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EF55B9" w14:textId="77777777" w:rsidR="00C4347D" w:rsidRDefault="00B91993">
      <w:pPr>
        <w:spacing w:after="0" w:line="259" w:lineRule="auto"/>
        <w:ind w:left="29" w:right="0" w:firstLine="0"/>
        <w:jc w:val="left"/>
      </w:pPr>
      <w:r>
        <w:rPr>
          <w:noProof/>
          <w:lang w:val="sv"/>
        </w:rPr>
        <w:drawing>
          <wp:inline distT="0" distB="0" distL="0" distR="0" wp14:anchorId="4C8E750F" wp14:editId="102DB09F">
            <wp:extent cx="5713476" cy="1287780"/>
            <wp:effectExtent l="0" t="0" r="0" b="0"/>
            <wp:docPr id="6856" name="Picture 6856"/>
            <wp:cNvGraphicFramePr/>
            <a:graphic xmlns:a="http://schemas.openxmlformats.org/drawingml/2006/main">
              <a:graphicData uri="http://schemas.openxmlformats.org/drawingml/2006/picture">
                <pic:pic xmlns:pic="http://schemas.openxmlformats.org/drawingml/2006/picture">
                  <pic:nvPicPr>
                    <pic:cNvPr id="6856" name="Picture 6856"/>
                    <pic:cNvPicPr/>
                  </pic:nvPicPr>
                  <pic:blipFill>
                    <a:blip r:embed="rId10"/>
                    <a:stretch>
                      <a:fillRect/>
                    </a:stretch>
                  </pic:blipFill>
                  <pic:spPr>
                    <a:xfrm>
                      <a:off x="0" y="0"/>
                      <a:ext cx="5713476" cy="1287780"/>
                    </a:xfrm>
                    <a:prstGeom prst="rect">
                      <a:avLst/>
                    </a:prstGeom>
                  </pic:spPr>
                </pic:pic>
              </a:graphicData>
            </a:graphic>
          </wp:inline>
        </w:drawing>
      </w:r>
    </w:p>
    <w:p w14:paraId="45B87B3D" w14:textId="77777777" w:rsidR="00C4347D" w:rsidRDefault="00B91993">
      <w:pPr>
        <w:spacing w:after="90" w:line="259" w:lineRule="auto"/>
        <w:ind w:left="29" w:right="43" w:firstLine="0"/>
        <w:jc w:val="right"/>
      </w:pPr>
      <w:r>
        <w:rPr>
          <w:sz w:val="16"/>
          <w:lang w:val="sv"/>
        </w:rPr>
        <w:t xml:space="preserve"> </w:t>
      </w:r>
    </w:p>
    <w:p w14:paraId="515CB59D" w14:textId="77777777" w:rsidR="00C4347D" w:rsidRDefault="00B91993">
      <w:pPr>
        <w:spacing w:after="90" w:line="259" w:lineRule="auto"/>
        <w:ind w:left="36" w:right="0" w:firstLine="0"/>
        <w:jc w:val="center"/>
      </w:pPr>
      <w:r>
        <w:rPr>
          <w:sz w:val="32"/>
          <w:lang w:val="sv"/>
        </w:rPr>
        <w:t xml:space="preserve"> </w:t>
      </w:r>
    </w:p>
    <w:p w14:paraId="6CB03BCC" w14:textId="77777777" w:rsidR="00C4347D" w:rsidRDefault="00B91993">
      <w:pPr>
        <w:spacing w:after="91" w:line="259" w:lineRule="auto"/>
        <w:ind w:left="36" w:right="0" w:firstLine="0"/>
        <w:jc w:val="center"/>
      </w:pPr>
      <w:r>
        <w:rPr>
          <w:sz w:val="32"/>
          <w:lang w:val="sv"/>
        </w:rPr>
        <w:t xml:space="preserve"> </w:t>
      </w:r>
    </w:p>
    <w:p w14:paraId="3FF2F34D" w14:textId="77777777" w:rsidR="00C4347D" w:rsidRPr="00DB016D" w:rsidRDefault="00B91993">
      <w:pPr>
        <w:spacing w:after="121" w:line="250" w:lineRule="auto"/>
        <w:ind w:left="-5" w:right="875"/>
        <w:jc w:val="left"/>
      </w:pPr>
      <w:r>
        <w:rPr>
          <w:sz w:val="32"/>
          <w:lang w:val="sv"/>
        </w:rPr>
        <w:t xml:space="preserve">Vägledningsdokument nr 5 </w:t>
      </w:r>
    </w:p>
    <w:p w14:paraId="666CA3EB" w14:textId="77777777" w:rsidR="00C4347D" w:rsidRPr="00DB016D" w:rsidRDefault="00B91993">
      <w:pPr>
        <w:spacing w:after="148" w:line="250" w:lineRule="auto"/>
        <w:ind w:left="-5" w:right="875"/>
        <w:jc w:val="left"/>
      </w:pPr>
      <w:r>
        <w:rPr>
          <w:sz w:val="32"/>
          <w:lang w:val="sv"/>
        </w:rPr>
        <w:t xml:space="preserve">om den harmoniserade gratis tilldelningsmetoden i </w:t>
      </w:r>
      <w:r>
        <w:rPr>
          <w:sz w:val="32"/>
          <w:lang w:val="sv"/>
        </w:rPr>
        <w:tab/>
        <w:t xml:space="preserve"> EU-systemet för handel med utsläppsrätter 2020 </w:t>
      </w:r>
    </w:p>
    <w:p w14:paraId="70D94B21" w14:textId="77777777" w:rsidR="00C4347D" w:rsidRPr="00DB016D" w:rsidRDefault="00B91993">
      <w:pPr>
        <w:spacing w:after="84" w:line="259" w:lineRule="auto"/>
        <w:ind w:left="0" w:right="0" w:firstLine="0"/>
        <w:jc w:val="left"/>
      </w:pPr>
      <w:r>
        <w:rPr>
          <w:sz w:val="36"/>
          <w:lang w:val="sv"/>
        </w:rPr>
        <w:t xml:space="preserve"> </w:t>
      </w:r>
    </w:p>
    <w:p w14:paraId="5B242C3E" w14:textId="77777777" w:rsidR="00C4347D" w:rsidRPr="00DB016D" w:rsidRDefault="00B91993">
      <w:pPr>
        <w:spacing w:after="108" w:line="259" w:lineRule="auto"/>
        <w:ind w:left="0" w:right="0" w:firstLine="0"/>
        <w:jc w:val="left"/>
      </w:pPr>
      <w:r>
        <w:rPr>
          <w:sz w:val="36"/>
          <w:lang w:val="sv"/>
        </w:rPr>
        <w:t xml:space="preserve"> </w:t>
      </w:r>
    </w:p>
    <w:p w14:paraId="15C23F16" w14:textId="77777777" w:rsidR="00C4347D" w:rsidRPr="00DB016D" w:rsidRDefault="00B91993">
      <w:pPr>
        <w:spacing w:after="79" w:line="240" w:lineRule="auto"/>
        <w:ind w:left="0" w:right="2363" w:firstLine="0"/>
        <w:jc w:val="left"/>
      </w:pPr>
      <w:r>
        <w:rPr>
          <w:b/>
          <w:bCs/>
          <w:sz w:val="36"/>
          <w:lang w:val="sv"/>
        </w:rPr>
        <w:t>Vägledning om övervakning och rapportering i relation till reglerna för gratis tilldelning</w:t>
      </w:r>
      <w:r>
        <w:rPr>
          <w:sz w:val="36"/>
          <w:lang w:val="sv"/>
        </w:rPr>
        <w:tab/>
      </w:r>
      <w:r>
        <w:rPr>
          <w:b/>
          <w:bCs/>
          <w:sz w:val="36"/>
          <w:lang w:val="sv"/>
        </w:rPr>
        <w:t xml:space="preserve"> </w:t>
      </w:r>
    </w:p>
    <w:p w14:paraId="57FAEC6F" w14:textId="77777777" w:rsidR="00C4347D" w:rsidRPr="00DB016D" w:rsidRDefault="00B91993">
      <w:pPr>
        <w:spacing w:after="16" w:line="259" w:lineRule="auto"/>
        <w:ind w:left="0" w:right="0" w:firstLine="0"/>
        <w:jc w:val="left"/>
      </w:pPr>
      <w:r>
        <w:rPr>
          <w:sz w:val="32"/>
          <w:lang w:val="sv"/>
        </w:rPr>
        <w:t xml:space="preserve"> </w:t>
      </w:r>
    </w:p>
    <w:p w14:paraId="504D3611" w14:textId="77777777" w:rsidR="00C4347D" w:rsidRPr="00DB016D" w:rsidRDefault="00B91993">
      <w:pPr>
        <w:spacing w:after="96" w:line="259" w:lineRule="auto"/>
        <w:ind w:left="0" w:right="0" w:firstLine="0"/>
        <w:jc w:val="left"/>
      </w:pPr>
      <w:r>
        <w:rPr>
          <w:lang w:val="sv"/>
        </w:rPr>
        <w:t xml:space="preserve"> </w:t>
      </w:r>
    </w:p>
    <w:p w14:paraId="3D1FF88D" w14:textId="77777777" w:rsidR="00C4347D" w:rsidRPr="00DB016D" w:rsidRDefault="00B91993">
      <w:pPr>
        <w:spacing w:after="108" w:line="250" w:lineRule="auto"/>
        <w:ind w:left="-5" w:right="19"/>
      </w:pPr>
      <w:r>
        <w:rPr>
          <w:i/>
          <w:iCs/>
          <w:lang w:val="sv"/>
        </w:rPr>
        <w:t xml:space="preserve">Version utfärdad den 22 februari 2019 </w:t>
      </w:r>
    </w:p>
    <w:p w14:paraId="0E8F12EA" w14:textId="77777777" w:rsidR="00C4347D" w:rsidRPr="00DB016D" w:rsidRDefault="00B91993">
      <w:pPr>
        <w:spacing w:after="96" w:line="259" w:lineRule="auto"/>
        <w:ind w:left="0" w:right="0" w:firstLine="0"/>
        <w:jc w:val="left"/>
      </w:pPr>
      <w:r>
        <w:rPr>
          <w:lang w:val="sv"/>
        </w:rPr>
        <w:t xml:space="preserve"> </w:t>
      </w:r>
    </w:p>
    <w:p w14:paraId="21D55EBF" w14:textId="77777777" w:rsidR="00C4347D" w:rsidRPr="00DB016D" w:rsidRDefault="00B91993">
      <w:pPr>
        <w:spacing w:after="96" w:line="259" w:lineRule="auto"/>
        <w:ind w:left="0" w:right="0" w:firstLine="0"/>
        <w:jc w:val="left"/>
      </w:pPr>
      <w:r>
        <w:rPr>
          <w:lang w:val="sv"/>
        </w:rPr>
        <w:t xml:space="preserve"> </w:t>
      </w:r>
    </w:p>
    <w:p w14:paraId="1AEAC794" w14:textId="77777777" w:rsidR="00D17811" w:rsidRPr="00DC5135" w:rsidRDefault="00B91993" w:rsidP="00D17811">
      <w:pPr>
        <w:rPr>
          <w:kern w:val="2"/>
          <w:u w:val="single"/>
        </w:rPr>
      </w:pPr>
      <w:r>
        <w:rPr>
          <w:lang w:val="sv"/>
        </w:rPr>
        <w:t xml:space="preserve"> </w:t>
      </w:r>
    </w:p>
    <w:p w14:paraId="1452193C" w14:textId="0AE3B62B" w:rsidR="00D17811" w:rsidRPr="00BE504A" w:rsidRDefault="00D17811" w:rsidP="00D17811">
      <w:pPr>
        <w:pBdr>
          <w:top w:val="single" w:sz="4" w:space="1" w:color="auto"/>
          <w:left w:val="single" w:sz="4" w:space="4" w:color="auto"/>
          <w:bottom w:val="single" w:sz="4" w:space="1" w:color="auto"/>
          <w:right w:val="single" w:sz="4" w:space="4" w:color="auto"/>
        </w:pBdr>
        <w:ind w:left="0" w:firstLine="0"/>
        <w:rPr>
          <w:color w:val="FF0000"/>
          <w:kern w:val="2"/>
          <w:u w:val="single"/>
        </w:rPr>
      </w:pPr>
      <w:r w:rsidRPr="00BE504A">
        <w:rPr>
          <w:color w:val="FF0000"/>
        </w:rPr>
        <w:t xml:space="preserve">OBS Denna vägledning har direktöversatts och därmed inte anpassats efter den praxis som råder i Sverige. Vissa hänvisningar till förordningar, direktiv och beslut saknades när vägledningen skrevs och/eller vid översättningstillfället och saknas därför i den översatta vägledningen. Översättningen har skett under tidspress och det kan inte uteslutas att det förekommer fel i översättningen. </w:t>
      </w:r>
      <w:r w:rsidRPr="00EA2302">
        <w:rPr>
          <w:color w:val="FF0000"/>
        </w:rPr>
        <w:t>Hör gärna av dig till NV om du upptäcker fel</w:t>
      </w:r>
      <w:r>
        <w:rPr>
          <w:color w:val="FF0000"/>
        </w:rPr>
        <w:t>.</w:t>
      </w:r>
    </w:p>
    <w:p w14:paraId="5DE3D501" w14:textId="6A91D49C" w:rsidR="00C4347D" w:rsidRPr="00DB016D" w:rsidRDefault="00C4347D">
      <w:pPr>
        <w:spacing w:after="99" w:line="259" w:lineRule="auto"/>
        <w:ind w:left="0" w:right="0" w:firstLine="0"/>
        <w:jc w:val="left"/>
      </w:pPr>
    </w:p>
    <w:p w14:paraId="086F6481" w14:textId="77777777" w:rsidR="00C4347D" w:rsidRPr="00DB016D" w:rsidRDefault="00B91993">
      <w:pPr>
        <w:spacing w:after="96" w:line="259" w:lineRule="auto"/>
        <w:ind w:left="0" w:right="0" w:firstLine="0"/>
        <w:jc w:val="left"/>
      </w:pPr>
      <w:r>
        <w:rPr>
          <w:lang w:val="sv"/>
        </w:rPr>
        <w:t xml:space="preserve"> </w:t>
      </w:r>
    </w:p>
    <w:p w14:paraId="346F53E0" w14:textId="77777777" w:rsidR="00C4347D" w:rsidRPr="00DB016D" w:rsidRDefault="00B91993">
      <w:pPr>
        <w:spacing w:after="112"/>
        <w:ind w:left="-5" w:right="23"/>
      </w:pPr>
      <w:r>
        <w:rPr>
          <w:lang w:val="sv"/>
        </w:rPr>
        <w:t xml:space="preserve">Vägledningen utgör inte en officiell ståndpunkt från kommissionen och är inte rättsligt bindande. Denna vägledning syftar dock till att förtydliga de krav som fastställs i direktivet om EU-systemet för handel med utsläppsrätter och FAR, och vägledningen är nödvändig för att förstå dessa rättsligt bindande regler.  </w:t>
      </w:r>
    </w:p>
    <w:p w14:paraId="2DF175E4" w14:textId="77777777" w:rsidR="00C4347D" w:rsidRPr="00DB016D" w:rsidRDefault="00B91993">
      <w:pPr>
        <w:spacing w:after="112" w:line="259" w:lineRule="auto"/>
        <w:ind w:left="0" w:right="0" w:firstLine="0"/>
        <w:jc w:val="left"/>
      </w:pPr>
      <w:r>
        <w:rPr>
          <w:lang w:val="sv"/>
        </w:rPr>
        <w:t xml:space="preserve"> </w:t>
      </w:r>
    </w:p>
    <w:p w14:paraId="23448A8A" w14:textId="77777777" w:rsidR="00C4347D" w:rsidRPr="00DB016D" w:rsidRDefault="00B91993">
      <w:pPr>
        <w:spacing w:after="2496" w:line="259" w:lineRule="auto"/>
        <w:ind w:left="0" w:right="0" w:firstLine="0"/>
        <w:jc w:val="left"/>
      </w:pPr>
      <w:r>
        <w:rPr>
          <w:lang w:val="sv"/>
        </w:rPr>
        <w:t xml:space="preserve"> </w:t>
      </w:r>
      <w:r>
        <w:rPr>
          <w:lang w:val="sv"/>
        </w:rPr>
        <w:tab/>
        <w:t xml:space="preserve"> </w:t>
      </w:r>
    </w:p>
    <w:p w14:paraId="17839A64" w14:textId="77777777" w:rsidR="00C4347D" w:rsidRPr="00DB016D" w:rsidRDefault="00B91993">
      <w:pPr>
        <w:spacing w:after="0" w:line="259" w:lineRule="auto"/>
        <w:ind w:left="4" w:right="0" w:firstLine="0"/>
        <w:jc w:val="center"/>
      </w:pPr>
      <w:r>
        <w:rPr>
          <w:b/>
          <w:bCs/>
          <w:sz w:val="18"/>
          <w:lang w:val="sv"/>
        </w:rPr>
        <w:lastRenderedPageBreak/>
        <w:t xml:space="preserve"> </w:t>
      </w:r>
    </w:p>
    <w:p w14:paraId="2EC6A208" w14:textId="77777777" w:rsidR="00C4347D" w:rsidRPr="00DB016D" w:rsidRDefault="00B91993">
      <w:pPr>
        <w:spacing w:after="762" w:line="259" w:lineRule="auto"/>
        <w:ind w:left="0" w:right="0" w:firstLine="0"/>
        <w:jc w:val="right"/>
      </w:pPr>
      <w:r>
        <w:rPr>
          <w:sz w:val="16"/>
          <w:lang w:val="sv"/>
        </w:rPr>
        <w:t xml:space="preserve"> </w:t>
      </w:r>
    </w:p>
    <w:sdt>
      <w:sdtPr>
        <w:id w:val="-774406748"/>
        <w:docPartObj>
          <w:docPartGallery w:val="Table of Contents"/>
        </w:docPartObj>
      </w:sdtPr>
      <w:sdtContent>
        <w:p w14:paraId="1542CD1F" w14:textId="77777777" w:rsidR="00C4347D" w:rsidRDefault="00B91993">
          <w:pPr>
            <w:spacing w:after="114" w:line="260" w:lineRule="auto"/>
            <w:ind w:right="0"/>
            <w:jc w:val="left"/>
          </w:pPr>
          <w:r>
            <w:rPr>
              <w:b/>
              <w:bCs/>
              <w:sz w:val="28"/>
              <w:lang w:val="sv"/>
            </w:rPr>
            <w:t xml:space="preserve">Innehållsförteckning </w:t>
          </w:r>
        </w:p>
        <w:p w14:paraId="5761DDD3" w14:textId="208253D8" w:rsidR="002241D8" w:rsidRDefault="00B91993">
          <w:pPr>
            <w:pStyle w:val="Innehll1"/>
            <w:tabs>
              <w:tab w:val="left" w:pos="592"/>
              <w:tab w:val="right" w:leader="dot" w:pos="9098"/>
            </w:tabs>
            <w:rPr>
              <w:rFonts w:asciiTheme="minorHAnsi" w:eastAsiaTheme="minorEastAsia" w:hAnsiTheme="minorHAnsi" w:cstheme="minorBidi"/>
              <w:b w:val="0"/>
              <w:noProof/>
              <w:color w:val="auto"/>
              <w:kern w:val="2"/>
              <w:sz w:val="22"/>
              <w:szCs w:val="22"/>
              <w14:ligatures w14:val="standardContextual"/>
            </w:rPr>
          </w:pPr>
          <w:r>
            <w:rPr>
              <w:bCs/>
              <w:lang w:val="sv"/>
            </w:rPr>
            <w:fldChar w:fldCharType="begin"/>
          </w:r>
          <w:r>
            <w:instrText xml:space="preserve"> TOC \o "1-3" \h \z \u </w:instrText>
          </w:r>
          <w:r>
            <w:fldChar w:fldCharType="separate"/>
          </w:r>
          <w:hyperlink w:anchor="_Toc163631653" w:history="1">
            <w:r w:rsidR="002241D8" w:rsidRPr="00916053">
              <w:rPr>
                <w:rStyle w:val="Hyperlnk"/>
                <w:bCs/>
                <w:noProof/>
                <w:lang w:val="sv"/>
              </w:rPr>
              <w:t>1</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INLEDNING</w:t>
            </w:r>
            <w:r w:rsidR="002241D8">
              <w:rPr>
                <w:noProof/>
                <w:webHidden/>
              </w:rPr>
              <w:tab/>
            </w:r>
            <w:r w:rsidR="002241D8">
              <w:rPr>
                <w:noProof/>
                <w:webHidden/>
              </w:rPr>
              <w:fldChar w:fldCharType="begin"/>
            </w:r>
            <w:r w:rsidR="002241D8">
              <w:rPr>
                <w:noProof/>
                <w:webHidden/>
              </w:rPr>
              <w:instrText xml:space="preserve"> PAGEREF _Toc163631653 \h </w:instrText>
            </w:r>
            <w:r w:rsidR="002241D8">
              <w:rPr>
                <w:noProof/>
                <w:webHidden/>
              </w:rPr>
            </w:r>
            <w:r w:rsidR="002241D8">
              <w:rPr>
                <w:noProof/>
                <w:webHidden/>
              </w:rPr>
              <w:fldChar w:fldCharType="separate"/>
            </w:r>
            <w:r w:rsidR="00353C87">
              <w:rPr>
                <w:noProof/>
                <w:webHidden/>
              </w:rPr>
              <w:t>4</w:t>
            </w:r>
            <w:r w:rsidR="002241D8">
              <w:rPr>
                <w:noProof/>
                <w:webHidden/>
              </w:rPr>
              <w:fldChar w:fldCharType="end"/>
            </w:r>
          </w:hyperlink>
        </w:p>
        <w:p w14:paraId="6087CC5B" w14:textId="5AA134AE" w:rsidR="002241D8" w:rsidRDefault="00000000">
          <w:pPr>
            <w:pStyle w:val="Innehll2"/>
            <w:tabs>
              <w:tab w:val="left" w:pos="1100"/>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654" w:history="1">
            <w:r w:rsidR="002241D8" w:rsidRPr="00916053">
              <w:rPr>
                <w:rStyle w:val="Hyperlnk"/>
                <w:bCs/>
                <w:noProof/>
                <w:lang w:val="sv"/>
              </w:rPr>
              <w:t>1.1</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Tillämpningsområde för detta vägledningsdokument</w:t>
            </w:r>
            <w:r w:rsidR="002241D8">
              <w:rPr>
                <w:noProof/>
                <w:webHidden/>
              </w:rPr>
              <w:tab/>
            </w:r>
            <w:r w:rsidR="002241D8">
              <w:rPr>
                <w:noProof/>
                <w:webHidden/>
              </w:rPr>
              <w:fldChar w:fldCharType="begin"/>
            </w:r>
            <w:r w:rsidR="002241D8">
              <w:rPr>
                <w:noProof/>
                <w:webHidden/>
              </w:rPr>
              <w:instrText xml:space="preserve"> PAGEREF _Toc163631654 \h </w:instrText>
            </w:r>
            <w:r w:rsidR="002241D8">
              <w:rPr>
                <w:noProof/>
                <w:webHidden/>
              </w:rPr>
            </w:r>
            <w:r w:rsidR="002241D8">
              <w:rPr>
                <w:noProof/>
                <w:webHidden/>
              </w:rPr>
              <w:fldChar w:fldCharType="separate"/>
            </w:r>
            <w:r w:rsidR="00353C87">
              <w:rPr>
                <w:noProof/>
                <w:webHidden/>
              </w:rPr>
              <w:t>4</w:t>
            </w:r>
            <w:r w:rsidR="002241D8">
              <w:rPr>
                <w:noProof/>
                <w:webHidden/>
              </w:rPr>
              <w:fldChar w:fldCharType="end"/>
            </w:r>
          </w:hyperlink>
        </w:p>
        <w:p w14:paraId="54B79DB1" w14:textId="3B7E418B" w:rsidR="002241D8" w:rsidRDefault="00000000">
          <w:pPr>
            <w:pStyle w:val="Innehll2"/>
            <w:tabs>
              <w:tab w:val="left" w:pos="1100"/>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655" w:history="1">
            <w:r w:rsidR="002241D8" w:rsidRPr="00916053">
              <w:rPr>
                <w:rStyle w:val="Hyperlnk"/>
                <w:bCs/>
                <w:noProof/>
                <w:lang w:val="sv"/>
              </w:rPr>
              <w:t>1.2</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Var man hittar vägledningsdokument</w:t>
            </w:r>
            <w:r w:rsidR="002241D8">
              <w:rPr>
                <w:noProof/>
                <w:webHidden/>
              </w:rPr>
              <w:tab/>
            </w:r>
            <w:r w:rsidR="002241D8">
              <w:rPr>
                <w:noProof/>
                <w:webHidden/>
              </w:rPr>
              <w:fldChar w:fldCharType="begin"/>
            </w:r>
            <w:r w:rsidR="002241D8">
              <w:rPr>
                <w:noProof/>
                <w:webHidden/>
              </w:rPr>
              <w:instrText xml:space="preserve"> PAGEREF _Toc163631655 \h </w:instrText>
            </w:r>
            <w:r w:rsidR="002241D8">
              <w:rPr>
                <w:noProof/>
                <w:webHidden/>
              </w:rPr>
            </w:r>
            <w:r w:rsidR="002241D8">
              <w:rPr>
                <w:noProof/>
                <w:webHidden/>
              </w:rPr>
              <w:fldChar w:fldCharType="separate"/>
            </w:r>
            <w:r w:rsidR="00353C87">
              <w:rPr>
                <w:noProof/>
                <w:webHidden/>
              </w:rPr>
              <w:t>4</w:t>
            </w:r>
            <w:r w:rsidR="002241D8">
              <w:rPr>
                <w:noProof/>
                <w:webHidden/>
              </w:rPr>
              <w:fldChar w:fldCharType="end"/>
            </w:r>
          </w:hyperlink>
        </w:p>
        <w:p w14:paraId="232978F4" w14:textId="62AC63E0" w:rsidR="002241D8" w:rsidRDefault="00000000">
          <w:pPr>
            <w:pStyle w:val="Innehll1"/>
            <w:tabs>
              <w:tab w:val="left" w:pos="592"/>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656" w:history="1">
            <w:r w:rsidR="002241D8" w:rsidRPr="00916053">
              <w:rPr>
                <w:rStyle w:val="Hyperlnk"/>
                <w:bCs/>
                <w:noProof/>
                <w:lang w:val="sv"/>
              </w:rPr>
              <w:t>2</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SNABBGUIDE TILL KONTROLL OCH ÖVERVAKNING FÖR TILLDELNINGSREGLER</w:t>
            </w:r>
            <w:r w:rsidR="002241D8">
              <w:rPr>
                <w:noProof/>
                <w:webHidden/>
              </w:rPr>
              <w:tab/>
            </w:r>
            <w:r w:rsidR="002241D8">
              <w:rPr>
                <w:noProof/>
                <w:webHidden/>
              </w:rPr>
              <w:fldChar w:fldCharType="begin"/>
            </w:r>
            <w:r w:rsidR="002241D8">
              <w:rPr>
                <w:noProof/>
                <w:webHidden/>
              </w:rPr>
              <w:instrText xml:space="preserve"> PAGEREF _Toc163631656 \h </w:instrText>
            </w:r>
            <w:r w:rsidR="002241D8">
              <w:rPr>
                <w:noProof/>
                <w:webHidden/>
              </w:rPr>
            </w:r>
            <w:r w:rsidR="002241D8">
              <w:rPr>
                <w:noProof/>
                <w:webHidden/>
              </w:rPr>
              <w:fldChar w:fldCharType="separate"/>
            </w:r>
            <w:r w:rsidR="00353C87">
              <w:rPr>
                <w:noProof/>
                <w:webHidden/>
              </w:rPr>
              <w:t>6</w:t>
            </w:r>
            <w:r w:rsidR="002241D8">
              <w:rPr>
                <w:noProof/>
                <w:webHidden/>
              </w:rPr>
              <w:fldChar w:fldCharType="end"/>
            </w:r>
          </w:hyperlink>
        </w:p>
        <w:p w14:paraId="0911E077" w14:textId="7E217D29" w:rsidR="002241D8" w:rsidRDefault="00000000">
          <w:pPr>
            <w:pStyle w:val="Innehll2"/>
            <w:tabs>
              <w:tab w:val="left" w:pos="1100"/>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657" w:history="1">
            <w:r w:rsidR="002241D8" w:rsidRPr="00916053">
              <w:rPr>
                <w:rStyle w:val="Hyperlnk"/>
                <w:bCs/>
                <w:noProof/>
                <w:lang w:val="sv"/>
              </w:rPr>
              <w:t>2.1</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Var ska jag börja läsa?</w:t>
            </w:r>
            <w:r w:rsidR="002241D8">
              <w:rPr>
                <w:noProof/>
                <w:webHidden/>
              </w:rPr>
              <w:tab/>
            </w:r>
            <w:r w:rsidR="002241D8">
              <w:rPr>
                <w:noProof/>
                <w:webHidden/>
              </w:rPr>
              <w:fldChar w:fldCharType="begin"/>
            </w:r>
            <w:r w:rsidR="002241D8">
              <w:rPr>
                <w:noProof/>
                <w:webHidden/>
              </w:rPr>
              <w:instrText xml:space="preserve"> PAGEREF _Toc163631657 \h </w:instrText>
            </w:r>
            <w:r w:rsidR="002241D8">
              <w:rPr>
                <w:noProof/>
                <w:webHidden/>
              </w:rPr>
            </w:r>
            <w:r w:rsidR="002241D8">
              <w:rPr>
                <w:noProof/>
                <w:webHidden/>
              </w:rPr>
              <w:fldChar w:fldCharType="separate"/>
            </w:r>
            <w:r w:rsidR="00353C87">
              <w:rPr>
                <w:noProof/>
                <w:webHidden/>
              </w:rPr>
              <w:t>6</w:t>
            </w:r>
            <w:r w:rsidR="002241D8">
              <w:rPr>
                <w:noProof/>
                <w:webHidden/>
              </w:rPr>
              <w:fldChar w:fldCharType="end"/>
            </w:r>
          </w:hyperlink>
        </w:p>
        <w:p w14:paraId="0DDCF513" w14:textId="4D4AE480" w:rsidR="002241D8" w:rsidRDefault="00000000">
          <w:pPr>
            <w:pStyle w:val="Innehll2"/>
            <w:tabs>
              <w:tab w:val="left" w:pos="1100"/>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658" w:history="1">
            <w:r w:rsidR="002241D8" w:rsidRPr="00916053">
              <w:rPr>
                <w:rStyle w:val="Hyperlnk"/>
                <w:bCs/>
                <w:noProof/>
                <w:lang w:val="sv"/>
              </w:rPr>
              <w:t>2.2</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Vad är nytt i fas 4 om övervakning och rapportering i samband med gratis tilldelning?</w:t>
            </w:r>
            <w:r w:rsidR="002241D8">
              <w:rPr>
                <w:noProof/>
                <w:webHidden/>
              </w:rPr>
              <w:tab/>
            </w:r>
            <w:r w:rsidR="002241D8">
              <w:rPr>
                <w:noProof/>
                <w:webHidden/>
              </w:rPr>
              <w:fldChar w:fldCharType="begin"/>
            </w:r>
            <w:r w:rsidR="002241D8">
              <w:rPr>
                <w:noProof/>
                <w:webHidden/>
              </w:rPr>
              <w:instrText xml:space="preserve"> PAGEREF _Toc163631658 \h </w:instrText>
            </w:r>
            <w:r w:rsidR="002241D8">
              <w:rPr>
                <w:noProof/>
                <w:webHidden/>
              </w:rPr>
            </w:r>
            <w:r w:rsidR="002241D8">
              <w:rPr>
                <w:noProof/>
                <w:webHidden/>
              </w:rPr>
              <w:fldChar w:fldCharType="separate"/>
            </w:r>
            <w:r w:rsidR="00353C87">
              <w:rPr>
                <w:noProof/>
                <w:webHidden/>
              </w:rPr>
              <w:t>9</w:t>
            </w:r>
            <w:r w:rsidR="002241D8">
              <w:rPr>
                <w:noProof/>
                <w:webHidden/>
              </w:rPr>
              <w:fldChar w:fldCharType="end"/>
            </w:r>
          </w:hyperlink>
        </w:p>
        <w:p w14:paraId="70B28416" w14:textId="4E6997A1" w:rsidR="002241D8" w:rsidRDefault="00000000">
          <w:pPr>
            <w:pStyle w:val="Innehll3"/>
            <w:tabs>
              <w:tab w:val="right" w:leader="dot" w:pos="9098"/>
            </w:tabs>
            <w:rPr>
              <w:rFonts w:asciiTheme="minorHAnsi" w:eastAsiaTheme="minorEastAsia" w:hAnsiTheme="minorHAnsi" w:cstheme="minorBidi"/>
              <w:noProof/>
              <w:color w:val="auto"/>
              <w:kern w:val="2"/>
              <w:sz w:val="22"/>
              <w:szCs w:val="22"/>
              <w14:ligatures w14:val="standardContextual"/>
            </w:rPr>
          </w:pPr>
          <w:hyperlink w:anchor="_Toc163631659" w:history="1">
            <w:r w:rsidR="002241D8" w:rsidRPr="00916053">
              <w:rPr>
                <w:rStyle w:val="Hyperlnk"/>
                <w:bCs/>
                <w:noProof/>
                <w:lang w:val="sv"/>
              </w:rPr>
              <w:t>2.2.1</w:t>
            </w:r>
            <w:r w:rsidR="002241D8" w:rsidRPr="00916053">
              <w:rPr>
                <w:rStyle w:val="Hyperlnk"/>
                <w:rFonts w:ascii="Arial" w:hAnsi="Arial"/>
                <w:bCs/>
                <w:noProof/>
                <w:lang w:val="sv"/>
              </w:rPr>
              <w:t xml:space="preserve"> </w:t>
            </w:r>
            <w:r w:rsidR="002241D8" w:rsidRPr="00916053">
              <w:rPr>
                <w:rStyle w:val="Hyperlnk"/>
                <w:bCs/>
                <w:noProof/>
                <w:lang w:val="sv"/>
              </w:rPr>
              <w:t>Relevanta nya delar i direktivet</w:t>
            </w:r>
            <w:r w:rsidR="002241D8">
              <w:rPr>
                <w:noProof/>
                <w:webHidden/>
              </w:rPr>
              <w:tab/>
            </w:r>
            <w:r w:rsidR="002241D8">
              <w:rPr>
                <w:noProof/>
                <w:webHidden/>
              </w:rPr>
              <w:fldChar w:fldCharType="begin"/>
            </w:r>
            <w:r w:rsidR="002241D8">
              <w:rPr>
                <w:noProof/>
                <w:webHidden/>
              </w:rPr>
              <w:instrText xml:space="preserve"> PAGEREF _Toc163631659 \h </w:instrText>
            </w:r>
            <w:r w:rsidR="002241D8">
              <w:rPr>
                <w:noProof/>
                <w:webHidden/>
              </w:rPr>
            </w:r>
            <w:r w:rsidR="002241D8">
              <w:rPr>
                <w:noProof/>
                <w:webHidden/>
              </w:rPr>
              <w:fldChar w:fldCharType="separate"/>
            </w:r>
            <w:r w:rsidR="00353C87">
              <w:rPr>
                <w:noProof/>
                <w:webHidden/>
              </w:rPr>
              <w:t>9</w:t>
            </w:r>
            <w:r w:rsidR="002241D8">
              <w:rPr>
                <w:noProof/>
                <w:webHidden/>
              </w:rPr>
              <w:fldChar w:fldCharType="end"/>
            </w:r>
          </w:hyperlink>
        </w:p>
        <w:p w14:paraId="0B8223F3" w14:textId="22F869D6" w:rsidR="002241D8" w:rsidRDefault="00000000">
          <w:pPr>
            <w:pStyle w:val="Innehll3"/>
            <w:tabs>
              <w:tab w:val="right" w:leader="dot" w:pos="9098"/>
            </w:tabs>
            <w:rPr>
              <w:rFonts w:asciiTheme="minorHAnsi" w:eastAsiaTheme="minorEastAsia" w:hAnsiTheme="minorHAnsi" w:cstheme="minorBidi"/>
              <w:noProof/>
              <w:color w:val="auto"/>
              <w:kern w:val="2"/>
              <w:sz w:val="22"/>
              <w:szCs w:val="22"/>
              <w14:ligatures w14:val="standardContextual"/>
            </w:rPr>
          </w:pPr>
          <w:hyperlink w:anchor="_Toc163631660" w:history="1">
            <w:r w:rsidR="002241D8" w:rsidRPr="00916053">
              <w:rPr>
                <w:rStyle w:val="Hyperlnk"/>
                <w:bCs/>
                <w:noProof/>
                <w:lang w:val="sv"/>
              </w:rPr>
              <w:t>2.2.2</w:t>
            </w:r>
            <w:r w:rsidR="002241D8" w:rsidRPr="00916053">
              <w:rPr>
                <w:rStyle w:val="Hyperlnk"/>
                <w:rFonts w:ascii="Arial" w:hAnsi="Arial"/>
                <w:bCs/>
                <w:noProof/>
                <w:lang w:val="sv"/>
              </w:rPr>
              <w:t xml:space="preserve"> </w:t>
            </w:r>
            <w:r w:rsidR="002241D8" w:rsidRPr="00916053">
              <w:rPr>
                <w:rStyle w:val="Hyperlnk"/>
                <w:bCs/>
                <w:noProof/>
                <w:lang w:val="sv"/>
              </w:rPr>
              <w:t>Nya delar i FAR</w:t>
            </w:r>
            <w:r w:rsidR="002241D8">
              <w:rPr>
                <w:noProof/>
                <w:webHidden/>
              </w:rPr>
              <w:tab/>
            </w:r>
            <w:r w:rsidR="002241D8">
              <w:rPr>
                <w:noProof/>
                <w:webHidden/>
              </w:rPr>
              <w:fldChar w:fldCharType="begin"/>
            </w:r>
            <w:r w:rsidR="002241D8">
              <w:rPr>
                <w:noProof/>
                <w:webHidden/>
              </w:rPr>
              <w:instrText xml:space="preserve"> PAGEREF _Toc163631660 \h </w:instrText>
            </w:r>
            <w:r w:rsidR="002241D8">
              <w:rPr>
                <w:noProof/>
                <w:webHidden/>
              </w:rPr>
            </w:r>
            <w:r w:rsidR="002241D8">
              <w:rPr>
                <w:noProof/>
                <w:webHidden/>
              </w:rPr>
              <w:fldChar w:fldCharType="separate"/>
            </w:r>
            <w:r w:rsidR="00353C87">
              <w:rPr>
                <w:noProof/>
                <w:webHidden/>
              </w:rPr>
              <w:t>9</w:t>
            </w:r>
            <w:r w:rsidR="002241D8">
              <w:rPr>
                <w:noProof/>
                <w:webHidden/>
              </w:rPr>
              <w:fldChar w:fldCharType="end"/>
            </w:r>
          </w:hyperlink>
        </w:p>
        <w:p w14:paraId="1AA9E0BF" w14:textId="542B753A" w:rsidR="002241D8" w:rsidRDefault="00000000">
          <w:pPr>
            <w:pStyle w:val="Innehll3"/>
            <w:tabs>
              <w:tab w:val="right" w:leader="dot" w:pos="9098"/>
            </w:tabs>
            <w:rPr>
              <w:rFonts w:asciiTheme="minorHAnsi" w:eastAsiaTheme="minorEastAsia" w:hAnsiTheme="minorHAnsi" w:cstheme="minorBidi"/>
              <w:noProof/>
              <w:color w:val="auto"/>
              <w:kern w:val="2"/>
              <w:sz w:val="22"/>
              <w:szCs w:val="22"/>
              <w14:ligatures w14:val="standardContextual"/>
            </w:rPr>
          </w:pPr>
          <w:hyperlink w:anchor="_Toc163631661" w:history="1">
            <w:r w:rsidR="002241D8" w:rsidRPr="00916053">
              <w:rPr>
                <w:rStyle w:val="Hyperlnk"/>
                <w:bCs/>
                <w:noProof/>
                <w:lang w:val="sv"/>
              </w:rPr>
              <w:t>2.2.3</w:t>
            </w:r>
            <w:r w:rsidR="002241D8" w:rsidRPr="00916053">
              <w:rPr>
                <w:rStyle w:val="Hyperlnk"/>
                <w:rFonts w:ascii="Arial" w:hAnsi="Arial"/>
                <w:bCs/>
                <w:noProof/>
                <w:lang w:val="sv"/>
              </w:rPr>
              <w:t xml:space="preserve"> </w:t>
            </w:r>
            <w:r w:rsidR="002241D8" w:rsidRPr="00916053">
              <w:rPr>
                <w:rStyle w:val="Hyperlnk"/>
                <w:bCs/>
                <w:noProof/>
                <w:lang w:val="sv"/>
              </w:rPr>
              <w:t>Nya delar om verifiering</w:t>
            </w:r>
            <w:r w:rsidR="002241D8">
              <w:rPr>
                <w:noProof/>
                <w:webHidden/>
              </w:rPr>
              <w:tab/>
            </w:r>
            <w:r w:rsidR="002241D8">
              <w:rPr>
                <w:noProof/>
                <w:webHidden/>
              </w:rPr>
              <w:fldChar w:fldCharType="begin"/>
            </w:r>
            <w:r w:rsidR="002241D8">
              <w:rPr>
                <w:noProof/>
                <w:webHidden/>
              </w:rPr>
              <w:instrText xml:space="preserve"> PAGEREF _Toc163631661 \h </w:instrText>
            </w:r>
            <w:r w:rsidR="002241D8">
              <w:rPr>
                <w:noProof/>
                <w:webHidden/>
              </w:rPr>
            </w:r>
            <w:r w:rsidR="002241D8">
              <w:rPr>
                <w:noProof/>
                <w:webHidden/>
              </w:rPr>
              <w:fldChar w:fldCharType="separate"/>
            </w:r>
            <w:r w:rsidR="00353C87">
              <w:rPr>
                <w:noProof/>
                <w:webHidden/>
              </w:rPr>
              <w:t>11</w:t>
            </w:r>
            <w:r w:rsidR="002241D8">
              <w:rPr>
                <w:noProof/>
                <w:webHidden/>
              </w:rPr>
              <w:fldChar w:fldCharType="end"/>
            </w:r>
          </w:hyperlink>
        </w:p>
        <w:p w14:paraId="021FAD19" w14:textId="1B85D53E" w:rsidR="002241D8" w:rsidRDefault="00000000">
          <w:pPr>
            <w:pStyle w:val="Innehll2"/>
            <w:tabs>
              <w:tab w:val="left" w:pos="1100"/>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662" w:history="1">
            <w:r w:rsidR="002241D8" w:rsidRPr="00916053">
              <w:rPr>
                <w:rStyle w:val="Hyperlnk"/>
                <w:bCs/>
                <w:noProof/>
                <w:lang w:val="sv"/>
              </w:rPr>
              <w:t>2.3</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Hänsyn till specifika anläggningssituationer</w:t>
            </w:r>
            <w:r w:rsidR="002241D8">
              <w:rPr>
                <w:noProof/>
                <w:webHidden/>
              </w:rPr>
              <w:tab/>
            </w:r>
            <w:r w:rsidR="002241D8">
              <w:rPr>
                <w:noProof/>
                <w:webHidden/>
              </w:rPr>
              <w:fldChar w:fldCharType="begin"/>
            </w:r>
            <w:r w:rsidR="002241D8">
              <w:rPr>
                <w:noProof/>
                <w:webHidden/>
              </w:rPr>
              <w:instrText xml:space="preserve"> PAGEREF _Toc163631662 \h </w:instrText>
            </w:r>
            <w:r w:rsidR="002241D8">
              <w:rPr>
                <w:noProof/>
                <w:webHidden/>
              </w:rPr>
            </w:r>
            <w:r w:rsidR="002241D8">
              <w:rPr>
                <w:noProof/>
                <w:webHidden/>
              </w:rPr>
              <w:fldChar w:fldCharType="separate"/>
            </w:r>
            <w:r w:rsidR="00353C87">
              <w:rPr>
                <w:noProof/>
                <w:webHidden/>
              </w:rPr>
              <w:t>11</w:t>
            </w:r>
            <w:r w:rsidR="002241D8">
              <w:rPr>
                <w:noProof/>
                <w:webHidden/>
              </w:rPr>
              <w:fldChar w:fldCharType="end"/>
            </w:r>
          </w:hyperlink>
        </w:p>
        <w:p w14:paraId="144043EB" w14:textId="0ABA38AF" w:rsidR="002241D8" w:rsidRDefault="00000000">
          <w:pPr>
            <w:pStyle w:val="Innehll3"/>
            <w:tabs>
              <w:tab w:val="right" w:leader="dot" w:pos="9098"/>
            </w:tabs>
            <w:rPr>
              <w:rFonts w:asciiTheme="minorHAnsi" w:eastAsiaTheme="minorEastAsia" w:hAnsiTheme="minorHAnsi" w:cstheme="minorBidi"/>
              <w:noProof/>
              <w:color w:val="auto"/>
              <w:kern w:val="2"/>
              <w:sz w:val="22"/>
              <w:szCs w:val="22"/>
              <w14:ligatures w14:val="standardContextual"/>
            </w:rPr>
          </w:pPr>
          <w:hyperlink w:anchor="_Toc163631663" w:history="1">
            <w:r w:rsidR="002241D8" w:rsidRPr="00916053">
              <w:rPr>
                <w:rStyle w:val="Hyperlnk"/>
                <w:bCs/>
                <w:noProof/>
                <w:lang w:val="sv"/>
              </w:rPr>
              <w:t>2.3.1</w:t>
            </w:r>
            <w:r w:rsidR="002241D8" w:rsidRPr="00916053">
              <w:rPr>
                <w:rStyle w:val="Hyperlnk"/>
                <w:rFonts w:ascii="Arial" w:hAnsi="Arial"/>
                <w:bCs/>
                <w:noProof/>
                <w:lang w:val="sv"/>
              </w:rPr>
              <w:t xml:space="preserve"> </w:t>
            </w:r>
            <w:r w:rsidR="002241D8" w:rsidRPr="00916053">
              <w:rPr>
                <w:rStyle w:val="Hyperlnk"/>
                <w:bCs/>
                <w:noProof/>
                <w:lang w:val="sv"/>
              </w:rPr>
              <w:t>Anläggningar med låga utsläpp</w:t>
            </w:r>
            <w:r w:rsidR="002241D8">
              <w:rPr>
                <w:noProof/>
                <w:webHidden/>
              </w:rPr>
              <w:tab/>
            </w:r>
            <w:r w:rsidR="002241D8">
              <w:rPr>
                <w:noProof/>
                <w:webHidden/>
              </w:rPr>
              <w:fldChar w:fldCharType="begin"/>
            </w:r>
            <w:r w:rsidR="002241D8">
              <w:rPr>
                <w:noProof/>
                <w:webHidden/>
              </w:rPr>
              <w:instrText xml:space="preserve"> PAGEREF _Toc163631663 \h </w:instrText>
            </w:r>
            <w:r w:rsidR="002241D8">
              <w:rPr>
                <w:noProof/>
                <w:webHidden/>
              </w:rPr>
            </w:r>
            <w:r w:rsidR="002241D8">
              <w:rPr>
                <w:noProof/>
                <w:webHidden/>
              </w:rPr>
              <w:fldChar w:fldCharType="separate"/>
            </w:r>
            <w:r w:rsidR="00353C87">
              <w:rPr>
                <w:noProof/>
                <w:webHidden/>
              </w:rPr>
              <w:t>11</w:t>
            </w:r>
            <w:r w:rsidR="002241D8">
              <w:rPr>
                <w:noProof/>
                <w:webHidden/>
              </w:rPr>
              <w:fldChar w:fldCharType="end"/>
            </w:r>
          </w:hyperlink>
        </w:p>
        <w:p w14:paraId="007A4BD2" w14:textId="70C6402F" w:rsidR="002241D8" w:rsidRDefault="00000000">
          <w:pPr>
            <w:pStyle w:val="Innehll3"/>
            <w:tabs>
              <w:tab w:val="right" w:leader="dot" w:pos="9098"/>
            </w:tabs>
            <w:rPr>
              <w:rFonts w:asciiTheme="minorHAnsi" w:eastAsiaTheme="minorEastAsia" w:hAnsiTheme="minorHAnsi" w:cstheme="minorBidi"/>
              <w:noProof/>
              <w:color w:val="auto"/>
              <w:kern w:val="2"/>
              <w:sz w:val="22"/>
              <w:szCs w:val="22"/>
              <w14:ligatures w14:val="standardContextual"/>
            </w:rPr>
          </w:pPr>
          <w:hyperlink w:anchor="_Toc163631664" w:history="1">
            <w:r w:rsidR="002241D8" w:rsidRPr="00916053">
              <w:rPr>
                <w:rStyle w:val="Hyperlnk"/>
                <w:bCs/>
                <w:noProof/>
                <w:lang w:val="sv"/>
              </w:rPr>
              <w:t>2.3.2</w:t>
            </w:r>
            <w:r w:rsidR="002241D8" w:rsidRPr="00916053">
              <w:rPr>
                <w:rStyle w:val="Hyperlnk"/>
                <w:rFonts w:ascii="Arial" w:hAnsi="Arial"/>
                <w:bCs/>
                <w:noProof/>
                <w:lang w:val="sv"/>
              </w:rPr>
              <w:t xml:space="preserve"> </w:t>
            </w:r>
            <w:r w:rsidR="002241D8" w:rsidRPr="00916053">
              <w:rPr>
                <w:rStyle w:val="Hyperlnk"/>
                <w:bCs/>
                <w:noProof/>
                <w:lang w:val="sv"/>
              </w:rPr>
              <w:t>Nya deltagare</w:t>
            </w:r>
            <w:r w:rsidR="002241D8">
              <w:rPr>
                <w:noProof/>
                <w:webHidden/>
              </w:rPr>
              <w:tab/>
            </w:r>
            <w:r w:rsidR="002241D8">
              <w:rPr>
                <w:noProof/>
                <w:webHidden/>
              </w:rPr>
              <w:fldChar w:fldCharType="begin"/>
            </w:r>
            <w:r w:rsidR="002241D8">
              <w:rPr>
                <w:noProof/>
                <w:webHidden/>
              </w:rPr>
              <w:instrText xml:space="preserve"> PAGEREF _Toc163631664 \h </w:instrText>
            </w:r>
            <w:r w:rsidR="002241D8">
              <w:rPr>
                <w:noProof/>
                <w:webHidden/>
              </w:rPr>
            </w:r>
            <w:r w:rsidR="002241D8">
              <w:rPr>
                <w:noProof/>
                <w:webHidden/>
              </w:rPr>
              <w:fldChar w:fldCharType="separate"/>
            </w:r>
            <w:r w:rsidR="00353C87">
              <w:rPr>
                <w:noProof/>
                <w:webHidden/>
              </w:rPr>
              <w:t>11</w:t>
            </w:r>
            <w:r w:rsidR="002241D8">
              <w:rPr>
                <w:noProof/>
                <w:webHidden/>
              </w:rPr>
              <w:fldChar w:fldCharType="end"/>
            </w:r>
          </w:hyperlink>
        </w:p>
        <w:p w14:paraId="6EBB594E" w14:textId="104C1E30" w:rsidR="002241D8" w:rsidRDefault="00000000">
          <w:pPr>
            <w:pStyle w:val="Innehll3"/>
            <w:tabs>
              <w:tab w:val="right" w:leader="dot" w:pos="9098"/>
            </w:tabs>
            <w:rPr>
              <w:rFonts w:asciiTheme="minorHAnsi" w:eastAsiaTheme="minorEastAsia" w:hAnsiTheme="minorHAnsi" w:cstheme="minorBidi"/>
              <w:noProof/>
              <w:color w:val="auto"/>
              <w:kern w:val="2"/>
              <w:sz w:val="22"/>
              <w:szCs w:val="22"/>
              <w14:ligatures w14:val="standardContextual"/>
            </w:rPr>
          </w:pPr>
          <w:hyperlink w:anchor="_Toc163631665" w:history="1">
            <w:r w:rsidR="002241D8" w:rsidRPr="00916053">
              <w:rPr>
                <w:rStyle w:val="Hyperlnk"/>
                <w:bCs/>
                <w:noProof/>
                <w:lang w:val="sv"/>
              </w:rPr>
              <w:t>2.3.3</w:t>
            </w:r>
            <w:r w:rsidR="002241D8" w:rsidRPr="00916053">
              <w:rPr>
                <w:rStyle w:val="Hyperlnk"/>
                <w:rFonts w:ascii="Arial" w:hAnsi="Arial"/>
                <w:bCs/>
                <w:noProof/>
                <w:lang w:val="sv"/>
              </w:rPr>
              <w:t xml:space="preserve"> </w:t>
            </w:r>
            <w:r w:rsidR="002241D8" w:rsidRPr="00916053">
              <w:rPr>
                <w:rStyle w:val="Hyperlnk"/>
                <w:bCs/>
                <w:noProof/>
                <w:lang w:val="sv"/>
              </w:rPr>
              <w:t>Avstående av gratis tilldelning</w:t>
            </w:r>
            <w:r w:rsidR="002241D8">
              <w:rPr>
                <w:noProof/>
                <w:webHidden/>
              </w:rPr>
              <w:tab/>
            </w:r>
            <w:r w:rsidR="002241D8">
              <w:rPr>
                <w:noProof/>
                <w:webHidden/>
              </w:rPr>
              <w:fldChar w:fldCharType="begin"/>
            </w:r>
            <w:r w:rsidR="002241D8">
              <w:rPr>
                <w:noProof/>
                <w:webHidden/>
              </w:rPr>
              <w:instrText xml:space="preserve"> PAGEREF _Toc163631665 \h </w:instrText>
            </w:r>
            <w:r w:rsidR="002241D8">
              <w:rPr>
                <w:noProof/>
                <w:webHidden/>
              </w:rPr>
            </w:r>
            <w:r w:rsidR="002241D8">
              <w:rPr>
                <w:noProof/>
                <w:webHidden/>
              </w:rPr>
              <w:fldChar w:fldCharType="separate"/>
            </w:r>
            <w:r w:rsidR="00353C87">
              <w:rPr>
                <w:noProof/>
                <w:webHidden/>
              </w:rPr>
              <w:t>12</w:t>
            </w:r>
            <w:r w:rsidR="002241D8">
              <w:rPr>
                <w:noProof/>
                <w:webHidden/>
              </w:rPr>
              <w:fldChar w:fldCharType="end"/>
            </w:r>
          </w:hyperlink>
        </w:p>
        <w:p w14:paraId="245DF103" w14:textId="43C9C017" w:rsidR="002241D8" w:rsidRDefault="00000000">
          <w:pPr>
            <w:pStyle w:val="Innehll3"/>
            <w:tabs>
              <w:tab w:val="right" w:leader="dot" w:pos="9098"/>
            </w:tabs>
            <w:rPr>
              <w:rFonts w:asciiTheme="minorHAnsi" w:eastAsiaTheme="minorEastAsia" w:hAnsiTheme="minorHAnsi" w:cstheme="minorBidi"/>
              <w:noProof/>
              <w:color w:val="auto"/>
              <w:kern w:val="2"/>
              <w:sz w:val="22"/>
              <w:szCs w:val="22"/>
              <w14:ligatures w14:val="standardContextual"/>
            </w:rPr>
          </w:pPr>
          <w:hyperlink w:anchor="_Toc163631666" w:history="1">
            <w:r w:rsidR="002241D8" w:rsidRPr="00916053">
              <w:rPr>
                <w:rStyle w:val="Hyperlnk"/>
                <w:bCs/>
                <w:noProof/>
                <w:lang w:val="sv"/>
              </w:rPr>
              <w:t>2.3.4</w:t>
            </w:r>
            <w:r w:rsidR="002241D8" w:rsidRPr="00916053">
              <w:rPr>
                <w:rStyle w:val="Hyperlnk"/>
                <w:rFonts w:ascii="Arial" w:hAnsi="Arial"/>
                <w:bCs/>
                <w:noProof/>
                <w:lang w:val="sv"/>
              </w:rPr>
              <w:t xml:space="preserve"> </w:t>
            </w:r>
            <w:r w:rsidR="002241D8" w:rsidRPr="00916053">
              <w:rPr>
                <w:rStyle w:val="Hyperlnk"/>
                <w:bCs/>
                <w:noProof/>
                <w:lang w:val="sv"/>
              </w:rPr>
              <w:t>Sammanslagningar och delningar</w:t>
            </w:r>
            <w:r w:rsidR="002241D8">
              <w:rPr>
                <w:noProof/>
                <w:webHidden/>
              </w:rPr>
              <w:tab/>
            </w:r>
            <w:r w:rsidR="002241D8">
              <w:rPr>
                <w:noProof/>
                <w:webHidden/>
              </w:rPr>
              <w:fldChar w:fldCharType="begin"/>
            </w:r>
            <w:r w:rsidR="002241D8">
              <w:rPr>
                <w:noProof/>
                <w:webHidden/>
              </w:rPr>
              <w:instrText xml:space="preserve"> PAGEREF _Toc163631666 \h </w:instrText>
            </w:r>
            <w:r w:rsidR="002241D8">
              <w:rPr>
                <w:noProof/>
                <w:webHidden/>
              </w:rPr>
            </w:r>
            <w:r w:rsidR="002241D8">
              <w:rPr>
                <w:noProof/>
                <w:webHidden/>
              </w:rPr>
              <w:fldChar w:fldCharType="separate"/>
            </w:r>
            <w:r w:rsidR="00353C87">
              <w:rPr>
                <w:noProof/>
                <w:webHidden/>
              </w:rPr>
              <w:t>12</w:t>
            </w:r>
            <w:r w:rsidR="002241D8">
              <w:rPr>
                <w:noProof/>
                <w:webHidden/>
              </w:rPr>
              <w:fldChar w:fldCharType="end"/>
            </w:r>
          </w:hyperlink>
        </w:p>
        <w:p w14:paraId="42F3BFDB" w14:textId="450B6762" w:rsidR="002241D8" w:rsidRDefault="00000000">
          <w:pPr>
            <w:pStyle w:val="Innehll1"/>
            <w:tabs>
              <w:tab w:val="left" w:pos="592"/>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667" w:history="1">
            <w:r w:rsidR="002241D8" w:rsidRPr="00916053">
              <w:rPr>
                <w:rStyle w:val="Hyperlnk"/>
                <w:bCs/>
                <w:noProof/>
                <w:lang w:val="sv"/>
              </w:rPr>
              <w:t>3</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EFTERLEVNADSCYKELN FÖR EU:S UTSLÄPPSHANDELSSYSTEM (ELLER: MRVA-SYSTEMET I ALLMÄNHET)</w:t>
            </w:r>
            <w:r w:rsidR="002241D8">
              <w:rPr>
                <w:noProof/>
                <w:webHidden/>
              </w:rPr>
              <w:tab/>
            </w:r>
            <w:r w:rsidR="002241D8">
              <w:rPr>
                <w:noProof/>
                <w:webHidden/>
              </w:rPr>
              <w:fldChar w:fldCharType="begin"/>
            </w:r>
            <w:r w:rsidR="002241D8">
              <w:rPr>
                <w:noProof/>
                <w:webHidden/>
              </w:rPr>
              <w:instrText xml:space="preserve"> PAGEREF _Toc163631667 \h </w:instrText>
            </w:r>
            <w:r w:rsidR="002241D8">
              <w:rPr>
                <w:noProof/>
                <w:webHidden/>
              </w:rPr>
            </w:r>
            <w:r w:rsidR="002241D8">
              <w:rPr>
                <w:noProof/>
                <w:webHidden/>
              </w:rPr>
              <w:fldChar w:fldCharType="separate"/>
            </w:r>
            <w:r w:rsidR="00353C87">
              <w:rPr>
                <w:noProof/>
                <w:webHidden/>
              </w:rPr>
              <w:t>12</w:t>
            </w:r>
            <w:r w:rsidR="002241D8">
              <w:rPr>
                <w:noProof/>
                <w:webHidden/>
              </w:rPr>
              <w:fldChar w:fldCharType="end"/>
            </w:r>
          </w:hyperlink>
        </w:p>
        <w:p w14:paraId="1C13FE24" w14:textId="03B2CD64" w:rsidR="002241D8" w:rsidRDefault="00000000">
          <w:pPr>
            <w:pStyle w:val="Innehll1"/>
            <w:tabs>
              <w:tab w:val="left" w:pos="592"/>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668" w:history="1">
            <w:r w:rsidR="002241D8" w:rsidRPr="00916053">
              <w:rPr>
                <w:rStyle w:val="Hyperlnk"/>
                <w:bCs/>
                <w:noProof/>
                <w:lang w:val="sv"/>
              </w:rPr>
              <w:t>4</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KONCEPT OCH TILLVÄGAGÅNGSSÄTT</w:t>
            </w:r>
            <w:r w:rsidR="002241D8">
              <w:rPr>
                <w:noProof/>
                <w:webHidden/>
              </w:rPr>
              <w:tab/>
            </w:r>
            <w:r w:rsidR="002241D8">
              <w:rPr>
                <w:noProof/>
                <w:webHidden/>
              </w:rPr>
              <w:fldChar w:fldCharType="begin"/>
            </w:r>
            <w:r w:rsidR="002241D8">
              <w:rPr>
                <w:noProof/>
                <w:webHidden/>
              </w:rPr>
              <w:instrText xml:space="preserve"> PAGEREF _Toc163631668 \h </w:instrText>
            </w:r>
            <w:r w:rsidR="002241D8">
              <w:rPr>
                <w:noProof/>
                <w:webHidden/>
              </w:rPr>
            </w:r>
            <w:r w:rsidR="002241D8">
              <w:rPr>
                <w:noProof/>
                <w:webHidden/>
              </w:rPr>
              <w:fldChar w:fldCharType="separate"/>
            </w:r>
            <w:r w:rsidR="00353C87">
              <w:rPr>
                <w:noProof/>
                <w:webHidden/>
              </w:rPr>
              <w:t>14</w:t>
            </w:r>
            <w:r w:rsidR="002241D8">
              <w:rPr>
                <w:noProof/>
                <w:webHidden/>
              </w:rPr>
              <w:fldChar w:fldCharType="end"/>
            </w:r>
          </w:hyperlink>
        </w:p>
        <w:p w14:paraId="46096CCA" w14:textId="6D014C38" w:rsidR="002241D8" w:rsidRDefault="00000000">
          <w:pPr>
            <w:pStyle w:val="Innehll2"/>
            <w:tabs>
              <w:tab w:val="left" w:pos="1100"/>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669" w:history="1">
            <w:r w:rsidR="002241D8" w:rsidRPr="00916053">
              <w:rPr>
                <w:rStyle w:val="Hyperlnk"/>
                <w:bCs/>
                <w:noProof/>
                <w:lang w:val="sv"/>
              </w:rPr>
              <w:t>4.1</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Vad är riktmärken och delanläggningar i EU-systemet för handel med utsläppsrätter?</w:t>
            </w:r>
            <w:r w:rsidR="002241D8">
              <w:rPr>
                <w:noProof/>
                <w:webHidden/>
              </w:rPr>
              <w:tab/>
            </w:r>
            <w:r w:rsidR="002241D8">
              <w:rPr>
                <w:noProof/>
                <w:webHidden/>
              </w:rPr>
              <w:fldChar w:fldCharType="begin"/>
            </w:r>
            <w:r w:rsidR="002241D8">
              <w:rPr>
                <w:noProof/>
                <w:webHidden/>
              </w:rPr>
              <w:instrText xml:space="preserve"> PAGEREF _Toc163631669 \h </w:instrText>
            </w:r>
            <w:r w:rsidR="002241D8">
              <w:rPr>
                <w:noProof/>
                <w:webHidden/>
              </w:rPr>
            </w:r>
            <w:r w:rsidR="002241D8">
              <w:rPr>
                <w:noProof/>
                <w:webHidden/>
              </w:rPr>
              <w:fldChar w:fldCharType="separate"/>
            </w:r>
            <w:r w:rsidR="00353C87">
              <w:rPr>
                <w:noProof/>
                <w:webHidden/>
              </w:rPr>
              <w:t>14</w:t>
            </w:r>
            <w:r w:rsidR="002241D8">
              <w:rPr>
                <w:noProof/>
                <w:webHidden/>
              </w:rPr>
              <w:fldChar w:fldCharType="end"/>
            </w:r>
          </w:hyperlink>
        </w:p>
        <w:p w14:paraId="729F66AF" w14:textId="5CA39AD5" w:rsidR="002241D8" w:rsidRDefault="00000000">
          <w:pPr>
            <w:pStyle w:val="Innehll2"/>
            <w:tabs>
              <w:tab w:val="left" w:pos="1100"/>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670" w:history="1">
            <w:r w:rsidR="002241D8" w:rsidRPr="00916053">
              <w:rPr>
                <w:rStyle w:val="Hyperlnk"/>
                <w:bCs/>
                <w:noProof/>
                <w:lang w:val="sv"/>
              </w:rPr>
              <w:t>4.2</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Vad är ”in-, och utgående strömmar samt utsläpp” i en delanläggning?</w:t>
            </w:r>
            <w:r w:rsidR="002241D8">
              <w:rPr>
                <w:noProof/>
                <w:webHidden/>
              </w:rPr>
              <w:tab/>
            </w:r>
            <w:r w:rsidR="002241D8">
              <w:rPr>
                <w:noProof/>
                <w:webHidden/>
              </w:rPr>
              <w:fldChar w:fldCharType="begin"/>
            </w:r>
            <w:r w:rsidR="002241D8">
              <w:rPr>
                <w:noProof/>
                <w:webHidden/>
              </w:rPr>
              <w:instrText xml:space="preserve"> PAGEREF _Toc163631670 \h </w:instrText>
            </w:r>
            <w:r w:rsidR="002241D8">
              <w:rPr>
                <w:noProof/>
                <w:webHidden/>
              </w:rPr>
            </w:r>
            <w:r w:rsidR="002241D8">
              <w:rPr>
                <w:noProof/>
                <w:webHidden/>
              </w:rPr>
              <w:fldChar w:fldCharType="separate"/>
            </w:r>
            <w:r w:rsidR="00353C87">
              <w:rPr>
                <w:noProof/>
                <w:webHidden/>
              </w:rPr>
              <w:t>15</w:t>
            </w:r>
            <w:r w:rsidR="002241D8">
              <w:rPr>
                <w:noProof/>
                <w:webHidden/>
              </w:rPr>
              <w:fldChar w:fldCharType="end"/>
            </w:r>
          </w:hyperlink>
        </w:p>
        <w:p w14:paraId="68333797" w14:textId="0AA891ED" w:rsidR="002241D8" w:rsidRDefault="00000000">
          <w:pPr>
            <w:pStyle w:val="Innehll2"/>
            <w:tabs>
              <w:tab w:val="left" w:pos="1100"/>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671" w:history="1">
            <w:r w:rsidR="002241D8" w:rsidRPr="00916053">
              <w:rPr>
                <w:rStyle w:val="Hyperlnk"/>
                <w:bCs/>
                <w:noProof/>
                <w:lang w:val="sv"/>
              </w:rPr>
              <w:t>4.3</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Tillskrivna utsläpp</w:t>
            </w:r>
            <w:r w:rsidR="002241D8">
              <w:rPr>
                <w:noProof/>
                <w:webHidden/>
              </w:rPr>
              <w:tab/>
            </w:r>
            <w:r w:rsidR="002241D8">
              <w:rPr>
                <w:noProof/>
                <w:webHidden/>
              </w:rPr>
              <w:fldChar w:fldCharType="begin"/>
            </w:r>
            <w:r w:rsidR="002241D8">
              <w:rPr>
                <w:noProof/>
                <w:webHidden/>
              </w:rPr>
              <w:instrText xml:space="preserve"> PAGEREF _Toc163631671 \h </w:instrText>
            </w:r>
            <w:r w:rsidR="002241D8">
              <w:rPr>
                <w:noProof/>
                <w:webHidden/>
              </w:rPr>
            </w:r>
            <w:r w:rsidR="002241D8">
              <w:rPr>
                <w:noProof/>
                <w:webHidden/>
              </w:rPr>
              <w:fldChar w:fldCharType="separate"/>
            </w:r>
            <w:r w:rsidR="00353C87">
              <w:rPr>
                <w:noProof/>
                <w:webHidden/>
              </w:rPr>
              <w:t>21</w:t>
            </w:r>
            <w:r w:rsidR="002241D8">
              <w:rPr>
                <w:noProof/>
                <w:webHidden/>
              </w:rPr>
              <w:fldChar w:fldCharType="end"/>
            </w:r>
          </w:hyperlink>
        </w:p>
        <w:p w14:paraId="0FE88AFA" w14:textId="22B95E47" w:rsidR="002241D8" w:rsidRDefault="00000000">
          <w:pPr>
            <w:pStyle w:val="Innehll2"/>
            <w:tabs>
              <w:tab w:val="left" w:pos="1100"/>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672" w:history="1">
            <w:r w:rsidR="002241D8" w:rsidRPr="00916053">
              <w:rPr>
                <w:rStyle w:val="Hyperlnk"/>
                <w:bCs/>
                <w:noProof/>
                <w:lang w:val="sv"/>
              </w:rPr>
              <w:t>4.4</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Ytterligare regler för uppdelning av uppgifter i delanläggningar</w:t>
            </w:r>
            <w:r w:rsidR="002241D8">
              <w:rPr>
                <w:noProof/>
                <w:webHidden/>
              </w:rPr>
              <w:tab/>
            </w:r>
            <w:r w:rsidR="002241D8">
              <w:rPr>
                <w:noProof/>
                <w:webHidden/>
              </w:rPr>
              <w:fldChar w:fldCharType="begin"/>
            </w:r>
            <w:r w:rsidR="002241D8">
              <w:rPr>
                <w:noProof/>
                <w:webHidden/>
              </w:rPr>
              <w:instrText xml:space="preserve"> PAGEREF _Toc163631672 \h </w:instrText>
            </w:r>
            <w:r w:rsidR="002241D8">
              <w:rPr>
                <w:noProof/>
                <w:webHidden/>
              </w:rPr>
            </w:r>
            <w:r w:rsidR="002241D8">
              <w:rPr>
                <w:noProof/>
                <w:webHidden/>
              </w:rPr>
              <w:fldChar w:fldCharType="separate"/>
            </w:r>
            <w:r w:rsidR="00353C87">
              <w:rPr>
                <w:noProof/>
                <w:webHidden/>
              </w:rPr>
              <w:t>22</w:t>
            </w:r>
            <w:r w:rsidR="002241D8">
              <w:rPr>
                <w:noProof/>
                <w:webHidden/>
              </w:rPr>
              <w:fldChar w:fldCharType="end"/>
            </w:r>
          </w:hyperlink>
        </w:p>
        <w:p w14:paraId="67285A9B" w14:textId="2B04BF60" w:rsidR="002241D8" w:rsidRDefault="00000000">
          <w:pPr>
            <w:pStyle w:val="Innehll2"/>
            <w:tabs>
              <w:tab w:val="left" w:pos="1100"/>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673" w:history="1">
            <w:r w:rsidR="002241D8" w:rsidRPr="00916053">
              <w:rPr>
                <w:rStyle w:val="Hyperlnk"/>
                <w:bCs/>
                <w:noProof/>
                <w:lang w:val="sv"/>
              </w:rPr>
              <w:t>4.5</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Exempel på uppdelning av en anläggning i delanläggningar</w:t>
            </w:r>
            <w:r w:rsidR="002241D8">
              <w:rPr>
                <w:noProof/>
                <w:webHidden/>
              </w:rPr>
              <w:tab/>
            </w:r>
            <w:r w:rsidR="002241D8">
              <w:rPr>
                <w:noProof/>
                <w:webHidden/>
              </w:rPr>
              <w:fldChar w:fldCharType="begin"/>
            </w:r>
            <w:r w:rsidR="002241D8">
              <w:rPr>
                <w:noProof/>
                <w:webHidden/>
              </w:rPr>
              <w:instrText xml:space="preserve"> PAGEREF _Toc163631673 \h </w:instrText>
            </w:r>
            <w:r w:rsidR="002241D8">
              <w:rPr>
                <w:noProof/>
                <w:webHidden/>
              </w:rPr>
            </w:r>
            <w:r w:rsidR="002241D8">
              <w:rPr>
                <w:noProof/>
                <w:webHidden/>
              </w:rPr>
              <w:fldChar w:fldCharType="separate"/>
            </w:r>
            <w:r w:rsidR="00353C87">
              <w:rPr>
                <w:noProof/>
                <w:webHidden/>
              </w:rPr>
              <w:t>23</w:t>
            </w:r>
            <w:r w:rsidR="002241D8">
              <w:rPr>
                <w:noProof/>
                <w:webHidden/>
              </w:rPr>
              <w:fldChar w:fldCharType="end"/>
            </w:r>
          </w:hyperlink>
        </w:p>
        <w:p w14:paraId="1228D895" w14:textId="462B12BE" w:rsidR="002241D8" w:rsidRDefault="00000000">
          <w:pPr>
            <w:pStyle w:val="Innehll2"/>
            <w:tabs>
              <w:tab w:val="left" w:pos="1100"/>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674" w:history="1">
            <w:r w:rsidR="002241D8" w:rsidRPr="00916053">
              <w:rPr>
                <w:rStyle w:val="Hyperlnk"/>
                <w:bCs/>
                <w:noProof/>
                <w:lang w:val="sv"/>
              </w:rPr>
              <w:t>4.6</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Termer som används i MRR och AVR (övervakning av utsläpp)</w:t>
            </w:r>
            <w:r w:rsidR="002241D8">
              <w:rPr>
                <w:noProof/>
                <w:webHidden/>
              </w:rPr>
              <w:tab/>
            </w:r>
            <w:r w:rsidR="002241D8">
              <w:rPr>
                <w:noProof/>
                <w:webHidden/>
              </w:rPr>
              <w:fldChar w:fldCharType="begin"/>
            </w:r>
            <w:r w:rsidR="002241D8">
              <w:rPr>
                <w:noProof/>
                <w:webHidden/>
              </w:rPr>
              <w:instrText xml:space="preserve"> PAGEREF _Toc163631674 \h </w:instrText>
            </w:r>
            <w:r w:rsidR="002241D8">
              <w:rPr>
                <w:noProof/>
                <w:webHidden/>
              </w:rPr>
            </w:r>
            <w:r w:rsidR="002241D8">
              <w:rPr>
                <w:noProof/>
                <w:webHidden/>
              </w:rPr>
              <w:fldChar w:fldCharType="separate"/>
            </w:r>
            <w:r w:rsidR="00353C87">
              <w:rPr>
                <w:noProof/>
                <w:webHidden/>
              </w:rPr>
              <w:t>29</w:t>
            </w:r>
            <w:r w:rsidR="002241D8">
              <w:rPr>
                <w:noProof/>
                <w:webHidden/>
              </w:rPr>
              <w:fldChar w:fldCharType="end"/>
            </w:r>
          </w:hyperlink>
        </w:p>
        <w:p w14:paraId="440991AA" w14:textId="6B2D7656" w:rsidR="002241D8" w:rsidRDefault="00000000">
          <w:pPr>
            <w:pStyle w:val="Innehll2"/>
            <w:tabs>
              <w:tab w:val="left" w:pos="1100"/>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675" w:history="1">
            <w:r w:rsidR="002241D8" w:rsidRPr="00916053">
              <w:rPr>
                <w:rStyle w:val="Hyperlnk"/>
                <w:bCs/>
                <w:noProof/>
                <w:lang w:val="sv"/>
              </w:rPr>
              <w:t>4.7</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Termer som införts av FAR som är viktiga för övervakning</w:t>
            </w:r>
            <w:r w:rsidR="002241D8">
              <w:rPr>
                <w:noProof/>
                <w:webHidden/>
              </w:rPr>
              <w:tab/>
            </w:r>
            <w:r w:rsidR="002241D8">
              <w:rPr>
                <w:noProof/>
                <w:webHidden/>
              </w:rPr>
              <w:fldChar w:fldCharType="begin"/>
            </w:r>
            <w:r w:rsidR="002241D8">
              <w:rPr>
                <w:noProof/>
                <w:webHidden/>
              </w:rPr>
              <w:instrText xml:space="preserve"> PAGEREF _Toc163631675 \h </w:instrText>
            </w:r>
            <w:r w:rsidR="002241D8">
              <w:rPr>
                <w:noProof/>
                <w:webHidden/>
              </w:rPr>
            </w:r>
            <w:r w:rsidR="002241D8">
              <w:rPr>
                <w:noProof/>
                <w:webHidden/>
              </w:rPr>
              <w:fldChar w:fldCharType="separate"/>
            </w:r>
            <w:r w:rsidR="00353C87">
              <w:rPr>
                <w:noProof/>
                <w:webHidden/>
              </w:rPr>
              <w:t>31</w:t>
            </w:r>
            <w:r w:rsidR="002241D8">
              <w:rPr>
                <w:noProof/>
                <w:webHidden/>
              </w:rPr>
              <w:fldChar w:fldCharType="end"/>
            </w:r>
          </w:hyperlink>
        </w:p>
        <w:p w14:paraId="3E25EFD0" w14:textId="0B7D0A5F" w:rsidR="002241D8" w:rsidRDefault="00000000">
          <w:pPr>
            <w:pStyle w:val="Innehll1"/>
            <w:tabs>
              <w:tab w:val="left" w:pos="592"/>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676" w:history="1">
            <w:r w:rsidR="002241D8" w:rsidRPr="00916053">
              <w:rPr>
                <w:rStyle w:val="Hyperlnk"/>
                <w:bCs/>
                <w:noProof/>
                <w:lang w:val="sv"/>
              </w:rPr>
              <w:t>5</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ÖMP</w:t>
            </w:r>
            <w:r w:rsidR="002241D8">
              <w:rPr>
                <w:noProof/>
                <w:webHidden/>
              </w:rPr>
              <w:tab/>
            </w:r>
            <w:r w:rsidR="002241D8">
              <w:rPr>
                <w:noProof/>
                <w:webHidden/>
              </w:rPr>
              <w:fldChar w:fldCharType="begin"/>
            </w:r>
            <w:r w:rsidR="002241D8">
              <w:rPr>
                <w:noProof/>
                <w:webHidden/>
              </w:rPr>
              <w:instrText xml:space="preserve"> PAGEREF _Toc163631676 \h </w:instrText>
            </w:r>
            <w:r w:rsidR="002241D8">
              <w:rPr>
                <w:noProof/>
                <w:webHidden/>
              </w:rPr>
            </w:r>
            <w:r w:rsidR="002241D8">
              <w:rPr>
                <w:noProof/>
                <w:webHidden/>
              </w:rPr>
              <w:fldChar w:fldCharType="separate"/>
            </w:r>
            <w:r w:rsidR="00353C87">
              <w:rPr>
                <w:noProof/>
                <w:webHidden/>
              </w:rPr>
              <w:t>35</w:t>
            </w:r>
            <w:r w:rsidR="002241D8">
              <w:rPr>
                <w:noProof/>
                <w:webHidden/>
              </w:rPr>
              <w:fldChar w:fldCharType="end"/>
            </w:r>
          </w:hyperlink>
        </w:p>
        <w:p w14:paraId="506DDC39" w14:textId="40E472FC" w:rsidR="002241D8" w:rsidRDefault="00000000">
          <w:pPr>
            <w:pStyle w:val="Innehll2"/>
            <w:tabs>
              <w:tab w:val="left" w:pos="1100"/>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677" w:history="1">
            <w:r w:rsidR="002241D8" w:rsidRPr="00916053">
              <w:rPr>
                <w:rStyle w:val="Hyperlnk"/>
                <w:bCs/>
                <w:noProof/>
                <w:lang w:val="sv"/>
              </w:rPr>
              <w:t>5.1</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Innehållet i ÖMP</w:t>
            </w:r>
            <w:r w:rsidR="002241D8">
              <w:rPr>
                <w:noProof/>
                <w:webHidden/>
              </w:rPr>
              <w:tab/>
            </w:r>
            <w:r w:rsidR="002241D8">
              <w:rPr>
                <w:noProof/>
                <w:webHidden/>
              </w:rPr>
              <w:fldChar w:fldCharType="begin"/>
            </w:r>
            <w:r w:rsidR="002241D8">
              <w:rPr>
                <w:noProof/>
                <w:webHidden/>
              </w:rPr>
              <w:instrText xml:space="preserve"> PAGEREF _Toc163631677 \h </w:instrText>
            </w:r>
            <w:r w:rsidR="002241D8">
              <w:rPr>
                <w:noProof/>
                <w:webHidden/>
              </w:rPr>
            </w:r>
            <w:r w:rsidR="002241D8">
              <w:rPr>
                <w:noProof/>
                <w:webHidden/>
              </w:rPr>
              <w:fldChar w:fldCharType="separate"/>
            </w:r>
            <w:r w:rsidR="00353C87">
              <w:rPr>
                <w:noProof/>
                <w:webHidden/>
              </w:rPr>
              <w:t>35</w:t>
            </w:r>
            <w:r w:rsidR="002241D8">
              <w:rPr>
                <w:noProof/>
                <w:webHidden/>
              </w:rPr>
              <w:fldChar w:fldCharType="end"/>
            </w:r>
          </w:hyperlink>
        </w:p>
        <w:p w14:paraId="21A6527F" w14:textId="299C0F68" w:rsidR="002241D8" w:rsidRDefault="00000000">
          <w:pPr>
            <w:pStyle w:val="Innehll2"/>
            <w:tabs>
              <w:tab w:val="left" w:pos="1100"/>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678" w:history="1">
            <w:r w:rsidR="002241D8" w:rsidRPr="00916053">
              <w:rPr>
                <w:rStyle w:val="Hyperlnk"/>
                <w:bCs/>
                <w:noProof/>
                <w:lang w:val="sv"/>
              </w:rPr>
              <w:t>5.2</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Utveckling av ÖMP</w:t>
            </w:r>
            <w:r w:rsidR="002241D8">
              <w:rPr>
                <w:noProof/>
                <w:webHidden/>
              </w:rPr>
              <w:tab/>
            </w:r>
            <w:r w:rsidR="002241D8">
              <w:rPr>
                <w:noProof/>
                <w:webHidden/>
              </w:rPr>
              <w:fldChar w:fldCharType="begin"/>
            </w:r>
            <w:r w:rsidR="002241D8">
              <w:rPr>
                <w:noProof/>
                <w:webHidden/>
              </w:rPr>
              <w:instrText xml:space="preserve"> PAGEREF _Toc163631678 \h </w:instrText>
            </w:r>
            <w:r w:rsidR="002241D8">
              <w:rPr>
                <w:noProof/>
                <w:webHidden/>
              </w:rPr>
            </w:r>
            <w:r w:rsidR="002241D8">
              <w:rPr>
                <w:noProof/>
                <w:webHidden/>
              </w:rPr>
              <w:fldChar w:fldCharType="separate"/>
            </w:r>
            <w:r w:rsidR="00353C87">
              <w:rPr>
                <w:noProof/>
                <w:webHidden/>
              </w:rPr>
              <w:t>37</w:t>
            </w:r>
            <w:r w:rsidR="002241D8">
              <w:rPr>
                <w:noProof/>
                <w:webHidden/>
              </w:rPr>
              <w:fldChar w:fldCharType="end"/>
            </w:r>
          </w:hyperlink>
        </w:p>
        <w:p w14:paraId="04B7992C" w14:textId="3C8B8D9A" w:rsidR="002241D8" w:rsidRDefault="00000000">
          <w:pPr>
            <w:pStyle w:val="Innehll2"/>
            <w:tabs>
              <w:tab w:val="left" w:pos="1100"/>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679" w:history="1">
            <w:r w:rsidR="002241D8" w:rsidRPr="00916053">
              <w:rPr>
                <w:rStyle w:val="Hyperlnk"/>
                <w:bCs/>
                <w:noProof/>
                <w:lang w:val="sv"/>
              </w:rPr>
              <w:t>5.3</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Godkännande av ÖMP</w:t>
            </w:r>
            <w:r w:rsidR="002241D8">
              <w:rPr>
                <w:noProof/>
                <w:webHidden/>
              </w:rPr>
              <w:tab/>
            </w:r>
            <w:r w:rsidR="002241D8">
              <w:rPr>
                <w:noProof/>
                <w:webHidden/>
              </w:rPr>
              <w:fldChar w:fldCharType="begin"/>
            </w:r>
            <w:r w:rsidR="002241D8">
              <w:rPr>
                <w:noProof/>
                <w:webHidden/>
              </w:rPr>
              <w:instrText xml:space="preserve"> PAGEREF _Toc163631679 \h </w:instrText>
            </w:r>
            <w:r w:rsidR="002241D8">
              <w:rPr>
                <w:noProof/>
                <w:webHidden/>
              </w:rPr>
            </w:r>
            <w:r w:rsidR="002241D8">
              <w:rPr>
                <w:noProof/>
                <w:webHidden/>
              </w:rPr>
              <w:fldChar w:fldCharType="separate"/>
            </w:r>
            <w:r w:rsidR="00353C87">
              <w:rPr>
                <w:noProof/>
                <w:webHidden/>
              </w:rPr>
              <w:t>39</w:t>
            </w:r>
            <w:r w:rsidR="002241D8">
              <w:rPr>
                <w:noProof/>
                <w:webHidden/>
              </w:rPr>
              <w:fldChar w:fldCharType="end"/>
            </w:r>
          </w:hyperlink>
        </w:p>
        <w:p w14:paraId="127BE7F5" w14:textId="12020852" w:rsidR="002241D8" w:rsidRDefault="00000000">
          <w:pPr>
            <w:pStyle w:val="Innehll3"/>
            <w:tabs>
              <w:tab w:val="right" w:leader="dot" w:pos="9098"/>
            </w:tabs>
            <w:rPr>
              <w:rFonts w:asciiTheme="minorHAnsi" w:eastAsiaTheme="minorEastAsia" w:hAnsiTheme="minorHAnsi" w:cstheme="minorBidi"/>
              <w:noProof/>
              <w:color w:val="auto"/>
              <w:kern w:val="2"/>
              <w:sz w:val="22"/>
              <w:szCs w:val="22"/>
              <w14:ligatures w14:val="standardContextual"/>
            </w:rPr>
          </w:pPr>
          <w:hyperlink w:anchor="_Toc163631680" w:history="1">
            <w:r w:rsidR="002241D8" w:rsidRPr="00916053">
              <w:rPr>
                <w:rStyle w:val="Hyperlnk"/>
                <w:bCs/>
                <w:noProof/>
                <w:lang w:val="sv"/>
              </w:rPr>
              <w:t>5.3.1</w:t>
            </w:r>
            <w:r w:rsidR="002241D8" w:rsidRPr="00916053">
              <w:rPr>
                <w:rStyle w:val="Hyperlnk"/>
                <w:rFonts w:ascii="Arial" w:hAnsi="Arial"/>
                <w:bCs/>
                <w:noProof/>
                <w:lang w:val="sv"/>
              </w:rPr>
              <w:t xml:space="preserve"> </w:t>
            </w:r>
            <w:r w:rsidR="002241D8" w:rsidRPr="00916053">
              <w:rPr>
                <w:rStyle w:val="Hyperlnk"/>
                <w:bCs/>
                <w:noProof/>
                <w:lang w:val="sv"/>
              </w:rPr>
              <w:t>Tidplan</w:t>
            </w:r>
            <w:r w:rsidR="002241D8">
              <w:rPr>
                <w:noProof/>
                <w:webHidden/>
              </w:rPr>
              <w:tab/>
            </w:r>
            <w:r w:rsidR="002241D8">
              <w:rPr>
                <w:noProof/>
                <w:webHidden/>
              </w:rPr>
              <w:fldChar w:fldCharType="begin"/>
            </w:r>
            <w:r w:rsidR="002241D8">
              <w:rPr>
                <w:noProof/>
                <w:webHidden/>
              </w:rPr>
              <w:instrText xml:space="preserve"> PAGEREF _Toc163631680 \h </w:instrText>
            </w:r>
            <w:r w:rsidR="002241D8">
              <w:rPr>
                <w:noProof/>
                <w:webHidden/>
              </w:rPr>
            </w:r>
            <w:r w:rsidR="002241D8">
              <w:rPr>
                <w:noProof/>
                <w:webHidden/>
              </w:rPr>
              <w:fldChar w:fldCharType="separate"/>
            </w:r>
            <w:r w:rsidR="00353C87">
              <w:rPr>
                <w:noProof/>
                <w:webHidden/>
              </w:rPr>
              <w:t>40</w:t>
            </w:r>
            <w:r w:rsidR="002241D8">
              <w:rPr>
                <w:noProof/>
                <w:webHidden/>
              </w:rPr>
              <w:fldChar w:fldCharType="end"/>
            </w:r>
          </w:hyperlink>
        </w:p>
        <w:p w14:paraId="367E539B" w14:textId="468C389B" w:rsidR="002241D8" w:rsidRDefault="00000000">
          <w:pPr>
            <w:pStyle w:val="Innehll3"/>
            <w:tabs>
              <w:tab w:val="right" w:leader="dot" w:pos="9098"/>
            </w:tabs>
            <w:rPr>
              <w:rFonts w:asciiTheme="minorHAnsi" w:eastAsiaTheme="minorEastAsia" w:hAnsiTheme="minorHAnsi" w:cstheme="minorBidi"/>
              <w:noProof/>
              <w:color w:val="auto"/>
              <w:kern w:val="2"/>
              <w:sz w:val="22"/>
              <w:szCs w:val="22"/>
              <w14:ligatures w14:val="standardContextual"/>
            </w:rPr>
          </w:pPr>
          <w:hyperlink w:anchor="_Toc163631681" w:history="1">
            <w:r w:rsidR="002241D8" w:rsidRPr="00916053">
              <w:rPr>
                <w:rStyle w:val="Hyperlnk"/>
                <w:bCs/>
                <w:noProof/>
                <w:lang w:val="sv"/>
              </w:rPr>
              <w:t>5.3.2</w:t>
            </w:r>
            <w:r w:rsidR="002241D8" w:rsidRPr="00916053">
              <w:rPr>
                <w:rStyle w:val="Hyperlnk"/>
                <w:rFonts w:ascii="Arial" w:hAnsi="Arial"/>
                <w:bCs/>
                <w:noProof/>
                <w:lang w:val="sv"/>
              </w:rPr>
              <w:t xml:space="preserve"> </w:t>
            </w:r>
            <w:r w:rsidR="002241D8" w:rsidRPr="00916053">
              <w:rPr>
                <w:rStyle w:val="Hyperlnk"/>
                <w:bCs/>
                <w:noProof/>
                <w:lang w:val="sv"/>
              </w:rPr>
              <w:t>Olika fokus för ÖMP i den första NIM-rundan och därefter</w:t>
            </w:r>
            <w:r w:rsidR="002241D8">
              <w:rPr>
                <w:noProof/>
                <w:webHidden/>
              </w:rPr>
              <w:tab/>
            </w:r>
            <w:r w:rsidR="002241D8">
              <w:rPr>
                <w:noProof/>
                <w:webHidden/>
              </w:rPr>
              <w:fldChar w:fldCharType="begin"/>
            </w:r>
            <w:r w:rsidR="002241D8">
              <w:rPr>
                <w:noProof/>
                <w:webHidden/>
              </w:rPr>
              <w:instrText xml:space="preserve"> PAGEREF _Toc163631681 \h </w:instrText>
            </w:r>
            <w:r w:rsidR="002241D8">
              <w:rPr>
                <w:noProof/>
                <w:webHidden/>
              </w:rPr>
            </w:r>
            <w:r w:rsidR="002241D8">
              <w:rPr>
                <w:noProof/>
                <w:webHidden/>
              </w:rPr>
              <w:fldChar w:fldCharType="separate"/>
            </w:r>
            <w:r w:rsidR="00353C87">
              <w:rPr>
                <w:noProof/>
                <w:webHidden/>
              </w:rPr>
              <w:t>41</w:t>
            </w:r>
            <w:r w:rsidR="002241D8">
              <w:rPr>
                <w:noProof/>
                <w:webHidden/>
              </w:rPr>
              <w:fldChar w:fldCharType="end"/>
            </w:r>
          </w:hyperlink>
        </w:p>
        <w:p w14:paraId="275A4497" w14:textId="022B8FC7" w:rsidR="002241D8" w:rsidRDefault="00000000">
          <w:pPr>
            <w:pStyle w:val="Innehll3"/>
            <w:tabs>
              <w:tab w:val="right" w:leader="dot" w:pos="9098"/>
            </w:tabs>
            <w:rPr>
              <w:rFonts w:asciiTheme="minorHAnsi" w:eastAsiaTheme="minorEastAsia" w:hAnsiTheme="minorHAnsi" w:cstheme="minorBidi"/>
              <w:noProof/>
              <w:color w:val="auto"/>
              <w:kern w:val="2"/>
              <w:sz w:val="22"/>
              <w:szCs w:val="22"/>
              <w14:ligatures w14:val="standardContextual"/>
            </w:rPr>
          </w:pPr>
          <w:hyperlink w:anchor="_Toc163631682" w:history="1">
            <w:r w:rsidR="002241D8" w:rsidRPr="00916053">
              <w:rPr>
                <w:rStyle w:val="Hyperlnk"/>
                <w:bCs/>
                <w:noProof/>
                <w:lang w:val="sv"/>
              </w:rPr>
              <w:t>5.3.3</w:t>
            </w:r>
            <w:r w:rsidR="002241D8" w:rsidRPr="00916053">
              <w:rPr>
                <w:rStyle w:val="Hyperlnk"/>
                <w:rFonts w:ascii="Arial" w:hAnsi="Arial"/>
                <w:bCs/>
                <w:noProof/>
                <w:lang w:val="sv"/>
              </w:rPr>
              <w:t xml:space="preserve"> </w:t>
            </w:r>
            <w:r w:rsidR="002241D8" w:rsidRPr="00916053">
              <w:rPr>
                <w:rStyle w:val="Hyperlnk"/>
                <w:bCs/>
                <w:noProof/>
                <w:lang w:val="sv"/>
              </w:rPr>
              <w:t>Verifiering utan godkänd ÖMP</w:t>
            </w:r>
            <w:r w:rsidR="002241D8">
              <w:rPr>
                <w:noProof/>
                <w:webHidden/>
              </w:rPr>
              <w:tab/>
            </w:r>
            <w:r w:rsidR="002241D8">
              <w:rPr>
                <w:noProof/>
                <w:webHidden/>
              </w:rPr>
              <w:fldChar w:fldCharType="begin"/>
            </w:r>
            <w:r w:rsidR="002241D8">
              <w:rPr>
                <w:noProof/>
                <w:webHidden/>
              </w:rPr>
              <w:instrText xml:space="preserve"> PAGEREF _Toc163631682 \h </w:instrText>
            </w:r>
            <w:r w:rsidR="002241D8">
              <w:rPr>
                <w:noProof/>
                <w:webHidden/>
              </w:rPr>
            </w:r>
            <w:r w:rsidR="002241D8">
              <w:rPr>
                <w:noProof/>
                <w:webHidden/>
              </w:rPr>
              <w:fldChar w:fldCharType="separate"/>
            </w:r>
            <w:r w:rsidR="00353C87">
              <w:rPr>
                <w:noProof/>
                <w:webHidden/>
              </w:rPr>
              <w:t>43</w:t>
            </w:r>
            <w:r w:rsidR="002241D8">
              <w:rPr>
                <w:noProof/>
                <w:webHidden/>
              </w:rPr>
              <w:fldChar w:fldCharType="end"/>
            </w:r>
          </w:hyperlink>
        </w:p>
        <w:p w14:paraId="4D06222E" w14:textId="54638ECC" w:rsidR="002241D8" w:rsidRDefault="00000000">
          <w:pPr>
            <w:pStyle w:val="Innehll2"/>
            <w:tabs>
              <w:tab w:val="left" w:pos="1100"/>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683" w:history="1">
            <w:r w:rsidR="002241D8" w:rsidRPr="00916053">
              <w:rPr>
                <w:rStyle w:val="Hyperlnk"/>
                <w:bCs/>
                <w:noProof/>
                <w:lang w:val="sv"/>
              </w:rPr>
              <w:t>5.4</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Förbättringsprincipen – godkännande av ÖMP-uppdateringar</w:t>
            </w:r>
            <w:r w:rsidR="002241D8">
              <w:rPr>
                <w:noProof/>
                <w:webHidden/>
              </w:rPr>
              <w:tab/>
            </w:r>
            <w:r w:rsidR="002241D8">
              <w:rPr>
                <w:noProof/>
                <w:webHidden/>
              </w:rPr>
              <w:fldChar w:fldCharType="begin"/>
            </w:r>
            <w:r w:rsidR="002241D8">
              <w:rPr>
                <w:noProof/>
                <w:webHidden/>
              </w:rPr>
              <w:instrText xml:space="preserve"> PAGEREF _Toc163631683 \h </w:instrText>
            </w:r>
            <w:r w:rsidR="002241D8">
              <w:rPr>
                <w:noProof/>
                <w:webHidden/>
              </w:rPr>
            </w:r>
            <w:r w:rsidR="002241D8">
              <w:rPr>
                <w:noProof/>
                <w:webHidden/>
              </w:rPr>
              <w:fldChar w:fldCharType="separate"/>
            </w:r>
            <w:r w:rsidR="00353C87">
              <w:rPr>
                <w:noProof/>
                <w:webHidden/>
              </w:rPr>
              <w:t>43</w:t>
            </w:r>
            <w:r w:rsidR="002241D8">
              <w:rPr>
                <w:noProof/>
                <w:webHidden/>
              </w:rPr>
              <w:fldChar w:fldCharType="end"/>
            </w:r>
          </w:hyperlink>
        </w:p>
        <w:p w14:paraId="7F5A29EE" w14:textId="1EB18646" w:rsidR="002241D8" w:rsidRDefault="00000000">
          <w:pPr>
            <w:pStyle w:val="Innehll2"/>
            <w:tabs>
              <w:tab w:val="left" w:pos="1100"/>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684" w:history="1">
            <w:r w:rsidR="002241D8" w:rsidRPr="00916053">
              <w:rPr>
                <w:rStyle w:val="Hyperlnk"/>
                <w:bCs/>
                <w:noProof/>
                <w:lang w:val="sv"/>
              </w:rPr>
              <w:t>5.5</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Kontrollsystemet</w:t>
            </w:r>
            <w:r w:rsidR="002241D8">
              <w:rPr>
                <w:noProof/>
                <w:webHidden/>
              </w:rPr>
              <w:tab/>
            </w:r>
            <w:r w:rsidR="002241D8">
              <w:rPr>
                <w:noProof/>
                <w:webHidden/>
              </w:rPr>
              <w:fldChar w:fldCharType="begin"/>
            </w:r>
            <w:r w:rsidR="002241D8">
              <w:rPr>
                <w:noProof/>
                <w:webHidden/>
              </w:rPr>
              <w:instrText xml:space="preserve"> PAGEREF _Toc163631684 \h </w:instrText>
            </w:r>
            <w:r w:rsidR="002241D8">
              <w:rPr>
                <w:noProof/>
                <w:webHidden/>
              </w:rPr>
            </w:r>
            <w:r w:rsidR="002241D8">
              <w:rPr>
                <w:noProof/>
                <w:webHidden/>
              </w:rPr>
              <w:fldChar w:fldCharType="separate"/>
            </w:r>
            <w:r w:rsidR="00353C87">
              <w:rPr>
                <w:noProof/>
                <w:webHidden/>
              </w:rPr>
              <w:t>44</w:t>
            </w:r>
            <w:r w:rsidR="002241D8">
              <w:rPr>
                <w:noProof/>
                <w:webHidden/>
              </w:rPr>
              <w:fldChar w:fldCharType="end"/>
            </w:r>
          </w:hyperlink>
        </w:p>
        <w:p w14:paraId="41078CE4" w14:textId="0759D877" w:rsidR="002241D8" w:rsidRDefault="00000000">
          <w:pPr>
            <w:pStyle w:val="Innehll2"/>
            <w:tabs>
              <w:tab w:val="left" w:pos="1100"/>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685" w:history="1">
            <w:r w:rsidR="002241D8" w:rsidRPr="00916053">
              <w:rPr>
                <w:rStyle w:val="Hyperlnk"/>
                <w:bCs/>
                <w:noProof/>
                <w:lang w:val="sv"/>
              </w:rPr>
              <w:t>5.6</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Undvika och fylla dataluckor</w:t>
            </w:r>
            <w:r w:rsidR="002241D8">
              <w:rPr>
                <w:noProof/>
                <w:webHidden/>
              </w:rPr>
              <w:tab/>
            </w:r>
            <w:r w:rsidR="002241D8">
              <w:rPr>
                <w:noProof/>
                <w:webHidden/>
              </w:rPr>
              <w:fldChar w:fldCharType="begin"/>
            </w:r>
            <w:r w:rsidR="002241D8">
              <w:rPr>
                <w:noProof/>
                <w:webHidden/>
              </w:rPr>
              <w:instrText xml:space="preserve"> PAGEREF _Toc163631685 \h </w:instrText>
            </w:r>
            <w:r w:rsidR="002241D8">
              <w:rPr>
                <w:noProof/>
                <w:webHidden/>
              </w:rPr>
            </w:r>
            <w:r w:rsidR="002241D8">
              <w:rPr>
                <w:noProof/>
                <w:webHidden/>
              </w:rPr>
              <w:fldChar w:fldCharType="separate"/>
            </w:r>
            <w:r w:rsidR="00353C87">
              <w:rPr>
                <w:noProof/>
                <w:webHidden/>
              </w:rPr>
              <w:t>45</w:t>
            </w:r>
            <w:r w:rsidR="002241D8">
              <w:rPr>
                <w:noProof/>
                <w:webHidden/>
              </w:rPr>
              <w:fldChar w:fldCharType="end"/>
            </w:r>
          </w:hyperlink>
        </w:p>
        <w:p w14:paraId="59B4E35D" w14:textId="3FF34B9B" w:rsidR="002241D8" w:rsidRDefault="00000000">
          <w:pPr>
            <w:pStyle w:val="Innehll3"/>
            <w:tabs>
              <w:tab w:val="right" w:leader="dot" w:pos="9098"/>
            </w:tabs>
            <w:rPr>
              <w:rFonts w:asciiTheme="minorHAnsi" w:eastAsiaTheme="minorEastAsia" w:hAnsiTheme="minorHAnsi" w:cstheme="minorBidi"/>
              <w:noProof/>
              <w:color w:val="auto"/>
              <w:kern w:val="2"/>
              <w:sz w:val="22"/>
              <w:szCs w:val="22"/>
              <w14:ligatures w14:val="standardContextual"/>
            </w:rPr>
          </w:pPr>
          <w:hyperlink w:anchor="_Toc163631686" w:history="1">
            <w:r w:rsidR="002241D8" w:rsidRPr="00916053">
              <w:rPr>
                <w:rStyle w:val="Hyperlnk"/>
                <w:bCs/>
                <w:noProof/>
                <w:lang w:val="sv"/>
              </w:rPr>
              <w:t>5.6.1</w:t>
            </w:r>
            <w:r w:rsidR="002241D8" w:rsidRPr="00916053">
              <w:rPr>
                <w:rStyle w:val="Hyperlnk"/>
                <w:rFonts w:ascii="Arial" w:hAnsi="Arial"/>
                <w:bCs/>
                <w:noProof/>
                <w:lang w:val="sv"/>
              </w:rPr>
              <w:t xml:space="preserve"> </w:t>
            </w:r>
            <w:r w:rsidR="002241D8" w:rsidRPr="00916053">
              <w:rPr>
                <w:rStyle w:val="Hyperlnk"/>
                <w:bCs/>
                <w:noProof/>
                <w:lang w:val="sv"/>
              </w:rPr>
              <w:t>Tillfälliga avvikelser från godkänd ÖMP</w:t>
            </w:r>
            <w:r w:rsidR="002241D8">
              <w:rPr>
                <w:noProof/>
                <w:webHidden/>
              </w:rPr>
              <w:tab/>
            </w:r>
            <w:r w:rsidR="002241D8">
              <w:rPr>
                <w:noProof/>
                <w:webHidden/>
              </w:rPr>
              <w:fldChar w:fldCharType="begin"/>
            </w:r>
            <w:r w:rsidR="002241D8">
              <w:rPr>
                <w:noProof/>
                <w:webHidden/>
              </w:rPr>
              <w:instrText xml:space="preserve"> PAGEREF _Toc163631686 \h </w:instrText>
            </w:r>
            <w:r w:rsidR="002241D8">
              <w:rPr>
                <w:noProof/>
                <w:webHidden/>
              </w:rPr>
            </w:r>
            <w:r w:rsidR="002241D8">
              <w:rPr>
                <w:noProof/>
                <w:webHidden/>
              </w:rPr>
              <w:fldChar w:fldCharType="separate"/>
            </w:r>
            <w:r w:rsidR="00353C87">
              <w:rPr>
                <w:noProof/>
                <w:webHidden/>
              </w:rPr>
              <w:t>45</w:t>
            </w:r>
            <w:r w:rsidR="002241D8">
              <w:rPr>
                <w:noProof/>
                <w:webHidden/>
              </w:rPr>
              <w:fldChar w:fldCharType="end"/>
            </w:r>
          </w:hyperlink>
        </w:p>
        <w:p w14:paraId="0B834D24" w14:textId="1C6DC043" w:rsidR="002241D8" w:rsidRDefault="00000000">
          <w:pPr>
            <w:pStyle w:val="Innehll3"/>
            <w:tabs>
              <w:tab w:val="right" w:leader="dot" w:pos="9098"/>
            </w:tabs>
            <w:rPr>
              <w:rFonts w:asciiTheme="minorHAnsi" w:eastAsiaTheme="minorEastAsia" w:hAnsiTheme="minorHAnsi" w:cstheme="minorBidi"/>
              <w:noProof/>
              <w:color w:val="auto"/>
              <w:kern w:val="2"/>
              <w:sz w:val="22"/>
              <w:szCs w:val="22"/>
              <w14:ligatures w14:val="standardContextual"/>
            </w:rPr>
          </w:pPr>
          <w:hyperlink w:anchor="_Toc163631687" w:history="1">
            <w:r w:rsidR="002241D8" w:rsidRPr="00916053">
              <w:rPr>
                <w:rStyle w:val="Hyperlnk"/>
                <w:bCs/>
                <w:noProof/>
                <w:lang w:val="sv"/>
              </w:rPr>
              <w:t>5.6.2</w:t>
            </w:r>
            <w:r w:rsidR="002241D8" w:rsidRPr="00916053">
              <w:rPr>
                <w:rStyle w:val="Hyperlnk"/>
                <w:rFonts w:ascii="Arial" w:hAnsi="Arial"/>
                <w:bCs/>
                <w:noProof/>
                <w:lang w:val="sv"/>
              </w:rPr>
              <w:t xml:space="preserve"> </w:t>
            </w:r>
            <w:r w:rsidR="002241D8" w:rsidRPr="00916053">
              <w:rPr>
                <w:rStyle w:val="Hyperlnk"/>
                <w:bCs/>
                <w:noProof/>
                <w:lang w:val="sv"/>
              </w:rPr>
              <w:t>Saknade uppgifter</w:t>
            </w:r>
            <w:r w:rsidR="002241D8">
              <w:rPr>
                <w:noProof/>
                <w:webHidden/>
              </w:rPr>
              <w:tab/>
            </w:r>
            <w:r w:rsidR="002241D8">
              <w:rPr>
                <w:noProof/>
                <w:webHidden/>
              </w:rPr>
              <w:fldChar w:fldCharType="begin"/>
            </w:r>
            <w:r w:rsidR="002241D8">
              <w:rPr>
                <w:noProof/>
                <w:webHidden/>
              </w:rPr>
              <w:instrText xml:space="preserve"> PAGEREF _Toc163631687 \h </w:instrText>
            </w:r>
            <w:r w:rsidR="002241D8">
              <w:rPr>
                <w:noProof/>
                <w:webHidden/>
              </w:rPr>
            </w:r>
            <w:r w:rsidR="002241D8">
              <w:rPr>
                <w:noProof/>
                <w:webHidden/>
              </w:rPr>
              <w:fldChar w:fldCharType="separate"/>
            </w:r>
            <w:r w:rsidR="00353C87">
              <w:rPr>
                <w:noProof/>
                <w:webHidden/>
              </w:rPr>
              <w:t>46</w:t>
            </w:r>
            <w:r w:rsidR="002241D8">
              <w:rPr>
                <w:noProof/>
                <w:webHidden/>
              </w:rPr>
              <w:fldChar w:fldCharType="end"/>
            </w:r>
          </w:hyperlink>
        </w:p>
        <w:p w14:paraId="47331633" w14:textId="6E4E2B3B" w:rsidR="002241D8" w:rsidRDefault="00000000">
          <w:pPr>
            <w:pStyle w:val="Innehll3"/>
            <w:tabs>
              <w:tab w:val="right" w:leader="dot" w:pos="9098"/>
            </w:tabs>
            <w:rPr>
              <w:rFonts w:asciiTheme="minorHAnsi" w:eastAsiaTheme="minorEastAsia" w:hAnsiTheme="minorHAnsi" w:cstheme="minorBidi"/>
              <w:noProof/>
              <w:color w:val="auto"/>
              <w:kern w:val="2"/>
              <w:sz w:val="22"/>
              <w:szCs w:val="22"/>
              <w14:ligatures w14:val="standardContextual"/>
            </w:rPr>
          </w:pPr>
          <w:hyperlink w:anchor="_Toc163631688" w:history="1">
            <w:r w:rsidR="002241D8" w:rsidRPr="00916053">
              <w:rPr>
                <w:rStyle w:val="Hyperlnk"/>
                <w:bCs/>
                <w:noProof/>
                <w:lang w:val="sv"/>
              </w:rPr>
              <w:t>5.6.3</w:t>
            </w:r>
            <w:r w:rsidR="002241D8" w:rsidRPr="00916053">
              <w:rPr>
                <w:rStyle w:val="Hyperlnk"/>
                <w:rFonts w:ascii="Arial" w:hAnsi="Arial"/>
                <w:bCs/>
                <w:noProof/>
                <w:lang w:val="sv"/>
              </w:rPr>
              <w:t xml:space="preserve"> </w:t>
            </w:r>
            <w:r w:rsidR="002241D8" w:rsidRPr="00916053">
              <w:rPr>
                <w:rStyle w:val="Hyperlnk"/>
                <w:bCs/>
                <w:noProof/>
                <w:lang w:val="sv"/>
              </w:rPr>
              <w:t>Konservativa tillvägagångssätt</w:t>
            </w:r>
            <w:r w:rsidR="002241D8">
              <w:rPr>
                <w:noProof/>
                <w:webHidden/>
              </w:rPr>
              <w:tab/>
            </w:r>
            <w:r w:rsidR="002241D8">
              <w:rPr>
                <w:noProof/>
                <w:webHidden/>
              </w:rPr>
              <w:fldChar w:fldCharType="begin"/>
            </w:r>
            <w:r w:rsidR="002241D8">
              <w:rPr>
                <w:noProof/>
                <w:webHidden/>
              </w:rPr>
              <w:instrText xml:space="preserve"> PAGEREF _Toc163631688 \h </w:instrText>
            </w:r>
            <w:r w:rsidR="002241D8">
              <w:rPr>
                <w:noProof/>
                <w:webHidden/>
              </w:rPr>
            </w:r>
            <w:r w:rsidR="002241D8">
              <w:rPr>
                <w:noProof/>
                <w:webHidden/>
              </w:rPr>
              <w:fldChar w:fldCharType="separate"/>
            </w:r>
            <w:r w:rsidR="00353C87">
              <w:rPr>
                <w:noProof/>
                <w:webHidden/>
              </w:rPr>
              <w:t>46</w:t>
            </w:r>
            <w:r w:rsidR="002241D8">
              <w:rPr>
                <w:noProof/>
                <w:webHidden/>
              </w:rPr>
              <w:fldChar w:fldCharType="end"/>
            </w:r>
          </w:hyperlink>
        </w:p>
        <w:p w14:paraId="0DE77E3E" w14:textId="11EFCD13" w:rsidR="002241D8" w:rsidRDefault="00000000">
          <w:pPr>
            <w:pStyle w:val="Innehll1"/>
            <w:tabs>
              <w:tab w:val="left" w:pos="592"/>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689" w:history="1">
            <w:r w:rsidR="002241D8" w:rsidRPr="00916053">
              <w:rPr>
                <w:rStyle w:val="Hyperlnk"/>
                <w:bCs/>
                <w:noProof/>
                <w:lang w:val="sv"/>
              </w:rPr>
              <w:t>6</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ÖVERVAKNINGSREGLER</w:t>
            </w:r>
            <w:r w:rsidR="002241D8">
              <w:rPr>
                <w:noProof/>
                <w:webHidden/>
              </w:rPr>
              <w:tab/>
            </w:r>
            <w:r w:rsidR="002241D8">
              <w:rPr>
                <w:noProof/>
                <w:webHidden/>
              </w:rPr>
              <w:fldChar w:fldCharType="begin"/>
            </w:r>
            <w:r w:rsidR="002241D8">
              <w:rPr>
                <w:noProof/>
                <w:webHidden/>
              </w:rPr>
              <w:instrText xml:space="preserve"> PAGEREF _Toc163631689 \h </w:instrText>
            </w:r>
            <w:r w:rsidR="002241D8">
              <w:rPr>
                <w:noProof/>
                <w:webHidden/>
              </w:rPr>
            </w:r>
            <w:r w:rsidR="002241D8">
              <w:rPr>
                <w:noProof/>
                <w:webHidden/>
              </w:rPr>
              <w:fldChar w:fldCharType="separate"/>
            </w:r>
            <w:r w:rsidR="00353C87">
              <w:rPr>
                <w:noProof/>
                <w:webHidden/>
              </w:rPr>
              <w:t>47</w:t>
            </w:r>
            <w:r w:rsidR="002241D8">
              <w:rPr>
                <w:noProof/>
                <w:webHidden/>
              </w:rPr>
              <w:fldChar w:fldCharType="end"/>
            </w:r>
          </w:hyperlink>
        </w:p>
        <w:p w14:paraId="04E2D097" w14:textId="51EAC33F" w:rsidR="002241D8" w:rsidRDefault="00000000">
          <w:pPr>
            <w:pStyle w:val="Innehll2"/>
            <w:tabs>
              <w:tab w:val="left" w:pos="1100"/>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690" w:history="1">
            <w:r w:rsidR="002241D8" w:rsidRPr="00916053">
              <w:rPr>
                <w:rStyle w:val="Hyperlnk"/>
                <w:bCs/>
                <w:noProof/>
                <w:lang w:val="sv"/>
              </w:rPr>
              <w:t>6.1</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Översikt över övervakningsreglerna i FAR</w:t>
            </w:r>
            <w:r w:rsidR="002241D8">
              <w:rPr>
                <w:noProof/>
                <w:webHidden/>
              </w:rPr>
              <w:tab/>
            </w:r>
            <w:r w:rsidR="002241D8">
              <w:rPr>
                <w:noProof/>
                <w:webHidden/>
              </w:rPr>
              <w:fldChar w:fldCharType="begin"/>
            </w:r>
            <w:r w:rsidR="002241D8">
              <w:rPr>
                <w:noProof/>
                <w:webHidden/>
              </w:rPr>
              <w:instrText xml:space="preserve"> PAGEREF _Toc163631690 \h </w:instrText>
            </w:r>
            <w:r w:rsidR="002241D8">
              <w:rPr>
                <w:noProof/>
                <w:webHidden/>
              </w:rPr>
            </w:r>
            <w:r w:rsidR="002241D8">
              <w:rPr>
                <w:noProof/>
                <w:webHidden/>
              </w:rPr>
              <w:fldChar w:fldCharType="separate"/>
            </w:r>
            <w:r w:rsidR="00353C87">
              <w:rPr>
                <w:noProof/>
                <w:webHidden/>
              </w:rPr>
              <w:t>47</w:t>
            </w:r>
            <w:r w:rsidR="002241D8">
              <w:rPr>
                <w:noProof/>
                <w:webHidden/>
              </w:rPr>
              <w:fldChar w:fldCharType="end"/>
            </w:r>
          </w:hyperlink>
        </w:p>
        <w:p w14:paraId="0C68EFF3" w14:textId="60541C14" w:rsidR="002241D8" w:rsidRDefault="00000000">
          <w:pPr>
            <w:pStyle w:val="Innehll2"/>
            <w:tabs>
              <w:tab w:val="left" w:pos="1100"/>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691" w:history="1">
            <w:r w:rsidR="002241D8" w:rsidRPr="00916053">
              <w:rPr>
                <w:rStyle w:val="Hyperlnk"/>
                <w:bCs/>
                <w:noProof/>
                <w:lang w:val="sv"/>
              </w:rPr>
              <w:t>6.2</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Övergripande principer</w:t>
            </w:r>
            <w:r w:rsidR="002241D8">
              <w:rPr>
                <w:noProof/>
                <w:webHidden/>
              </w:rPr>
              <w:tab/>
            </w:r>
            <w:r w:rsidR="002241D8">
              <w:rPr>
                <w:noProof/>
                <w:webHidden/>
              </w:rPr>
              <w:fldChar w:fldCharType="begin"/>
            </w:r>
            <w:r w:rsidR="002241D8">
              <w:rPr>
                <w:noProof/>
                <w:webHidden/>
              </w:rPr>
              <w:instrText xml:space="preserve"> PAGEREF _Toc163631691 \h </w:instrText>
            </w:r>
            <w:r w:rsidR="002241D8">
              <w:rPr>
                <w:noProof/>
                <w:webHidden/>
              </w:rPr>
            </w:r>
            <w:r w:rsidR="002241D8">
              <w:rPr>
                <w:noProof/>
                <w:webHidden/>
              </w:rPr>
              <w:fldChar w:fldCharType="separate"/>
            </w:r>
            <w:r w:rsidR="00353C87">
              <w:rPr>
                <w:noProof/>
                <w:webHidden/>
              </w:rPr>
              <w:t>48</w:t>
            </w:r>
            <w:r w:rsidR="002241D8">
              <w:rPr>
                <w:noProof/>
                <w:webHidden/>
              </w:rPr>
              <w:fldChar w:fldCharType="end"/>
            </w:r>
          </w:hyperlink>
        </w:p>
        <w:p w14:paraId="30C9EE82" w14:textId="6B84AE89" w:rsidR="002241D8" w:rsidRDefault="00000000">
          <w:pPr>
            <w:pStyle w:val="Innehll2"/>
            <w:tabs>
              <w:tab w:val="left" w:pos="1100"/>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692" w:history="1">
            <w:r w:rsidR="002241D8" w:rsidRPr="00916053">
              <w:rPr>
                <w:rStyle w:val="Hyperlnk"/>
                <w:bCs/>
                <w:noProof/>
                <w:lang w:val="sv"/>
              </w:rPr>
              <w:t>6.3</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Anläggningsnivådata och uppdelning i delanläggningar</w:t>
            </w:r>
            <w:r w:rsidR="002241D8">
              <w:rPr>
                <w:noProof/>
                <w:webHidden/>
              </w:rPr>
              <w:tab/>
            </w:r>
            <w:r w:rsidR="002241D8">
              <w:rPr>
                <w:noProof/>
                <w:webHidden/>
              </w:rPr>
              <w:fldChar w:fldCharType="begin"/>
            </w:r>
            <w:r w:rsidR="002241D8">
              <w:rPr>
                <w:noProof/>
                <w:webHidden/>
              </w:rPr>
              <w:instrText xml:space="preserve"> PAGEREF _Toc163631692 \h </w:instrText>
            </w:r>
            <w:r w:rsidR="002241D8">
              <w:rPr>
                <w:noProof/>
                <w:webHidden/>
              </w:rPr>
            </w:r>
            <w:r w:rsidR="002241D8">
              <w:rPr>
                <w:noProof/>
                <w:webHidden/>
              </w:rPr>
              <w:fldChar w:fldCharType="separate"/>
            </w:r>
            <w:r w:rsidR="00353C87">
              <w:rPr>
                <w:noProof/>
                <w:webHidden/>
              </w:rPr>
              <w:t>49</w:t>
            </w:r>
            <w:r w:rsidR="002241D8">
              <w:rPr>
                <w:noProof/>
                <w:webHidden/>
              </w:rPr>
              <w:fldChar w:fldCharType="end"/>
            </w:r>
          </w:hyperlink>
        </w:p>
        <w:p w14:paraId="4DCFB1AA" w14:textId="1EEACF37" w:rsidR="002241D8" w:rsidRDefault="00000000">
          <w:pPr>
            <w:pStyle w:val="Innehll3"/>
            <w:tabs>
              <w:tab w:val="right" w:leader="dot" w:pos="9098"/>
            </w:tabs>
            <w:rPr>
              <w:rFonts w:asciiTheme="minorHAnsi" w:eastAsiaTheme="minorEastAsia" w:hAnsiTheme="minorHAnsi" w:cstheme="minorBidi"/>
              <w:noProof/>
              <w:color w:val="auto"/>
              <w:kern w:val="2"/>
              <w:sz w:val="22"/>
              <w:szCs w:val="22"/>
              <w14:ligatures w14:val="standardContextual"/>
            </w:rPr>
          </w:pPr>
          <w:hyperlink w:anchor="_Toc163631693" w:history="1">
            <w:r w:rsidR="002241D8" w:rsidRPr="00916053">
              <w:rPr>
                <w:rStyle w:val="Hyperlnk"/>
                <w:bCs/>
                <w:noProof/>
                <w:lang w:val="sv"/>
              </w:rPr>
              <w:t>6.3.1</w:t>
            </w:r>
            <w:r w:rsidR="002241D8" w:rsidRPr="00916053">
              <w:rPr>
                <w:rStyle w:val="Hyperlnk"/>
                <w:rFonts w:ascii="Arial" w:hAnsi="Arial"/>
                <w:bCs/>
                <w:noProof/>
                <w:lang w:val="sv"/>
              </w:rPr>
              <w:t xml:space="preserve"> </w:t>
            </w:r>
            <w:r w:rsidR="002241D8" w:rsidRPr="00916053">
              <w:rPr>
                <w:rStyle w:val="Hyperlnk"/>
                <w:bCs/>
                <w:noProof/>
                <w:lang w:val="sv"/>
              </w:rPr>
              <w:t>Användning av individuell mätning</w:t>
            </w:r>
            <w:r w:rsidR="002241D8">
              <w:rPr>
                <w:noProof/>
                <w:webHidden/>
              </w:rPr>
              <w:tab/>
            </w:r>
            <w:r w:rsidR="002241D8">
              <w:rPr>
                <w:noProof/>
                <w:webHidden/>
              </w:rPr>
              <w:fldChar w:fldCharType="begin"/>
            </w:r>
            <w:r w:rsidR="002241D8">
              <w:rPr>
                <w:noProof/>
                <w:webHidden/>
              </w:rPr>
              <w:instrText xml:space="preserve"> PAGEREF _Toc163631693 \h </w:instrText>
            </w:r>
            <w:r w:rsidR="002241D8">
              <w:rPr>
                <w:noProof/>
                <w:webHidden/>
              </w:rPr>
            </w:r>
            <w:r w:rsidR="002241D8">
              <w:rPr>
                <w:noProof/>
                <w:webHidden/>
              </w:rPr>
              <w:fldChar w:fldCharType="separate"/>
            </w:r>
            <w:r w:rsidR="00353C87">
              <w:rPr>
                <w:noProof/>
                <w:webHidden/>
              </w:rPr>
              <w:t>49</w:t>
            </w:r>
            <w:r w:rsidR="002241D8">
              <w:rPr>
                <w:noProof/>
                <w:webHidden/>
              </w:rPr>
              <w:fldChar w:fldCharType="end"/>
            </w:r>
          </w:hyperlink>
        </w:p>
        <w:p w14:paraId="33DFA8B1" w14:textId="1F7310E5" w:rsidR="002241D8" w:rsidRDefault="00000000">
          <w:pPr>
            <w:pStyle w:val="Innehll3"/>
            <w:tabs>
              <w:tab w:val="right" w:leader="dot" w:pos="9098"/>
            </w:tabs>
            <w:rPr>
              <w:rFonts w:asciiTheme="minorHAnsi" w:eastAsiaTheme="minorEastAsia" w:hAnsiTheme="minorHAnsi" w:cstheme="minorBidi"/>
              <w:noProof/>
              <w:color w:val="auto"/>
              <w:kern w:val="2"/>
              <w:sz w:val="22"/>
              <w:szCs w:val="22"/>
              <w14:ligatures w14:val="standardContextual"/>
            </w:rPr>
          </w:pPr>
          <w:hyperlink w:anchor="_Toc163631694" w:history="1">
            <w:r w:rsidR="002241D8" w:rsidRPr="00916053">
              <w:rPr>
                <w:rStyle w:val="Hyperlnk"/>
                <w:bCs/>
                <w:noProof/>
                <w:lang w:val="sv"/>
              </w:rPr>
              <w:t>6.3.2</w:t>
            </w:r>
            <w:r w:rsidR="002241D8" w:rsidRPr="00916053">
              <w:rPr>
                <w:rStyle w:val="Hyperlnk"/>
                <w:rFonts w:ascii="Arial" w:hAnsi="Arial"/>
                <w:bCs/>
                <w:noProof/>
                <w:lang w:val="sv"/>
              </w:rPr>
              <w:t xml:space="preserve"> </w:t>
            </w:r>
            <w:r w:rsidR="002241D8" w:rsidRPr="00916053">
              <w:rPr>
                <w:rStyle w:val="Hyperlnk"/>
                <w:bCs/>
                <w:noProof/>
                <w:lang w:val="sv"/>
              </w:rPr>
              <w:t>Uppdelning i delanläggningar utan direkt mätning</w:t>
            </w:r>
            <w:r w:rsidR="002241D8">
              <w:rPr>
                <w:noProof/>
                <w:webHidden/>
              </w:rPr>
              <w:tab/>
            </w:r>
            <w:r w:rsidR="002241D8">
              <w:rPr>
                <w:noProof/>
                <w:webHidden/>
              </w:rPr>
              <w:fldChar w:fldCharType="begin"/>
            </w:r>
            <w:r w:rsidR="002241D8">
              <w:rPr>
                <w:noProof/>
                <w:webHidden/>
              </w:rPr>
              <w:instrText xml:space="preserve"> PAGEREF _Toc163631694 \h </w:instrText>
            </w:r>
            <w:r w:rsidR="002241D8">
              <w:rPr>
                <w:noProof/>
                <w:webHidden/>
              </w:rPr>
            </w:r>
            <w:r w:rsidR="002241D8">
              <w:rPr>
                <w:noProof/>
                <w:webHidden/>
              </w:rPr>
              <w:fldChar w:fldCharType="separate"/>
            </w:r>
            <w:r w:rsidR="00353C87">
              <w:rPr>
                <w:noProof/>
                <w:webHidden/>
              </w:rPr>
              <w:t>52</w:t>
            </w:r>
            <w:r w:rsidR="002241D8">
              <w:rPr>
                <w:noProof/>
                <w:webHidden/>
              </w:rPr>
              <w:fldChar w:fldCharType="end"/>
            </w:r>
          </w:hyperlink>
        </w:p>
        <w:p w14:paraId="2657514A" w14:textId="0B61C5A1" w:rsidR="002241D8" w:rsidRDefault="00000000">
          <w:pPr>
            <w:pStyle w:val="Innehll2"/>
            <w:tabs>
              <w:tab w:val="left" w:pos="1100"/>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695" w:history="1">
            <w:r w:rsidR="002241D8" w:rsidRPr="00916053">
              <w:rPr>
                <w:rStyle w:val="Hyperlnk"/>
                <w:bCs/>
                <w:noProof/>
                <w:lang w:val="sv"/>
              </w:rPr>
              <w:t>6.4</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Direkt respektive indirekt databestämning</w:t>
            </w:r>
            <w:r w:rsidR="002241D8">
              <w:rPr>
                <w:noProof/>
                <w:webHidden/>
              </w:rPr>
              <w:tab/>
            </w:r>
            <w:r w:rsidR="002241D8">
              <w:rPr>
                <w:noProof/>
                <w:webHidden/>
              </w:rPr>
              <w:fldChar w:fldCharType="begin"/>
            </w:r>
            <w:r w:rsidR="002241D8">
              <w:rPr>
                <w:noProof/>
                <w:webHidden/>
              </w:rPr>
              <w:instrText xml:space="preserve"> PAGEREF _Toc163631695 \h </w:instrText>
            </w:r>
            <w:r w:rsidR="002241D8">
              <w:rPr>
                <w:noProof/>
                <w:webHidden/>
              </w:rPr>
            </w:r>
            <w:r w:rsidR="002241D8">
              <w:rPr>
                <w:noProof/>
                <w:webHidden/>
              </w:rPr>
              <w:fldChar w:fldCharType="separate"/>
            </w:r>
            <w:r w:rsidR="00353C87">
              <w:rPr>
                <w:noProof/>
                <w:webHidden/>
              </w:rPr>
              <w:t>53</w:t>
            </w:r>
            <w:r w:rsidR="002241D8">
              <w:rPr>
                <w:noProof/>
                <w:webHidden/>
              </w:rPr>
              <w:fldChar w:fldCharType="end"/>
            </w:r>
          </w:hyperlink>
        </w:p>
        <w:p w14:paraId="7ED64631" w14:textId="0B52244A" w:rsidR="002241D8" w:rsidRDefault="00000000">
          <w:pPr>
            <w:pStyle w:val="Innehll2"/>
            <w:tabs>
              <w:tab w:val="left" w:pos="1100"/>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696" w:history="1">
            <w:r w:rsidR="002241D8" w:rsidRPr="00916053">
              <w:rPr>
                <w:rStyle w:val="Hyperlnk"/>
                <w:bCs/>
                <w:noProof/>
                <w:lang w:val="sv"/>
              </w:rPr>
              <w:t>6.5</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Exempel på indirekta bestämningsmetoder och korrelationer</w:t>
            </w:r>
            <w:r w:rsidR="002241D8">
              <w:rPr>
                <w:noProof/>
                <w:webHidden/>
              </w:rPr>
              <w:tab/>
            </w:r>
            <w:r w:rsidR="002241D8">
              <w:rPr>
                <w:noProof/>
                <w:webHidden/>
              </w:rPr>
              <w:fldChar w:fldCharType="begin"/>
            </w:r>
            <w:r w:rsidR="002241D8">
              <w:rPr>
                <w:noProof/>
                <w:webHidden/>
              </w:rPr>
              <w:instrText xml:space="preserve"> PAGEREF _Toc163631696 \h </w:instrText>
            </w:r>
            <w:r w:rsidR="002241D8">
              <w:rPr>
                <w:noProof/>
                <w:webHidden/>
              </w:rPr>
            </w:r>
            <w:r w:rsidR="002241D8">
              <w:rPr>
                <w:noProof/>
                <w:webHidden/>
              </w:rPr>
              <w:fldChar w:fldCharType="separate"/>
            </w:r>
            <w:r w:rsidR="00353C87">
              <w:rPr>
                <w:noProof/>
                <w:webHidden/>
              </w:rPr>
              <w:t>55</w:t>
            </w:r>
            <w:r w:rsidR="002241D8">
              <w:rPr>
                <w:noProof/>
                <w:webHidden/>
              </w:rPr>
              <w:fldChar w:fldCharType="end"/>
            </w:r>
          </w:hyperlink>
        </w:p>
        <w:p w14:paraId="7D4FBC7C" w14:textId="5FB6169E" w:rsidR="002241D8" w:rsidRDefault="00000000">
          <w:pPr>
            <w:pStyle w:val="Innehll2"/>
            <w:tabs>
              <w:tab w:val="left" w:pos="1100"/>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697" w:history="1">
            <w:r w:rsidR="002241D8" w:rsidRPr="00916053">
              <w:rPr>
                <w:rStyle w:val="Hyperlnk"/>
                <w:bCs/>
                <w:noProof/>
                <w:lang w:val="sv"/>
              </w:rPr>
              <w:t>6.6</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Val av den noggrannaste datakällan</w:t>
            </w:r>
            <w:r w:rsidR="002241D8">
              <w:rPr>
                <w:noProof/>
                <w:webHidden/>
              </w:rPr>
              <w:tab/>
            </w:r>
            <w:r w:rsidR="002241D8">
              <w:rPr>
                <w:noProof/>
                <w:webHidden/>
              </w:rPr>
              <w:fldChar w:fldCharType="begin"/>
            </w:r>
            <w:r w:rsidR="002241D8">
              <w:rPr>
                <w:noProof/>
                <w:webHidden/>
              </w:rPr>
              <w:instrText xml:space="preserve"> PAGEREF _Toc163631697 \h </w:instrText>
            </w:r>
            <w:r w:rsidR="002241D8">
              <w:rPr>
                <w:noProof/>
                <w:webHidden/>
              </w:rPr>
            </w:r>
            <w:r w:rsidR="002241D8">
              <w:rPr>
                <w:noProof/>
                <w:webHidden/>
              </w:rPr>
              <w:fldChar w:fldCharType="separate"/>
            </w:r>
            <w:r w:rsidR="00353C87">
              <w:rPr>
                <w:noProof/>
                <w:webHidden/>
              </w:rPr>
              <w:t>57</w:t>
            </w:r>
            <w:r w:rsidR="002241D8">
              <w:rPr>
                <w:noProof/>
                <w:webHidden/>
              </w:rPr>
              <w:fldChar w:fldCharType="end"/>
            </w:r>
          </w:hyperlink>
        </w:p>
        <w:p w14:paraId="76FED675" w14:textId="6340D3D2" w:rsidR="002241D8" w:rsidRDefault="00000000">
          <w:pPr>
            <w:pStyle w:val="Innehll3"/>
            <w:tabs>
              <w:tab w:val="right" w:leader="dot" w:pos="9098"/>
            </w:tabs>
            <w:rPr>
              <w:rFonts w:asciiTheme="minorHAnsi" w:eastAsiaTheme="minorEastAsia" w:hAnsiTheme="minorHAnsi" w:cstheme="minorBidi"/>
              <w:noProof/>
              <w:color w:val="auto"/>
              <w:kern w:val="2"/>
              <w:sz w:val="22"/>
              <w:szCs w:val="22"/>
              <w14:ligatures w14:val="standardContextual"/>
            </w:rPr>
          </w:pPr>
          <w:hyperlink w:anchor="_Toc163631698" w:history="1">
            <w:r w:rsidR="002241D8" w:rsidRPr="00916053">
              <w:rPr>
                <w:rStyle w:val="Hyperlnk"/>
                <w:bCs/>
                <w:noProof/>
                <w:lang w:val="sv"/>
              </w:rPr>
              <w:t>6.6.1</w:t>
            </w:r>
            <w:r w:rsidR="002241D8" w:rsidRPr="00916053">
              <w:rPr>
                <w:rStyle w:val="Hyperlnk"/>
                <w:rFonts w:ascii="Arial" w:hAnsi="Arial"/>
                <w:bCs/>
                <w:noProof/>
                <w:lang w:val="sv"/>
              </w:rPr>
              <w:t xml:space="preserve"> </w:t>
            </w:r>
            <w:r w:rsidR="002241D8" w:rsidRPr="00916053">
              <w:rPr>
                <w:rStyle w:val="Hyperlnk"/>
                <w:bCs/>
                <w:noProof/>
                <w:lang w:val="sv"/>
              </w:rPr>
              <w:t>Hierarki för datakällor</w:t>
            </w:r>
            <w:r w:rsidR="002241D8">
              <w:rPr>
                <w:noProof/>
                <w:webHidden/>
              </w:rPr>
              <w:tab/>
            </w:r>
            <w:r w:rsidR="002241D8">
              <w:rPr>
                <w:noProof/>
                <w:webHidden/>
              </w:rPr>
              <w:fldChar w:fldCharType="begin"/>
            </w:r>
            <w:r w:rsidR="002241D8">
              <w:rPr>
                <w:noProof/>
                <w:webHidden/>
              </w:rPr>
              <w:instrText xml:space="preserve"> PAGEREF _Toc163631698 \h </w:instrText>
            </w:r>
            <w:r w:rsidR="002241D8">
              <w:rPr>
                <w:noProof/>
                <w:webHidden/>
              </w:rPr>
            </w:r>
            <w:r w:rsidR="002241D8">
              <w:rPr>
                <w:noProof/>
                <w:webHidden/>
              </w:rPr>
              <w:fldChar w:fldCharType="separate"/>
            </w:r>
            <w:r w:rsidR="00353C87">
              <w:rPr>
                <w:noProof/>
                <w:webHidden/>
              </w:rPr>
              <w:t>58</w:t>
            </w:r>
            <w:r w:rsidR="002241D8">
              <w:rPr>
                <w:noProof/>
                <w:webHidden/>
              </w:rPr>
              <w:fldChar w:fldCharType="end"/>
            </w:r>
          </w:hyperlink>
        </w:p>
        <w:p w14:paraId="2976389F" w14:textId="46268B99" w:rsidR="002241D8" w:rsidRDefault="00000000">
          <w:pPr>
            <w:pStyle w:val="Innehll3"/>
            <w:tabs>
              <w:tab w:val="right" w:leader="dot" w:pos="9098"/>
            </w:tabs>
            <w:rPr>
              <w:rFonts w:asciiTheme="minorHAnsi" w:eastAsiaTheme="minorEastAsia" w:hAnsiTheme="minorHAnsi" w:cstheme="minorBidi"/>
              <w:noProof/>
              <w:color w:val="auto"/>
              <w:kern w:val="2"/>
              <w:sz w:val="22"/>
              <w:szCs w:val="22"/>
              <w14:ligatures w14:val="standardContextual"/>
            </w:rPr>
          </w:pPr>
          <w:hyperlink w:anchor="_Toc163631699" w:history="1">
            <w:r w:rsidR="002241D8" w:rsidRPr="00916053">
              <w:rPr>
                <w:rStyle w:val="Hyperlnk"/>
                <w:bCs/>
                <w:noProof/>
                <w:lang w:val="sv"/>
              </w:rPr>
              <w:t>6.6.2</w:t>
            </w:r>
            <w:r w:rsidR="002241D8" w:rsidRPr="00916053">
              <w:rPr>
                <w:rStyle w:val="Hyperlnk"/>
                <w:rFonts w:ascii="Arial" w:hAnsi="Arial"/>
                <w:bCs/>
                <w:noProof/>
                <w:lang w:val="sv"/>
              </w:rPr>
              <w:t xml:space="preserve"> </w:t>
            </w:r>
            <w:r w:rsidR="002241D8" w:rsidRPr="00916053">
              <w:rPr>
                <w:rStyle w:val="Hyperlnk"/>
                <w:bCs/>
                <w:noProof/>
                <w:lang w:val="sv"/>
              </w:rPr>
              <w:t>Teknisk genomförbarhet och orimliga kostnader</w:t>
            </w:r>
            <w:r w:rsidR="002241D8">
              <w:rPr>
                <w:noProof/>
                <w:webHidden/>
              </w:rPr>
              <w:tab/>
            </w:r>
            <w:r w:rsidR="002241D8">
              <w:rPr>
                <w:noProof/>
                <w:webHidden/>
              </w:rPr>
              <w:fldChar w:fldCharType="begin"/>
            </w:r>
            <w:r w:rsidR="002241D8">
              <w:rPr>
                <w:noProof/>
                <w:webHidden/>
              </w:rPr>
              <w:instrText xml:space="preserve"> PAGEREF _Toc163631699 \h </w:instrText>
            </w:r>
            <w:r w:rsidR="002241D8">
              <w:rPr>
                <w:noProof/>
                <w:webHidden/>
              </w:rPr>
            </w:r>
            <w:r w:rsidR="002241D8">
              <w:rPr>
                <w:noProof/>
                <w:webHidden/>
              </w:rPr>
              <w:fldChar w:fldCharType="separate"/>
            </w:r>
            <w:r w:rsidR="00353C87">
              <w:rPr>
                <w:noProof/>
                <w:webHidden/>
              </w:rPr>
              <w:t>61</w:t>
            </w:r>
            <w:r w:rsidR="002241D8">
              <w:rPr>
                <w:noProof/>
                <w:webHidden/>
              </w:rPr>
              <w:fldChar w:fldCharType="end"/>
            </w:r>
          </w:hyperlink>
        </w:p>
        <w:p w14:paraId="3766F7D1" w14:textId="055485BA" w:rsidR="002241D8" w:rsidRDefault="00000000">
          <w:pPr>
            <w:pStyle w:val="Innehll3"/>
            <w:tabs>
              <w:tab w:val="right" w:leader="dot" w:pos="9098"/>
            </w:tabs>
            <w:rPr>
              <w:rFonts w:asciiTheme="minorHAnsi" w:eastAsiaTheme="minorEastAsia" w:hAnsiTheme="minorHAnsi" w:cstheme="minorBidi"/>
              <w:noProof/>
              <w:color w:val="auto"/>
              <w:kern w:val="2"/>
              <w:sz w:val="22"/>
              <w:szCs w:val="22"/>
              <w14:ligatures w14:val="standardContextual"/>
            </w:rPr>
          </w:pPr>
          <w:hyperlink w:anchor="_Toc163631700" w:history="1">
            <w:r w:rsidR="002241D8" w:rsidRPr="00916053">
              <w:rPr>
                <w:rStyle w:val="Hyperlnk"/>
                <w:bCs/>
                <w:noProof/>
                <w:lang w:val="sv"/>
              </w:rPr>
              <w:t>6.6.3</w:t>
            </w:r>
            <w:r w:rsidR="002241D8" w:rsidRPr="00916053">
              <w:rPr>
                <w:rStyle w:val="Hyperlnk"/>
                <w:rFonts w:ascii="Arial" w:hAnsi="Arial"/>
                <w:bCs/>
                <w:noProof/>
                <w:lang w:val="sv"/>
              </w:rPr>
              <w:t xml:space="preserve"> </w:t>
            </w:r>
            <w:r w:rsidR="002241D8" w:rsidRPr="00916053">
              <w:rPr>
                <w:rStyle w:val="Hyperlnk"/>
                <w:bCs/>
                <w:noProof/>
                <w:lang w:val="sv"/>
              </w:rPr>
              <w:t>Förenklad osäkerhetsbedömning</w:t>
            </w:r>
            <w:r w:rsidR="002241D8">
              <w:rPr>
                <w:noProof/>
                <w:webHidden/>
              </w:rPr>
              <w:tab/>
            </w:r>
            <w:r w:rsidR="002241D8">
              <w:rPr>
                <w:noProof/>
                <w:webHidden/>
              </w:rPr>
              <w:fldChar w:fldCharType="begin"/>
            </w:r>
            <w:r w:rsidR="002241D8">
              <w:rPr>
                <w:noProof/>
                <w:webHidden/>
              </w:rPr>
              <w:instrText xml:space="preserve"> PAGEREF _Toc163631700 \h </w:instrText>
            </w:r>
            <w:r w:rsidR="002241D8">
              <w:rPr>
                <w:noProof/>
                <w:webHidden/>
              </w:rPr>
            </w:r>
            <w:r w:rsidR="002241D8">
              <w:rPr>
                <w:noProof/>
                <w:webHidden/>
              </w:rPr>
              <w:fldChar w:fldCharType="separate"/>
            </w:r>
            <w:r w:rsidR="00353C87">
              <w:rPr>
                <w:noProof/>
                <w:webHidden/>
              </w:rPr>
              <w:t>63</w:t>
            </w:r>
            <w:r w:rsidR="002241D8">
              <w:rPr>
                <w:noProof/>
                <w:webHidden/>
              </w:rPr>
              <w:fldChar w:fldCharType="end"/>
            </w:r>
          </w:hyperlink>
        </w:p>
        <w:p w14:paraId="043DCE6B" w14:textId="513F3A1B" w:rsidR="002241D8" w:rsidRDefault="00000000">
          <w:pPr>
            <w:pStyle w:val="Innehll2"/>
            <w:tabs>
              <w:tab w:val="left" w:pos="1100"/>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701" w:history="1">
            <w:r w:rsidR="002241D8" w:rsidRPr="00916053">
              <w:rPr>
                <w:rStyle w:val="Hyperlnk"/>
                <w:bCs/>
                <w:noProof/>
                <w:lang w:val="sv"/>
              </w:rPr>
              <w:t>6.7</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Hantering av enheter som används av flera delanläggningar</w:t>
            </w:r>
            <w:r w:rsidR="002241D8">
              <w:rPr>
                <w:noProof/>
                <w:webHidden/>
              </w:rPr>
              <w:tab/>
            </w:r>
            <w:r w:rsidR="002241D8">
              <w:rPr>
                <w:noProof/>
                <w:webHidden/>
              </w:rPr>
              <w:fldChar w:fldCharType="begin"/>
            </w:r>
            <w:r w:rsidR="002241D8">
              <w:rPr>
                <w:noProof/>
                <w:webHidden/>
              </w:rPr>
              <w:instrText xml:space="preserve"> PAGEREF _Toc163631701 \h </w:instrText>
            </w:r>
            <w:r w:rsidR="002241D8">
              <w:rPr>
                <w:noProof/>
                <w:webHidden/>
              </w:rPr>
            </w:r>
            <w:r w:rsidR="002241D8">
              <w:rPr>
                <w:noProof/>
                <w:webHidden/>
              </w:rPr>
              <w:fldChar w:fldCharType="separate"/>
            </w:r>
            <w:r w:rsidR="00353C87">
              <w:rPr>
                <w:noProof/>
                <w:webHidden/>
              </w:rPr>
              <w:t>64</w:t>
            </w:r>
            <w:r w:rsidR="002241D8">
              <w:rPr>
                <w:noProof/>
                <w:webHidden/>
              </w:rPr>
              <w:fldChar w:fldCharType="end"/>
            </w:r>
          </w:hyperlink>
        </w:p>
        <w:p w14:paraId="522488E8" w14:textId="31670559" w:rsidR="002241D8" w:rsidRDefault="00000000">
          <w:pPr>
            <w:pStyle w:val="Innehll2"/>
            <w:tabs>
              <w:tab w:val="left" w:pos="1100"/>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702" w:history="1">
            <w:r w:rsidR="002241D8" w:rsidRPr="00916053">
              <w:rPr>
                <w:rStyle w:val="Hyperlnk"/>
                <w:bCs/>
                <w:noProof/>
                <w:lang w:val="sv"/>
              </w:rPr>
              <w:t>6.8</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Övervakning av produktionsnivåer</w:t>
            </w:r>
            <w:r w:rsidR="002241D8">
              <w:rPr>
                <w:noProof/>
                <w:webHidden/>
              </w:rPr>
              <w:tab/>
            </w:r>
            <w:r w:rsidR="002241D8">
              <w:rPr>
                <w:noProof/>
                <w:webHidden/>
              </w:rPr>
              <w:fldChar w:fldCharType="begin"/>
            </w:r>
            <w:r w:rsidR="002241D8">
              <w:rPr>
                <w:noProof/>
                <w:webHidden/>
              </w:rPr>
              <w:instrText xml:space="preserve"> PAGEREF _Toc163631702 \h </w:instrText>
            </w:r>
            <w:r w:rsidR="002241D8">
              <w:rPr>
                <w:noProof/>
                <w:webHidden/>
              </w:rPr>
            </w:r>
            <w:r w:rsidR="002241D8">
              <w:rPr>
                <w:noProof/>
                <w:webHidden/>
              </w:rPr>
              <w:fldChar w:fldCharType="separate"/>
            </w:r>
            <w:r w:rsidR="00353C87">
              <w:rPr>
                <w:noProof/>
                <w:webHidden/>
              </w:rPr>
              <w:t>65</w:t>
            </w:r>
            <w:r w:rsidR="002241D8">
              <w:rPr>
                <w:noProof/>
                <w:webHidden/>
              </w:rPr>
              <w:fldChar w:fldCharType="end"/>
            </w:r>
          </w:hyperlink>
        </w:p>
        <w:p w14:paraId="5EA5024C" w14:textId="6848494E" w:rsidR="002241D8" w:rsidRDefault="00000000">
          <w:pPr>
            <w:pStyle w:val="Innehll2"/>
            <w:tabs>
              <w:tab w:val="left" w:pos="1100"/>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703" w:history="1">
            <w:r w:rsidR="002241D8" w:rsidRPr="00916053">
              <w:rPr>
                <w:rStyle w:val="Hyperlnk"/>
                <w:bCs/>
                <w:noProof/>
                <w:lang w:val="sv"/>
              </w:rPr>
              <w:t>6.9</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Övervakning av mätbar värme</w:t>
            </w:r>
            <w:r w:rsidR="002241D8">
              <w:rPr>
                <w:noProof/>
                <w:webHidden/>
              </w:rPr>
              <w:tab/>
            </w:r>
            <w:r w:rsidR="002241D8">
              <w:rPr>
                <w:noProof/>
                <w:webHidden/>
              </w:rPr>
              <w:fldChar w:fldCharType="begin"/>
            </w:r>
            <w:r w:rsidR="002241D8">
              <w:rPr>
                <w:noProof/>
                <w:webHidden/>
              </w:rPr>
              <w:instrText xml:space="preserve"> PAGEREF _Toc163631703 \h </w:instrText>
            </w:r>
            <w:r w:rsidR="002241D8">
              <w:rPr>
                <w:noProof/>
                <w:webHidden/>
              </w:rPr>
            </w:r>
            <w:r w:rsidR="002241D8">
              <w:rPr>
                <w:noProof/>
                <w:webHidden/>
              </w:rPr>
              <w:fldChar w:fldCharType="separate"/>
            </w:r>
            <w:r w:rsidR="00353C87">
              <w:rPr>
                <w:noProof/>
                <w:webHidden/>
              </w:rPr>
              <w:t>66</w:t>
            </w:r>
            <w:r w:rsidR="002241D8">
              <w:rPr>
                <w:noProof/>
                <w:webHidden/>
              </w:rPr>
              <w:fldChar w:fldCharType="end"/>
            </w:r>
          </w:hyperlink>
        </w:p>
        <w:p w14:paraId="7B560B87" w14:textId="50927B51" w:rsidR="002241D8" w:rsidRDefault="00000000">
          <w:pPr>
            <w:pStyle w:val="Innehll2"/>
            <w:tabs>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704" w:history="1">
            <w:r w:rsidR="002241D8" w:rsidRPr="00916053">
              <w:rPr>
                <w:rStyle w:val="Hyperlnk"/>
                <w:bCs/>
                <w:noProof/>
                <w:lang w:val="sv"/>
              </w:rPr>
              <w:t>6.10</w:t>
            </w:r>
            <w:r w:rsidR="002241D8" w:rsidRPr="00916053">
              <w:rPr>
                <w:rStyle w:val="Hyperlnk"/>
                <w:rFonts w:ascii="Arial" w:hAnsi="Arial"/>
                <w:bCs/>
                <w:noProof/>
                <w:lang w:val="sv"/>
              </w:rPr>
              <w:t xml:space="preserve"> </w:t>
            </w:r>
            <w:r w:rsidR="002241D8" w:rsidRPr="00916053">
              <w:rPr>
                <w:rStyle w:val="Hyperlnk"/>
                <w:bCs/>
                <w:noProof/>
                <w:lang w:val="sv"/>
              </w:rPr>
              <w:t>Regler för kraftvärme</w:t>
            </w:r>
            <w:r w:rsidR="002241D8">
              <w:rPr>
                <w:noProof/>
                <w:webHidden/>
              </w:rPr>
              <w:tab/>
            </w:r>
            <w:r w:rsidR="002241D8">
              <w:rPr>
                <w:noProof/>
                <w:webHidden/>
              </w:rPr>
              <w:fldChar w:fldCharType="begin"/>
            </w:r>
            <w:r w:rsidR="002241D8">
              <w:rPr>
                <w:noProof/>
                <w:webHidden/>
              </w:rPr>
              <w:instrText xml:space="preserve"> PAGEREF _Toc163631704 \h </w:instrText>
            </w:r>
            <w:r w:rsidR="002241D8">
              <w:rPr>
                <w:noProof/>
                <w:webHidden/>
              </w:rPr>
            </w:r>
            <w:r w:rsidR="002241D8">
              <w:rPr>
                <w:noProof/>
                <w:webHidden/>
              </w:rPr>
              <w:fldChar w:fldCharType="separate"/>
            </w:r>
            <w:r w:rsidR="00353C87">
              <w:rPr>
                <w:noProof/>
                <w:webHidden/>
              </w:rPr>
              <w:t>67</w:t>
            </w:r>
            <w:r w:rsidR="002241D8">
              <w:rPr>
                <w:noProof/>
                <w:webHidden/>
              </w:rPr>
              <w:fldChar w:fldCharType="end"/>
            </w:r>
          </w:hyperlink>
        </w:p>
        <w:p w14:paraId="2F0525CB" w14:textId="5598DDBA" w:rsidR="002241D8" w:rsidRDefault="00000000">
          <w:pPr>
            <w:pStyle w:val="Innehll2"/>
            <w:tabs>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705" w:history="1">
            <w:r w:rsidR="002241D8" w:rsidRPr="00916053">
              <w:rPr>
                <w:rStyle w:val="Hyperlnk"/>
                <w:bCs/>
                <w:noProof/>
                <w:lang w:val="sv"/>
              </w:rPr>
              <w:t>6.11</w:t>
            </w:r>
            <w:r w:rsidR="002241D8" w:rsidRPr="00916053">
              <w:rPr>
                <w:rStyle w:val="Hyperlnk"/>
                <w:rFonts w:ascii="Arial" w:hAnsi="Arial"/>
                <w:bCs/>
                <w:noProof/>
                <w:lang w:val="sv"/>
              </w:rPr>
              <w:t xml:space="preserve"> </w:t>
            </w:r>
            <w:r w:rsidR="002241D8" w:rsidRPr="00916053">
              <w:rPr>
                <w:rStyle w:val="Hyperlnk"/>
                <w:bCs/>
                <w:noProof/>
                <w:lang w:val="sv"/>
              </w:rPr>
              <w:t>Regler för gränsöverskridande värmeflöden</w:t>
            </w:r>
            <w:r w:rsidR="002241D8">
              <w:rPr>
                <w:noProof/>
                <w:webHidden/>
              </w:rPr>
              <w:tab/>
            </w:r>
            <w:r w:rsidR="002241D8">
              <w:rPr>
                <w:noProof/>
                <w:webHidden/>
              </w:rPr>
              <w:fldChar w:fldCharType="begin"/>
            </w:r>
            <w:r w:rsidR="002241D8">
              <w:rPr>
                <w:noProof/>
                <w:webHidden/>
              </w:rPr>
              <w:instrText xml:space="preserve"> PAGEREF _Toc163631705 \h </w:instrText>
            </w:r>
            <w:r w:rsidR="002241D8">
              <w:rPr>
                <w:noProof/>
                <w:webHidden/>
              </w:rPr>
            </w:r>
            <w:r w:rsidR="002241D8">
              <w:rPr>
                <w:noProof/>
                <w:webHidden/>
              </w:rPr>
              <w:fldChar w:fldCharType="separate"/>
            </w:r>
            <w:r w:rsidR="00353C87">
              <w:rPr>
                <w:noProof/>
                <w:webHidden/>
              </w:rPr>
              <w:t>68</w:t>
            </w:r>
            <w:r w:rsidR="002241D8">
              <w:rPr>
                <w:noProof/>
                <w:webHidden/>
              </w:rPr>
              <w:fldChar w:fldCharType="end"/>
            </w:r>
          </w:hyperlink>
        </w:p>
        <w:p w14:paraId="73879803" w14:textId="7A2449F0" w:rsidR="002241D8" w:rsidRDefault="00000000">
          <w:pPr>
            <w:pStyle w:val="Innehll2"/>
            <w:tabs>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706" w:history="1">
            <w:r w:rsidR="002241D8" w:rsidRPr="00916053">
              <w:rPr>
                <w:rStyle w:val="Hyperlnk"/>
                <w:bCs/>
                <w:noProof/>
                <w:lang w:val="sv"/>
              </w:rPr>
              <w:t>6.12</w:t>
            </w:r>
            <w:r w:rsidR="002241D8" w:rsidRPr="00916053">
              <w:rPr>
                <w:rStyle w:val="Hyperlnk"/>
                <w:rFonts w:ascii="Arial" w:hAnsi="Arial"/>
                <w:bCs/>
                <w:noProof/>
                <w:lang w:val="sv"/>
              </w:rPr>
              <w:t xml:space="preserve"> </w:t>
            </w:r>
            <w:r w:rsidR="002241D8" w:rsidRPr="00916053">
              <w:rPr>
                <w:rStyle w:val="Hyperlnk"/>
                <w:bCs/>
                <w:noProof/>
                <w:lang w:val="sv"/>
              </w:rPr>
              <w:t>Detaljerad värmebalans</w:t>
            </w:r>
            <w:r w:rsidR="002241D8">
              <w:rPr>
                <w:noProof/>
                <w:webHidden/>
              </w:rPr>
              <w:tab/>
            </w:r>
            <w:r w:rsidR="002241D8">
              <w:rPr>
                <w:noProof/>
                <w:webHidden/>
              </w:rPr>
              <w:fldChar w:fldCharType="begin"/>
            </w:r>
            <w:r w:rsidR="002241D8">
              <w:rPr>
                <w:noProof/>
                <w:webHidden/>
              </w:rPr>
              <w:instrText xml:space="preserve"> PAGEREF _Toc163631706 \h </w:instrText>
            </w:r>
            <w:r w:rsidR="002241D8">
              <w:rPr>
                <w:noProof/>
                <w:webHidden/>
              </w:rPr>
            </w:r>
            <w:r w:rsidR="002241D8">
              <w:rPr>
                <w:noProof/>
                <w:webHidden/>
              </w:rPr>
              <w:fldChar w:fldCharType="separate"/>
            </w:r>
            <w:r w:rsidR="00353C87">
              <w:rPr>
                <w:noProof/>
                <w:webHidden/>
              </w:rPr>
              <w:t>68</w:t>
            </w:r>
            <w:r w:rsidR="002241D8">
              <w:rPr>
                <w:noProof/>
                <w:webHidden/>
              </w:rPr>
              <w:fldChar w:fldCharType="end"/>
            </w:r>
          </w:hyperlink>
        </w:p>
        <w:p w14:paraId="33DF9EEE" w14:textId="68F1AE7D" w:rsidR="002241D8" w:rsidRDefault="00000000">
          <w:pPr>
            <w:pStyle w:val="Innehll2"/>
            <w:tabs>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707" w:history="1">
            <w:r w:rsidR="002241D8" w:rsidRPr="00916053">
              <w:rPr>
                <w:rStyle w:val="Hyperlnk"/>
                <w:bCs/>
                <w:noProof/>
                <w:lang w:val="sv"/>
              </w:rPr>
              <w:t>6.13</w:t>
            </w:r>
            <w:r w:rsidR="002241D8" w:rsidRPr="00916053">
              <w:rPr>
                <w:rStyle w:val="Hyperlnk"/>
                <w:rFonts w:ascii="Arial" w:hAnsi="Arial"/>
                <w:bCs/>
                <w:noProof/>
                <w:lang w:val="sv"/>
              </w:rPr>
              <w:t xml:space="preserve"> </w:t>
            </w:r>
            <w:r w:rsidR="002241D8" w:rsidRPr="00916053">
              <w:rPr>
                <w:rStyle w:val="Hyperlnk"/>
                <w:bCs/>
                <w:noProof/>
                <w:lang w:val="sv"/>
              </w:rPr>
              <w:t>Fastställande av gränser för delanläggningar med bränsleriktmärke</w:t>
            </w:r>
            <w:r w:rsidR="002241D8">
              <w:rPr>
                <w:noProof/>
                <w:webHidden/>
              </w:rPr>
              <w:tab/>
            </w:r>
            <w:r w:rsidR="002241D8">
              <w:rPr>
                <w:noProof/>
                <w:webHidden/>
              </w:rPr>
              <w:fldChar w:fldCharType="begin"/>
            </w:r>
            <w:r w:rsidR="002241D8">
              <w:rPr>
                <w:noProof/>
                <w:webHidden/>
              </w:rPr>
              <w:instrText xml:space="preserve"> PAGEREF _Toc163631707 \h </w:instrText>
            </w:r>
            <w:r w:rsidR="002241D8">
              <w:rPr>
                <w:noProof/>
                <w:webHidden/>
              </w:rPr>
            </w:r>
            <w:r w:rsidR="002241D8">
              <w:rPr>
                <w:noProof/>
                <w:webHidden/>
              </w:rPr>
              <w:fldChar w:fldCharType="separate"/>
            </w:r>
            <w:r w:rsidR="00353C87">
              <w:rPr>
                <w:noProof/>
                <w:webHidden/>
              </w:rPr>
              <w:t>71</w:t>
            </w:r>
            <w:r w:rsidR="002241D8">
              <w:rPr>
                <w:noProof/>
                <w:webHidden/>
              </w:rPr>
              <w:fldChar w:fldCharType="end"/>
            </w:r>
          </w:hyperlink>
        </w:p>
        <w:p w14:paraId="24E0E369" w14:textId="4D5AAB99" w:rsidR="002241D8" w:rsidRDefault="00000000">
          <w:pPr>
            <w:pStyle w:val="Innehll2"/>
            <w:tabs>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708" w:history="1">
            <w:r w:rsidR="002241D8" w:rsidRPr="00916053">
              <w:rPr>
                <w:rStyle w:val="Hyperlnk"/>
                <w:bCs/>
                <w:noProof/>
                <w:lang w:val="sv"/>
              </w:rPr>
              <w:t>6.14</w:t>
            </w:r>
            <w:r w:rsidR="002241D8" w:rsidRPr="00916053">
              <w:rPr>
                <w:rStyle w:val="Hyperlnk"/>
                <w:rFonts w:ascii="Arial" w:hAnsi="Arial"/>
                <w:bCs/>
                <w:noProof/>
                <w:lang w:val="sv"/>
              </w:rPr>
              <w:t xml:space="preserve"> </w:t>
            </w:r>
            <w:r w:rsidR="002241D8" w:rsidRPr="00916053">
              <w:rPr>
                <w:rStyle w:val="Hyperlnk"/>
                <w:bCs/>
                <w:noProof/>
                <w:lang w:val="sv"/>
              </w:rPr>
              <w:t>Fastställande av gränser för delanläggningar med processutsläpp</w:t>
            </w:r>
            <w:r w:rsidR="002241D8">
              <w:rPr>
                <w:noProof/>
                <w:webHidden/>
              </w:rPr>
              <w:tab/>
            </w:r>
            <w:r w:rsidR="002241D8">
              <w:rPr>
                <w:noProof/>
                <w:webHidden/>
              </w:rPr>
              <w:fldChar w:fldCharType="begin"/>
            </w:r>
            <w:r w:rsidR="002241D8">
              <w:rPr>
                <w:noProof/>
                <w:webHidden/>
              </w:rPr>
              <w:instrText xml:space="preserve"> PAGEREF _Toc163631708 \h </w:instrText>
            </w:r>
            <w:r w:rsidR="002241D8">
              <w:rPr>
                <w:noProof/>
                <w:webHidden/>
              </w:rPr>
            </w:r>
            <w:r w:rsidR="002241D8">
              <w:rPr>
                <w:noProof/>
                <w:webHidden/>
              </w:rPr>
              <w:fldChar w:fldCharType="separate"/>
            </w:r>
            <w:r w:rsidR="00353C87">
              <w:rPr>
                <w:noProof/>
                <w:webHidden/>
              </w:rPr>
              <w:t>73</w:t>
            </w:r>
            <w:r w:rsidR="002241D8">
              <w:rPr>
                <w:noProof/>
                <w:webHidden/>
              </w:rPr>
              <w:fldChar w:fldCharType="end"/>
            </w:r>
          </w:hyperlink>
        </w:p>
        <w:p w14:paraId="6280E98A" w14:textId="0ABED042" w:rsidR="002241D8" w:rsidRDefault="00000000">
          <w:pPr>
            <w:pStyle w:val="Innehll2"/>
            <w:tabs>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709" w:history="1">
            <w:r w:rsidR="002241D8" w:rsidRPr="00916053">
              <w:rPr>
                <w:rStyle w:val="Hyperlnk"/>
                <w:bCs/>
                <w:noProof/>
                <w:lang w:val="sv"/>
              </w:rPr>
              <w:t>6.15</w:t>
            </w:r>
            <w:r w:rsidR="002241D8" w:rsidRPr="00916053">
              <w:rPr>
                <w:rStyle w:val="Hyperlnk"/>
                <w:rFonts w:ascii="Arial" w:hAnsi="Arial"/>
                <w:bCs/>
                <w:noProof/>
                <w:lang w:val="sv"/>
              </w:rPr>
              <w:t xml:space="preserve"> </w:t>
            </w:r>
            <w:r w:rsidR="002241D8" w:rsidRPr="00916053">
              <w:rPr>
                <w:rStyle w:val="Hyperlnk"/>
                <w:bCs/>
                <w:noProof/>
                <w:lang w:val="sv"/>
              </w:rPr>
              <w:t>Regler för restgaser</w:t>
            </w:r>
            <w:r w:rsidR="002241D8">
              <w:rPr>
                <w:noProof/>
                <w:webHidden/>
              </w:rPr>
              <w:tab/>
            </w:r>
            <w:r w:rsidR="002241D8">
              <w:rPr>
                <w:noProof/>
                <w:webHidden/>
              </w:rPr>
              <w:fldChar w:fldCharType="begin"/>
            </w:r>
            <w:r w:rsidR="002241D8">
              <w:rPr>
                <w:noProof/>
                <w:webHidden/>
              </w:rPr>
              <w:instrText xml:space="preserve"> PAGEREF _Toc163631709 \h </w:instrText>
            </w:r>
            <w:r w:rsidR="002241D8">
              <w:rPr>
                <w:noProof/>
                <w:webHidden/>
              </w:rPr>
            </w:r>
            <w:r w:rsidR="002241D8">
              <w:rPr>
                <w:noProof/>
                <w:webHidden/>
              </w:rPr>
              <w:fldChar w:fldCharType="separate"/>
            </w:r>
            <w:r w:rsidR="00353C87">
              <w:rPr>
                <w:noProof/>
                <w:webHidden/>
              </w:rPr>
              <w:t>74</w:t>
            </w:r>
            <w:r w:rsidR="002241D8">
              <w:rPr>
                <w:noProof/>
                <w:webHidden/>
              </w:rPr>
              <w:fldChar w:fldCharType="end"/>
            </w:r>
          </w:hyperlink>
        </w:p>
        <w:p w14:paraId="068C4E65" w14:textId="4F295BC4" w:rsidR="002241D8" w:rsidRDefault="00000000">
          <w:pPr>
            <w:pStyle w:val="Innehll2"/>
            <w:tabs>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710" w:history="1">
            <w:r w:rsidR="002241D8" w:rsidRPr="00916053">
              <w:rPr>
                <w:rStyle w:val="Hyperlnk"/>
                <w:bCs/>
                <w:noProof/>
                <w:lang w:val="sv"/>
              </w:rPr>
              <w:t>6.16</w:t>
            </w:r>
            <w:r w:rsidR="002241D8" w:rsidRPr="00916053">
              <w:rPr>
                <w:rStyle w:val="Hyperlnk"/>
                <w:rFonts w:ascii="Arial" w:hAnsi="Arial"/>
                <w:bCs/>
                <w:noProof/>
                <w:lang w:val="sv"/>
              </w:rPr>
              <w:t xml:space="preserve"> </w:t>
            </w:r>
            <w:r w:rsidR="002241D8" w:rsidRPr="00916053">
              <w:rPr>
                <w:rStyle w:val="Hyperlnk"/>
                <w:bCs/>
                <w:noProof/>
                <w:lang w:val="sv"/>
              </w:rPr>
              <w:t>Övervakning av el</w:t>
            </w:r>
            <w:r w:rsidR="002241D8">
              <w:rPr>
                <w:noProof/>
                <w:webHidden/>
              </w:rPr>
              <w:tab/>
            </w:r>
            <w:r w:rsidR="002241D8">
              <w:rPr>
                <w:noProof/>
                <w:webHidden/>
              </w:rPr>
              <w:fldChar w:fldCharType="begin"/>
            </w:r>
            <w:r w:rsidR="002241D8">
              <w:rPr>
                <w:noProof/>
                <w:webHidden/>
              </w:rPr>
              <w:instrText xml:space="preserve"> PAGEREF _Toc163631710 \h </w:instrText>
            </w:r>
            <w:r w:rsidR="002241D8">
              <w:rPr>
                <w:noProof/>
                <w:webHidden/>
              </w:rPr>
            </w:r>
            <w:r w:rsidR="002241D8">
              <w:rPr>
                <w:noProof/>
                <w:webHidden/>
              </w:rPr>
              <w:fldChar w:fldCharType="separate"/>
            </w:r>
            <w:r w:rsidR="00353C87">
              <w:rPr>
                <w:noProof/>
                <w:webHidden/>
              </w:rPr>
              <w:t>75</w:t>
            </w:r>
            <w:r w:rsidR="002241D8">
              <w:rPr>
                <w:noProof/>
                <w:webHidden/>
              </w:rPr>
              <w:fldChar w:fldCharType="end"/>
            </w:r>
          </w:hyperlink>
        </w:p>
        <w:p w14:paraId="4FA82473" w14:textId="51CD87D1" w:rsidR="002241D8" w:rsidRDefault="00000000">
          <w:pPr>
            <w:pStyle w:val="Innehll1"/>
            <w:tabs>
              <w:tab w:val="left" w:pos="592"/>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711" w:history="1">
            <w:r w:rsidR="002241D8" w:rsidRPr="00916053">
              <w:rPr>
                <w:rStyle w:val="Hyperlnk"/>
                <w:bCs/>
                <w:noProof/>
                <w:lang w:val="sv"/>
              </w:rPr>
              <w:t>7</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BILAGA A – CENTRALA BEGREPP</w:t>
            </w:r>
            <w:r w:rsidR="002241D8">
              <w:rPr>
                <w:noProof/>
                <w:webHidden/>
              </w:rPr>
              <w:tab/>
            </w:r>
            <w:r w:rsidR="002241D8">
              <w:rPr>
                <w:noProof/>
                <w:webHidden/>
              </w:rPr>
              <w:fldChar w:fldCharType="begin"/>
            </w:r>
            <w:r w:rsidR="002241D8">
              <w:rPr>
                <w:noProof/>
                <w:webHidden/>
              </w:rPr>
              <w:instrText xml:space="preserve"> PAGEREF _Toc163631711 \h </w:instrText>
            </w:r>
            <w:r w:rsidR="002241D8">
              <w:rPr>
                <w:noProof/>
                <w:webHidden/>
              </w:rPr>
            </w:r>
            <w:r w:rsidR="002241D8">
              <w:rPr>
                <w:noProof/>
                <w:webHidden/>
              </w:rPr>
              <w:fldChar w:fldCharType="separate"/>
            </w:r>
            <w:r w:rsidR="00353C87">
              <w:rPr>
                <w:noProof/>
                <w:webHidden/>
              </w:rPr>
              <w:t>77</w:t>
            </w:r>
            <w:r w:rsidR="002241D8">
              <w:rPr>
                <w:noProof/>
                <w:webHidden/>
              </w:rPr>
              <w:fldChar w:fldCharType="end"/>
            </w:r>
          </w:hyperlink>
        </w:p>
        <w:p w14:paraId="008B2C9E" w14:textId="373A8A81" w:rsidR="002241D8" w:rsidRDefault="00000000">
          <w:pPr>
            <w:pStyle w:val="Innehll2"/>
            <w:tabs>
              <w:tab w:val="left" w:pos="1100"/>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712" w:history="1">
            <w:r w:rsidR="002241D8" w:rsidRPr="00916053">
              <w:rPr>
                <w:rStyle w:val="Hyperlnk"/>
                <w:bCs/>
                <w:noProof/>
                <w:lang w:val="sv"/>
              </w:rPr>
              <w:t>7.1</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Vad är riktmärken och delanläggningar i EU-systemet för handel med utsläppsrätter?</w:t>
            </w:r>
            <w:r w:rsidR="002241D8">
              <w:rPr>
                <w:noProof/>
                <w:webHidden/>
              </w:rPr>
              <w:tab/>
            </w:r>
            <w:r w:rsidR="002241D8">
              <w:rPr>
                <w:noProof/>
                <w:webHidden/>
              </w:rPr>
              <w:fldChar w:fldCharType="begin"/>
            </w:r>
            <w:r w:rsidR="002241D8">
              <w:rPr>
                <w:noProof/>
                <w:webHidden/>
              </w:rPr>
              <w:instrText xml:space="preserve"> PAGEREF _Toc163631712 \h </w:instrText>
            </w:r>
            <w:r w:rsidR="002241D8">
              <w:rPr>
                <w:noProof/>
                <w:webHidden/>
              </w:rPr>
            </w:r>
            <w:r w:rsidR="002241D8">
              <w:rPr>
                <w:noProof/>
                <w:webHidden/>
              </w:rPr>
              <w:fldChar w:fldCharType="separate"/>
            </w:r>
            <w:r w:rsidR="00353C87">
              <w:rPr>
                <w:noProof/>
                <w:webHidden/>
              </w:rPr>
              <w:t>77</w:t>
            </w:r>
            <w:r w:rsidR="002241D8">
              <w:rPr>
                <w:noProof/>
                <w:webHidden/>
              </w:rPr>
              <w:fldChar w:fldCharType="end"/>
            </w:r>
          </w:hyperlink>
        </w:p>
        <w:p w14:paraId="763B5EE5" w14:textId="48B58D5B" w:rsidR="002241D8" w:rsidRDefault="00000000">
          <w:pPr>
            <w:pStyle w:val="Innehll2"/>
            <w:tabs>
              <w:tab w:val="left" w:pos="1100"/>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713" w:history="1">
            <w:r w:rsidR="002241D8" w:rsidRPr="00916053">
              <w:rPr>
                <w:rStyle w:val="Hyperlnk"/>
                <w:bCs/>
                <w:noProof/>
                <w:lang w:val="sv"/>
              </w:rPr>
              <w:t>7.2</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Produktriktmärken och ”fall-back”-delanläggningar</w:t>
            </w:r>
            <w:r w:rsidR="002241D8">
              <w:rPr>
                <w:noProof/>
                <w:webHidden/>
              </w:rPr>
              <w:tab/>
            </w:r>
            <w:r w:rsidR="002241D8">
              <w:rPr>
                <w:noProof/>
                <w:webHidden/>
              </w:rPr>
              <w:fldChar w:fldCharType="begin"/>
            </w:r>
            <w:r w:rsidR="002241D8">
              <w:rPr>
                <w:noProof/>
                <w:webHidden/>
              </w:rPr>
              <w:instrText xml:space="preserve"> PAGEREF _Toc163631713 \h </w:instrText>
            </w:r>
            <w:r w:rsidR="002241D8">
              <w:rPr>
                <w:noProof/>
                <w:webHidden/>
              </w:rPr>
            </w:r>
            <w:r w:rsidR="002241D8">
              <w:rPr>
                <w:noProof/>
                <w:webHidden/>
              </w:rPr>
              <w:fldChar w:fldCharType="separate"/>
            </w:r>
            <w:r w:rsidR="00353C87">
              <w:rPr>
                <w:noProof/>
                <w:webHidden/>
              </w:rPr>
              <w:t>80</w:t>
            </w:r>
            <w:r w:rsidR="002241D8">
              <w:rPr>
                <w:noProof/>
                <w:webHidden/>
              </w:rPr>
              <w:fldChar w:fldCharType="end"/>
            </w:r>
          </w:hyperlink>
        </w:p>
        <w:p w14:paraId="5EB46B8E" w14:textId="3290A49C" w:rsidR="002241D8" w:rsidRDefault="00000000">
          <w:pPr>
            <w:pStyle w:val="Innehll2"/>
            <w:tabs>
              <w:tab w:val="left" w:pos="1100"/>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714" w:history="1">
            <w:r w:rsidR="002241D8" w:rsidRPr="00916053">
              <w:rPr>
                <w:rStyle w:val="Hyperlnk"/>
                <w:bCs/>
                <w:noProof/>
                <w:lang w:val="sv"/>
              </w:rPr>
              <w:t>7.3</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Tillskrivna utsläpp</w:t>
            </w:r>
            <w:r w:rsidR="002241D8">
              <w:rPr>
                <w:noProof/>
                <w:webHidden/>
              </w:rPr>
              <w:tab/>
            </w:r>
            <w:r w:rsidR="002241D8">
              <w:rPr>
                <w:noProof/>
                <w:webHidden/>
              </w:rPr>
              <w:fldChar w:fldCharType="begin"/>
            </w:r>
            <w:r w:rsidR="002241D8">
              <w:rPr>
                <w:noProof/>
                <w:webHidden/>
              </w:rPr>
              <w:instrText xml:space="preserve"> PAGEREF _Toc163631714 \h </w:instrText>
            </w:r>
            <w:r w:rsidR="002241D8">
              <w:rPr>
                <w:noProof/>
                <w:webHidden/>
              </w:rPr>
            </w:r>
            <w:r w:rsidR="002241D8">
              <w:rPr>
                <w:noProof/>
                <w:webHidden/>
              </w:rPr>
              <w:fldChar w:fldCharType="separate"/>
            </w:r>
            <w:r w:rsidR="00353C87">
              <w:rPr>
                <w:noProof/>
                <w:webHidden/>
              </w:rPr>
              <w:t>81</w:t>
            </w:r>
            <w:r w:rsidR="002241D8">
              <w:rPr>
                <w:noProof/>
                <w:webHidden/>
              </w:rPr>
              <w:fldChar w:fldCharType="end"/>
            </w:r>
          </w:hyperlink>
        </w:p>
        <w:p w14:paraId="4A8F0F69" w14:textId="30004F78" w:rsidR="002241D8" w:rsidRDefault="00000000">
          <w:pPr>
            <w:pStyle w:val="Innehll3"/>
            <w:tabs>
              <w:tab w:val="right" w:leader="dot" w:pos="9098"/>
            </w:tabs>
            <w:rPr>
              <w:rFonts w:asciiTheme="minorHAnsi" w:eastAsiaTheme="minorEastAsia" w:hAnsiTheme="minorHAnsi" w:cstheme="minorBidi"/>
              <w:noProof/>
              <w:color w:val="auto"/>
              <w:kern w:val="2"/>
              <w:sz w:val="22"/>
              <w:szCs w:val="22"/>
              <w14:ligatures w14:val="standardContextual"/>
            </w:rPr>
          </w:pPr>
          <w:hyperlink w:anchor="_Toc163631715" w:history="1">
            <w:r w:rsidR="002241D8" w:rsidRPr="00916053">
              <w:rPr>
                <w:rStyle w:val="Hyperlnk"/>
                <w:bCs/>
                <w:noProof/>
                <w:lang w:val="sv"/>
              </w:rPr>
              <w:t>7.3.1</w:t>
            </w:r>
            <w:r w:rsidR="002241D8" w:rsidRPr="00916053">
              <w:rPr>
                <w:rStyle w:val="Hyperlnk"/>
                <w:rFonts w:ascii="Arial" w:hAnsi="Arial"/>
                <w:bCs/>
                <w:noProof/>
                <w:lang w:val="sv"/>
              </w:rPr>
              <w:t xml:space="preserve"> </w:t>
            </w:r>
            <w:r w:rsidR="002241D8" w:rsidRPr="00916053">
              <w:rPr>
                <w:rStyle w:val="Hyperlnk"/>
                <w:bCs/>
                <w:noProof/>
                <w:lang w:val="sv"/>
              </w:rPr>
              <w:t>Exempel: Allmän inledning</w:t>
            </w:r>
            <w:r w:rsidR="002241D8">
              <w:rPr>
                <w:noProof/>
                <w:webHidden/>
              </w:rPr>
              <w:tab/>
            </w:r>
            <w:r w:rsidR="002241D8">
              <w:rPr>
                <w:noProof/>
                <w:webHidden/>
              </w:rPr>
              <w:fldChar w:fldCharType="begin"/>
            </w:r>
            <w:r w:rsidR="002241D8">
              <w:rPr>
                <w:noProof/>
                <w:webHidden/>
              </w:rPr>
              <w:instrText xml:space="preserve"> PAGEREF _Toc163631715 \h </w:instrText>
            </w:r>
            <w:r w:rsidR="002241D8">
              <w:rPr>
                <w:noProof/>
                <w:webHidden/>
              </w:rPr>
            </w:r>
            <w:r w:rsidR="002241D8">
              <w:rPr>
                <w:noProof/>
                <w:webHidden/>
              </w:rPr>
              <w:fldChar w:fldCharType="separate"/>
            </w:r>
            <w:r w:rsidR="00353C87">
              <w:rPr>
                <w:noProof/>
                <w:webHidden/>
              </w:rPr>
              <w:t>86</w:t>
            </w:r>
            <w:r w:rsidR="002241D8">
              <w:rPr>
                <w:noProof/>
                <w:webHidden/>
              </w:rPr>
              <w:fldChar w:fldCharType="end"/>
            </w:r>
          </w:hyperlink>
        </w:p>
        <w:p w14:paraId="6D4F0D67" w14:textId="655A522A" w:rsidR="002241D8" w:rsidRDefault="00000000">
          <w:pPr>
            <w:pStyle w:val="Innehll3"/>
            <w:tabs>
              <w:tab w:val="right" w:leader="dot" w:pos="9098"/>
            </w:tabs>
            <w:rPr>
              <w:rFonts w:asciiTheme="minorHAnsi" w:eastAsiaTheme="minorEastAsia" w:hAnsiTheme="minorHAnsi" w:cstheme="minorBidi"/>
              <w:noProof/>
              <w:color w:val="auto"/>
              <w:kern w:val="2"/>
              <w:sz w:val="22"/>
              <w:szCs w:val="22"/>
              <w14:ligatures w14:val="standardContextual"/>
            </w:rPr>
          </w:pPr>
          <w:hyperlink w:anchor="_Toc163631716" w:history="1">
            <w:r w:rsidR="002241D8" w:rsidRPr="00916053">
              <w:rPr>
                <w:rStyle w:val="Hyperlnk"/>
                <w:bCs/>
                <w:noProof/>
                <w:lang w:val="sv"/>
              </w:rPr>
              <w:t>7.3.2</w:t>
            </w:r>
            <w:r w:rsidR="002241D8" w:rsidRPr="00916053">
              <w:rPr>
                <w:rStyle w:val="Hyperlnk"/>
                <w:rFonts w:ascii="Arial" w:hAnsi="Arial"/>
                <w:bCs/>
                <w:noProof/>
                <w:lang w:val="sv"/>
              </w:rPr>
              <w:t xml:space="preserve"> </w:t>
            </w:r>
            <w:r w:rsidR="002241D8" w:rsidRPr="00916053">
              <w:rPr>
                <w:rStyle w:val="Hyperlnk"/>
                <w:bCs/>
                <w:noProof/>
                <w:lang w:val="sv"/>
              </w:rPr>
              <w:t>Exempel: Endast bränsle- och materialinsats (FM)</w:t>
            </w:r>
            <w:r w:rsidR="002241D8">
              <w:rPr>
                <w:noProof/>
                <w:webHidden/>
              </w:rPr>
              <w:tab/>
            </w:r>
            <w:r w:rsidR="002241D8">
              <w:rPr>
                <w:noProof/>
                <w:webHidden/>
              </w:rPr>
              <w:fldChar w:fldCharType="begin"/>
            </w:r>
            <w:r w:rsidR="002241D8">
              <w:rPr>
                <w:noProof/>
                <w:webHidden/>
              </w:rPr>
              <w:instrText xml:space="preserve"> PAGEREF _Toc163631716 \h </w:instrText>
            </w:r>
            <w:r w:rsidR="002241D8">
              <w:rPr>
                <w:noProof/>
                <w:webHidden/>
              </w:rPr>
            </w:r>
            <w:r w:rsidR="002241D8">
              <w:rPr>
                <w:noProof/>
                <w:webHidden/>
              </w:rPr>
              <w:fldChar w:fldCharType="separate"/>
            </w:r>
            <w:r w:rsidR="00353C87">
              <w:rPr>
                <w:noProof/>
                <w:webHidden/>
              </w:rPr>
              <w:t>88</w:t>
            </w:r>
            <w:r w:rsidR="002241D8">
              <w:rPr>
                <w:noProof/>
                <w:webHidden/>
              </w:rPr>
              <w:fldChar w:fldCharType="end"/>
            </w:r>
          </w:hyperlink>
        </w:p>
        <w:p w14:paraId="0CC21598" w14:textId="3DB46D2E" w:rsidR="002241D8" w:rsidRDefault="00000000">
          <w:pPr>
            <w:pStyle w:val="Innehll3"/>
            <w:tabs>
              <w:tab w:val="right" w:leader="dot" w:pos="9098"/>
            </w:tabs>
            <w:rPr>
              <w:rFonts w:asciiTheme="minorHAnsi" w:eastAsiaTheme="minorEastAsia" w:hAnsiTheme="minorHAnsi" w:cstheme="minorBidi"/>
              <w:noProof/>
              <w:color w:val="auto"/>
              <w:kern w:val="2"/>
              <w:sz w:val="22"/>
              <w:szCs w:val="22"/>
              <w14:ligatures w14:val="standardContextual"/>
            </w:rPr>
          </w:pPr>
          <w:hyperlink w:anchor="_Toc163631717" w:history="1">
            <w:r w:rsidR="002241D8" w:rsidRPr="00916053">
              <w:rPr>
                <w:rStyle w:val="Hyperlnk"/>
                <w:bCs/>
                <w:noProof/>
                <w:lang w:val="sv"/>
              </w:rPr>
              <w:t>7.3.3</w:t>
            </w:r>
            <w:r w:rsidR="002241D8" w:rsidRPr="00916053">
              <w:rPr>
                <w:rStyle w:val="Hyperlnk"/>
                <w:rFonts w:ascii="Arial" w:hAnsi="Arial"/>
                <w:bCs/>
                <w:noProof/>
                <w:lang w:val="sv"/>
              </w:rPr>
              <w:t xml:space="preserve"> </w:t>
            </w:r>
            <w:r w:rsidR="002241D8" w:rsidRPr="00916053">
              <w:rPr>
                <w:rStyle w:val="Hyperlnk"/>
                <w:bCs/>
                <w:noProof/>
                <w:lang w:val="sv"/>
              </w:rPr>
              <w:t>Exempel: Mätbara värmeflöden (MH)</w:t>
            </w:r>
            <w:r w:rsidR="002241D8">
              <w:rPr>
                <w:noProof/>
                <w:webHidden/>
              </w:rPr>
              <w:tab/>
            </w:r>
            <w:r w:rsidR="002241D8">
              <w:rPr>
                <w:noProof/>
                <w:webHidden/>
              </w:rPr>
              <w:fldChar w:fldCharType="begin"/>
            </w:r>
            <w:r w:rsidR="002241D8">
              <w:rPr>
                <w:noProof/>
                <w:webHidden/>
              </w:rPr>
              <w:instrText xml:space="preserve"> PAGEREF _Toc163631717 \h </w:instrText>
            </w:r>
            <w:r w:rsidR="002241D8">
              <w:rPr>
                <w:noProof/>
                <w:webHidden/>
              </w:rPr>
            </w:r>
            <w:r w:rsidR="002241D8">
              <w:rPr>
                <w:noProof/>
                <w:webHidden/>
              </w:rPr>
              <w:fldChar w:fldCharType="separate"/>
            </w:r>
            <w:r w:rsidR="00353C87">
              <w:rPr>
                <w:noProof/>
                <w:webHidden/>
              </w:rPr>
              <w:t>89</w:t>
            </w:r>
            <w:r w:rsidR="002241D8">
              <w:rPr>
                <w:noProof/>
                <w:webHidden/>
              </w:rPr>
              <w:fldChar w:fldCharType="end"/>
            </w:r>
          </w:hyperlink>
        </w:p>
        <w:p w14:paraId="0CC30E5C" w14:textId="57AAA4A8" w:rsidR="002241D8" w:rsidRDefault="00000000">
          <w:pPr>
            <w:pStyle w:val="Innehll3"/>
            <w:tabs>
              <w:tab w:val="right" w:leader="dot" w:pos="9098"/>
            </w:tabs>
            <w:rPr>
              <w:rFonts w:asciiTheme="minorHAnsi" w:eastAsiaTheme="minorEastAsia" w:hAnsiTheme="minorHAnsi" w:cstheme="minorBidi"/>
              <w:noProof/>
              <w:color w:val="auto"/>
              <w:kern w:val="2"/>
              <w:sz w:val="22"/>
              <w:szCs w:val="22"/>
              <w14:ligatures w14:val="standardContextual"/>
            </w:rPr>
          </w:pPr>
          <w:hyperlink w:anchor="_Toc163631718" w:history="1">
            <w:r w:rsidR="002241D8" w:rsidRPr="00916053">
              <w:rPr>
                <w:rStyle w:val="Hyperlnk"/>
                <w:bCs/>
                <w:noProof/>
                <w:lang w:val="sv"/>
              </w:rPr>
              <w:t>7.3.4</w:t>
            </w:r>
            <w:r w:rsidR="002241D8" w:rsidRPr="00916053">
              <w:rPr>
                <w:rStyle w:val="Hyperlnk"/>
                <w:rFonts w:ascii="Arial" w:hAnsi="Arial"/>
                <w:bCs/>
                <w:noProof/>
                <w:lang w:val="sv"/>
              </w:rPr>
              <w:t xml:space="preserve"> </w:t>
            </w:r>
            <w:r w:rsidR="002241D8" w:rsidRPr="00916053">
              <w:rPr>
                <w:rStyle w:val="Hyperlnk"/>
                <w:bCs/>
                <w:noProof/>
                <w:lang w:val="sv"/>
              </w:rPr>
              <w:t>Exempel: Restgaser (WG)</w:t>
            </w:r>
            <w:r w:rsidR="002241D8">
              <w:rPr>
                <w:noProof/>
                <w:webHidden/>
              </w:rPr>
              <w:tab/>
            </w:r>
            <w:r w:rsidR="002241D8">
              <w:rPr>
                <w:noProof/>
                <w:webHidden/>
              </w:rPr>
              <w:fldChar w:fldCharType="begin"/>
            </w:r>
            <w:r w:rsidR="002241D8">
              <w:rPr>
                <w:noProof/>
                <w:webHidden/>
              </w:rPr>
              <w:instrText xml:space="preserve"> PAGEREF _Toc163631718 \h </w:instrText>
            </w:r>
            <w:r w:rsidR="002241D8">
              <w:rPr>
                <w:noProof/>
                <w:webHidden/>
              </w:rPr>
            </w:r>
            <w:r w:rsidR="002241D8">
              <w:rPr>
                <w:noProof/>
                <w:webHidden/>
              </w:rPr>
              <w:fldChar w:fldCharType="separate"/>
            </w:r>
            <w:r w:rsidR="00353C87">
              <w:rPr>
                <w:noProof/>
                <w:webHidden/>
              </w:rPr>
              <w:t>95</w:t>
            </w:r>
            <w:r w:rsidR="002241D8">
              <w:rPr>
                <w:noProof/>
                <w:webHidden/>
              </w:rPr>
              <w:fldChar w:fldCharType="end"/>
            </w:r>
          </w:hyperlink>
        </w:p>
        <w:p w14:paraId="320AA45B" w14:textId="4855F5AB" w:rsidR="002241D8" w:rsidRDefault="00000000">
          <w:pPr>
            <w:pStyle w:val="Innehll3"/>
            <w:tabs>
              <w:tab w:val="right" w:leader="dot" w:pos="9098"/>
            </w:tabs>
            <w:rPr>
              <w:rFonts w:asciiTheme="minorHAnsi" w:eastAsiaTheme="minorEastAsia" w:hAnsiTheme="minorHAnsi" w:cstheme="minorBidi"/>
              <w:noProof/>
              <w:color w:val="auto"/>
              <w:kern w:val="2"/>
              <w:sz w:val="22"/>
              <w:szCs w:val="22"/>
              <w14:ligatures w14:val="standardContextual"/>
            </w:rPr>
          </w:pPr>
          <w:hyperlink w:anchor="_Toc163631719" w:history="1">
            <w:r w:rsidR="002241D8" w:rsidRPr="00916053">
              <w:rPr>
                <w:rStyle w:val="Hyperlnk"/>
                <w:bCs/>
                <w:noProof/>
                <w:lang w:val="sv"/>
              </w:rPr>
              <w:t>7.3.5</w:t>
            </w:r>
            <w:r w:rsidR="002241D8" w:rsidRPr="00916053">
              <w:rPr>
                <w:rStyle w:val="Hyperlnk"/>
                <w:rFonts w:ascii="Arial" w:hAnsi="Arial"/>
                <w:bCs/>
                <w:noProof/>
                <w:lang w:val="sv"/>
              </w:rPr>
              <w:t xml:space="preserve"> </w:t>
            </w:r>
            <w:r w:rsidR="002241D8" w:rsidRPr="00916053">
              <w:rPr>
                <w:rStyle w:val="Hyperlnk"/>
                <w:bCs/>
                <w:noProof/>
                <w:lang w:val="sv"/>
              </w:rPr>
              <w:t>Exempel: El (Elec)</w:t>
            </w:r>
            <w:r w:rsidR="002241D8">
              <w:rPr>
                <w:noProof/>
                <w:webHidden/>
              </w:rPr>
              <w:tab/>
            </w:r>
            <w:r w:rsidR="002241D8">
              <w:rPr>
                <w:noProof/>
                <w:webHidden/>
              </w:rPr>
              <w:fldChar w:fldCharType="begin"/>
            </w:r>
            <w:r w:rsidR="002241D8">
              <w:rPr>
                <w:noProof/>
                <w:webHidden/>
              </w:rPr>
              <w:instrText xml:space="preserve"> PAGEREF _Toc163631719 \h </w:instrText>
            </w:r>
            <w:r w:rsidR="002241D8">
              <w:rPr>
                <w:noProof/>
                <w:webHidden/>
              </w:rPr>
            </w:r>
            <w:r w:rsidR="002241D8">
              <w:rPr>
                <w:noProof/>
                <w:webHidden/>
              </w:rPr>
              <w:fldChar w:fldCharType="separate"/>
            </w:r>
            <w:r w:rsidR="00353C87">
              <w:rPr>
                <w:noProof/>
                <w:webHidden/>
              </w:rPr>
              <w:t>100</w:t>
            </w:r>
            <w:r w:rsidR="002241D8">
              <w:rPr>
                <w:noProof/>
                <w:webHidden/>
              </w:rPr>
              <w:fldChar w:fldCharType="end"/>
            </w:r>
          </w:hyperlink>
        </w:p>
        <w:p w14:paraId="5D501518" w14:textId="39498F02" w:rsidR="002241D8" w:rsidRDefault="00000000">
          <w:pPr>
            <w:pStyle w:val="Innehll1"/>
            <w:tabs>
              <w:tab w:val="left" w:pos="592"/>
              <w:tab w:val="right" w:leader="dot" w:pos="9098"/>
            </w:tabs>
            <w:rPr>
              <w:rFonts w:asciiTheme="minorHAnsi" w:eastAsiaTheme="minorEastAsia" w:hAnsiTheme="minorHAnsi" w:cstheme="minorBidi"/>
              <w:b w:val="0"/>
              <w:noProof/>
              <w:color w:val="auto"/>
              <w:kern w:val="2"/>
              <w:sz w:val="22"/>
              <w:szCs w:val="22"/>
              <w14:ligatures w14:val="standardContextual"/>
            </w:rPr>
          </w:pPr>
          <w:hyperlink w:anchor="_Toc163631720" w:history="1">
            <w:r w:rsidR="002241D8" w:rsidRPr="00916053">
              <w:rPr>
                <w:rStyle w:val="Hyperlnk"/>
                <w:bCs/>
                <w:noProof/>
                <w:lang w:val="sv"/>
              </w:rPr>
              <w:t>8</w:t>
            </w:r>
            <w:r w:rsidR="002241D8" w:rsidRPr="00916053">
              <w:rPr>
                <w:rStyle w:val="Hyperlnk"/>
                <w:rFonts w:ascii="Arial" w:hAnsi="Arial"/>
                <w:bCs/>
                <w:noProof/>
                <w:lang w:val="sv"/>
              </w:rPr>
              <w:t xml:space="preserve"> </w:t>
            </w:r>
            <w:r w:rsidR="002241D8">
              <w:rPr>
                <w:rFonts w:asciiTheme="minorHAnsi" w:eastAsiaTheme="minorEastAsia" w:hAnsiTheme="minorHAnsi" w:cstheme="minorBidi"/>
                <w:b w:val="0"/>
                <w:noProof/>
                <w:color w:val="auto"/>
                <w:kern w:val="2"/>
                <w:sz w:val="22"/>
                <w:szCs w:val="22"/>
                <w14:ligatures w14:val="standardContextual"/>
              </w:rPr>
              <w:tab/>
            </w:r>
            <w:r w:rsidR="002241D8" w:rsidRPr="00916053">
              <w:rPr>
                <w:rStyle w:val="Hyperlnk"/>
                <w:bCs/>
                <w:noProof/>
                <w:lang w:val="sv"/>
              </w:rPr>
              <w:t>BILAGA B – FÖRKORTNINGAR</w:t>
            </w:r>
            <w:r w:rsidR="002241D8">
              <w:rPr>
                <w:noProof/>
                <w:webHidden/>
              </w:rPr>
              <w:tab/>
            </w:r>
            <w:r w:rsidR="002241D8">
              <w:rPr>
                <w:noProof/>
                <w:webHidden/>
              </w:rPr>
              <w:fldChar w:fldCharType="begin"/>
            </w:r>
            <w:r w:rsidR="002241D8">
              <w:rPr>
                <w:noProof/>
                <w:webHidden/>
              </w:rPr>
              <w:instrText xml:space="preserve"> PAGEREF _Toc163631720 \h </w:instrText>
            </w:r>
            <w:r w:rsidR="002241D8">
              <w:rPr>
                <w:noProof/>
                <w:webHidden/>
              </w:rPr>
            </w:r>
            <w:r w:rsidR="002241D8">
              <w:rPr>
                <w:noProof/>
                <w:webHidden/>
              </w:rPr>
              <w:fldChar w:fldCharType="separate"/>
            </w:r>
            <w:r w:rsidR="00353C87">
              <w:rPr>
                <w:noProof/>
                <w:webHidden/>
              </w:rPr>
              <w:t>103</w:t>
            </w:r>
            <w:r w:rsidR="002241D8">
              <w:rPr>
                <w:noProof/>
                <w:webHidden/>
              </w:rPr>
              <w:fldChar w:fldCharType="end"/>
            </w:r>
          </w:hyperlink>
        </w:p>
        <w:p w14:paraId="383F3876" w14:textId="644611FB" w:rsidR="00C4347D" w:rsidRDefault="00B91993">
          <w:r>
            <w:fldChar w:fldCharType="end"/>
          </w:r>
        </w:p>
      </w:sdtContent>
    </w:sdt>
    <w:p w14:paraId="6C65E49A" w14:textId="77777777" w:rsidR="00C4347D" w:rsidRDefault="00B91993">
      <w:pPr>
        <w:spacing w:after="0" w:line="259" w:lineRule="auto"/>
        <w:ind w:left="0" w:right="0" w:firstLine="0"/>
        <w:jc w:val="left"/>
      </w:pPr>
      <w:r>
        <w:rPr>
          <w:lang w:val="sv"/>
        </w:rPr>
        <w:lastRenderedPageBreak/>
        <w:t xml:space="preserve"> </w:t>
      </w:r>
    </w:p>
    <w:p w14:paraId="1BFFCAB4" w14:textId="77777777" w:rsidR="00C4347D" w:rsidRDefault="00B91993">
      <w:pPr>
        <w:pStyle w:val="Rubrik1"/>
        <w:tabs>
          <w:tab w:val="center" w:pos="364"/>
          <w:tab w:val="center" w:pos="1902"/>
        </w:tabs>
        <w:ind w:left="0" w:firstLine="0"/>
      </w:pPr>
      <w:r>
        <w:rPr>
          <w:b w:val="0"/>
          <w:lang w:val="sv"/>
        </w:rPr>
        <w:tab/>
      </w:r>
      <w:bookmarkStart w:id="0" w:name="_Toc163631653"/>
      <w:r>
        <w:rPr>
          <w:bCs/>
          <w:lang w:val="sv"/>
        </w:rPr>
        <w:t>1</w:t>
      </w:r>
      <w:r>
        <w:rPr>
          <w:rFonts w:ascii="Arial" w:hAnsi="Arial"/>
          <w:bCs/>
          <w:lang w:val="sv"/>
        </w:rPr>
        <w:t xml:space="preserve"> </w:t>
      </w:r>
      <w:r>
        <w:rPr>
          <w:bCs/>
          <w:lang w:val="sv"/>
        </w:rPr>
        <w:tab/>
        <w:t>INLEDNING</w:t>
      </w:r>
      <w:bookmarkEnd w:id="0"/>
      <w:r>
        <w:rPr>
          <w:bCs/>
          <w:lang w:val="sv"/>
        </w:rPr>
        <w:t xml:space="preserve"> </w:t>
      </w:r>
    </w:p>
    <w:p w14:paraId="3F101E74" w14:textId="77777777" w:rsidR="00C4347D" w:rsidRDefault="00B91993">
      <w:pPr>
        <w:pStyle w:val="Rubrik2"/>
        <w:tabs>
          <w:tab w:val="center" w:pos="2775"/>
        </w:tabs>
        <w:ind w:left="0" w:firstLine="0"/>
      </w:pPr>
      <w:bookmarkStart w:id="1" w:name="_Toc163631654"/>
      <w:r>
        <w:rPr>
          <w:bCs/>
          <w:lang w:val="sv"/>
        </w:rPr>
        <w:t>1.1</w:t>
      </w:r>
      <w:r>
        <w:rPr>
          <w:rFonts w:ascii="Arial" w:hAnsi="Arial"/>
          <w:bCs/>
          <w:lang w:val="sv"/>
        </w:rPr>
        <w:t xml:space="preserve"> </w:t>
      </w:r>
      <w:r>
        <w:rPr>
          <w:bCs/>
          <w:lang w:val="sv"/>
        </w:rPr>
        <w:tab/>
        <w:t>Tillämpningsområde för detta vägledningsdokument</w:t>
      </w:r>
      <w:bookmarkEnd w:id="1"/>
      <w:r>
        <w:rPr>
          <w:bCs/>
          <w:lang w:val="sv"/>
        </w:rPr>
        <w:t xml:space="preserve"> </w:t>
      </w:r>
    </w:p>
    <w:p w14:paraId="686D116B" w14:textId="77777777" w:rsidR="00C4347D" w:rsidRDefault="00B91993">
      <w:pPr>
        <w:spacing w:after="112"/>
        <w:ind w:left="-5" w:right="23"/>
      </w:pPr>
      <w:r>
        <w:rPr>
          <w:lang w:val="sv"/>
        </w:rPr>
        <w:t>Detta vägledningsdokument ingår i en grupp dokument som är avsedda att stödja medlemsstaterna och deras behöriga myndigheter i hela unionen i ett konsekvent genomförande av tilldelningsmetoden för den fjärde handelsperioden i EU:s utsläppshandelssystem (efter 2020). Metoden fastställs i kommissionens delegerade förordning av den 19 december 2018 om unionstäckande övergångsbestämmelser för harmoniserad tilldelning av gratis utsläppsrätter i enlighet med artikel 10a i direktivet om EU-systemet för handel med utsläppsrätter (FAR ”</w:t>
      </w:r>
      <w:proofErr w:type="spellStart"/>
      <w:r>
        <w:rPr>
          <w:lang w:val="sv"/>
        </w:rPr>
        <w:t>Free</w:t>
      </w:r>
      <w:proofErr w:type="spellEnd"/>
      <w:r>
        <w:rPr>
          <w:lang w:val="sv"/>
        </w:rPr>
        <w:t xml:space="preserve"> </w:t>
      </w:r>
      <w:proofErr w:type="spellStart"/>
      <w:r>
        <w:rPr>
          <w:lang w:val="sv"/>
        </w:rPr>
        <w:t>Allocation</w:t>
      </w:r>
      <w:proofErr w:type="spellEnd"/>
      <w:r>
        <w:rPr>
          <w:lang w:val="sv"/>
        </w:rPr>
        <w:t xml:space="preserve"> </w:t>
      </w:r>
      <w:proofErr w:type="spellStart"/>
      <w:r>
        <w:rPr>
          <w:lang w:val="sv"/>
        </w:rPr>
        <w:t>Rules</w:t>
      </w:r>
      <w:proofErr w:type="spellEnd"/>
      <w:r>
        <w:rPr>
          <w:lang w:val="sv"/>
        </w:rPr>
        <w:t xml:space="preserve">” – regler för gratis tilldelning). Vägledningsdokument 1 om allmän vägledning till tilldelningsmetoden ger en översikt över den rättsliga bakgrunden till gruppen av vägledningsdokument. Den förklarar också hur de olika vägledningsdokumenten förhåller sig till varandra och ger i bilagan en ordlista över viktig terminologi som används i alla vägledningsdokument. </w:t>
      </w:r>
    </w:p>
    <w:p w14:paraId="3B422870" w14:textId="77777777" w:rsidR="00C4347D" w:rsidRDefault="00B91993">
      <w:pPr>
        <w:spacing w:after="99" w:line="259" w:lineRule="auto"/>
        <w:ind w:left="0" w:right="0" w:firstLine="0"/>
        <w:jc w:val="left"/>
      </w:pPr>
      <w:r>
        <w:rPr>
          <w:lang w:val="sv"/>
        </w:rPr>
        <w:t xml:space="preserve"> </w:t>
      </w:r>
    </w:p>
    <w:p w14:paraId="7416201C" w14:textId="77777777" w:rsidR="00C4347D" w:rsidRDefault="00B91993">
      <w:pPr>
        <w:ind w:left="-5" w:right="23"/>
      </w:pPr>
      <w:r>
        <w:rPr>
          <w:lang w:val="sv"/>
        </w:rPr>
        <w:t xml:space="preserve">Det aktuella dokumentet omfattar följande huvudområden: </w:t>
      </w:r>
    </w:p>
    <w:p w14:paraId="0FDAC0B2" w14:textId="77777777" w:rsidR="00C4347D" w:rsidRDefault="00B91993">
      <w:pPr>
        <w:numPr>
          <w:ilvl w:val="0"/>
          <w:numId w:val="1"/>
        </w:numPr>
        <w:ind w:right="23" w:hanging="228"/>
      </w:pPr>
      <w:r>
        <w:rPr>
          <w:lang w:val="sv"/>
        </w:rPr>
        <w:t xml:space="preserve">Först en ”snabbguide” för läsare som saknar kunskap om konceptet gratis tilldelning i den fjärde fasen av EU:s utsläppshandelssystem (kapitel 2). </w:t>
      </w:r>
    </w:p>
    <w:p w14:paraId="561F1D24" w14:textId="065B881D" w:rsidR="00C4347D" w:rsidRDefault="00B91993">
      <w:pPr>
        <w:numPr>
          <w:ilvl w:val="0"/>
          <w:numId w:val="1"/>
        </w:numPr>
        <w:ind w:right="23" w:hanging="228"/>
      </w:pPr>
      <w:r>
        <w:rPr>
          <w:lang w:val="sv"/>
        </w:rPr>
        <w:t>I kapitel 3 ges en översikt över den FAR-relaterade (årliga) ”efterlevnadscykeln”, och i kapitel 4 införs grundläggande begrepp för övervakning av</w:t>
      </w:r>
      <w:r w:rsidR="0074200A">
        <w:rPr>
          <w:lang w:val="sv"/>
        </w:rPr>
        <w:t xml:space="preserve"> data som är relevant för bestämmande av</w:t>
      </w:r>
      <w:r>
        <w:rPr>
          <w:lang w:val="sv"/>
        </w:rPr>
        <w:t xml:space="preserve"> riktmärkes</w:t>
      </w:r>
      <w:r w:rsidR="0074200A">
        <w:rPr>
          <w:lang w:val="sv"/>
        </w:rPr>
        <w:t>värden</w:t>
      </w:r>
      <w:r>
        <w:rPr>
          <w:lang w:val="sv"/>
        </w:rPr>
        <w:t xml:space="preserve"> i EU:s utsläppshandelssystem. </w:t>
      </w:r>
    </w:p>
    <w:p w14:paraId="02ADDBED" w14:textId="01219EE3" w:rsidR="00C4347D" w:rsidRDefault="00B91993">
      <w:pPr>
        <w:numPr>
          <w:ilvl w:val="0"/>
          <w:numId w:val="1"/>
        </w:numPr>
        <w:ind w:right="23" w:hanging="228"/>
      </w:pPr>
      <w:r>
        <w:rPr>
          <w:lang w:val="sv"/>
        </w:rPr>
        <w:t>Kapitlen 5 och 6 ger vägledning om de övervaknings- och rapporteringskrav som införts av FAR, och särskilt kraven för övervakningsmetodplanen (</w:t>
      </w:r>
      <w:r w:rsidR="00974F17">
        <w:rPr>
          <w:lang w:val="sv"/>
        </w:rPr>
        <w:t>ÖMP</w:t>
      </w:r>
      <w:r>
        <w:rPr>
          <w:lang w:val="sv"/>
        </w:rPr>
        <w:t xml:space="preserve">). </w:t>
      </w:r>
    </w:p>
    <w:p w14:paraId="62DAD183" w14:textId="77777777" w:rsidR="00C4347D" w:rsidRDefault="00B91993">
      <w:pPr>
        <w:numPr>
          <w:ilvl w:val="0"/>
          <w:numId w:val="1"/>
        </w:numPr>
        <w:ind w:right="23" w:hanging="228"/>
      </w:pPr>
      <w:r>
        <w:rPr>
          <w:lang w:val="sv"/>
        </w:rPr>
        <w:t xml:space="preserve">Bilagorna innehåller en fördjupad diskussion om de viktiga begreppen ”delanläggning” och ”tillskrivna utsläpp” samt en översikt över definitioner, akronymer och lagtexter. </w:t>
      </w:r>
    </w:p>
    <w:p w14:paraId="630A7854" w14:textId="7CFC8236" w:rsidR="00C4347D" w:rsidRDefault="00B91993" w:rsidP="00D17811">
      <w:pPr>
        <w:spacing w:after="96" w:line="259" w:lineRule="auto"/>
        <w:ind w:left="0" w:right="0" w:firstLine="0"/>
        <w:jc w:val="left"/>
      </w:pPr>
      <w:r>
        <w:rPr>
          <w:lang w:val="sv"/>
        </w:rPr>
        <w:t xml:space="preserve"> </w:t>
      </w:r>
    </w:p>
    <w:p w14:paraId="23B72A86" w14:textId="77777777" w:rsidR="00C4347D" w:rsidRDefault="00B91993">
      <w:pPr>
        <w:pStyle w:val="Rubrik4"/>
        <w:spacing w:after="96"/>
      </w:pPr>
      <w:r>
        <w:rPr>
          <w:bCs/>
          <w:lang w:val="sv"/>
        </w:rPr>
        <w:t xml:space="preserve">Anmärkning om kvarstående frågor i denna version av vägledningsdokumentet </w:t>
      </w:r>
    </w:p>
    <w:p w14:paraId="44E721C2" w14:textId="62CA7CC4" w:rsidR="00C4347D" w:rsidRDefault="00B91993">
      <w:pPr>
        <w:spacing w:after="112"/>
        <w:ind w:left="-5" w:right="23"/>
      </w:pPr>
      <w:r>
        <w:rPr>
          <w:lang w:val="sv"/>
        </w:rPr>
        <w:t xml:space="preserve">Eftersom beslutsfattandet om tilldelningsmetoden ännu inte har slutförts är vissa delar av detta vägledningsdokument ännu inte definierade. Detta inbegriper särskilt frågor som rör den </w:t>
      </w:r>
      <w:proofErr w:type="spellStart"/>
      <w:r>
        <w:rPr>
          <w:lang w:val="sv"/>
        </w:rPr>
        <w:t>genomförandeakt</w:t>
      </w:r>
      <w:proofErr w:type="spellEnd"/>
      <w:r>
        <w:rPr>
          <w:lang w:val="sv"/>
        </w:rPr>
        <w:t xml:space="preserve"> som ännu inte antagits om de närmare bestämmelserna för ändringar av tilldelning av gratis utsläppsrätter och uppdatering av riktmärkesvärdena. </w:t>
      </w:r>
      <w:r w:rsidR="00751075">
        <w:rPr>
          <w:lang w:val="sv"/>
        </w:rPr>
        <w:t>Samma sak gäller för</w:t>
      </w:r>
      <w:r>
        <w:rPr>
          <w:lang w:val="sv"/>
        </w:rPr>
        <w:t xml:space="preserve"> hänvisningar till den kvarstående lagstiftningen eller tillhörande vägledningsdokument som ännu inte har utarbetats eller färdigställts. </w:t>
      </w:r>
    </w:p>
    <w:p w14:paraId="7206E976" w14:textId="77777777" w:rsidR="00C4347D" w:rsidRDefault="00B91993">
      <w:pPr>
        <w:spacing w:after="0" w:line="259" w:lineRule="auto"/>
        <w:ind w:left="0" w:right="0" w:firstLine="0"/>
        <w:jc w:val="left"/>
      </w:pPr>
      <w:r>
        <w:rPr>
          <w:lang w:val="sv"/>
        </w:rPr>
        <w:t xml:space="preserve"> </w:t>
      </w:r>
    </w:p>
    <w:p w14:paraId="0E3759D8" w14:textId="77777777" w:rsidR="00C4347D" w:rsidRDefault="00B91993">
      <w:pPr>
        <w:pStyle w:val="Rubrik2"/>
        <w:tabs>
          <w:tab w:val="center" w:pos="2933"/>
        </w:tabs>
        <w:ind w:left="0" w:firstLine="0"/>
      </w:pPr>
      <w:bookmarkStart w:id="2" w:name="_Toc163631655"/>
      <w:r>
        <w:rPr>
          <w:bCs/>
          <w:lang w:val="sv"/>
        </w:rPr>
        <w:t>1.2</w:t>
      </w:r>
      <w:r>
        <w:rPr>
          <w:rFonts w:ascii="Arial" w:hAnsi="Arial"/>
          <w:bCs/>
          <w:lang w:val="sv"/>
        </w:rPr>
        <w:t xml:space="preserve"> </w:t>
      </w:r>
      <w:r>
        <w:rPr>
          <w:bCs/>
          <w:lang w:val="sv"/>
        </w:rPr>
        <w:tab/>
        <w:t>Var man hittar vägledningsdokument</w:t>
      </w:r>
      <w:bookmarkEnd w:id="2"/>
      <w:r>
        <w:rPr>
          <w:bCs/>
          <w:lang w:val="sv"/>
        </w:rPr>
        <w:t xml:space="preserve"> </w:t>
      </w:r>
    </w:p>
    <w:p w14:paraId="7C7E5E40" w14:textId="77777777" w:rsidR="00C4347D" w:rsidRDefault="00B91993">
      <w:pPr>
        <w:spacing w:after="112"/>
        <w:ind w:left="-5" w:right="23"/>
      </w:pPr>
      <w:r>
        <w:rPr>
          <w:lang w:val="sv"/>
        </w:rPr>
        <w:t xml:space="preserve">Alla kommissionens vägledningsdokument, vanliga frågor och mallar i samband med reglerna för gratis tilldelning finns på: </w:t>
      </w:r>
      <w:hyperlink r:id="rId11" w:anchor="tab-0-1">
        <w:r>
          <w:rPr>
            <w:b/>
            <w:bCs/>
            <w:color w:val="008080"/>
            <w:u w:val="single"/>
            <w:lang w:val="sv"/>
          </w:rPr>
          <w:t>https://ec.europa.eu/clima/policies/ets/allowances_en#tab-0-1</w:t>
        </w:r>
      </w:hyperlink>
      <w:hyperlink r:id="rId12" w:anchor="tab-0-1">
        <w:r>
          <w:rPr>
            <w:lang w:val="sv"/>
          </w:rPr>
          <w:t xml:space="preserve"> </w:t>
        </w:r>
      </w:hyperlink>
      <w:r>
        <w:rPr>
          <w:lang w:val="sv"/>
        </w:rPr>
        <w:t xml:space="preserve"> </w:t>
      </w:r>
    </w:p>
    <w:p w14:paraId="16F2B297" w14:textId="77777777" w:rsidR="00C4347D" w:rsidRDefault="00B91993">
      <w:pPr>
        <w:spacing w:after="110"/>
        <w:ind w:left="-5" w:right="23"/>
      </w:pPr>
      <w:r>
        <w:rPr>
          <w:lang w:val="sv"/>
        </w:rPr>
        <w:t xml:space="preserve">Dessutom har kommissionen tillhandahållit en omfattande samling vägledande material om MRVA (övervakning, rapportering, verifiering och ackreditering) inom ramen för EU:s </w:t>
      </w:r>
      <w:r>
        <w:rPr>
          <w:lang w:val="sv"/>
        </w:rPr>
        <w:lastRenderedPageBreak/>
        <w:t>utsläppshandelssystem</w:t>
      </w:r>
      <w:r>
        <w:rPr>
          <w:vertAlign w:val="superscript"/>
          <w:lang w:val="sv"/>
        </w:rPr>
        <w:footnoteReference w:id="1"/>
      </w:r>
      <w:r>
        <w:rPr>
          <w:lang w:val="sv"/>
        </w:rPr>
        <w:t xml:space="preserve">. Användaren av det aktuella dokumentet antas känna till åtminstone grundprinciperna för MRVA. </w:t>
      </w:r>
    </w:p>
    <w:p w14:paraId="77BA0FB6" w14:textId="77777777" w:rsidR="00C4347D" w:rsidRDefault="00B91993">
      <w:pPr>
        <w:spacing w:after="0" w:line="259" w:lineRule="auto"/>
        <w:ind w:left="0" w:right="0" w:firstLine="0"/>
        <w:jc w:val="left"/>
      </w:pPr>
      <w:r>
        <w:rPr>
          <w:lang w:val="sv"/>
        </w:rPr>
        <w:t xml:space="preserve"> </w:t>
      </w:r>
      <w:r>
        <w:rPr>
          <w:lang w:val="sv"/>
        </w:rPr>
        <w:br w:type="page"/>
      </w:r>
    </w:p>
    <w:p w14:paraId="37F9B68C" w14:textId="77777777" w:rsidR="00C4347D" w:rsidRDefault="00B91993">
      <w:pPr>
        <w:pStyle w:val="Rubrik1"/>
        <w:tabs>
          <w:tab w:val="center" w:pos="364"/>
          <w:tab w:val="center" w:pos="4000"/>
        </w:tabs>
        <w:spacing w:after="288"/>
        <w:ind w:left="0" w:firstLine="0"/>
      </w:pPr>
      <w:r>
        <w:rPr>
          <w:b w:val="0"/>
          <w:lang w:val="sv"/>
        </w:rPr>
        <w:lastRenderedPageBreak/>
        <w:tab/>
      </w:r>
      <w:bookmarkStart w:id="3" w:name="_Toc163631656"/>
      <w:r>
        <w:rPr>
          <w:bCs/>
          <w:lang w:val="sv"/>
        </w:rPr>
        <w:t>2</w:t>
      </w:r>
      <w:r>
        <w:rPr>
          <w:rFonts w:ascii="Arial" w:hAnsi="Arial"/>
          <w:bCs/>
          <w:lang w:val="sv"/>
        </w:rPr>
        <w:t xml:space="preserve"> </w:t>
      </w:r>
      <w:r>
        <w:rPr>
          <w:bCs/>
          <w:lang w:val="sv"/>
        </w:rPr>
        <w:tab/>
        <w:t>SNABBGUIDE TILL KONTROLL OCH ÖVERVAKNING FÖR TILLDELNINGSREGLER</w:t>
      </w:r>
      <w:bookmarkEnd w:id="3"/>
      <w:r>
        <w:rPr>
          <w:bCs/>
          <w:lang w:val="sv"/>
        </w:rPr>
        <w:t xml:space="preserve"> </w:t>
      </w:r>
    </w:p>
    <w:p w14:paraId="01DCF566" w14:textId="77777777" w:rsidR="00C4347D" w:rsidRDefault="00B91993">
      <w:pPr>
        <w:spacing w:after="120"/>
        <w:ind w:left="-5" w:right="23"/>
      </w:pPr>
      <w:r>
        <w:rPr>
          <w:lang w:val="sv"/>
        </w:rPr>
        <w:t xml:space="preserve">Detta kapitel innehåller tre verktyg för att få en snabb överblick över reglerna för gratis tilldelning i fas 4 av EU:s utsläppshandelssystem (2021–2030): </w:t>
      </w:r>
    </w:p>
    <w:p w14:paraId="14BF0A0C" w14:textId="77777777" w:rsidR="00C4347D" w:rsidRDefault="00B91993">
      <w:pPr>
        <w:numPr>
          <w:ilvl w:val="0"/>
          <w:numId w:val="2"/>
        </w:numPr>
        <w:ind w:right="23" w:hanging="228"/>
      </w:pPr>
      <w:r>
        <w:rPr>
          <w:lang w:val="sv"/>
        </w:rPr>
        <w:t xml:space="preserve">I avsnitt 2.1 ges tips till olika intressenter (verksamhetsutövare, kontrollörer, personal vid behöriga myndigheter, nationella ackrediteringsorgan) om vilka vägledningsdokument som erbjuder det snabbaste sättet att lära sig de nya koncept som behövs för gratis tilldelning i fas 4 av EU:s utsläppshandelssystem. </w:t>
      </w:r>
    </w:p>
    <w:p w14:paraId="7FF1267B" w14:textId="77777777" w:rsidR="00C4347D" w:rsidRDefault="00B91993">
      <w:pPr>
        <w:numPr>
          <w:ilvl w:val="0"/>
          <w:numId w:val="2"/>
        </w:numPr>
        <w:ind w:right="23" w:hanging="228"/>
      </w:pPr>
      <w:r>
        <w:rPr>
          <w:lang w:val="sv"/>
        </w:rPr>
        <w:t xml:space="preserve">I avsnitt 2.2 ges en snabb översikt över nya inslag i lagstiftningen för fas 4, inklusive mer specifika hänvisningar till kapitel i detta vägledningsdokument. </w:t>
      </w:r>
    </w:p>
    <w:p w14:paraId="615E2F66" w14:textId="77777777" w:rsidR="00C4347D" w:rsidRDefault="00B91993">
      <w:pPr>
        <w:numPr>
          <w:ilvl w:val="0"/>
          <w:numId w:val="2"/>
        </w:numPr>
        <w:ind w:right="23" w:hanging="228"/>
      </w:pPr>
      <w:r>
        <w:rPr>
          <w:lang w:val="sv"/>
        </w:rPr>
        <w:t xml:space="preserve">I avsnitt 2.3 ges kortfattad kompletterande information för verksamhetsutövares anläggningar i vissa situationer (nya deltagare, anläggningar som kan undantas från EU:s utsläppshandelssystem, avstående från tilldelning, sammanslagningar och delningar). </w:t>
      </w:r>
    </w:p>
    <w:p w14:paraId="754D397D" w14:textId="77777777" w:rsidR="00C4347D" w:rsidRDefault="00B91993">
      <w:pPr>
        <w:spacing w:after="219" w:line="259" w:lineRule="auto"/>
        <w:ind w:left="0" w:right="0" w:firstLine="0"/>
        <w:jc w:val="left"/>
      </w:pPr>
      <w:r>
        <w:rPr>
          <w:lang w:val="sv"/>
        </w:rPr>
        <w:t xml:space="preserve"> </w:t>
      </w:r>
    </w:p>
    <w:p w14:paraId="2EA35DA8" w14:textId="77777777" w:rsidR="00C4347D" w:rsidRDefault="00B91993">
      <w:pPr>
        <w:pStyle w:val="Rubrik2"/>
        <w:tabs>
          <w:tab w:val="center" w:pos="2578"/>
        </w:tabs>
        <w:ind w:left="0" w:firstLine="0"/>
      </w:pPr>
      <w:bookmarkStart w:id="4" w:name="_Toc163631657"/>
      <w:r>
        <w:rPr>
          <w:bCs/>
          <w:lang w:val="sv"/>
        </w:rPr>
        <w:t>2.1</w:t>
      </w:r>
      <w:r>
        <w:rPr>
          <w:rFonts w:ascii="Arial" w:hAnsi="Arial"/>
          <w:bCs/>
          <w:lang w:val="sv"/>
        </w:rPr>
        <w:t xml:space="preserve"> </w:t>
      </w:r>
      <w:r>
        <w:rPr>
          <w:bCs/>
          <w:lang w:val="sv"/>
        </w:rPr>
        <w:tab/>
        <w:t>Var ska jag börja läsa?</w:t>
      </w:r>
      <w:bookmarkEnd w:id="4"/>
      <w:r>
        <w:rPr>
          <w:bCs/>
          <w:lang w:val="sv"/>
        </w:rPr>
        <w:t xml:space="preserve"> </w:t>
      </w:r>
    </w:p>
    <w:p w14:paraId="4C4CC993" w14:textId="77777777" w:rsidR="00C4347D" w:rsidRDefault="00B91993">
      <w:pPr>
        <w:spacing w:after="120"/>
        <w:ind w:left="-5" w:right="23"/>
      </w:pPr>
      <w:r>
        <w:rPr>
          <w:lang w:val="sv"/>
        </w:rPr>
        <w:t xml:space="preserve">Vilken som är den idealiska ingången för att läsa om övervakning, rapportering och verifiering (MRV) i relation till reglerna för gratis tilldelning (FAR) beror på ditt yrke och din tidigare erfarenhet av EU:s utsläppshandelssystem. Detta dokument är utformat för att vara allmänt begripligt utan behov av att först läsa andra dokument, men avsikten är också att så mycket som möjligt undvika upprepning från andra dokument. Beroende på din situation gäller följande: </w:t>
      </w:r>
    </w:p>
    <w:p w14:paraId="38DDFA8C" w14:textId="77777777" w:rsidR="00C4347D" w:rsidRPr="00D17811" w:rsidRDefault="00B91993" w:rsidP="00D17811">
      <w:pPr>
        <w:numPr>
          <w:ilvl w:val="0"/>
          <w:numId w:val="3"/>
        </w:numPr>
        <w:ind w:left="284" w:right="23" w:hanging="228"/>
        <w:rPr>
          <w:b/>
          <w:bCs/>
        </w:rPr>
      </w:pPr>
      <w:r w:rsidRPr="00D17811">
        <w:rPr>
          <w:b/>
          <w:bCs/>
          <w:lang w:val="sv"/>
        </w:rPr>
        <w:t xml:space="preserve">Verksamhetsutövare vid en anläggning som redan har tillhandahållit uppgifter för gratis tilldelning i fas 3 (2013–2020) av EU:s utsläppshandelssystem: </w:t>
      </w:r>
    </w:p>
    <w:p w14:paraId="36E1A726" w14:textId="77777777" w:rsidR="00C4347D" w:rsidRDefault="00B91993" w:rsidP="00D17811">
      <w:pPr>
        <w:numPr>
          <w:ilvl w:val="0"/>
          <w:numId w:val="64"/>
        </w:numPr>
        <w:ind w:right="23" w:hanging="228"/>
      </w:pPr>
      <w:r>
        <w:rPr>
          <w:lang w:val="sv"/>
        </w:rPr>
        <w:t xml:space="preserve">Du bör läsa om ändringar i tilldelningsmetoden för fas 4. Börja med att läsa avsnitt 2.2 i detta dokument innan du bestämmer vilka andra avsnitt som är relevanta för din anläggning. </w:t>
      </w:r>
    </w:p>
    <w:p w14:paraId="09D631ED" w14:textId="00E89D88" w:rsidR="00C4347D" w:rsidRDefault="00B91993" w:rsidP="00D17811">
      <w:pPr>
        <w:numPr>
          <w:ilvl w:val="0"/>
          <w:numId w:val="64"/>
        </w:numPr>
        <w:ind w:right="23" w:hanging="228"/>
      </w:pPr>
      <w:r>
        <w:rPr>
          <w:lang w:val="sv"/>
        </w:rPr>
        <w:t>Eftersom du måste förbereda en övervakningsmetodplan (</w:t>
      </w:r>
      <w:r w:rsidR="00974F17">
        <w:rPr>
          <w:lang w:val="sv"/>
        </w:rPr>
        <w:t>ÖMP</w:t>
      </w:r>
      <w:r>
        <w:rPr>
          <w:lang w:val="sv"/>
        </w:rPr>
        <w:t xml:space="preserve">), glöm inte kapitel 5 i detta dokument. Tidplaner och ansvarsområden anges i kapitel 5.3.  </w:t>
      </w:r>
    </w:p>
    <w:p w14:paraId="794611C2" w14:textId="07B01E72" w:rsidR="00C4347D" w:rsidRDefault="00B91993" w:rsidP="00D17811">
      <w:pPr>
        <w:numPr>
          <w:ilvl w:val="0"/>
          <w:numId w:val="64"/>
        </w:numPr>
        <w:ind w:right="23" w:hanging="228"/>
      </w:pPr>
      <w:r>
        <w:rPr>
          <w:lang w:val="sv"/>
        </w:rPr>
        <w:t xml:space="preserve">Därefter hänvisas till andra dokument i denna serie (som nämns i avsnitt 1.2): För att säkerställa korrekt rapportering av </w:t>
      </w:r>
      <w:r w:rsidR="00EA62E1">
        <w:rPr>
          <w:lang w:val="sv"/>
        </w:rPr>
        <w:t>din referensdata</w:t>
      </w:r>
      <w:r>
        <w:rPr>
          <w:lang w:val="sv"/>
        </w:rPr>
        <w:t xml:space="preserve">, se vägledningsdokument (GD) nummer 3. För detaljer om den nya tilldelningsprocessen ges en förklaring i Vägledning 2, inklusive hur man delar upp en anläggning i delanläggningar. </w:t>
      </w:r>
    </w:p>
    <w:p w14:paraId="10243651" w14:textId="72F26625" w:rsidR="00C4347D" w:rsidRDefault="00B91993" w:rsidP="00D17811">
      <w:pPr>
        <w:numPr>
          <w:ilvl w:val="0"/>
          <w:numId w:val="64"/>
        </w:numPr>
        <w:ind w:right="23" w:hanging="228"/>
      </w:pPr>
      <w:r>
        <w:rPr>
          <w:lang w:val="sv"/>
        </w:rPr>
        <w:t xml:space="preserve">För </w:t>
      </w:r>
      <w:r w:rsidR="00974F17">
        <w:rPr>
          <w:lang w:val="sv"/>
        </w:rPr>
        <w:t>ÖMP</w:t>
      </w:r>
      <w:r>
        <w:rPr>
          <w:lang w:val="sv"/>
        </w:rPr>
        <w:t xml:space="preserve"> måste du förstå de underliggande övervakningsreglerna och koncepten. De beskrivs i kapitlen 4 till 6 i detta dokument. </w:t>
      </w:r>
    </w:p>
    <w:p w14:paraId="58447832" w14:textId="7CB78716" w:rsidR="00C4347D" w:rsidRDefault="00B91993" w:rsidP="00D17811">
      <w:pPr>
        <w:numPr>
          <w:ilvl w:val="0"/>
          <w:numId w:val="64"/>
        </w:numPr>
        <w:ind w:right="23" w:hanging="228"/>
      </w:pPr>
      <w:r>
        <w:rPr>
          <w:lang w:val="sv"/>
        </w:rPr>
        <w:t xml:space="preserve">Beroende på din anläggning kan du också vara intresserad av regler för värmeöverföring mellan anläggningar (se GD 6), hantering av restgaser i FAR (se GD 8) och GD 9 som i detalj förklarar systemgränser och särskilda datakrav för alla produktriktmärken. </w:t>
      </w:r>
    </w:p>
    <w:p w14:paraId="55C40DE6" w14:textId="77777777" w:rsidR="00C4347D" w:rsidRPr="00D17811" w:rsidRDefault="00B91993" w:rsidP="00D17811">
      <w:pPr>
        <w:numPr>
          <w:ilvl w:val="0"/>
          <w:numId w:val="3"/>
        </w:numPr>
        <w:ind w:left="284" w:right="23" w:hanging="228"/>
        <w:rPr>
          <w:b/>
          <w:bCs/>
        </w:rPr>
      </w:pPr>
      <w:r w:rsidRPr="00D17811">
        <w:rPr>
          <w:b/>
          <w:bCs/>
          <w:lang w:val="sv"/>
        </w:rPr>
        <w:t xml:space="preserve">Verksamhetsutövare vid en anläggning som saknar kunskap om gratis tilldelning i EU:s utsläppshandelssystem: </w:t>
      </w:r>
    </w:p>
    <w:p w14:paraId="5D56146F" w14:textId="77777777" w:rsidR="00C4347D" w:rsidRDefault="00B91993" w:rsidP="00D17811">
      <w:pPr>
        <w:numPr>
          <w:ilvl w:val="0"/>
          <w:numId w:val="65"/>
        </w:numPr>
        <w:ind w:right="23" w:hanging="228"/>
      </w:pPr>
      <w:r>
        <w:rPr>
          <w:lang w:val="sv"/>
        </w:rPr>
        <w:t xml:space="preserve">Börja med att läsa GD 1 i denna serie (källan till dessa dokument ges i avsnitt 1.2) om den övergripande tilldelningsmetoden, följt av GD 2 för att lära dig hur man delar upp en anläggning i delanläggningar.  </w:t>
      </w:r>
    </w:p>
    <w:p w14:paraId="4A5AC509" w14:textId="00CC1F99" w:rsidR="00C4347D" w:rsidRDefault="00B91993" w:rsidP="00D17811">
      <w:pPr>
        <w:numPr>
          <w:ilvl w:val="0"/>
          <w:numId w:val="65"/>
        </w:numPr>
        <w:ind w:right="23" w:hanging="228"/>
      </w:pPr>
      <w:r>
        <w:rPr>
          <w:lang w:val="sv"/>
        </w:rPr>
        <w:lastRenderedPageBreak/>
        <w:t xml:space="preserve">Innan du börjar förbereda din anläggnings övervakningsmetodplan kommer du också att ha nytta av GD 3 när du ska fylla i rapporteringsmallen – den hjälper dig att förstå vilken typ av uppgifter som krävs i </w:t>
      </w:r>
      <w:r w:rsidR="00EA62E1">
        <w:rPr>
          <w:lang w:val="sv"/>
        </w:rPr>
        <w:t>referens</w:t>
      </w:r>
      <w:r w:rsidR="00D17811">
        <w:rPr>
          <w:lang w:val="sv"/>
        </w:rPr>
        <w:t>data</w:t>
      </w:r>
      <w:r>
        <w:rPr>
          <w:lang w:val="sv"/>
        </w:rPr>
        <w:t xml:space="preserve">rapporten. För det sistnämnda förfarandet, fortsätt läsa det aktuella dokumentet, särskilt kapitlen 4 till 6. </w:t>
      </w:r>
    </w:p>
    <w:p w14:paraId="1745B487" w14:textId="65B3992F" w:rsidR="00C4347D" w:rsidRDefault="00B91993" w:rsidP="00D17811">
      <w:pPr>
        <w:numPr>
          <w:ilvl w:val="0"/>
          <w:numId w:val="65"/>
        </w:numPr>
        <w:ind w:right="23" w:hanging="228"/>
      </w:pPr>
      <w:r>
        <w:rPr>
          <w:lang w:val="sv"/>
        </w:rPr>
        <w:t xml:space="preserve">Beroende på din anläggning kan du också vara intresserad av regler för värmeöverföring mellan anläggningar (GD 6), hantering av </w:t>
      </w:r>
      <w:r w:rsidR="00EA62E1">
        <w:rPr>
          <w:lang w:val="sv"/>
        </w:rPr>
        <w:t>rest</w:t>
      </w:r>
      <w:r>
        <w:rPr>
          <w:lang w:val="sv"/>
        </w:rPr>
        <w:t xml:space="preserve">gaser i FAR och GD 9 som i detalj förklarar systemgränser och särskilda datakrav för alla produktriktmärken. </w:t>
      </w:r>
    </w:p>
    <w:p w14:paraId="682B52BE" w14:textId="77777777" w:rsidR="00C4347D" w:rsidRDefault="00B91993" w:rsidP="00D17811">
      <w:pPr>
        <w:numPr>
          <w:ilvl w:val="0"/>
          <w:numId w:val="65"/>
        </w:numPr>
        <w:ind w:right="23" w:hanging="228"/>
      </w:pPr>
      <w:r>
        <w:rPr>
          <w:lang w:val="sv"/>
        </w:rPr>
        <w:t xml:space="preserve">På grund av sambandet mellan årlig övervakning av utsläpp enlighet med MRR) och den övervakning som krävs enligt FAR kan det också vara lämpligt att bekanta sig med grundprinciperna för MRR. Detta är syftet med MRR ”Quick guide for </w:t>
      </w:r>
      <w:proofErr w:type="spellStart"/>
      <w:r>
        <w:rPr>
          <w:lang w:val="sv"/>
        </w:rPr>
        <w:t>stationary</w:t>
      </w:r>
      <w:proofErr w:type="spellEnd"/>
      <w:r>
        <w:rPr>
          <w:lang w:val="sv"/>
        </w:rPr>
        <w:t xml:space="preserve"> installations” – Snabbguide för stationära anläggningar – och MRR vägledningsdokument nr 1 ”The MRR general </w:t>
      </w:r>
      <w:proofErr w:type="spellStart"/>
      <w:r>
        <w:rPr>
          <w:lang w:val="sv"/>
        </w:rPr>
        <w:t>guidance</w:t>
      </w:r>
      <w:proofErr w:type="spellEnd"/>
      <w:r>
        <w:rPr>
          <w:lang w:val="sv"/>
        </w:rPr>
        <w:t xml:space="preserve"> for installations” – MRR allmän vägledning för anläggningar. </w:t>
      </w:r>
    </w:p>
    <w:p w14:paraId="61122999" w14:textId="77777777" w:rsidR="00C4347D" w:rsidRPr="00D17811" w:rsidRDefault="00B91993" w:rsidP="00D17811">
      <w:pPr>
        <w:numPr>
          <w:ilvl w:val="0"/>
          <w:numId w:val="3"/>
        </w:numPr>
        <w:ind w:left="284" w:right="23" w:hanging="228"/>
        <w:rPr>
          <w:b/>
          <w:bCs/>
        </w:rPr>
      </w:pPr>
      <w:r w:rsidRPr="00D17811">
        <w:rPr>
          <w:b/>
          <w:bCs/>
          <w:lang w:val="sv"/>
        </w:rPr>
        <w:t>Verksamhetsutövare vid en anläggning som klassificeras som ”elproducent” eller anläggning för avskiljning, transport eller geologisk lagring av</w:t>
      </w:r>
      <w:r w:rsidRPr="00D17811">
        <w:rPr>
          <w:b/>
          <w:bCs/>
          <w:vertAlign w:val="subscript"/>
          <w:lang w:val="sv"/>
        </w:rPr>
        <w:t xml:space="preserve"> </w:t>
      </w:r>
      <w:r w:rsidRPr="00D17811">
        <w:rPr>
          <w:b/>
          <w:bCs/>
          <w:lang w:val="sv"/>
        </w:rPr>
        <w:t>CO</w:t>
      </w:r>
      <w:r w:rsidRPr="00D17811">
        <w:rPr>
          <w:b/>
          <w:bCs/>
          <w:vertAlign w:val="subscript"/>
          <w:lang w:val="sv"/>
        </w:rPr>
        <w:t>2</w:t>
      </w:r>
      <w:r w:rsidRPr="00D17811">
        <w:rPr>
          <w:b/>
          <w:bCs/>
          <w:lang w:val="sv"/>
        </w:rPr>
        <w:t xml:space="preserve">, och som inte producerar värme eller andra produkter som är berättigade till gratis tilldelning:  </w:t>
      </w:r>
    </w:p>
    <w:p w14:paraId="10D2C5FA" w14:textId="758C38B7" w:rsidR="00C4347D" w:rsidRDefault="00B91993" w:rsidP="00D17811">
      <w:pPr>
        <w:numPr>
          <w:ilvl w:val="0"/>
          <w:numId w:val="66"/>
        </w:numPr>
        <w:ind w:right="23" w:hanging="228"/>
      </w:pPr>
      <w:r>
        <w:rPr>
          <w:lang w:val="sv"/>
        </w:rPr>
        <w:t xml:space="preserve">I princip är sådana anläggningar inte berättigade till gratis tilldelning enligt artikel 10a i direktivet. För att bekräfta denna status har verksamhetsutövaren dock nytta av att kontakta den ansvariga behöriga myndigheten (CA). Vissa behöriga myndigheter kan fortfarande kräva att verksamhetsutövaren bekräftar denna situation, </w:t>
      </w:r>
      <w:proofErr w:type="gramStart"/>
      <w:r>
        <w:rPr>
          <w:lang w:val="sv"/>
        </w:rPr>
        <w:t>t.ex.</w:t>
      </w:r>
      <w:proofErr w:type="gramEnd"/>
      <w:r>
        <w:rPr>
          <w:lang w:val="sv"/>
        </w:rPr>
        <w:t xml:space="preserve"> genom att skicka in en (tom) </w:t>
      </w:r>
      <w:r w:rsidR="00DC2710">
        <w:rPr>
          <w:lang w:val="sv"/>
        </w:rPr>
        <w:t>referensdatarapport</w:t>
      </w:r>
      <w:r>
        <w:rPr>
          <w:lang w:val="sv"/>
        </w:rPr>
        <w:t xml:space="preserve"> (ingen verifiering krävs). Det är inte obligatoriskt att läsa något av de FAR-relaterade vägledningsdokumenten. Kommissionens vägledning om identifiering av elproducenter</w:t>
      </w:r>
      <w:r>
        <w:rPr>
          <w:vertAlign w:val="superscript"/>
          <w:lang w:val="sv"/>
        </w:rPr>
        <w:footnoteReference w:id="2"/>
      </w:r>
      <w:r>
        <w:rPr>
          <w:lang w:val="sv"/>
        </w:rPr>
        <w:t xml:space="preserve"> är till nytta. </w:t>
      </w:r>
    </w:p>
    <w:p w14:paraId="0101B0CF" w14:textId="77777777" w:rsidR="00C4347D" w:rsidRDefault="00B91993" w:rsidP="00D17811">
      <w:pPr>
        <w:numPr>
          <w:ilvl w:val="0"/>
          <w:numId w:val="66"/>
        </w:numPr>
        <w:ind w:right="23" w:hanging="228"/>
      </w:pPr>
      <w:r>
        <w:rPr>
          <w:lang w:val="sv"/>
        </w:rPr>
        <w:t xml:space="preserve">Om anläggningen är belägen i en av de medlemsstater som är berättigade till tilldelning enligt artikel 10c i direktivet om EU-systemet för handel med utsläppsrätter (”Möjlighet till gratis tilldelning för modernisering av energisektorn under en övergångsperiod”) är det lämpligt att ta kontakt med den behöriga myndighet som ansvarar för genomförandet av den artikeln. </w:t>
      </w:r>
    </w:p>
    <w:p w14:paraId="38E8B663" w14:textId="77777777" w:rsidR="00C4347D" w:rsidRPr="00D17811" w:rsidRDefault="00B91993" w:rsidP="00D17811">
      <w:pPr>
        <w:numPr>
          <w:ilvl w:val="0"/>
          <w:numId w:val="3"/>
        </w:numPr>
        <w:ind w:left="284" w:right="23" w:hanging="228"/>
        <w:rPr>
          <w:b/>
          <w:bCs/>
        </w:rPr>
      </w:pPr>
      <w:r w:rsidRPr="00D17811">
        <w:rPr>
          <w:b/>
          <w:bCs/>
          <w:lang w:val="sv"/>
        </w:rPr>
        <w:t xml:space="preserve">Verksamhetsutövare vid en anläggning som avser att avstå från sin gratis tilldelning: </w:t>
      </w:r>
    </w:p>
    <w:p w14:paraId="52A9CEDA" w14:textId="77777777" w:rsidR="00C4347D" w:rsidRDefault="00B91993" w:rsidP="00D17811">
      <w:pPr>
        <w:numPr>
          <w:ilvl w:val="0"/>
          <w:numId w:val="67"/>
        </w:numPr>
        <w:ind w:right="23" w:hanging="228"/>
      </w:pPr>
      <w:r>
        <w:rPr>
          <w:lang w:val="sv"/>
        </w:rPr>
        <w:t xml:space="preserve">Avsnitt 2.3.3 i detta dokument ska göra det lättare att förstå konsekvenserna av att avstå från gratis tilldelning samt relaterade roller, ansvarsområden och tidplaner. </w:t>
      </w:r>
    </w:p>
    <w:p w14:paraId="57717329" w14:textId="77777777" w:rsidR="00C4347D" w:rsidRDefault="00B91993" w:rsidP="00D17811">
      <w:pPr>
        <w:numPr>
          <w:ilvl w:val="0"/>
          <w:numId w:val="67"/>
        </w:numPr>
        <w:ind w:right="23" w:hanging="228"/>
      </w:pPr>
      <w:r>
        <w:rPr>
          <w:lang w:val="sv"/>
        </w:rPr>
        <w:t xml:space="preserve">Om du efter att ha läst det avsnittet kommer till slutsatsen att du fortfarande vill ansöka om gratis tilldelning för din anläggning, gå vidare så som beskrivits ovan för andra verksamhetsutövare.  </w:t>
      </w:r>
    </w:p>
    <w:p w14:paraId="365BD04D" w14:textId="77777777" w:rsidR="00C4347D" w:rsidRPr="00D17811" w:rsidRDefault="00B91993" w:rsidP="00D17811">
      <w:pPr>
        <w:numPr>
          <w:ilvl w:val="0"/>
          <w:numId w:val="3"/>
        </w:numPr>
        <w:ind w:left="284" w:right="23" w:hanging="228"/>
        <w:rPr>
          <w:b/>
          <w:bCs/>
        </w:rPr>
      </w:pPr>
      <w:r w:rsidRPr="00D17811">
        <w:rPr>
          <w:b/>
          <w:bCs/>
          <w:lang w:val="sv"/>
        </w:rPr>
        <w:t xml:space="preserve">Verksamhetsutövare för en ny deltagare: </w:t>
      </w:r>
    </w:p>
    <w:p w14:paraId="7B52DCBB" w14:textId="77777777" w:rsidR="00C4347D" w:rsidRDefault="00B91993" w:rsidP="00D17811">
      <w:pPr>
        <w:numPr>
          <w:ilvl w:val="0"/>
          <w:numId w:val="68"/>
        </w:numPr>
        <w:ind w:right="23" w:hanging="228"/>
      </w:pPr>
      <w:r>
        <w:rPr>
          <w:lang w:val="sv"/>
        </w:rPr>
        <w:t xml:space="preserve">En ny deltagare är en anläggning som har fått sitt tillstånd för utsläpp av växthusgaser (dvs. det tillstånd som utfärdats i enlighet med artiklarna 5 och 6 i direktivet om EU-systemet för handel med utsläppsrätter) efter den 30 juni 2019 respektive den 30 juni 2024. Även om kraven på övervakningsmetodplaner och tillhandahållande av de uppgifter som behövs för tilldelning till de behöriga myndigheterna är likartade och grundar sig på samma principer som FAR, är tidsgränserna för inlämnande olika.  </w:t>
      </w:r>
    </w:p>
    <w:p w14:paraId="34EAEC11" w14:textId="4CF6F7D8" w:rsidR="00C4347D" w:rsidRDefault="00B91993" w:rsidP="00D17811">
      <w:pPr>
        <w:numPr>
          <w:ilvl w:val="0"/>
          <w:numId w:val="68"/>
        </w:numPr>
        <w:ind w:right="23" w:hanging="228"/>
      </w:pPr>
      <w:r>
        <w:rPr>
          <w:lang w:val="sv"/>
        </w:rPr>
        <w:t>Se först avsnitt 2.2.2 i detta dokument, samt vägledningsdokument nr 7 (”</w:t>
      </w:r>
      <w:proofErr w:type="spellStart"/>
      <w:r>
        <w:rPr>
          <w:lang w:val="sv"/>
        </w:rPr>
        <w:t>Guidance</w:t>
      </w:r>
      <w:proofErr w:type="spellEnd"/>
      <w:r>
        <w:rPr>
          <w:lang w:val="sv"/>
        </w:rPr>
        <w:t xml:space="preserve"> on new </w:t>
      </w:r>
      <w:proofErr w:type="spellStart"/>
      <w:r>
        <w:rPr>
          <w:lang w:val="sv"/>
        </w:rPr>
        <w:t>entrants</w:t>
      </w:r>
      <w:proofErr w:type="spellEnd"/>
      <w:r>
        <w:rPr>
          <w:lang w:val="sv"/>
        </w:rPr>
        <w:t xml:space="preserve"> and </w:t>
      </w:r>
      <w:proofErr w:type="spellStart"/>
      <w:r>
        <w:rPr>
          <w:lang w:val="sv"/>
        </w:rPr>
        <w:t>closures</w:t>
      </w:r>
      <w:proofErr w:type="spellEnd"/>
      <w:r>
        <w:rPr>
          <w:lang w:val="sv"/>
        </w:rPr>
        <w:t xml:space="preserve">” – Vägledning om nya deltagare och nedläggningar), innan du </w:t>
      </w:r>
      <w:r>
        <w:rPr>
          <w:lang w:val="sv"/>
        </w:rPr>
        <w:lastRenderedPageBreak/>
        <w:t xml:space="preserve">fortsätter enligt anvisningarna för ”Verksamhetsutövare vid en anläggning, som saknar kunskap om gratis tilldelning” ovan. </w:t>
      </w:r>
    </w:p>
    <w:p w14:paraId="336F2503" w14:textId="77777777" w:rsidR="00C4347D" w:rsidRDefault="00B91993" w:rsidP="00D17811">
      <w:pPr>
        <w:numPr>
          <w:ilvl w:val="0"/>
          <w:numId w:val="3"/>
        </w:numPr>
        <w:ind w:left="284" w:right="23" w:hanging="228"/>
      </w:pPr>
      <w:r w:rsidRPr="00D17811">
        <w:rPr>
          <w:b/>
          <w:bCs/>
          <w:lang w:val="sv"/>
        </w:rPr>
        <w:t>Luftfartygsoperatör:</w:t>
      </w:r>
      <w:r>
        <w:rPr>
          <w:lang w:val="sv"/>
        </w:rPr>
        <w:t xml:space="preserve"> Gratis tilldelning till luftfartygsoperatörer omfattas inte av artikel 10a i direktivet om EU-systemet för handel med utsläppsrätter. Se MRR ”Quick guide for </w:t>
      </w:r>
      <w:proofErr w:type="spellStart"/>
      <w:r>
        <w:rPr>
          <w:lang w:val="sv"/>
        </w:rPr>
        <w:t>aircraft</w:t>
      </w:r>
      <w:proofErr w:type="spellEnd"/>
      <w:r>
        <w:rPr>
          <w:lang w:val="sv"/>
        </w:rPr>
        <w:t xml:space="preserve"> operators” – Snabbguide för luftfartygsoperatörer och MRR vägledningsdokument nr 2 ”General </w:t>
      </w:r>
      <w:proofErr w:type="spellStart"/>
      <w:r>
        <w:rPr>
          <w:lang w:val="sv"/>
        </w:rPr>
        <w:t>guidance</w:t>
      </w:r>
      <w:proofErr w:type="spellEnd"/>
      <w:r>
        <w:rPr>
          <w:lang w:val="sv"/>
        </w:rPr>
        <w:t xml:space="preserve"> for Aircraft Operators” – Allmän vägledning för luftfartygsoperatörer för övervakningsfrågor. </w:t>
      </w:r>
    </w:p>
    <w:p w14:paraId="49EBBFF4" w14:textId="77777777" w:rsidR="00C4347D" w:rsidRPr="00D17811" w:rsidRDefault="00B91993" w:rsidP="00D17811">
      <w:pPr>
        <w:numPr>
          <w:ilvl w:val="0"/>
          <w:numId w:val="3"/>
        </w:numPr>
        <w:ind w:left="284" w:right="23" w:hanging="228"/>
        <w:rPr>
          <w:b/>
          <w:bCs/>
        </w:rPr>
      </w:pPr>
      <w:r w:rsidRPr="00D17811">
        <w:rPr>
          <w:b/>
          <w:bCs/>
          <w:lang w:val="sv"/>
        </w:rPr>
        <w:t xml:space="preserve">Kontrollör:  </w:t>
      </w:r>
    </w:p>
    <w:p w14:paraId="742FC1A3" w14:textId="77777777" w:rsidR="00C4347D" w:rsidRDefault="00B91993" w:rsidP="00D17811">
      <w:pPr>
        <w:numPr>
          <w:ilvl w:val="0"/>
          <w:numId w:val="69"/>
        </w:numPr>
        <w:ind w:right="23" w:hanging="228"/>
      </w:pPr>
      <w:r>
        <w:rPr>
          <w:lang w:val="sv"/>
        </w:rPr>
        <w:t xml:space="preserve">Vägledningsdokument 4 behandlar särskilt verifiering av uppgifter som krävs enligt FAR. </w:t>
      </w:r>
    </w:p>
    <w:p w14:paraId="67248DC9" w14:textId="77777777" w:rsidR="00C4347D" w:rsidRDefault="00B91993" w:rsidP="00D17811">
      <w:pPr>
        <w:numPr>
          <w:ilvl w:val="0"/>
          <w:numId w:val="69"/>
        </w:numPr>
        <w:ind w:right="23" w:hanging="228"/>
      </w:pPr>
      <w:r>
        <w:rPr>
          <w:lang w:val="sv"/>
        </w:rPr>
        <w:t xml:space="preserve">För att förstå de krav som ställs på verksamhetsutövaren är det dessutom lämpligt att läsa samma dokument som föreslås ovan för ”verksamhetsutövare som saknar kunskap om gratis tilldelning i EU:s utsläppshandelssystem”. </w:t>
      </w:r>
    </w:p>
    <w:p w14:paraId="006056BA" w14:textId="77777777" w:rsidR="00C4347D" w:rsidRDefault="00B91993" w:rsidP="00D17811">
      <w:pPr>
        <w:numPr>
          <w:ilvl w:val="0"/>
          <w:numId w:val="69"/>
        </w:numPr>
        <w:ind w:right="23" w:hanging="228"/>
      </w:pPr>
      <w:r>
        <w:rPr>
          <w:lang w:val="sv"/>
        </w:rPr>
        <w:t xml:space="preserve">Så som anges i vägledningsdokument 4 ska de allmänna principerna för verifiering av EU:s utsläppshandelssystem vara kända för kontrollörerna. För detta ändamål hänvisas till det vägledande material som tillhandahålls för AVR, särskilt EGD I: ”The </w:t>
      </w:r>
      <w:proofErr w:type="spellStart"/>
      <w:r>
        <w:rPr>
          <w:lang w:val="sv"/>
        </w:rPr>
        <w:t>Accreditation</w:t>
      </w:r>
      <w:proofErr w:type="spellEnd"/>
      <w:r>
        <w:rPr>
          <w:lang w:val="sv"/>
        </w:rPr>
        <w:t xml:space="preserve"> and </w:t>
      </w:r>
      <w:proofErr w:type="spellStart"/>
      <w:r>
        <w:rPr>
          <w:lang w:val="sv"/>
        </w:rPr>
        <w:t>Verification</w:t>
      </w:r>
      <w:proofErr w:type="spellEnd"/>
      <w:r>
        <w:rPr>
          <w:lang w:val="sv"/>
        </w:rPr>
        <w:t xml:space="preserve"> </w:t>
      </w:r>
      <w:proofErr w:type="spellStart"/>
      <w:r>
        <w:rPr>
          <w:lang w:val="sv"/>
        </w:rPr>
        <w:t>Regulation</w:t>
      </w:r>
      <w:proofErr w:type="spellEnd"/>
      <w:r>
        <w:rPr>
          <w:lang w:val="sv"/>
        </w:rPr>
        <w:t xml:space="preserve"> – </w:t>
      </w:r>
      <w:proofErr w:type="spellStart"/>
      <w:r>
        <w:rPr>
          <w:lang w:val="sv"/>
        </w:rPr>
        <w:t>Explanatory</w:t>
      </w:r>
      <w:proofErr w:type="spellEnd"/>
      <w:r>
        <w:rPr>
          <w:lang w:val="sv"/>
        </w:rPr>
        <w:t xml:space="preserve"> </w:t>
      </w:r>
      <w:proofErr w:type="spellStart"/>
      <w:r>
        <w:rPr>
          <w:lang w:val="sv"/>
        </w:rPr>
        <w:t>Guidance</w:t>
      </w:r>
      <w:proofErr w:type="spellEnd"/>
      <w:r>
        <w:rPr>
          <w:lang w:val="sv"/>
        </w:rPr>
        <w:t xml:space="preserve"> </w:t>
      </w:r>
      <w:proofErr w:type="spellStart"/>
      <w:r>
        <w:rPr>
          <w:lang w:val="sv"/>
        </w:rPr>
        <w:t>Document</w:t>
      </w:r>
      <w:proofErr w:type="spellEnd"/>
      <w:r>
        <w:rPr>
          <w:lang w:val="sv"/>
        </w:rPr>
        <w:t xml:space="preserve"> No.1”, eller AVR Quick Guide for </w:t>
      </w:r>
      <w:proofErr w:type="spellStart"/>
      <w:r>
        <w:rPr>
          <w:lang w:val="sv"/>
        </w:rPr>
        <w:t>Verifiers</w:t>
      </w:r>
      <w:proofErr w:type="spellEnd"/>
      <w:r>
        <w:rPr>
          <w:lang w:val="sv"/>
        </w:rPr>
        <w:t xml:space="preserve"> (för referenser se avsnitt 1.2). </w:t>
      </w:r>
    </w:p>
    <w:p w14:paraId="0AEBD6F8" w14:textId="77777777" w:rsidR="00C4347D" w:rsidRPr="00D17811" w:rsidRDefault="00B91993" w:rsidP="00D17811">
      <w:pPr>
        <w:numPr>
          <w:ilvl w:val="0"/>
          <w:numId w:val="3"/>
        </w:numPr>
        <w:ind w:left="284" w:right="23" w:hanging="228"/>
        <w:rPr>
          <w:b/>
          <w:bCs/>
        </w:rPr>
      </w:pPr>
      <w:r w:rsidRPr="00D17811">
        <w:rPr>
          <w:b/>
          <w:bCs/>
          <w:lang w:val="sv"/>
        </w:rPr>
        <w:t xml:space="preserve">Behörig myndighet med erfarenhet från fas 3: </w:t>
      </w:r>
    </w:p>
    <w:p w14:paraId="14A2A0D2" w14:textId="77777777" w:rsidR="00C4347D" w:rsidRDefault="00B91993" w:rsidP="00D17811">
      <w:pPr>
        <w:numPr>
          <w:ilvl w:val="0"/>
          <w:numId w:val="70"/>
        </w:numPr>
        <w:ind w:right="23" w:hanging="228"/>
      </w:pPr>
      <w:r>
        <w:rPr>
          <w:lang w:val="sv"/>
        </w:rPr>
        <w:t xml:space="preserve">Du bör läsa om ändringar i tilldelningsmetoden för fas 4. Börja med att läsa avsnitt 2.2 i detta dokument innan du läser andra avsnitt i detta dokument. </w:t>
      </w:r>
    </w:p>
    <w:p w14:paraId="3E004709" w14:textId="77777777" w:rsidR="00C4347D" w:rsidRDefault="00B91993" w:rsidP="00D17811">
      <w:pPr>
        <w:numPr>
          <w:ilvl w:val="0"/>
          <w:numId w:val="70"/>
        </w:numPr>
        <w:ind w:right="23" w:hanging="228"/>
      </w:pPr>
      <w:r>
        <w:rPr>
          <w:lang w:val="sv"/>
        </w:rPr>
        <w:t xml:space="preserve">Därefter hänvisas till andra dokument i denna serie (som förtecknas i avsnitt 1.2).  </w:t>
      </w:r>
    </w:p>
    <w:p w14:paraId="2BB1FC0D" w14:textId="77777777" w:rsidR="00C4347D" w:rsidRPr="00D17811" w:rsidRDefault="00B91993" w:rsidP="00D17811">
      <w:pPr>
        <w:numPr>
          <w:ilvl w:val="0"/>
          <w:numId w:val="3"/>
        </w:numPr>
        <w:ind w:left="284" w:right="23" w:hanging="228"/>
        <w:rPr>
          <w:b/>
          <w:bCs/>
        </w:rPr>
      </w:pPr>
      <w:r w:rsidRPr="00D17811">
        <w:rPr>
          <w:b/>
          <w:bCs/>
          <w:lang w:val="sv"/>
        </w:rPr>
        <w:t xml:space="preserve">Behörig myndighetspersonal som saknar kunskap om gratis tilldelning: </w:t>
      </w:r>
    </w:p>
    <w:p w14:paraId="661F3D5C" w14:textId="77777777" w:rsidR="00C4347D" w:rsidRDefault="00B91993" w:rsidP="00D17811">
      <w:pPr>
        <w:numPr>
          <w:ilvl w:val="0"/>
          <w:numId w:val="71"/>
        </w:numPr>
        <w:ind w:right="23" w:hanging="228"/>
      </w:pPr>
      <w:r>
        <w:rPr>
          <w:lang w:val="sv"/>
        </w:rPr>
        <w:t xml:space="preserve">Börja med att läsa GD 1 i denna serie (källan till dessa dokument ges i avsnitt 1.2) om den övergripande tilldelningsmetoden, följt av GD 2 för att lära dig hur man delar upp en anläggning i delanläggningar.  </w:t>
      </w:r>
    </w:p>
    <w:p w14:paraId="5781ECEE" w14:textId="665EEA6F" w:rsidR="00C4347D" w:rsidRDefault="00B91993" w:rsidP="00D17811">
      <w:pPr>
        <w:numPr>
          <w:ilvl w:val="0"/>
          <w:numId w:val="71"/>
        </w:numPr>
        <w:ind w:right="23" w:hanging="228"/>
      </w:pPr>
      <w:r>
        <w:rPr>
          <w:lang w:val="sv"/>
        </w:rPr>
        <w:t xml:space="preserve">Du kommer också att ha nytta av GD 3 när du ska fylla i rapporteringsmallen – den hjälper dig att förstå vilken typ av uppgifter som krävs i </w:t>
      </w:r>
      <w:r w:rsidR="00DC2710">
        <w:rPr>
          <w:lang w:val="sv"/>
        </w:rPr>
        <w:t>referensdatarapporte</w:t>
      </w:r>
      <w:r w:rsidR="00420AB0">
        <w:rPr>
          <w:lang w:val="sv"/>
        </w:rPr>
        <w:t>n</w:t>
      </w:r>
      <w:r>
        <w:rPr>
          <w:lang w:val="sv"/>
        </w:rPr>
        <w:t xml:space="preserve">, samt kapitlen 4 till 6 i det aktuella dokumentet om krav på anläggningens övervakningsmetodplaner. </w:t>
      </w:r>
    </w:p>
    <w:p w14:paraId="2E6B3FA1" w14:textId="77777777" w:rsidR="00C4347D" w:rsidRDefault="00B91993" w:rsidP="00D17811">
      <w:pPr>
        <w:numPr>
          <w:ilvl w:val="0"/>
          <w:numId w:val="71"/>
        </w:numPr>
        <w:ind w:right="23" w:hanging="228"/>
      </w:pPr>
      <w:r>
        <w:rPr>
          <w:lang w:val="sv"/>
        </w:rPr>
        <w:t xml:space="preserve">Ytterligare vägledningsdokument i denna serie ska konsulteras från fall till fall beroende på vilka anläggningar som omfattas av din behörighet. </w:t>
      </w:r>
    </w:p>
    <w:p w14:paraId="6374BCCE" w14:textId="77777777" w:rsidR="00C4347D" w:rsidRPr="00D17811" w:rsidRDefault="00B91993" w:rsidP="00D17811">
      <w:pPr>
        <w:numPr>
          <w:ilvl w:val="0"/>
          <w:numId w:val="3"/>
        </w:numPr>
        <w:ind w:left="284" w:right="23" w:hanging="228"/>
        <w:rPr>
          <w:b/>
          <w:bCs/>
        </w:rPr>
      </w:pPr>
      <w:r w:rsidRPr="00D17811">
        <w:rPr>
          <w:b/>
          <w:bCs/>
          <w:lang w:val="sv"/>
        </w:rPr>
        <w:t xml:space="preserve">Nationella ackrediteringsorgan (NAB): </w:t>
      </w:r>
    </w:p>
    <w:p w14:paraId="107C2951" w14:textId="77777777" w:rsidR="00C4347D" w:rsidRDefault="00B91993" w:rsidP="00D17811">
      <w:pPr>
        <w:numPr>
          <w:ilvl w:val="0"/>
          <w:numId w:val="72"/>
        </w:numPr>
        <w:ind w:right="23" w:hanging="228"/>
      </w:pPr>
      <w:r>
        <w:rPr>
          <w:lang w:val="sv"/>
        </w:rPr>
        <w:t xml:space="preserve">Det aktuella dokumentet ger dig förståelse för de olika typer av uppgifter som kontrollören måste hantera jämfört med de årliga utsläppsdata inom ramen för verifiering enligt EU:s utsläppshandelssystem. Detta ger dig bättre förståelse för GD 4 (verifiering av FAR-data), som är din primära informationskälla när det gäller övervakning av kontrollörer som utför FAR-dataverifiering.  </w:t>
      </w:r>
    </w:p>
    <w:p w14:paraId="0649D348" w14:textId="77777777" w:rsidR="00C4347D" w:rsidRDefault="00B91993" w:rsidP="00D17811">
      <w:pPr>
        <w:numPr>
          <w:ilvl w:val="0"/>
          <w:numId w:val="72"/>
        </w:numPr>
        <w:ind w:right="23" w:hanging="228"/>
      </w:pPr>
      <w:r>
        <w:rPr>
          <w:lang w:val="sv"/>
        </w:rPr>
        <w:t xml:space="preserve">De allmänna principerna för verifiering enligt EU:s utsläppshandelssystem kan dock utläsas ur det vägledande material som tillhandahålls för AVR, särskilt EGD I: ”The </w:t>
      </w:r>
      <w:proofErr w:type="spellStart"/>
      <w:r>
        <w:rPr>
          <w:lang w:val="sv"/>
        </w:rPr>
        <w:t>Accreditation</w:t>
      </w:r>
      <w:proofErr w:type="spellEnd"/>
      <w:r>
        <w:rPr>
          <w:lang w:val="sv"/>
        </w:rPr>
        <w:t xml:space="preserve"> and </w:t>
      </w:r>
      <w:proofErr w:type="spellStart"/>
      <w:r>
        <w:rPr>
          <w:lang w:val="sv"/>
        </w:rPr>
        <w:t>Verification</w:t>
      </w:r>
      <w:proofErr w:type="spellEnd"/>
      <w:r>
        <w:rPr>
          <w:lang w:val="sv"/>
        </w:rPr>
        <w:t xml:space="preserve"> </w:t>
      </w:r>
      <w:proofErr w:type="spellStart"/>
      <w:r>
        <w:rPr>
          <w:lang w:val="sv"/>
        </w:rPr>
        <w:t>Regulation</w:t>
      </w:r>
      <w:proofErr w:type="spellEnd"/>
      <w:r>
        <w:rPr>
          <w:lang w:val="sv"/>
        </w:rPr>
        <w:t xml:space="preserve"> – </w:t>
      </w:r>
      <w:proofErr w:type="spellStart"/>
      <w:r>
        <w:rPr>
          <w:lang w:val="sv"/>
        </w:rPr>
        <w:t>Explanatory</w:t>
      </w:r>
      <w:proofErr w:type="spellEnd"/>
      <w:r>
        <w:rPr>
          <w:lang w:val="sv"/>
        </w:rPr>
        <w:t xml:space="preserve"> </w:t>
      </w:r>
      <w:proofErr w:type="spellStart"/>
      <w:r>
        <w:rPr>
          <w:lang w:val="sv"/>
        </w:rPr>
        <w:t>Guidance</w:t>
      </w:r>
      <w:proofErr w:type="spellEnd"/>
      <w:r>
        <w:rPr>
          <w:lang w:val="sv"/>
        </w:rPr>
        <w:t xml:space="preserve"> </w:t>
      </w:r>
      <w:proofErr w:type="spellStart"/>
      <w:r>
        <w:rPr>
          <w:lang w:val="sv"/>
        </w:rPr>
        <w:t>Document</w:t>
      </w:r>
      <w:proofErr w:type="spellEnd"/>
      <w:r>
        <w:rPr>
          <w:lang w:val="sv"/>
        </w:rPr>
        <w:t xml:space="preserve"> No.1”. Det finns även ett dokument vid namn ”AVR Quick Guide for NABs” (för referenser se avsnitt 1.2). </w:t>
      </w:r>
    </w:p>
    <w:p w14:paraId="593B363D" w14:textId="77777777" w:rsidR="00C4347D" w:rsidRDefault="00B91993">
      <w:pPr>
        <w:spacing w:after="0" w:line="259" w:lineRule="auto"/>
        <w:ind w:left="0" w:right="0" w:firstLine="0"/>
        <w:jc w:val="left"/>
      </w:pPr>
      <w:r>
        <w:rPr>
          <w:lang w:val="sv"/>
        </w:rPr>
        <w:t xml:space="preserve"> </w:t>
      </w:r>
    </w:p>
    <w:p w14:paraId="4F9CAE22" w14:textId="77777777" w:rsidR="00C4347D" w:rsidRDefault="00B91993">
      <w:pPr>
        <w:pStyle w:val="Rubrik2"/>
        <w:spacing w:after="303"/>
        <w:ind w:left="837" w:hanging="708"/>
      </w:pPr>
      <w:bookmarkStart w:id="5" w:name="_Toc163631658"/>
      <w:r>
        <w:rPr>
          <w:bCs/>
          <w:lang w:val="sv"/>
        </w:rPr>
        <w:lastRenderedPageBreak/>
        <w:t>2.2</w:t>
      </w:r>
      <w:r>
        <w:rPr>
          <w:rFonts w:ascii="Arial" w:hAnsi="Arial"/>
          <w:bCs/>
          <w:lang w:val="sv"/>
        </w:rPr>
        <w:t xml:space="preserve"> </w:t>
      </w:r>
      <w:r>
        <w:rPr>
          <w:bCs/>
          <w:lang w:val="sv"/>
        </w:rPr>
        <w:tab/>
        <w:t>Vad är nytt i fas 4 om övervakning och rapportering i samband med gratis tilldelning?</w:t>
      </w:r>
      <w:bookmarkEnd w:id="5"/>
      <w:r>
        <w:rPr>
          <w:bCs/>
          <w:lang w:val="sv"/>
        </w:rPr>
        <w:t xml:space="preserve"> </w:t>
      </w:r>
    </w:p>
    <w:p w14:paraId="48D11E60" w14:textId="77777777" w:rsidR="00C4347D" w:rsidRDefault="00B91993">
      <w:pPr>
        <w:pStyle w:val="Rubrik3"/>
        <w:spacing w:after="242"/>
        <w:ind w:left="154"/>
      </w:pPr>
      <w:bookmarkStart w:id="6" w:name="_Toc163631659"/>
      <w:r>
        <w:rPr>
          <w:bCs/>
          <w:lang w:val="sv"/>
        </w:rPr>
        <w:t>2.2.1</w:t>
      </w:r>
      <w:r>
        <w:rPr>
          <w:rFonts w:ascii="Arial" w:hAnsi="Arial"/>
          <w:bCs/>
          <w:lang w:val="sv"/>
        </w:rPr>
        <w:t xml:space="preserve"> </w:t>
      </w:r>
      <w:r>
        <w:rPr>
          <w:bCs/>
          <w:lang w:val="sv"/>
        </w:rPr>
        <w:t>Relevanta nya delar i direktivet</w:t>
      </w:r>
      <w:bookmarkEnd w:id="6"/>
      <w:r>
        <w:rPr>
          <w:bCs/>
          <w:lang w:val="sv"/>
        </w:rPr>
        <w:t xml:space="preserve"> </w:t>
      </w:r>
    </w:p>
    <w:p w14:paraId="1987226B" w14:textId="77777777" w:rsidR="00C4347D" w:rsidRDefault="00B91993">
      <w:pPr>
        <w:spacing w:after="123"/>
        <w:ind w:left="-5" w:right="23"/>
      </w:pPr>
      <w:r>
        <w:rPr>
          <w:lang w:val="sv"/>
        </w:rPr>
        <w:t xml:space="preserve">Jämfört med reglerna för gratis tilldelning för fas 3 är följande delar nya i direktivet om EU-systemet för handel med utsläppsrätter, och återspeglas därför i FAR: </w:t>
      </w:r>
    </w:p>
    <w:p w14:paraId="704018AB" w14:textId="01B7F597" w:rsidR="00C4347D" w:rsidRDefault="00B91993">
      <w:pPr>
        <w:numPr>
          <w:ilvl w:val="0"/>
          <w:numId w:val="4"/>
        </w:numPr>
        <w:ind w:right="23" w:hanging="228"/>
      </w:pPr>
      <w:r>
        <w:rPr>
          <w:lang w:val="sv"/>
        </w:rPr>
        <w:t>Längden på fas 4 i EU:s utsläppshandelssystem är tio år (2021–2030), men tilldelningen beräknas i förväg för två separata ”tilldelningsperioder” som var och en är fem år (2021–2025 och 2026–2030). Som grund för tilldelningen måste medlemsstaterna samla in ”</w:t>
      </w:r>
      <w:r w:rsidR="00DC2710">
        <w:rPr>
          <w:lang w:val="sv"/>
        </w:rPr>
        <w:t>referensdata</w:t>
      </w:r>
      <w:r>
        <w:rPr>
          <w:lang w:val="sv"/>
        </w:rPr>
        <w:t xml:space="preserve">” från verksamhetsutövarna. Referensperioderna är 2014–2018 respektive 2019–2023 och fastställs i direktivet (artikel 11.1).  </w:t>
      </w:r>
    </w:p>
    <w:p w14:paraId="65FF41FE" w14:textId="77777777" w:rsidR="00C4347D" w:rsidRDefault="00B91993">
      <w:pPr>
        <w:numPr>
          <w:ilvl w:val="0"/>
          <w:numId w:val="4"/>
        </w:numPr>
        <w:ind w:right="23" w:hanging="228"/>
      </w:pPr>
      <w:r>
        <w:rPr>
          <w:lang w:val="sv"/>
        </w:rPr>
        <w:t>I samma artikel understryks att gratis tilldelning endast kan beviljas verksamhetsutövare som har lämnat in relevanta uppgifter (denna inlämning kallas</w:t>
      </w:r>
      <w:r>
        <w:rPr>
          <w:b/>
          <w:bCs/>
          <w:lang w:val="sv"/>
        </w:rPr>
        <w:t xml:space="preserve"> referensdatarapport</w:t>
      </w:r>
      <w:r>
        <w:rPr>
          <w:lang w:val="sv"/>
        </w:rPr>
        <w:t xml:space="preserve"> i FAR och i denna vägledning). </w:t>
      </w:r>
    </w:p>
    <w:p w14:paraId="0C93A071" w14:textId="77777777" w:rsidR="00C4347D" w:rsidRDefault="00B91993">
      <w:pPr>
        <w:numPr>
          <w:ilvl w:val="0"/>
          <w:numId w:val="4"/>
        </w:numPr>
        <w:ind w:right="23" w:hanging="228"/>
      </w:pPr>
      <w:r>
        <w:rPr>
          <w:lang w:val="sv"/>
        </w:rPr>
        <w:t>Riktmärkesvärdena uppdateras (artikel 10a.2) vart femte år på grundval av samma uppgiftsinsamling, med användning av åren 2016–2017 respektive 2021–2022. Förteckningen över riktmärken kommer inte att ändras</w:t>
      </w:r>
      <w:r>
        <w:rPr>
          <w:vertAlign w:val="superscript"/>
          <w:lang w:val="sv"/>
        </w:rPr>
        <w:footnoteReference w:id="3"/>
      </w:r>
      <w:r>
        <w:rPr>
          <w:lang w:val="sv"/>
        </w:rPr>
        <w:t xml:space="preserve">. Detta har stor inverkan på datakraven, eftersom ”tillskrivna utsläpp på delanläggningsnivå” krävs för att beräkna ett riktmärke. Detta begrepp förklaras i detalj i avsnitt 4.3 och 7.3 i denna vägledning.  </w:t>
      </w:r>
    </w:p>
    <w:p w14:paraId="167EC97F" w14:textId="77777777" w:rsidR="00C4347D" w:rsidRDefault="00B91993">
      <w:pPr>
        <w:numPr>
          <w:ilvl w:val="0"/>
          <w:numId w:val="4"/>
        </w:numPr>
        <w:ind w:right="23" w:hanging="228"/>
      </w:pPr>
      <w:r>
        <w:rPr>
          <w:lang w:val="sv"/>
        </w:rPr>
        <w:t xml:space="preserve">Det kommer bara att finnas en förteckning över sektorer som är utsatta för en betydande risk för koldioxidläckage som är tillämplig under hela perioden på tio år för fas 4.  </w:t>
      </w:r>
    </w:p>
    <w:p w14:paraId="1904DAB1" w14:textId="77777777" w:rsidR="00C4347D" w:rsidRDefault="00B91993">
      <w:pPr>
        <w:numPr>
          <w:ilvl w:val="0"/>
          <w:numId w:val="4"/>
        </w:numPr>
        <w:ind w:right="23" w:hanging="228"/>
      </w:pPr>
      <w:r>
        <w:rPr>
          <w:lang w:val="sv"/>
        </w:rPr>
        <w:t xml:space="preserve">Följande nya delar gäller för ändringar av gratis tilldelning under tilldelningsperioderna: </w:t>
      </w:r>
    </w:p>
    <w:p w14:paraId="6A466BB3" w14:textId="77777777" w:rsidR="00C4347D" w:rsidRDefault="00B91993">
      <w:pPr>
        <w:numPr>
          <w:ilvl w:val="0"/>
          <w:numId w:val="4"/>
        </w:numPr>
        <w:ind w:right="23" w:hanging="228"/>
      </w:pPr>
      <w:r>
        <w:rPr>
          <w:lang w:val="sv"/>
        </w:rPr>
        <w:t xml:space="preserve">Endast nybyggda anläggningar betraktas som ”nya deltagare” i enlighet med en ny definition i artikel 3h i direktivet.  </w:t>
      </w:r>
    </w:p>
    <w:p w14:paraId="2A9EA319" w14:textId="77777777" w:rsidR="00C4347D" w:rsidRDefault="00B91993">
      <w:pPr>
        <w:numPr>
          <w:ilvl w:val="0"/>
          <w:numId w:val="4"/>
        </w:numPr>
        <w:ind w:right="23" w:hanging="228"/>
      </w:pPr>
      <w:r>
        <w:rPr>
          <w:lang w:val="sv"/>
        </w:rPr>
        <w:t xml:space="preserve">Förändringar i verksamhetsnivå utlöser ändringar i tilldelningen – </w:t>
      </w:r>
      <w:r>
        <w:rPr>
          <w:shd w:val="clear" w:color="auto" w:fill="FFFF00"/>
          <w:lang w:val="sv"/>
        </w:rPr>
        <w:t>detaljerade regler har ännu inte</w:t>
      </w:r>
      <w:r>
        <w:rPr>
          <w:lang w:val="sv"/>
        </w:rPr>
        <w:t xml:space="preserve"> </w:t>
      </w:r>
      <w:r>
        <w:rPr>
          <w:shd w:val="clear" w:color="auto" w:fill="FFFF00"/>
          <w:lang w:val="sv"/>
        </w:rPr>
        <w:t>utarbetats (”ALC-förordningen”).</w:t>
      </w:r>
      <w:r>
        <w:rPr>
          <w:lang w:val="sv"/>
        </w:rPr>
        <w:t xml:space="preserve"> </w:t>
      </w:r>
    </w:p>
    <w:p w14:paraId="22E3AD3B" w14:textId="77777777" w:rsidR="00C4347D" w:rsidRDefault="00B91993">
      <w:pPr>
        <w:numPr>
          <w:ilvl w:val="0"/>
          <w:numId w:val="4"/>
        </w:numPr>
        <w:ind w:right="23" w:hanging="228"/>
      </w:pPr>
      <w:r>
        <w:rPr>
          <w:lang w:val="sv"/>
        </w:rPr>
        <w:t xml:space="preserve">Tilldelningsförändringar kommer inte längre att baseras på kapacitetsförändringar – därför finns det inget behov av att övervaka och rapportera kapacitetsinformation. </w:t>
      </w:r>
    </w:p>
    <w:p w14:paraId="13797E4A" w14:textId="77777777" w:rsidR="00C4347D" w:rsidRDefault="00B91993">
      <w:pPr>
        <w:spacing w:after="168" w:line="259" w:lineRule="auto"/>
        <w:ind w:left="0" w:right="0" w:firstLine="0"/>
        <w:jc w:val="left"/>
      </w:pPr>
      <w:r>
        <w:rPr>
          <w:lang w:val="sv"/>
        </w:rPr>
        <w:t xml:space="preserve"> </w:t>
      </w:r>
    </w:p>
    <w:p w14:paraId="36EE85CB" w14:textId="77777777" w:rsidR="00C4347D" w:rsidRDefault="00B91993">
      <w:pPr>
        <w:pStyle w:val="Rubrik3"/>
        <w:spacing w:after="242"/>
        <w:ind w:left="154"/>
      </w:pPr>
      <w:bookmarkStart w:id="7" w:name="_Toc163631660"/>
      <w:r>
        <w:rPr>
          <w:bCs/>
          <w:lang w:val="sv"/>
        </w:rPr>
        <w:t>2.2.2</w:t>
      </w:r>
      <w:r>
        <w:rPr>
          <w:rFonts w:ascii="Arial" w:hAnsi="Arial"/>
          <w:bCs/>
          <w:lang w:val="sv"/>
        </w:rPr>
        <w:t xml:space="preserve"> </w:t>
      </w:r>
      <w:r>
        <w:rPr>
          <w:bCs/>
          <w:lang w:val="sv"/>
        </w:rPr>
        <w:t>Nya delar i FAR</w:t>
      </w:r>
      <w:bookmarkEnd w:id="7"/>
      <w:r>
        <w:rPr>
          <w:bCs/>
          <w:lang w:val="sv"/>
        </w:rPr>
        <w:t xml:space="preserve"> </w:t>
      </w:r>
    </w:p>
    <w:p w14:paraId="778F9D53" w14:textId="77777777" w:rsidR="00C4347D" w:rsidRDefault="00B91993">
      <w:pPr>
        <w:spacing w:after="116"/>
        <w:ind w:left="-5" w:right="23"/>
      </w:pPr>
      <w:r>
        <w:rPr>
          <w:lang w:val="sv"/>
        </w:rPr>
        <w:t xml:space="preserve">Följande delar är nya i FAR jämfört med CIM under fas 3: </w:t>
      </w:r>
    </w:p>
    <w:p w14:paraId="5B937E86" w14:textId="77777777" w:rsidR="00C4347D" w:rsidRDefault="00B91993">
      <w:pPr>
        <w:numPr>
          <w:ilvl w:val="0"/>
          <w:numId w:val="5"/>
        </w:numPr>
        <w:ind w:right="23" w:hanging="228"/>
      </w:pPr>
      <w:r>
        <w:rPr>
          <w:lang w:val="sv"/>
        </w:rPr>
        <w:t xml:space="preserve">Detaljerade regler för övervakning och rapportering av alla uppgifter som krävs för gratis tilldelning och för uppdatering av riktmärkesvärden finns i förordningen om FAR, medan dessa i fas 3 endast fanns tillgängliga i vägledningsdokument. Dessa regler omfattar följande delar: </w:t>
      </w:r>
    </w:p>
    <w:p w14:paraId="4469C0CF" w14:textId="7FA8B1C1" w:rsidR="00C4347D" w:rsidRDefault="00B91993">
      <w:pPr>
        <w:numPr>
          <w:ilvl w:val="0"/>
          <w:numId w:val="5"/>
        </w:numPr>
        <w:ind w:right="23" w:hanging="228"/>
      </w:pPr>
      <w:r>
        <w:rPr>
          <w:lang w:val="sv"/>
        </w:rPr>
        <w:t>Verksamhetsutövare måste ha en ”</w:t>
      </w:r>
      <w:r>
        <w:rPr>
          <w:b/>
          <w:bCs/>
          <w:lang w:val="sv"/>
        </w:rPr>
        <w:t>övervakningsmetodplan</w:t>
      </w:r>
      <w:r>
        <w:rPr>
          <w:lang w:val="sv"/>
        </w:rPr>
        <w:t>” (</w:t>
      </w:r>
      <w:r w:rsidR="00974F17">
        <w:rPr>
          <w:lang w:val="sv"/>
        </w:rPr>
        <w:t>ÖMP</w:t>
      </w:r>
      <w:r>
        <w:rPr>
          <w:lang w:val="sv"/>
        </w:rPr>
        <w:t xml:space="preserve">) som grund för sin övervakning. Detta följer konceptet för den ”metodrapport” som krävs i fas 3. Den </w:t>
      </w:r>
      <w:r>
        <w:rPr>
          <w:lang w:val="sv"/>
        </w:rPr>
        <w:lastRenderedPageBreak/>
        <w:t xml:space="preserve">omfattar inte bara beskrivningen av de datakällor som används för historiska uppgifter, utan tillhandahåller också framåtblickande metoder för faktisk övervakning av detaljerade datamängder över tid.  </w:t>
      </w:r>
    </w:p>
    <w:p w14:paraId="28168EC8" w14:textId="14398A43" w:rsidR="00C4347D" w:rsidRDefault="00974F17">
      <w:pPr>
        <w:ind w:left="464" w:right="23"/>
      </w:pPr>
      <w:r>
        <w:rPr>
          <w:lang w:val="sv"/>
        </w:rPr>
        <w:t>ÖMP</w:t>
      </w:r>
      <w:r w:rsidR="00B91993">
        <w:rPr>
          <w:lang w:val="sv"/>
        </w:rPr>
        <w:t xml:space="preserve"> måste godkännas av den behöriga myndigheten (CA), precis som övervakningsplanen (MP) enligt Övervaknings- och rapporteringsförordningen (MRR) som gäller för årliga utsläpp. På grund av begränsad tid konstateras dock att ett sådant godkännande kanske inte är möjligt i tid för inlämnande av den första referensdatarapporten (2019). Om inte behörig myndighet beslutar att kräva förhandsgodkännande måste kontrollören därför validera </w:t>
      </w:r>
      <w:r>
        <w:rPr>
          <w:lang w:val="sv"/>
        </w:rPr>
        <w:t>ÖMP</w:t>
      </w:r>
      <w:r w:rsidR="00B91993">
        <w:rPr>
          <w:lang w:val="sv"/>
        </w:rPr>
        <w:t xml:space="preserve"> för den första inlämningen av referensdatarapporter, i likhet med vad som gjordes med metodrapporter för fas 3. Detta innebär även kontroll av att den överensstämmer med FAR. </w:t>
      </w:r>
    </w:p>
    <w:p w14:paraId="0470505F" w14:textId="3F5F2977" w:rsidR="00C4347D" w:rsidRDefault="00B91993">
      <w:pPr>
        <w:numPr>
          <w:ilvl w:val="0"/>
          <w:numId w:val="5"/>
        </w:numPr>
        <w:ind w:right="23" w:hanging="228"/>
      </w:pPr>
      <w:r>
        <w:rPr>
          <w:lang w:val="sv"/>
        </w:rPr>
        <w:t xml:space="preserve">Minimikraven på innehåll i </w:t>
      </w:r>
      <w:r w:rsidR="00974F17">
        <w:rPr>
          <w:lang w:val="sv"/>
        </w:rPr>
        <w:t>ÖMP</w:t>
      </w:r>
      <w:r>
        <w:rPr>
          <w:lang w:val="sv"/>
        </w:rPr>
        <w:t xml:space="preserve"> definieras i bilaga VI till FAR. Kommissionen har publicerat en mall för </w:t>
      </w:r>
      <w:r w:rsidR="00974F17">
        <w:rPr>
          <w:lang w:val="sv"/>
        </w:rPr>
        <w:t>ÖMP</w:t>
      </w:r>
      <w:r>
        <w:rPr>
          <w:lang w:val="sv"/>
        </w:rPr>
        <w:t xml:space="preserve">. </w:t>
      </w:r>
    </w:p>
    <w:p w14:paraId="63C80B73" w14:textId="77777777" w:rsidR="00C4347D" w:rsidRDefault="00B91993">
      <w:pPr>
        <w:numPr>
          <w:ilvl w:val="0"/>
          <w:numId w:val="5"/>
        </w:numPr>
        <w:ind w:right="23" w:hanging="228"/>
      </w:pPr>
      <w:r>
        <w:rPr>
          <w:lang w:val="sv"/>
        </w:rPr>
        <w:t xml:space="preserve">FAR innehåller detaljerade bestämmelser om uppdelning av anläggningar i delanläggningar (artikel 10), om undvikande av dubbelräkning och utelämnanden och om tillskrivning av utsläpp till delanläggningar för uppdatering av riktmärken (bilaga VII avsnitt 10). I avsnitt 4.3 och 7.3 i detta dokument förklaras dessa regler. </w:t>
      </w:r>
    </w:p>
    <w:p w14:paraId="0C6C2ACC" w14:textId="77777777" w:rsidR="00C4347D" w:rsidRDefault="00B91993">
      <w:pPr>
        <w:numPr>
          <w:ilvl w:val="0"/>
          <w:numId w:val="5"/>
        </w:numPr>
        <w:ind w:right="23" w:hanging="228"/>
      </w:pPr>
      <w:r>
        <w:rPr>
          <w:lang w:val="sv"/>
        </w:rPr>
        <w:t xml:space="preserve">FAR innehåller detaljerade regler för val av </w:t>
      </w:r>
      <w:r>
        <w:rPr>
          <w:i/>
          <w:iCs/>
          <w:lang w:val="sv"/>
        </w:rPr>
        <w:t>de mest noggranna datakällorna.</w:t>
      </w:r>
      <w:r>
        <w:rPr>
          <w:lang w:val="sv"/>
        </w:rPr>
        <w:t xml:space="preserve"> Jämfört med MRR ger detta koncept ett slags ”nivåer </w:t>
      </w:r>
      <w:proofErr w:type="spellStart"/>
      <w:r>
        <w:rPr>
          <w:lang w:val="sv"/>
        </w:rPr>
        <w:t>light</w:t>
      </w:r>
      <w:proofErr w:type="spellEnd"/>
      <w:r>
        <w:rPr>
          <w:lang w:val="sv"/>
        </w:rPr>
        <w:t xml:space="preserve">”, med en hierarki för val av datakällor (avsnitt 4 i bilaga VII till FAR, som förklaras i avsnitt 6.6 i detta dokument). En osäkerhetsbedömning krävs endast för att ge en anledning att avvika från huvudhierarkin av tillvägagångssätt. </w:t>
      </w:r>
    </w:p>
    <w:p w14:paraId="2CB29CCB" w14:textId="77777777" w:rsidR="00C4347D" w:rsidRDefault="00B91993">
      <w:pPr>
        <w:numPr>
          <w:ilvl w:val="0"/>
          <w:numId w:val="5"/>
        </w:numPr>
        <w:ind w:right="23" w:hanging="228"/>
      </w:pPr>
      <w:r>
        <w:rPr>
          <w:lang w:val="sv"/>
        </w:rPr>
        <w:t xml:space="preserve">Liksom i MRR är en nyckelfaktor för att säkerställa datakvaliteten att verksamhetsutövaren inför ett robust internt kontrollsystem, som innefattar riskbedömning. Mer information finns i avsnitt 5.5. </w:t>
      </w:r>
    </w:p>
    <w:p w14:paraId="5B35D290" w14:textId="21D29FC5" w:rsidR="00C4347D" w:rsidRDefault="00B91993">
      <w:pPr>
        <w:numPr>
          <w:ilvl w:val="0"/>
          <w:numId w:val="5"/>
        </w:numPr>
        <w:ind w:right="23" w:hanging="228"/>
      </w:pPr>
      <w:r>
        <w:rPr>
          <w:lang w:val="sv"/>
        </w:rPr>
        <w:t xml:space="preserve">På samma sätt krävs kontinuerliga förbättringar av </w:t>
      </w:r>
      <w:r w:rsidR="00974F17">
        <w:rPr>
          <w:lang w:val="sv"/>
        </w:rPr>
        <w:t>ÖMP</w:t>
      </w:r>
      <w:r>
        <w:rPr>
          <w:lang w:val="sv"/>
        </w:rPr>
        <w:t xml:space="preserve">, men inga förbättringsrapporter planeras (artikel 9 om uppdatering av </w:t>
      </w:r>
      <w:r w:rsidR="00974F17">
        <w:rPr>
          <w:lang w:val="sv"/>
        </w:rPr>
        <w:t>ÖMP</w:t>
      </w:r>
      <w:r>
        <w:rPr>
          <w:lang w:val="sv"/>
        </w:rPr>
        <w:t xml:space="preserve">). Vägledning finns i avsnitt 5.5. </w:t>
      </w:r>
    </w:p>
    <w:p w14:paraId="3ADBCEB5" w14:textId="6F54A45E" w:rsidR="00C4347D" w:rsidRDefault="00B91993">
      <w:pPr>
        <w:numPr>
          <w:ilvl w:val="0"/>
          <w:numId w:val="5"/>
        </w:numPr>
        <w:ind w:right="23" w:hanging="228"/>
      </w:pPr>
      <w:r>
        <w:rPr>
          <w:lang w:val="sv"/>
        </w:rPr>
        <w:t xml:space="preserve">För att minimera dataluckor förutses det i FAR att alternativa datakällor – i den mån det är möjligt utan att det uppstår orimliga kostnader – förtecknas i </w:t>
      </w:r>
      <w:r w:rsidR="00974F17">
        <w:rPr>
          <w:lang w:val="sv"/>
        </w:rPr>
        <w:t>ÖMP</w:t>
      </w:r>
      <w:r>
        <w:rPr>
          <w:lang w:val="sv"/>
        </w:rPr>
        <w:t xml:space="preserve">, tillsammans med den huvudsakliga källan baserad på de noggrannaste datakällorna. Verksamhetsutövaren kan därmed också bekräfta </w:t>
      </w:r>
      <w:proofErr w:type="spellStart"/>
      <w:r>
        <w:rPr>
          <w:lang w:val="sv"/>
        </w:rPr>
        <w:t>huvuddata</w:t>
      </w:r>
      <w:proofErr w:type="spellEnd"/>
      <w:r>
        <w:rPr>
          <w:lang w:val="sv"/>
        </w:rPr>
        <w:t xml:space="preserve"> (se avsnitt 5.6). </w:t>
      </w:r>
    </w:p>
    <w:p w14:paraId="1D95BAEA" w14:textId="77777777" w:rsidR="00C4347D" w:rsidRDefault="00B91993">
      <w:pPr>
        <w:numPr>
          <w:ilvl w:val="0"/>
          <w:numId w:val="5"/>
        </w:numPr>
        <w:ind w:right="23" w:hanging="228"/>
      </w:pPr>
      <w:r>
        <w:rPr>
          <w:lang w:val="sv"/>
        </w:rPr>
        <w:t xml:space="preserve">Minimikraven på innehåll i referensdatarapporten anges i bilaga IV till FAR. Kommissionen har utarbetat en mall för att säkerställa en EU-omfattande harmonisering av dessa rapporter. </w:t>
      </w:r>
    </w:p>
    <w:p w14:paraId="14306F96" w14:textId="77777777" w:rsidR="00C4347D" w:rsidRDefault="00B91993">
      <w:pPr>
        <w:numPr>
          <w:ilvl w:val="0"/>
          <w:numId w:val="5"/>
        </w:numPr>
        <w:ind w:right="23" w:hanging="228"/>
      </w:pPr>
      <w:r>
        <w:rPr>
          <w:lang w:val="sv"/>
        </w:rPr>
        <w:t xml:space="preserve">FAR kräver att referensdatarapporter verifieras av en ackrediterad kontrollör i enlighet med den (reviderade) Ackrediterings- och kontrollförordningen (AVR). För mer information, se vägledning nr 4 om verifiering av FAR-data. </w:t>
      </w:r>
    </w:p>
    <w:p w14:paraId="21359966" w14:textId="77777777" w:rsidR="00C4347D" w:rsidRDefault="00B91993">
      <w:pPr>
        <w:numPr>
          <w:ilvl w:val="0"/>
          <w:numId w:val="5"/>
        </w:numPr>
        <w:spacing w:after="77"/>
        <w:ind w:right="23" w:hanging="228"/>
      </w:pPr>
      <w:r>
        <w:rPr>
          <w:lang w:val="sv"/>
        </w:rPr>
        <w:t>För att erhålla gratis tilldelning måste verksamhetsutövaren lämna in en ansökan om gratis tilldelning, inom en angiven tidsfrist</w:t>
      </w:r>
      <w:r>
        <w:rPr>
          <w:vertAlign w:val="superscript"/>
          <w:lang w:val="sv"/>
        </w:rPr>
        <w:footnoteReference w:id="4"/>
      </w:r>
      <w:r>
        <w:rPr>
          <w:lang w:val="sv"/>
        </w:rPr>
        <w:t xml:space="preserve"> bestående av: </w:t>
      </w:r>
    </w:p>
    <w:p w14:paraId="204A919C" w14:textId="77777777" w:rsidR="00C4347D" w:rsidRDefault="00B91993" w:rsidP="00D17811">
      <w:pPr>
        <w:numPr>
          <w:ilvl w:val="1"/>
          <w:numId w:val="5"/>
        </w:numPr>
        <w:ind w:right="23" w:hanging="228"/>
      </w:pPr>
      <w:r>
        <w:rPr>
          <w:lang w:val="sv"/>
        </w:rPr>
        <w:t xml:space="preserve">En referensdatarapport. </w:t>
      </w:r>
    </w:p>
    <w:p w14:paraId="67C0BFF2" w14:textId="77777777" w:rsidR="00C4347D" w:rsidRDefault="00B91993" w:rsidP="00D17811">
      <w:pPr>
        <w:numPr>
          <w:ilvl w:val="1"/>
          <w:numId w:val="5"/>
        </w:numPr>
        <w:ind w:right="23" w:hanging="228"/>
      </w:pPr>
      <w:r>
        <w:rPr>
          <w:lang w:val="sv"/>
        </w:rPr>
        <w:t xml:space="preserve">En verifieringsrapport. </w:t>
      </w:r>
    </w:p>
    <w:p w14:paraId="6890A28B" w14:textId="3BB290F6" w:rsidR="00C4347D" w:rsidRDefault="00B91993" w:rsidP="00D17811">
      <w:pPr>
        <w:numPr>
          <w:ilvl w:val="1"/>
          <w:numId w:val="5"/>
        </w:numPr>
        <w:ind w:right="23" w:hanging="228"/>
      </w:pPr>
      <w:r>
        <w:rPr>
          <w:lang w:val="sv"/>
        </w:rPr>
        <w:lastRenderedPageBreak/>
        <w:t xml:space="preserve">Den </w:t>
      </w:r>
      <w:r w:rsidR="00974F17">
        <w:rPr>
          <w:lang w:val="sv"/>
        </w:rPr>
        <w:t>ÖMP</w:t>
      </w:r>
      <w:r>
        <w:rPr>
          <w:lang w:val="sv"/>
        </w:rPr>
        <w:t xml:space="preserve"> som används för ovanstående rapporter, om den inte redan har godkänts av CA. </w:t>
      </w:r>
    </w:p>
    <w:p w14:paraId="0FB8A376" w14:textId="77777777" w:rsidR="00C4347D" w:rsidRDefault="00B91993">
      <w:pPr>
        <w:numPr>
          <w:ilvl w:val="0"/>
          <w:numId w:val="5"/>
        </w:numPr>
        <w:ind w:right="23" w:hanging="228"/>
      </w:pPr>
      <w:r>
        <w:rPr>
          <w:lang w:val="sv"/>
        </w:rPr>
        <w:t xml:space="preserve">Ansökan om gratis tilldelning är frivillig. Verksamhetsutövare kan dessutom avstå från gratis tilldelning, </w:t>
      </w:r>
      <w:proofErr w:type="gramStart"/>
      <w:r>
        <w:rPr>
          <w:lang w:val="sv"/>
        </w:rPr>
        <w:t>t.ex.</w:t>
      </w:r>
      <w:proofErr w:type="gramEnd"/>
      <w:r>
        <w:rPr>
          <w:lang w:val="sv"/>
        </w:rPr>
        <w:t xml:space="preserve"> om den administrativa bördan upplevs som större än fördelarna med gratis tilldelning. Verksamhetsutövaren är skyldig att övervaka och rapportera de uppgifter som anges i denna vägledning endast om han avser att ansöka om gratis tilldelning. </w:t>
      </w:r>
    </w:p>
    <w:p w14:paraId="3963AE19" w14:textId="77777777" w:rsidR="00C4347D" w:rsidRDefault="00B91993">
      <w:pPr>
        <w:numPr>
          <w:ilvl w:val="0"/>
          <w:numId w:val="5"/>
        </w:numPr>
        <w:ind w:right="23" w:hanging="228"/>
      </w:pPr>
      <w:r>
        <w:rPr>
          <w:lang w:val="sv"/>
        </w:rPr>
        <w:t xml:space="preserve">Processen för att fastställa gratis tilldelning har förändrats, särskilt på grund av uppdateringen av riktmärkesvärdena. Mer information finns i vägledningsdokument nr 1. </w:t>
      </w:r>
    </w:p>
    <w:p w14:paraId="401AD2D1" w14:textId="7883FDC4" w:rsidR="00C4347D" w:rsidRDefault="00B91993">
      <w:pPr>
        <w:numPr>
          <w:ilvl w:val="0"/>
          <w:numId w:val="5"/>
        </w:numPr>
        <w:ind w:right="23" w:hanging="228"/>
      </w:pPr>
      <w:r>
        <w:rPr>
          <w:lang w:val="sv"/>
        </w:rPr>
        <w:t xml:space="preserve">Den allmänna strukturen hos reglerna för att beräkna gratis tilldelning baserat på produktriktmärken, historiska verksamhetsnivåer (HAL), alternativa metoder och olika korrigeringsfaktorer har förblivit i stort sett oförändrad. </w:t>
      </w:r>
    </w:p>
    <w:p w14:paraId="60167EAE" w14:textId="77777777" w:rsidR="00C4347D" w:rsidRDefault="00B91993">
      <w:pPr>
        <w:spacing w:after="171" w:line="259" w:lineRule="auto"/>
        <w:ind w:left="0" w:right="0" w:firstLine="0"/>
        <w:jc w:val="left"/>
      </w:pPr>
      <w:r>
        <w:rPr>
          <w:lang w:val="sv"/>
        </w:rPr>
        <w:t xml:space="preserve"> </w:t>
      </w:r>
    </w:p>
    <w:p w14:paraId="5A06C27C" w14:textId="77777777" w:rsidR="00C4347D" w:rsidRDefault="00B91993">
      <w:pPr>
        <w:pStyle w:val="Rubrik3"/>
        <w:spacing w:after="242"/>
        <w:ind w:left="154"/>
      </w:pPr>
      <w:bookmarkStart w:id="8" w:name="_Toc163631661"/>
      <w:r>
        <w:rPr>
          <w:bCs/>
          <w:lang w:val="sv"/>
        </w:rPr>
        <w:t>2.2.3</w:t>
      </w:r>
      <w:r>
        <w:rPr>
          <w:rFonts w:ascii="Arial" w:hAnsi="Arial"/>
          <w:bCs/>
          <w:lang w:val="sv"/>
        </w:rPr>
        <w:t xml:space="preserve"> </w:t>
      </w:r>
      <w:r>
        <w:rPr>
          <w:bCs/>
          <w:lang w:val="sv"/>
        </w:rPr>
        <w:t>Nya delar om verifiering</w:t>
      </w:r>
      <w:bookmarkEnd w:id="8"/>
      <w:r>
        <w:rPr>
          <w:bCs/>
          <w:lang w:val="sv"/>
        </w:rPr>
        <w:t xml:space="preserve"> </w:t>
      </w:r>
    </w:p>
    <w:p w14:paraId="505FF0C1" w14:textId="77777777" w:rsidR="00C4347D" w:rsidRDefault="00B91993">
      <w:pPr>
        <w:spacing w:after="112"/>
        <w:ind w:left="-5" w:right="23"/>
      </w:pPr>
      <w:r>
        <w:rPr>
          <w:lang w:val="sv"/>
        </w:rPr>
        <w:t xml:space="preserve">Detaljerade regler för verifiering och ackreditering av kontrollörer har utarbetats för FAR-data. Dessa regler ingår i den reviderade AVR. Vägledningsdokument 4 innehåller utförliga detaljer om tolkningen av dessa regler. </w:t>
      </w:r>
    </w:p>
    <w:p w14:paraId="0BA3F090" w14:textId="77777777" w:rsidR="00C4347D" w:rsidRDefault="00B91993">
      <w:pPr>
        <w:spacing w:after="220" w:line="259" w:lineRule="auto"/>
        <w:ind w:left="0" w:right="0" w:firstLine="0"/>
        <w:jc w:val="left"/>
      </w:pPr>
      <w:r>
        <w:rPr>
          <w:lang w:val="sv"/>
        </w:rPr>
        <w:t xml:space="preserve"> </w:t>
      </w:r>
    </w:p>
    <w:p w14:paraId="2B506CA0" w14:textId="77777777" w:rsidR="00C4347D" w:rsidRDefault="00B91993">
      <w:pPr>
        <w:pStyle w:val="Rubrik2"/>
        <w:tabs>
          <w:tab w:val="center" w:pos="3675"/>
        </w:tabs>
        <w:spacing w:after="333"/>
        <w:ind w:left="0" w:firstLine="0"/>
      </w:pPr>
      <w:bookmarkStart w:id="9" w:name="_Toc163631662"/>
      <w:r>
        <w:rPr>
          <w:bCs/>
          <w:lang w:val="sv"/>
        </w:rPr>
        <w:t>2.3</w:t>
      </w:r>
      <w:r>
        <w:rPr>
          <w:rFonts w:ascii="Arial" w:hAnsi="Arial"/>
          <w:bCs/>
          <w:lang w:val="sv"/>
        </w:rPr>
        <w:t xml:space="preserve"> </w:t>
      </w:r>
      <w:r>
        <w:rPr>
          <w:bCs/>
          <w:lang w:val="sv"/>
        </w:rPr>
        <w:tab/>
        <w:t>Hänsyn till specifika anläggningssituationer</w:t>
      </w:r>
      <w:bookmarkEnd w:id="9"/>
      <w:r>
        <w:rPr>
          <w:bCs/>
          <w:lang w:val="sv"/>
        </w:rPr>
        <w:t xml:space="preserve"> </w:t>
      </w:r>
    </w:p>
    <w:p w14:paraId="47640553" w14:textId="77777777" w:rsidR="00C4347D" w:rsidRDefault="00B91993">
      <w:pPr>
        <w:pStyle w:val="Rubrik3"/>
        <w:spacing w:after="242"/>
        <w:ind w:left="154"/>
      </w:pPr>
      <w:bookmarkStart w:id="10" w:name="_Toc163631663"/>
      <w:r>
        <w:rPr>
          <w:bCs/>
          <w:lang w:val="sv"/>
        </w:rPr>
        <w:t>2.3.1</w:t>
      </w:r>
      <w:r>
        <w:rPr>
          <w:rFonts w:ascii="Arial" w:hAnsi="Arial"/>
          <w:bCs/>
          <w:lang w:val="sv"/>
        </w:rPr>
        <w:t xml:space="preserve"> </w:t>
      </w:r>
      <w:r>
        <w:rPr>
          <w:bCs/>
          <w:lang w:val="sv"/>
        </w:rPr>
        <w:t>Anläggningar med låga utsläpp</w:t>
      </w:r>
      <w:bookmarkEnd w:id="10"/>
      <w:r>
        <w:rPr>
          <w:bCs/>
          <w:lang w:val="sv"/>
        </w:rPr>
        <w:t xml:space="preserve"> </w:t>
      </w:r>
    </w:p>
    <w:p w14:paraId="632D1AC4" w14:textId="77777777" w:rsidR="00C4347D" w:rsidRDefault="00B91993">
      <w:pPr>
        <w:spacing w:after="112"/>
        <w:ind w:left="-5" w:right="23"/>
      </w:pPr>
      <w:r>
        <w:rPr>
          <w:lang w:val="sv"/>
        </w:rPr>
        <w:t xml:space="preserve">Om din anläggning faller inom någon av de kategorier som omfattas av artiklarna 27 eller 27a i direktivet om EU-systemet för handel med utsläppsrätter får din medlemsstat besluta att undanta din anläggning från EU:s utsläppshandelssystem på vissa villkor (i det fall som avses i artikel 27 måste likvärdiga åtgärder vidtas för att stimulera utsläppsminskningar).  </w:t>
      </w:r>
    </w:p>
    <w:p w14:paraId="5468B455" w14:textId="7E84086F" w:rsidR="00C4347D" w:rsidRDefault="00B91993">
      <w:pPr>
        <w:ind w:left="-5" w:right="23"/>
      </w:pPr>
      <w:r>
        <w:rPr>
          <w:lang w:val="sv"/>
        </w:rPr>
        <w:t xml:space="preserve">Om din medlemsstat väljer detta alternativ måste du få ytterligare vägledning från din behöriga myndighet. Du måste dock fortsätta att övervaka de årliga utsläppen och de uppgifter som är relevanta för gratis tilldelning för att vara beredd på situationen att anläggningen överskrider de relevanta tröskelvärdena för uteslutning. Du måste också skicka in en </w:t>
      </w:r>
      <w:r w:rsidR="00974F17">
        <w:rPr>
          <w:lang w:val="sv"/>
        </w:rPr>
        <w:t>ÖMP</w:t>
      </w:r>
      <w:r>
        <w:rPr>
          <w:lang w:val="sv"/>
        </w:rPr>
        <w:t>- och en referensdatarapport till din behöriga myndighet. Den behöriga myndigheten får dock införa förenklade krav för detta ändamål</w:t>
      </w:r>
      <w:r>
        <w:rPr>
          <w:vertAlign w:val="superscript"/>
          <w:lang w:val="sv"/>
        </w:rPr>
        <w:footnoteReference w:id="5"/>
      </w:r>
      <w:r>
        <w:rPr>
          <w:lang w:val="sv"/>
        </w:rPr>
        <w:t xml:space="preserve">. </w:t>
      </w:r>
    </w:p>
    <w:p w14:paraId="4FDB06A2" w14:textId="77777777" w:rsidR="00C4347D" w:rsidRDefault="00B91993">
      <w:pPr>
        <w:spacing w:after="170" w:line="259" w:lineRule="auto"/>
        <w:ind w:left="0" w:right="0" w:firstLine="0"/>
        <w:jc w:val="left"/>
      </w:pPr>
      <w:r>
        <w:rPr>
          <w:lang w:val="sv"/>
        </w:rPr>
        <w:t xml:space="preserve"> </w:t>
      </w:r>
    </w:p>
    <w:p w14:paraId="209A41F4" w14:textId="77777777" w:rsidR="00C4347D" w:rsidRDefault="00B91993">
      <w:pPr>
        <w:pStyle w:val="Rubrik3"/>
        <w:spacing w:after="241"/>
        <w:ind w:left="154"/>
      </w:pPr>
      <w:bookmarkStart w:id="11" w:name="_Toc163631664"/>
      <w:r>
        <w:rPr>
          <w:bCs/>
          <w:lang w:val="sv"/>
        </w:rPr>
        <w:t>2.3.2</w:t>
      </w:r>
      <w:r>
        <w:rPr>
          <w:rFonts w:ascii="Arial" w:hAnsi="Arial"/>
          <w:bCs/>
          <w:lang w:val="sv"/>
        </w:rPr>
        <w:t xml:space="preserve"> </w:t>
      </w:r>
      <w:r>
        <w:rPr>
          <w:bCs/>
          <w:lang w:val="sv"/>
        </w:rPr>
        <w:t>Nya deltagare</w:t>
      </w:r>
      <w:bookmarkEnd w:id="11"/>
      <w:r>
        <w:rPr>
          <w:bCs/>
          <w:lang w:val="sv"/>
        </w:rPr>
        <w:t xml:space="preserve"> </w:t>
      </w:r>
    </w:p>
    <w:p w14:paraId="58E103F5" w14:textId="77777777" w:rsidR="00C4347D" w:rsidRDefault="00B91993">
      <w:pPr>
        <w:spacing w:after="134"/>
        <w:ind w:left="-5" w:right="23"/>
      </w:pPr>
      <w:r>
        <w:rPr>
          <w:lang w:val="sv"/>
        </w:rPr>
        <w:t>En ny deltagare är en anläggning som bedriver en eller flera av de verksamheter som förtecknas i bilaga I till direktiv 2003/87/EG och som erhöll ett tillstånd för utsläpp av växthusgaser efter den 30 juni 2019 för den första tilldelningsperioden och efter den 30 juni 2024 för den andra tilldelningsperioden i fas 4. Därför är bara nybyggda anläggningar aktuella</w:t>
      </w:r>
      <w:r>
        <w:rPr>
          <w:vertAlign w:val="superscript"/>
          <w:lang w:val="sv"/>
        </w:rPr>
        <w:footnoteReference w:id="6"/>
      </w:r>
      <w:r>
        <w:rPr>
          <w:lang w:val="sv"/>
        </w:rPr>
        <w:t xml:space="preserve">. </w:t>
      </w:r>
    </w:p>
    <w:p w14:paraId="4B61B16F" w14:textId="22918E12" w:rsidR="00C4347D" w:rsidRDefault="00B91993">
      <w:pPr>
        <w:spacing w:after="112"/>
        <w:ind w:left="-5" w:right="23"/>
      </w:pPr>
      <w:r>
        <w:rPr>
          <w:lang w:val="sv"/>
        </w:rPr>
        <w:lastRenderedPageBreak/>
        <w:t xml:space="preserve">Om du driver en sådan anläggning gäller i princip alla regler som beskrivs i detta vägledningsdokument för din anläggning från </w:t>
      </w:r>
      <w:proofErr w:type="spellStart"/>
      <w:r>
        <w:rPr>
          <w:lang w:val="sv"/>
        </w:rPr>
        <w:t>driftstart</w:t>
      </w:r>
      <w:proofErr w:type="spellEnd"/>
      <w:r>
        <w:rPr>
          <w:lang w:val="sv"/>
        </w:rPr>
        <w:t xml:space="preserve">, med några få skillnader, till exempel tidpunkten för </w:t>
      </w:r>
      <w:r w:rsidR="00974F17">
        <w:rPr>
          <w:lang w:val="sv"/>
        </w:rPr>
        <w:t>ÖMP</w:t>
      </w:r>
      <w:r>
        <w:rPr>
          <w:lang w:val="sv"/>
        </w:rPr>
        <w:t xml:space="preserve">-inlämning. För mer information, se avsnitt 5.3.1. </w:t>
      </w:r>
    </w:p>
    <w:p w14:paraId="7DE0CA95" w14:textId="77777777" w:rsidR="00C4347D" w:rsidRDefault="00B91993">
      <w:pPr>
        <w:spacing w:after="169" w:line="259" w:lineRule="auto"/>
        <w:ind w:left="0" w:right="0" w:firstLine="0"/>
        <w:jc w:val="left"/>
      </w:pPr>
      <w:r>
        <w:rPr>
          <w:lang w:val="sv"/>
        </w:rPr>
        <w:t xml:space="preserve"> </w:t>
      </w:r>
    </w:p>
    <w:p w14:paraId="33C8BF79" w14:textId="77777777" w:rsidR="00C4347D" w:rsidRDefault="00B91993">
      <w:pPr>
        <w:pStyle w:val="Rubrik3"/>
        <w:spacing w:after="242"/>
        <w:ind w:left="154"/>
      </w:pPr>
      <w:bookmarkStart w:id="12" w:name="_Toc163631665"/>
      <w:r>
        <w:rPr>
          <w:bCs/>
          <w:lang w:val="sv"/>
        </w:rPr>
        <w:t>2.3.3</w:t>
      </w:r>
      <w:r>
        <w:rPr>
          <w:rFonts w:ascii="Arial" w:hAnsi="Arial"/>
          <w:bCs/>
          <w:lang w:val="sv"/>
        </w:rPr>
        <w:t xml:space="preserve"> </w:t>
      </w:r>
      <w:r>
        <w:rPr>
          <w:bCs/>
          <w:lang w:val="sv"/>
        </w:rPr>
        <w:t>Avstående av gratis tilldelning</w:t>
      </w:r>
      <w:bookmarkEnd w:id="12"/>
      <w:r>
        <w:rPr>
          <w:bCs/>
          <w:lang w:val="sv"/>
        </w:rPr>
        <w:t xml:space="preserve"> </w:t>
      </w:r>
    </w:p>
    <w:p w14:paraId="37665CD9" w14:textId="77777777" w:rsidR="00C4347D" w:rsidRDefault="00B91993">
      <w:pPr>
        <w:spacing w:after="112"/>
        <w:ind w:left="-5" w:right="23"/>
      </w:pPr>
      <w:r>
        <w:rPr>
          <w:lang w:val="sv"/>
        </w:rPr>
        <w:t xml:space="preserve">Verksamhetsutövare kan avstå från gratis tilldelning, </w:t>
      </w:r>
      <w:proofErr w:type="gramStart"/>
      <w:r>
        <w:rPr>
          <w:lang w:val="sv"/>
        </w:rPr>
        <w:t>t.ex.</w:t>
      </w:r>
      <w:proofErr w:type="gramEnd"/>
      <w:r>
        <w:rPr>
          <w:lang w:val="sv"/>
        </w:rPr>
        <w:t xml:space="preserve"> om den administrativa bördan för MRV upplevs som större än fördelarna med gratis tilldelning. Om verksamhetsutövaren beslutar att avstå från gratis tilldelning någon gång under tilldelningsperioden utgör artikel 24 i FAR grunden för detta. Anläggningen kommer inte att erhålla gratis tilldelning från och med det år som följer på verksamhetsutövarens ansökan, till och med tilldelningsperiodens slut. Följaktligen kommer även behovet av övervakning av FAR-relaterade uppgifter att upphöra om den behöriga myndigheten godkänner avståendet.  </w:t>
      </w:r>
    </w:p>
    <w:p w14:paraId="6D04CD24" w14:textId="477FF940" w:rsidR="00C4347D" w:rsidRDefault="00B91993">
      <w:pPr>
        <w:spacing w:after="112"/>
        <w:ind w:left="-5" w:right="23"/>
      </w:pPr>
      <w:r>
        <w:rPr>
          <w:lang w:val="sv"/>
        </w:rPr>
        <w:t xml:space="preserve">Observera att det inte finns någon skyldighet för en verksamhetsutövare att ansöka om gratis tilldelning alls inom den tidsfrist som anges i FAR. Om verksamhetsutövaren väljer denna väg finns det inget behov av att övervaka FAR-data och därför inget behov av att utveckla en </w:t>
      </w:r>
      <w:r w:rsidR="00974F17">
        <w:rPr>
          <w:lang w:val="sv"/>
        </w:rPr>
        <w:t>ÖMP</w:t>
      </w:r>
      <w:r>
        <w:rPr>
          <w:lang w:val="sv"/>
        </w:rPr>
        <w:t xml:space="preserve">.  </w:t>
      </w:r>
    </w:p>
    <w:p w14:paraId="41A05063" w14:textId="2D4CA685" w:rsidR="00C4347D" w:rsidRDefault="00B91993" w:rsidP="00D17811">
      <w:pPr>
        <w:spacing w:after="0"/>
        <w:ind w:left="-5" w:right="23"/>
      </w:pPr>
      <w:r>
        <w:rPr>
          <w:lang w:val="sv"/>
        </w:rPr>
        <w:t xml:space="preserve">Om verksamhetsutövaren beslutar att på nytt ansöka om gratis tilldelning i en senare tilldelningsfas måste </w:t>
      </w:r>
      <w:r w:rsidR="00D17811">
        <w:rPr>
          <w:lang w:val="sv"/>
        </w:rPr>
        <w:t>hen</w:t>
      </w:r>
      <w:r>
        <w:rPr>
          <w:lang w:val="sv"/>
        </w:rPr>
        <w:t xml:space="preserve"> dock säkerställa att ha den relevanta övervakningsmetoden </w:t>
      </w:r>
      <w:r w:rsidR="00F63C05">
        <w:rPr>
          <w:lang w:val="sv"/>
        </w:rPr>
        <w:t xml:space="preserve">tillämpad </w:t>
      </w:r>
      <w:r>
        <w:rPr>
          <w:lang w:val="sv"/>
        </w:rPr>
        <w:t xml:space="preserve">för att fastställa nödvändiga </w:t>
      </w:r>
      <w:r w:rsidR="00F63C05">
        <w:rPr>
          <w:lang w:val="sv"/>
        </w:rPr>
        <w:t>referensdata</w:t>
      </w:r>
      <w:r>
        <w:rPr>
          <w:lang w:val="sv"/>
        </w:rPr>
        <w:t xml:space="preserve">. Angående tidpunkten för </w:t>
      </w:r>
      <w:r w:rsidR="00974F17">
        <w:rPr>
          <w:lang w:val="sv"/>
        </w:rPr>
        <w:t>ÖMP</w:t>
      </w:r>
      <w:r>
        <w:rPr>
          <w:lang w:val="sv"/>
        </w:rPr>
        <w:t>-inlämning, se avsnitt 5.3.1</w:t>
      </w:r>
      <w:r w:rsidR="00D17811">
        <w:rPr>
          <w:lang w:val="sv"/>
        </w:rPr>
        <w:t>.</w:t>
      </w:r>
      <w:r>
        <w:rPr>
          <w:lang w:val="sv"/>
        </w:rPr>
        <w:t xml:space="preserve"> </w:t>
      </w:r>
    </w:p>
    <w:p w14:paraId="3E38C799" w14:textId="77777777" w:rsidR="00C4347D" w:rsidRDefault="00B91993">
      <w:pPr>
        <w:spacing w:after="168" w:line="259" w:lineRule="auto"/>
        <w:ind w:left="0" w:right="0" w:firstLine="0"/>
        <w:jc w:val="left"/>
      </w:pPr>
      <w:r>
        <w:rPr>
          <w:lang w:val="sv"/>
        </w:rPr>
        <w:t xml:space="preserve"> </w:t>
      </w:r>
    </w:p>
    <w:p w14:paraId="234E060F" w14:textId="77777777" w:rsidR="00C4347D" w:rsidRDefault="00B91993">
      <w:pPr>
        <w:pStyle w:val="Rubrik3"/>
        <w:spacing w:after="241"/>
        <w:ind w:left="154"/>
      </w:pPr>
      <w:bookmarkStart w:id="13" w:name="_Toc163631666"/>
      <w:r>
        <w:rPr>
          <w:bCs/>
          <w:lang w:val="sv"/>
        </w:rPr>
        <w:t>2.3.4</w:t>
      </w:r>
      <w:r>
        <w:rPr>
          <w:rFonts w:ascii="Arial" w:hAnsi="Arial"/>
          <w:bCs/>
          <w:lang w:val="sv"/>
        </w:rPr>
        <w:t xml:space="preserve"> </w:t>
      </w:r>
      <w:r>
        <w:rPr>
          <w:bCs/>
          <w:lang w:val="sv"/>
        </w:rPr>
        <w:t>Sammanslagningar och delningar</w:t>
      </w:r>
      <w:bookmarkEnd w:id="13"/>
      <w:r>
        <w:rPr>
          <w:bCs/>
          <w:lang w:val="sv"/>
        </w:rPr>
        <w:t xml:space="preserve">  </w:t>
      </w:r>
    </w:p>
    <w:p w14:paraId="034B4040" w14:textId="77777777" w:rsidR="00C4347D" w:rsidRDefault="00B91993">
      <w:pPr>
        <w:spacing w:after="112"/>
        <w:ind w:left="-5" w:right="23"/>
      </w:pPr>
      <w:r>
        <w:rPr>
          <w:lang w:val="sv"/>
        </w:rPr>
        <w:t xml:space="preserve">Om du driver en anläggning som är resultatet av en sammanslagning eller delning av andra anläggningar måste du säkerställa att samma uppgifter rapporteras som de tidigare anläggningarna skulle ha rapporterat (dvs. summan av tidigare verksamhetsnivåer måste vara identisk med summan av de senare verksamhetsnivåerna osv.). Detta kan vanligtvis säkerställas genom att man gör en motsvarande sammanslagning eller delning av övervakningsmetodplanen, så att metoderna för sammanslagning eller uppdelning av datamängder beskrivs tydligt.  </w:t>
      </w:r>
    </w:p>
    <w:p w14:paraId="78EC7FB5" w14:textId="77777777" w:rsidR="00C4347D" w:rsidRDefault="00B91993">
      <w:pPr>
        <w:spacing w:after="0" w:line="259" w:lineRule="auto"/>
        <w:ind w:left="0" w:right="0" w:firstLine="0"/>
        <w:jc w:val="left"/>
      </w:pPr>
      <w:r>
        <w:rPr>
          <w:lang w:val="sv"/>
        </w:rPr>
        <w:t xml:space="preserve"> </w:t>
      </w:r>
    </w:p>
    <w:p w14:paraId="23EC4642" w14:textId="77777777" w:rsidR="00C4347D" w:rsidRDefault="00B91993">
      <w:pPr>
        <w:pStyle w:val="Rubrik1"/>
        <w:spacing w:after="253"/>
        <w:ind w:left="837" w:hanging="569"/>
      </w:pPr>
      <w:bookmarkStart w:id="14" w:name="_Toc163631667"/>
      <w:r>
        <w:rPr>
          <w:bCs/>
          <w:lang w:val="sv"/>
        </w:rPr>
        <w:t>3</w:t>
      </w:r>
      <w:r>
        <w:rPr>
          <w:rFonts w:ascii="Arial" w:hAnsi="Arial"/>
          <w:bCs/>
          <w:lang w:val="sv"/>
        </w:rPr>
        <w:t xml:space="preserve"> </w:t>
      </w:r>
      <w:r>
        <w:rPr>
          <w:bCs/>
          <w:lang w:val="sv"/>
        </w:rPr>
        <w:tab/>
        <w:t>EFTERLEVNADSCYKELN FÖR EU:S UTSLÄPPSHANDELSSYSTEM (ELLER: MRVA-SYSTEMET I ALLMÄNHET)</w:t>
      </w:r>
      <w:bookmarkEnd w:id="14"/>
      <w:r>
        <w:rPr>
          <w:bCs/>
          <w:lang w:val="sv"/>
        </w:rPr>
        <w:t xml:space="preserve"> </w:t>
      </w:r>
    </w:p>
    <w:p w14:paraId="3A5013FD" w14:textId="77777777" w:rsidR="00C4347D" w:rsidRDefault="00B91993">
      <w:pPr>
        <w:spacing w:after="112"/>
        <w:ind w:left="-5" w:right="23"/>
      </w:pPr>
      <w:r>
        <w:rPr>
          <w:lang w:val="sv"/>
        </w:rPr>
        <w:t xml:space="preserve">I EU:s utsläppshandelssystem är övervakning, rapportering och verifiering (MRV), precis som i alla andra system för koldioxidprissättning, av yttersta vikt för att systemet ska fungera smidigt. Den behöriga myndigheten (CA) ansvarar för att säkerställa att bestämmelserna i lagstiftningen följs. Eftersom många aktiviteter i detta avseende upprepas årligen har termen ”(årlig) efterlevnadscykel” införts. När det gäller årliga utsläpp förklarar MRV, MRR vägledningsdokument nr 1 (”Allmän vägledning för anläggningar”, kapitel 3) de roller, ansvarsområden och tidsfrister som gäller i enlighet med MRR (Övervaknings- och rapporteringsförordningen) och AVR (Ackrediterings- och kontrollförordningen). Den allmänna strukturen för den utsläppsefterlevnadscykeln gäller också för MRV avseende gratis tilldelning enligt FAR. De som är nya på området rekommenderas därför att gå till MRR GD 1. </w:t>
      </w:r>
    </w:p>
    <w:p w14:paraId="2D1BABBA" w14:textId="6D9530F4" w:rsidR="00C4347D" w:rsidRDefault="00B91993">
      <w:pPr>
        <w:spacing w:after="116"/>
        <w:ind w:left="-5" w:right="23"/>
      </w:pPr>
      <w:r>
        <w:rPr>
          <w:lang w:val="sv"/>
        </w:rPr>
        <w:t xml:space="preserve">Avseende FAR avviker vissa delar från den </w:t>
      </w:r>
      <w:r w:rsidR="00F63C05">
        <w:rPr>
          <w:lang w:val="sv"/>
        </w:rPr>
        <w:t xml:space="preserve">generella </w:t>
      </w:r>
      <w:r>
        <w:rPr>
          <w:lang w:val="sv"/>
        </w:rPr>
        <w:t xml:space="preserve">arkitekturen: </w:t>
      </w:r>
    </w:p>
    <w:p w14:paraId="1997B7BE" w14:textId="77777777" w:rsidR="00C4347D" w:rsidRDefault="00B91993">
      <w:pPr>
        <w:numPr>
          <w:ilvl w:val="0"/>
          <w:numId w:val="6"/>
        </w:numPr>
        <w:ind w:right="23" w:hanging="228"/>
      </w:pPr>
      <w:r>
        <w:rPr>
          <w:lang w:val="sv"/>
        </w:rPr>
        <w:lastRenderedPageBreak/>
        <w:t xml:space="preserve">För det första är ett bredare spektrum av datamängder relevant jämfört med MRR. De ytterligare data som krävs och hur man övervakar dem är huvudämnet för detta dokument. </w:t>
      </w:r>
    </w:p>
    <w:p w14:paraId="6C70BE33" w14:textId="78E216C7" w:rsidR="00C4347D" w:rsidRDefault="00B91993">
      <w:pPr>
        <w:numPr>
          <w:ilvl w:val="0"/>
          <w:numId w:val="6"/>
        </w:numPr>
        <w:ind w:right="23" w:hanging="228"/>
      </w:pPr>
      <w:r>
        <w:rPr>
          <w:lang w:val="sv"/>
        </w:rPr>
        <w:t>Den anläggningsspecifika övervakningsmetoden fastställs i ”övervakningsmetodplanen” (</w:t>
      </w:r>
      <w:r w:rsidR="00974F17">
        <w:rPr>
          <w:lang w:val="sv"/>
        </w:rPr>
        <w:t>ÖMP</w:t>
      </w:r>
      <w:r>
        <w:rPr>
          <w:lang w:val="sv"/>
        </w:rPr>
        <w:t>), ett dokument som liknar övervakningsplanen (MP) enligt MRR (se kapitel 5). Även om vissa delar av</w:t>
      </w:r>
      <w:r w:rsidR="00974F17">
        <w:rPr>
          <w:lang w:val="sv"/>
        </w:rPr>
        <w:t xml:space="preserve"> ÖP </w:t>
      </w:r>
      <w:r>
        <w:rPr>
          <w:lang w:val="sv"/>
        </w:rPr>
        <w:t xml:space="preserve">också krävs för </w:t>
      </w:r>
      <w:r w:rsidR="00974F17">
        <w:rPr>
          <w:lang w:val="sv"/>
        </w:rPr>
        <w:t>ÖMP</w:t>
      </w:r>
      <w:r>
        <w:rPr>
          <w:lang w:val="sv"/>
        </w:rPr>
        <w:t>, är det i detta skede inte planerat att integrera båda dokumenten i ett enda, på grund av de olika rättsliga grunderna, och eftersom det i vissa medlemsstater kan vara möjligt att olika CA har ansvar för</w:t>
      </w:r>
      <w:r w:rsidR="00974F17">
        <w:rPr>
          <w:lang w:val="sv"/>
        </w:rPr>
        <w:t xml:space="preserve"> ÖP </w:t>
      </w:r>
      <w:r>
        <w:rPr>
          <w:lang w:val="sv"/>
        </w:rPr>
        <w:t xml:space="preserve">och </w:t>
      </w:r>
      <w:r w:rsidR="00974F17">
        <w:rPr>
          <w:lang w:val="sv"/>
        </w:rPr>
        <w:t>ÖMP</w:t>
      </w:r>
      <w:r>
        <w:rPr>
          <w:lang w:val="sv"/>
        </w:rPr>
        <w:t xml:space="preserve">. </w:t>
      </w:r>
    </w:p>
    <w:p w14:paraId="3C3DA3FD" w14:textId="10AD0021" w:rsidR="00C4347D" w:rsidRDefault="00B91993">
      <w:pPr>
        <w:numPr>
          <w:ilvl w:val="0"/>
          <w:numId w:val="6"/>
        </w:numPr>
        <w:ind w:right="23" w:hanging="228"/>
      </w:pPr>
      <w:r>
        <w:rPr>
          <w:lang w:val="sv"/>
        </w:rPr>
        <w:t xml:space="preserve">MP omfattar endast övervakning </w:t>
      </w:r>
      <w:r>
        <w:rPr>
          <w:i/>
          <w:iCs/>
          <w:lang w:val="sv"/>
        </w:rPr>
        <w:t>efter</w:t>
      </w:r>
      <w:r>
        <w:rPr>
          <w:lang w:val="sv"/>
        </w:rPr>
        <w:t xml:space="preserve"> att</w:t>
      </w:r>
      <w:r w:rsidR="00974F17">
        <w:rPr>
          <w:lang w:val="sv"/>
        </w:rPr>
        <w:t xml:space="preserve"> ÖP </w:t>
      </w:r>
      <w:r>
        <w:rPr>
          <w:lang w:val="sv"/>
        </w:rPr>
        <w:t xml:space="preserve">har godkänts. </w:t>
      </w:r>
      <w:r w:rsidR="00974F17">
        <w:rPr>
          <w:lang w:val="sv"/>
        </w:rPr>
        <w:t>ÖMP</w:t>
      </w:r>
      <w:r>
        <w:rPr>
          <w:lang w:val="sv"/>
        </w:rPr>
        <w:t xml:space="preserve"> (åtminstone före 2020) innehåller dock vissa ”bakåtblickande” metodelement (med hänvisning till ”historiska uppgifter”). </w:t>
      </w:r>
    </w:p>
    <w:p w14:paraId="23C8E552" w14:textId="2A308BE9" w:rsidR="00C4347D" w:rsidRDefault="00B91993">
      <w:pPr>
        <w:numPr>
          <w:ilvl w:val="0"/>
          <w:numId w:val="6"/>
        </w:numPr>
        <w:ind w:right="23" w:hanging="228"/>
      </w:pPr>
      <w:r>
        <w:rPr>
          <w:lang w:val="sv"/>
        </w:rPr>
        <w:t>Verksamhetsutövarens, CA:s och kontrollörens roller och ansvarsområden är mycket lika dem som gäller för MRR och AVR, med ett viktigt undantag: Verifieringen av den första referensdatarapporten kräver att kontrollörerna validerar</w:t>
      </w:r>
      <w:r>
        <w:rPr>
          <w:vertAlign w:val="superscript"/>
          <w:lang w:val="sv"/>
        </w:rPr>
        <w:footnoteReference w:id="7"/>
      </w:r>
      <w:r>
        <w:rPr>
          <w:lang w:val="sv"/>
        </w:rPr>
        <w:t xml:space="preserve"> </w:t>
      </w:r>
      <w:r w:rsidR="00974F17">
        <w:rPr>
          <w:lang w:val="sv"/>
        </w:rPr>
        <w:t>ÖMP</w:t>
      </w:r>
      <w:r>
        <w:rPr>
          <w:lang w:val="sv"/>
        </w:rPr>
        <w:t xml:space="preserve"> som överensstämmande med FAR för den relevanta referensperioden, såvida inte behörig myndighet redan har godkänt den före den första inlämningen av uppgifter (vilket är frivilligt för medlemsstaterna).  </w:t>
      </w:r>
    </w:p>
    <w:p w14:paraId="6D124E68" w14:textId="3DCF4369" w:rsidR="00C4347D" w:rsidRDefault="00B91993">
      <w:pPr>
        <w:numPr>
          <w:ilvl w:val="0"/>
          <w:numId w:val="6"/>
        </w:numPr>
        <w:spacing w:after="90"/>
        <w:ind w:right="23" w:hanging="228"/>
      </w:pPr>
      <w:r>
        <w:rPr>
          <w:lang w:val="sv"/>
        </w:rPr>
        <w:t xml:space="preserve">Efterlevnadscykeln enligt MRR och AVR är årlig, medan den FAR endast kräver rapportering vart femte år. Reglerna om förbättringsprincipen kan därför inte använda sig av </w:t>
      </w:r>
      <w:r>
        <w:rPr>
          <w:i/>
          <w:iCs/>
          <w:lang w:val="sv"/>
        </w:rPr>
        <w:t>årliga</w:t>
      </w:r>
      <w:r>
        <w:rPr>
          <w:lang w:val="sv"/>
        </w:rPr>
        <w:t xml:space="preserve"> kontrollörskommentarer, utan verksamhetsutövarens eget initiativ för att förbättra </w:t>
      </w:r>
      <w:r w:rsidR="00974F17">
        <w:rPr>
          <w:lang w:val="sv"/>
        </w:rPr>
        <w:t>ÖMP</w:t>
      </w:r>
      <w:r>
        <w:rPr>
          <w:lang w:val="sv"/>
        </w:rPr>
        <w:t xml:space="preserve"> blir viktigare. För att begränsa den administrativa bördan krävs dock inga förbättringsrapporter enligt FAR</w:t>
      </w:r>
      <w:r>
        <w:rPr>
          <w:vertAlign w:val="superscript"/>
          <w:lang w:val="sv"/>
        </w:rPr>
        <w:footnoteReference w:id="8"/>
      </w:r>
      <w:r>
        <w:rPr>
          <w:lang w:val="sv"/>
        </w:rPr>
        <w:t xml:space="preserve">. </w:t>
      </w:r>
    </w:p>
    <w:p w14:paraId="7256E0E4" w14:textId="3A41A41A" w:rsidR="00C4347D" w:rsidRDefault="00B91993">
      <w:pPr>
        <w:numPr>
          <w:ilvl w:val="0"/>
          <w:numId w:val="6"/>
        </w:numPr>
        <w:ind w:right="23" w:hanging="228"/>
      </w:pPr>
      <w:r>
        <w:rPr>
          <w:lang w:val="sv"/>
        </w:rPr>
        <w:t xml:space="preserve">FAR:s övervakningsbestämmelser kommer dock att vara till nytta för ett effektivt fastställande av reglerna för ändringarna av verksamhetsnivå (ALC – </w:t>
      </w:r>
      <w:proofErr w:type="spellStart"/>
      <w:r>
        <w:rPr>
          <w:lang w:val="sv"/>
        </w:rPr>
        <w:t>Activity</w:t>
      </w:r>
      <w:proofErr w:type="spellEnd"/>
      <w:r>
        <w:rPr>
          <w:lang w:val="sv"/>
        </w:rPr>
        <w:t xml:space="preserve"> </w:t>
      </w:r>
      <w:proofErr w:type="spellStart"/>
      <w:r>
        <w:rPr>
          <w:lang w:val="sv"/>
        </w:rPr>
        <w:t>Level</w:t>
      </w:r>
      <w:proofErr w:type="spellEnd"/>
      <w:r>
        <w:rPr>
          <w:lang w:val="sv"/>
        </w:rPr>
        <w:t xml:space="preserve"> Change), som kräver årlig rapportering av vissa (ännu inte fastställda) uppgifter som också är relevanta för FAR. Specifikt kommer den årliga rapporteringen av verksamhetsnivåer att baseras på samma </w:t>
      </w:r>
      <w:r w:rsidR="00974F17">
        <w:rPr>
          <w:lang w:val="sv"/>
        </w:rPr>
        <w:t>ÖMP</w:t>
      </w:r>
      <w:r>
        <w:rPr>
          <w:lang w:val="sv"/>
        </w:rPr>
        <w:t xml:space="preserve"> som referensdatarapporten. </w:t>
      </w:r>
    </w:p>
    <w:p w14:paraId="09FE8770" w14:textId="63920D18" w:rsidR="00C4347D" w:rsidRDefault="00974F17">
      <w:pPr>
        <w:numPr>
          <w:ilvl w:val="0"/>
          <w:numId w:val="6"/>
        </w:numPr>
        <w:ind w:right="23" w:hanging="228"/>
      </w:pPr>
      <w:r>
        <w:rPr>
          <w:lang w:val="sv"/>
        </w:rPr>
        <w:t>ÖMP</w:t>
      </w:r>
      <w:r w:rsidR="00B91993">
        <w:rPr>
          <w:lang w:val="sv"/>
        </w:rPr>
        <w:t xml:space="preserve"> ska inte betraktas som ett statiskt dokument utan som ett levande dokument som uppdateras vid behov, baserat på verksamhetsutövarens regelbundna granskning (se avsnitt 5.4), precis som</w:t>
      </w:r>
      <w:r>
        <w:rPr>
          <w:lang w:val="sv"/>
        </w:rPr>
        <w:t xml:space="preserve"> ÖP </w:t>
      </w:r>
      <w:r w:rsidR="00B91993">
        <w:rPr>
          <w:lang w:val="sv"/>
        </w:rPr>
        <w:t xml:space="preserve">för utsläpp. </w:t>
      </w:r>
    </w:p>
    <w:p w14:paraId="049E89DD" w14:textId="77777777" w:rsidR="00C4347D" w:rsidRDefault="00B91993">
      <w:pPr>
        <w:spacing w:after="112"/>
        <w:ind w:left="-5" w:right="23"/>
      </w:pPr>
      <w:r>
        <w:rPr>
          <w:lang w:val="sv"/>
        </w:rPr>
        <w:t xml:space="preserve">Detta vägledningsdokument kommer att uppdateras så snart det finns klarhet om de årliga rapporteringskraven enligt reglerna för ändring av verksamhetsnivå. </w:t>
      </w:r>
    </w:p>
    <w:p w14:paraId="511BA346" w14:textId="77777777" w:rsidR="00C4347D" w:rsidRDefault="00B91993">
      <w:pPr>
        <w:spacing w:after="0" w:line="259" w:lineRule="auto"/>
        <w:ind w:left="0" w:right="0" w:firstLine="0"/>
        <w:jc w:val="left"/>
      </w:pPr>
      <w:r>
        <w:rPr>
          <w:lang w:val="sv"/>
        </w:rPr>
        <w:t xml:space="preserve"> </w:t>
      </w:r>
      <w:r>
        <w:rPr>
          <w:lang w:val="sv"/>
        </w:rPr>
        <w:br w:type="page"/>
      </w:r>
    </w:p>
    <w:p w14:paraId="2C5392EA" w14:textId="77777777" w:rsidR="00C4347D" w:rsidRDefault="00B91993">
      <w:pPr>
        <w:pStyle w:val="Rubrik1"/>
        <w:tabs>
          <w:tab w:val="center" w:pos="364"/>
          <w:tab w:val="center" w:pos="2830"/>
        </w:tabs>
        <w:ind w:left="0" w:firstLine="0"/>
      </w:pPr>
      <w:r>
        <w:rPr>
          <w:b w:val="0"/>
          <w:lang w:val="sv"/>
        </w:rPr>
        <w:lastRenderedPageBreak/>
        <w:tab/>
      </w:r>
      <w:bookmarkStart w:id="15" w:name="_Toc163631668"/>
      <w:r>
        <w:rPr>
          <w:bCs/>
          <w:lang w:val="sv"/>
        </w:rPr>
        <w:t>4</w:t>
      </w:r>
      <w:r>
        <w:rPr>
          <w:rFonts w:ascii="Arial" w:hAnsi="Arial"/>
          <w:bCs/>
          <w:lang w:val="sv"/>
        </w:rPr>
        <w:t xml:space="preserve"> </w:t>
      </w:r>
      <w:r>
        <w:rPr>
          <w:bCs/>
          <w:lang w:val="sv"/>
        </w:rPr>
        <w:tab/>
        <w:t>KONCEPT OCH TILLVÄGAGÅNGSSÄTT</w:t>
      </w:r>
      <w:bookmarkEnd w:id="15"/>
      <w:r>
        <w:rPr>
          <w:bCs/>
          <w:lang w:val="sv"/>
        </w:rPr>
        <w:t xml:space="preserve"> </w:t>
      </w:r>
    </w:p>
    <w:p w14:paraId="1D37F6B9" w14:textId="77777777" w:rsidR="00C4347D" w:rsidRDefault="00B91993">
      <w:pPr>
        <w:pStyle w:val="Rubrik2"/>
        <w:tabs>
          <w:tab w:val="center" w:pos="4235"/>
        </w:tabs>
        <w:ind w:left="0" w:firstLine="0"/>
      </w:pPr>
      <w:bookmarkStart w:id="16" w:name="_Toc163631669"/>
      <w:r>
        <w:rPr>
          <w:bCs/>
          <w:lang w:val="sv"/>
        </w:rPr>
        <w:t>4.1</w:t>
      </w:r>
      <w:r>
        <w:rPr>
          <w:rFonts w:ascii="Arial" w:hAnsi="Arial"/>
          <w:bCs/>
          <w:lang w:val="sv"/>
        </w:rPr>
        <w:t xml:space="preserve"> </w:t>
      </w:r>
      <w:r>
        <w:rPr>
          <w:bCs/>
          <w:lang w:val="sv"/>
        </w:rPr>
        <w:tab/>
        <w:t>Vad är riktmärken och delanläggningar i EU-systemet för handel med utsläppsrätter?</w:t>
      </w:r>
      <w:bookmarkEnd w:id="16"/>
      <w:r>
        <w:rPr>
          <w:bCs/>
          <w:lang w:val="sv"/>
        </w:rPr>
        <w:t xml:space="preserve"> </w:t>
      </w:r>
    </w:p>
    <w:p w14:paraId="0700D746" w14:textId="77777777" w:rsidR="00C4347D" w:rsidRDefault="00B91993">
      <w:pPr>
        <w:spacing w:after="112"/>
        <w:ind w:left="-5" w:right="23"/>
      </w:pPr>
      <w:r>
        <w:rPr>
          <w:b/>
          <w:bCs/>
          <w:lang w:val="sv"/>
        </w:rPr>
        <w:t>Riktmärken</w:t>
      </w:r>
      <w:r>
        <w:rPr>
          <w:lang w:val="sv"/>
        </w:rPr>
        <w:t xml:space="preserve"> är ett sätt att jämföra jämlikars prestationer med ett referensvärde, som kallas riktmärke</w:t>
      </w:r>
      <w:r>
        <w:rPr>
          <w:vertAlign w:val="superscript"/>
          <w:lang w:val="sv"/>
        </w:rPr>
        <w:footnoteReference w:id="9"/>
      </w:r>
      <w:r>
        <w:rPr>
          <w:lang w:val="sv"/>
        </w:rPr>
        <w:t>. När det gäller EU-systemet för handel med utsläppsrätter är riktmärkena kopplade till produktionsprocessernas växthusgaseffektivitet, närmare bestämt som ”direkta utsläpp [t CO</w:t>
      </w:r>
      <w:r>
        <w:rPr>
          <w:vertAlign w:val="subscript"/>
          <w:lang w:val="sv"/>
        </w:rPr>
        <w:t>2(e)</w:t>
      </w:r>
      <w:r>
        <w:rPr>
          <w:lang w:val="sv"/>
        </w:rPr>
        <w:t xml:space="preserve">] per </w:t>
      </w:r>
      <w:proofErr w:type="gramStart"/>
      <w:r>
        <w:rPr>
          <w:lang w:val="sv"/>
        </w:rPr>
        <w:t>ton produkt</w:t>
      </w:r>
      <w:proofErr w:type="gramEnd"/>
      <w:r>
        <w:rPr>
          <w:lang w:val="sv"/>
        </w:rPr>
        <w:t xml:space="preserve">”, med riktmärket fastställt som den genomsnittliga växthusgaseffektiviteten för de 10 % bästa anläggningarna i sektorn inom EU (artikel 10a.2 i direktivet om EU-systemet för handel med utsläppsrätter). Ett sådant tillvägagångssätt kräver en sund metod för att säkerställa likabehandling av anläggningar under en rad olika omständigheter vid anläggningarna. Detta beskrivs i bilaga A (kapitel 7). </w:t>
      </w:r>
    </w:p>
    <w:p w14:paraId="464F5785" w14:textId="77777777" w:rsidR="00C4347D" w:rsidRDefault="00B91993">
      <w:pPr>
        <w:spacing w:after="181"/>
        <w:ind w:left="-5" w:right="23"/>
      </w:pPr>
      <w:r>
        <w:rPr>
          <w:lang w:val="sv"/>
        </w:rPr>
        <w:t>Om endast en produkt tillverkas vid en anläggning är det relativt enkelt att fastställa denna växthusgaseffektivitet. Det enda som behövs är att övervaka utsläppen och mängden (säljbara) produkter</w:t>
      </w:r>
      <w:r>
        <w:rPr>
          <w:vertAlign w:val="superscript"/>
          <w:lang w:val="sv"/>
        </w:rPr>
        <w:footnoteReference w:id="10"/>
      </w:r>
      <w:r>
        <w:rPr>
          <w:lang w:val="sv"/>
        </w:rPr>
        <w:t>. Den typiska anläggningen inom EU-systemet för handel med utsläppsrätter tillverkar dock mer än en produkt. I sådana fall är det nödvändigt att dela upp utsläppen genom att göra meningsfulla mätningar eller antaganden innan växthusgaseffektiviteten (utsläpp/produktion) kan beräknas. I EU:s utsläppshandelssystem kallas konceptet för sådana uppdelade utsläpp för ”</w:t>
      </w:r>
      <w:r>
        <w:rPr>
          <w:b/>
          <w:bCs/>
          <w:lang w:val="sv"/>
        </w:rPr>
        <w:t>delanläggningar</w:t>
      </w:r>
      <w:r>
        <w:rPr>
          <w:lang w:val="sv"/>
        </w:rPr>
        <w:t xml:space="preserve">”. Kortast möjliga beskrivning av en delanläggning är: </w:t>
      </w:r>
    </w:p>
    <w:p w14:paraId="6CDD60E8" w14:textId="77777777" w:rsidR="00C4347D" w:rsidRDefault="00B91993">
      <w:pPr>
        <w:pBdr>
          <w:top w:val="single" w:sz="4" w:space="0" w:color="000000"/>
          <w:left w:val="single" w:sz="4" w:space="0" w:color="000000"/>
          <w:bottom w:val="single" w:sz="4" w:space="0" w:color="000000"/>
          <w:right w:val="single" w:sz="4" w:space="0" w:color="000000"/>
        </w:pBdr>
        <w:shd w:val="clear" w:color="auto" w:fill="BEDFDF"/>
        <w:spacing w:after="180" w:line="250" w:lineRule="auto"/>
        <w:ind w:left="108" w:right="149"/>
      </w:pPr>
      <w:r>
        <w:rPr>
          <w:lang w:val="sv"/>
        </w:rPr>
        <w:t xml:space="preserve">En </w:t>
      </w:r>
      <w:r>
        <w:rPr>
          <w:b/>
          <w:bCs/>
          <w:lang w:val="sv"/>
        </w:rPr>
        <w:t>delanläggning</w:t>
      </w:r>
      <w:r>
        <w:rPr>
          <w:lang w:val="sv"/>
        </w:rPr>
        <w:t xml:space="preserve"> beskrivs av systemgränserna för en mass- och energibalans, som omfattar in- och utgående strömmar samt utsläpp, i syfte att säkerställa att riktmärken kan fastställas för en produkt eller produktgrupp, oberoende av vilka andra produkter (inklusive värme eller el) som produceras i samma anläggning, i förekommande fall. </w:t>
      </w:r>
    </w:p>
    <w:p w14:paraId="03DB8B16" w14:textId="35CFCA0C" w:rsidR="00C4347D" w:rsidRDefault="00B91993">
      <w:pPr>
        <w:ind w:left="-5" w:right="23"/>
      </w:pPr>
      <w:r>
        <w:rPr>
          <w:lang w:val="sv"/>
        </w:rPr>
        <w:t>Ovanstående definition antyder en abstraktion från andra begrepp för att dela upp anläggningar, särskilt avseende fysiska enheter som pannor, ugnar, destillationskolonner, kraftvärmeenheter</w:t>
      </w:r>
      <w:r>
        <w:rPr>
          <w:vertAlign w:val="superscript"/>
          <w:lang w:val="sv"/>
        </w:rPr>
        <w:footnoteReference w:id="11"/>
      </w:r>
      <w:r>
        <w:rPr>
          <w:lang w:val="sv"/>
        </w:rPr>
        <w:t xml:space="preserve"> osv. Skillnaden kan vara rumslig (en delanläggning kan omfatta flera enheter</w:t>
      </w:r>
      <w:r>
        <w:rPr>
          <w:vertAlign w:val="superscript"/>
          <w:lang w:val="sv"/>
        </w:rPr>
        <w:footnoteReference w:id="12"/>
      </w:r>
      <w:r>
        <w:rPr>
          <w:lang w:val="sv"/>
        </w:rPr>
        <w:t>, men en fysisk enhet kan även tjäna flera delanläggningar</w:t>
      </w:r>
      <w:r>
        <w:rPr>
          <w:vertAlign w:val="superscript"/>
          <w:lang w:val="sv"/>
        </w:rPr>
        <w:footnoteReference w:id="13"/>
      </w:r>
      <w:r>
        <w:rPr>
          <w:lang w:val="sv"/>
        </w:rPr>
        <w:t>), eller tidsmässig (en och samma fysiska enhet kan användas i följd för olika delanläggningar</w:t>
      </w:r>
      <w:r>
        <w:rPr>
          <w:vertAlign w:val="superscript"/>
          <w:lang w:val="sv"/>
        </w:rPr>
        <w:footnoteReference w:id="14"/>
      </w:r>
      <w:r>
        <w:rPr>
          <w:lang w:val="sv"/>
        </w:rPr>
        <w:t xml:space="preserve">). Ett detaljerat exempel på uppdelning av en anläggning i delanläggningar ges i avsnitt 4.5. Ytterligare exempel (inklusive ytterligare steg för att beräkna tilldelningen) finns i vägledningsdokument nr 2. </w:t>
      </w:r>
    </w:p>
    <w:p w14:paraId="18738690" w14:textId="30DB4BEE" w:rsidR="00C4347D" w:rsidRDefault="00B91993">
      <w:pPr>
        <w:spacing w:after="120"/>
        <w:ind w:left="-5" w:right="23"/>
      </w:pPr>
      <w:r>
        <w:rPr>
          <w:lang w:val="sv"/>
        </w:rPr>
        <w:lastRenderedPageBreak/>
        <w:t xml:space="preserve">Samma koncept gäller även för de så kallade </w:t>
      </w:r>
      <w:r w:rsidR="00553426">
        <w:rPr>
          <w:lang w:val="sv"/>
        </w:rPr>
        <w:t>”fall-back”-</w:t>
      </w:r>
      <w:r>
        <w:rPr>
          <w:lang w:val="sv"/>
        </w:rPr>
        <w:t xml:space="preserve">metoderna, dvs. regler för tilldelning till delar av anläggningar som inte omfattas av produktriktmärken. Dessa är:  </w:t>
      </w:r>
    </w:p>
    <w:p w14:paraId="22FE054D" w14:textId="2C4152C5" w:rsidR="00C4347D" w:rsidRDefault="00B91993">
      <w:pPr>
        <w:spacing w:after="109" w:line="239" w:lineRule="auto"/>
        <w:ind w:left="-5" w:right="2974"/>
        <w:jc w:val="left"/>
      </w:pPr>
      <w:r>
        <w:rPr>
          <w:rFonts w:ascii="Wingdings" w:hAnsi="Wingdings"/>
          <w:color w:val="008080"/>
          <w:sz w:val="18"/>
          <w:lang w:val="sv"/>
        </w:rPr>
        <w:t></w:t>
      </w:r>
      <w:r>
        <w:rPr>
          <w:rFonts w:ascii="Arial" w:hAnsi="Arial"/>
          <w:color w:val="008080"/>
          <w:sz w:val="18"/>
          <w:lang w:val="sv"/>
        </w:rPr>
        <w:t xml:space="preserve"> </w:t>
      </w:r>
      <w:r>
        <w:rPr>
          <w:lang w:val="sv"/>
        </w:rPr>
        <w:t xml:space="preserve">Delanläggningar med värmeriktmärke (för </w:t>
      </w:r>
      <w:r>
        <w:rPr>
          <w:i/>
          <w:iCs/>
          <w:lang w:val="sv"/>
        </w:rPr>
        <w:t>mätbar</w:t>
      </w:r>
      <w:r>
        <w:rPr>
          <w:lang w:val="sv"/>
        </w:rPr>
        <w:t xml:space="preserve"> värme)</w:t>
      </w:r>
      <w:r w:rsidR="00E00C39">
        <w:rPr>
          <w:lang w:val="sv"/>
        </w:rPr>
        <w:br/>
      </w:r>
      <w:r>
        <w:rPr>
          <w:rFonts w:ascii="Wingdings" w:hAnsi="Wingdings"/>
          <w:color w:val="008080"/>
          <w:sz w:val="18"/>
          <w:lang w:val="sv"/>
        </w:rPr>
        <w:t></w:t>
      </w:r>
      <w:r>
        <w:rPr>
          <w:rFonts w:ascii="Arial" w:hAnsi="Arial"/>
          <w:color w:val="008080"/>
          <w:sz w:val="18"/>
          <w:lang w:val="sv"/>
        </w:rPr>
        <w:t xml:space="preserve"> </w:t>
      </w:r>
      <w:r>
        <w:rPr>
          <w:lang w:val="sv"/>
        </w:rPr>
        <w:t>delanläggningar med bränsleriktmärke</w:t>
      </w:r>
      <w:r w:rsidR="00E00C39">
        <w:rPr>
          <w:lang w:val="sv"/>
        </w:rPr>
        <w:br/>
      </w:r>
      <w:r>
        <w:rPr>
          <w:rFonts w:ascii="Wingdings" w:hAnsi="Wingdings"/>
          <w:color w:val="008080"/>
          <w:sz w:val="18"/>
          <w:lang w:val="sv"/>
        </w:rPr>
        <w:t></w:t>
      </w:r>
      <w:r>
        <w:rPr>
          <w:rFonts w:ascii="Arial" w:hAnsi="Arial"/>
          <w:color w:val="008080"/>
          <w:sz w:val="18"/>
          <w:lang w:val="sv"/>
        </w:rPr>
        <w:t xml:space="preserve"> </w:t>
      </w:r>
      <w:r>
        <w:rPr>
          <w:lang w:val="sv"/>
        </w:rPr>
        <w:t xml:space="preserve">delanläggningar med processutsläpp. </w:t>
      </w:r>
    </w:p>
    <w:p w14:paraId="061E1D4A" w14:textId="47FB40C8" w:rsidR="00C4347D" w:rsidRDefault="00B91993">
      <w:pPr>
        <w:spacing w:after="112"/>
        <w:ind w:left="-5" w:right="23"/>
      </w:pPr>
      <w:r>
        <w:rPr>
          <w:lang w:val="sv"/>
        </w:rPr>
        <w:t xml:space="preserve">För en mer detaljerad förklaring av </w:t>
      </w:r>
      <w:r w:rsidR="00553426">
        <w:rPr>
          <w:lang w:val="sv"/>
        </w:rPr>
        <w:t xml:space="preserve">konceptet </w:t>
      </w:r>
      <w:r>
        <w:rPr>
          <w:lang w:val="sv"/>
        </w:rPr>
        <w:t xml:space="preserve">(särskilt i samband med fastställandet av ”tillskrivbra utsläpp”, vilket är </w:t>
      </w:r>
      <w:r w:rsidR="00553426">
        <w:rPr>
          <w:lang w:val="sv"/>
        </w:rPr>
        <w:t>en förutsättning för</w:t>
      </w:r>
      <w:r>
        <w:rPr>
          <w:lang w:val="sv"/>
        </w:rPr>
        <w:t xml:space="preserve"> övervakning och rapportering för tilldelningsändamål</w:t>
      </w:r>
      <w:r w:rsidR="00D17811">
        <w:rPr>
          <w:lang w:val="sv"/>
        </w:rPr>
        <w:t>)</w:t>
      </w:r>
      <w:r>
        <w:rPr>
          <w:lang w:val="sv"/>
        </w:rPr>
        <w:t xml:space="preserve"> se bilaga A (kapitel 7). </w:t>
      </w:r>
    </w:p>
    <w:p w14:paraId="4C5649D8" w14:textId="77777777" w:rsidR="00C4347D" w:rsidRDefault="00B91993">
      <w:pPr>
        <w:spacing w:after="115"/>
        <w:ind w:left="-5" w:right="23"/>
      </w:pPr>
      <w:r>
        <w:rPr>
          <w:lang w:val="sv"/>
        </w:rPr>
        <w:t>Obs: Bilaga I, stycke 5, till direktivet om EU-systemet för handel</w:t>
      </w:r>
      <w:r>
        <w:rPr>
          <w:i/>
          <w:iCs/>
          <w:lang w:val="sv"/>
        </w:rPr>
        <w:t xml:space="preserve"> </w:t>
      </w:r>
      <w:r>
        <w:rPr>
          <w:lang w:val="sv"/>
        </w:rPr>
        <w:t>med utsläppsrätter kräver att</w:t>
      </w:r>
      <w:r>
        <w:rPr>
          <w:i/>
          <w:iCs/>
          <w:lang w:val="sv"/>
        </w:rPr>
        <w:t xml:space="preserve"> ”När kapacitetsgränsen för någon verksamhet i denna bilaga har överskridits vid en anläggning ska alla enheter i vilka bränslen förbränns […] ingå i tillståndet för utsläpp av växthusgaser”.</w:t>
      </w:r>
      <w:r>
        <w:rPr>
          <w:lang w:val="sv"/>
        </w:rPr>
        <w:t xml:space="preserve"> Detta leder ofta till situationer där en anläggning endast har ett produktriktmärke (</w:t>
      </w:r>
      <w:proofErr w:type="gramStart"/>
      <w:r>
        <w:rPr>
          <w:lang w:val="sv"/>
        </w:rPr>
        <w:t>t.ex.</w:t>
      </w:r>
      <w:proofErr w:type="gramEnd"/>
      <w:r>
        <w:rPr>
          <w:lang w:val="sv"/>
        </w:rPr>
        <w:t xml:space="preserve"> kalk) och en mindre delanläggning med riktmärken för värme eller bränsle (t.ex. för uppvärmning av hjälputrustning (t.ex. torken i exemplet i avsnitt 4.5) eller uppvärmning av kontor och verkstäder vid anläggningen. </w:t>
      </w:r>
    </w:p>
    <w:p w14:paraId="255BB285" w14:textId="77777777" w:rsidR="00C4347D" w:rsidRDefault="00B91993">
      <w:pPr>
        <w:spacing w:after="220" w:line="259" w:lineRule="auto"/>
        <w:ind w:left="0" w:right="0" w:firstLine="0"/>
        <w:jc w:val="left"/>
      </w:pPr>
      <w:r>
        <w:rPr>
          <w:lang w:val="sv"/>
        </w:rPr>
        <w:t xml:space="preserve"> </w:t>
      </w:r>
    </w:p>
    <w:p w14:paraId="49DC63FE" w14:textId="77777777" w:rsidR="00C4347D" w:rsidRDefault="00B91993">
      <w:pPr>
        <w:pStyle w:val="Rubrik2"/>
        <w:tabs>
          <w:tab w:val="center" w:pos="4537"/>
        </w:tabs>
        <w:ind w:left="0" w:firstLine="0"/>
      </w:pPr>
      <w:bookmarkStart w:id="17" w:name="_Toc163631670"/>
      <w:r>
        <w:rPr>
          <w:bCs/>
          <w:lang w:val="sv"/>
        </w:rPr>
        <w:t>4.2</w:t>
      </w:r>
      <w:r>
        <w:rPr>
          <w:rFonts w:ascii="Arial" w:hAnsi="Arial"/>
          <w:bCs/>
          <w:lang w:val="sv"/>
        </w:rPr>
        <w:t xml:space="preserve"> </w:t>
      </w:r>
      <w:r>
        <w:rPr>
          <w:bCs/>
          <w:lang w:val="sv"/>
        </w:rPr>
        <w:tab/>
        <w:t>Vad är ”in-, och utgående strömmar samt utsläpp” i en delanläggning?</w:t>
      </w:r>
      <w:bookmarkEnd w:id="17"/>
      <w:r>
        <w:rPr>
          <w:bCs/>
          <w:lang w:val="sv"/>
        </w:rPr>
        <w:t xml:space="preserve"> </w:t>
      </w:r>
    </w:p>
    <w:p w14:paraId="26F4F2A6" w14:textId="77777777" w:rsidR="00C4347D" w:rsidRDefault="00B91993">
      <w:pPr>
        <w:spacing w:after="180"/>
        <w:ind w:left="-5" w:right="23"/>
      </w:pPr>
      <w:r>
        <w:rPr>
          <w:lang w:val="sv"/>
        </w:rPr>
        <w:t>När man tittar på definitionerna av delanläggningar i FAR</w:t>
      </w:r>
      <w:r>
        <w:rPr>
          <w:vertAlign w:val="superscript"/>
          <w:lang w:val="sv"/>
        </w:rPr>
        <w:footnoteReference w:id="15"/>
      </w:r>
      <w:r>
        <w:rPr>
          <w:lang w:val="sv"/>
        </w:rPr>
        <w:t xml:space="preserve">, är det gemensamma att ”in- och utgående strömmar samt utsläpp” tillsammans utgör delanläggningen, dvs. de definierar gränserna för varje delanläggning, där ”gräns” förstås som ett samband med en mass- och energibalans som sammantaget tillåter:  </w:t>
      </w:r>
    </w:p>
    <w:p w14:paraId="1E0D88F2" w14:textId="77777777" w:rsidR="00C4347D" w:rsidRDefault="00B91993">
      <w:pPr>
        <w:numPr>
          <w:ilvl w:val="0"/>
          <w:numId w:val="7"/>
        </w:numPr>
        <w:spacing w:after="116" w:line="251" w:lineRule="auto"/>
        <w:ind w:right="11" w:hanging="360"/>
      </w:pPr>
      <w:r>
        <w:rPr>
          <w:lang w:val="sv"/>
        </w:rPr>
        <w:t xml:space="preserve">Beräkning av växthusgaseffektiviteten för varje delanläggning i syfte att skapa en ”riktmärkeskurva” som kan användas för att beräkna riktmärkesvärdet för en produkt. </w:t>
      </w:r>
    </w:p>
    <w:p w14:paraId="084B8010" w14:textId="77777777" w:rsidR="00C4347D" w:rsidRDefault="00B91993">
      <w:pPr>
        <w:numPr>
          <w:ilvl w:val="0"/>
          <w:numId w:val="7"/>
        </w:numPr>
        <w:ind w:right="11" w:hanging="360"/>
      </w:pPr>
      <w:r>
        <w:rPr>
          <w:lang w:val="sv"/>
        </w:rPr>
        <w:t xml:space="preserve">Att beräkna tilldelningen av utsläppsrätter för varje delanläggning med hjälp av det riktmärke som fastställs i punkt a.  </w:t>
      </w:r>
    </w:p>
    <w:p w14:paraId="537C989D" w14:textId="569B58F7" w:rsidR="00C4347D" w:rsidRDefault="00B91993">
      <w:pPr>
        <w:spacing w:after="111"/>
        <w:ind w:left="-5" w:right="23"/>
      </w:pPr>
      <w:r>
        <w:rPr>
          <w:lang w:val="sv"/>
        </w:rPr>
        <w:t xml:space="preserve">För att uppnå överensstämmelse mellan delanläggningarnas båda avsedda användningsområden måste systemgränserna vara identiska för båda ändamålen. Följaktligen kan samma uppgifter som rapporterats av verksamhetsutövarna användas för båda ändamålen, vilket möjliggör en rimlig effektivitet i övervakning, rapportering och verifiering (MRV) av relevanta </w:t>
      </w:r>
      <w:r w:rsidR="00074A6B">
        <w:rPr>
          <w:lang w:val="sv"/>
        </w:rPr>
        <w:t>referens</w:t>
      </w:r>
      <w:r w:rsidR="00D17811">
        <w:rPr>
          <w:lang w:val="sv"/>
        </w:rPr>
        <w:t>data</w:t>
      </w:r>
      <w:r>
        <w:rPr>
          <w:lang w:val="sv"/>
        </w:rPr>
        <w:t xml:space="preserve"> för de nationella genomförandeåtgärderna</w:t>
      </w:r>
      <w:r>
        <w:rPr>
          <w:vertAlign w:val="superscript"/>
          <w:lang w:val="sv"/>
        </w:rPr>
        <w:footnoteReference w:id="16"/>
      </w:r>
      <w:r>
        <w:rPr>
          <w:lang w:val="sv"/>
        </w:rPr>
        <w:t>. Detta är anledningen till att FAR täcker båda syftena och begär att ”övervakningsmetodplanen” (</w:t>
      </w:r>
      <w:r w:rsidR="00974F17">
        <w:rPr>
          <w:lang w:val="sv"/>
        </w:rPr>
        <w:t>ÖMP</w:t>
      </w:r>
      <w:r>
        <w:rPr>
          <w:lang w:val="sv"/>
        </w:rPr>
        <w:t>, se kapitel 5) och ”referensdatarapporten”</w:t>
      </w:r>
      <w:r>
        <w:rPr>
          <w:vertAlign w:val="superscript"/>
          <w:lang w:val="sv"/>
        </w:rPr>
        <w:footnoteReference w:id="17"/>
      </w:r>
      <w:r>
        <w:rPr>
          <w:lang w:val="sv"/>
        </w:rPr>
        <w:t xml:space="preserve"> ska täcka båda datamängderna för att säkerställa att alla relevanta uppgifter övervakas och rapporteras.  </w:t>
      </w:r>
    </w:p>
    <w:p w14:paraId="6DF79EB7" w14:textId="77777777" w:rsidR="00C4347D" w:rsidRDefault="00B91993">
      <w:pPr>
        <w:spacing w:after="0" w:line="259" w:lineRule="auto"/>
        <w:ind w:left="0" w:right="0" w:firstLine="0"/>
        <w:jc w:val="left"/>
      </w:pPr>
      <w:r>
        <w:rPr>
          <w:lang w:val="sv"/>
        </w:rPr>
        <w:t xml:space="preserve"> </w:t>
      </w:r>
    </w:p>
    <w:p w14:paraId="4F90D0F5" w14:textId="77777777" w:rsidR="00C4347D" w:rsidRDefault="00B91993">
      <w:pPr>
        <w:spacing w:after="99" w:line="259" w:lineRule="auto"/>
        <w:ind w:left="849" w:right="0" w:firstLine="0"/>
        <w:jc w:val="left"/>
      </w:pPr>
      <w:r>
        <w:rPr>
          <w:noProof/>
          <w:sz w:val="22"/>
          <w:lang w:val="sv"/>
        </w:rPr>
        <w:lastRenderedPageBreak/>
        <mc:AlternateContent>
          <mc:Choice Requires="wpg">
            <w:drawing>
              <wp:inline distT="0" distB="0" distL="0" distR="0" wp14:anchorId="43DD7404" wp14:editId="728A0B95">
                <wp:extent cx="4838103" cy="2533048"/>
                <wp:effectExtent l="0" t="0" r="0" b="0"/>
                <wp:docPr id="122561" name="Group 122561"/>
                <wp:cNvGraphicFramePr/>
                <a:graphic xmlns:a="http://schemas.openxmlformats.org/drawingml/2006/main">
                  <a:graphicData uri="http://schemas.microsoft.com/office/word/2010/wordprocessingGroup">
                    <wpg:wgp>
                      <wpg:cNvGrpSpPr/>
                      <wpg:grpSpPr>
                        <a:xfrm>
                          <a:off x="0" y="0"/>
                          <a:ext cx="4838103" cy="2533048"/>
                          <a:chOff x="0" y="0"/>
                          <a:chExt cx="4838103" cy="2533048"/>
                        </a:xfrm>
                      </wpg:grpSpPr>
                      <wps:wsp>
                        <wps:cNvPr id="8841" name="Rectangle 8841"/>
                        <wps:cNvSpPr/>
                        <wps:spPr>
                          <a:xfrm>
                            <a:off x="4683830" y="2326595"/>
                            <a:ext cx="45808" cy="206453"/>
                          </a:xfrm>
                          <a:prstGeom prst="rect">
                            <a:avLst/>
                          </a:prstGeom>
                          <a:ln>
                            <a:noFill/>
                          </a:ln>
                        </wps:spPr>
                        <wps:txbx>
                          <w:txbxContent>
                            <w:p w14:paraId="543EBDC6" w14:textId="77777777" w:rsidR="00C4347D" w:rsidRDefault="00B91993">
                              <w:pPr>
                                <w:spacing w:after="160" w:line="259" w:lineRule="auto"/>
                                <w:ind w:left="0" w:right="0" w:firstLine="0"/>
                                <w:jc w:val="left"/>
                              </w:pPr>
                              <w:r>
                                <w:rPr>
                                  <w:lang w:val="sv"/>
                                </w:rPr>
                                <w:t xml:space="preserve"> </w:t>
                              </w:r>
                            </w:p>
                          </w:txbxContent>
                        </wps:txbx>
                        <wps:bodyPr horzOverflow="overflow" vert="horz" lIns="0" tIns="0" rIns="0" bIns="0" rtlCol="0">
                          <a:noAutofit/>
                        </wps:bodyPr>
                      </wps:wsp>
                      <pic:pic xmlns:pic="http://schemas.openxmlformats.org/drawingml/2006/picture">
                        <pic:nvPicPr>
                          <pic:cNvPr id="8889" name="Picture 8889"/>
                          <pic:cNvPicPr/>
                        </pic:nvPicPr>
                        <pic:blipFill>
                          <a:blip r:embed="rId13"/>
                          <a:stretch>
                            <a:fillRect/>
                          </a:stretch>
                        </pic:blipFill>
                        <pic:spPr>
                          <a:xfrm>
                            <a:off x="8249" y="2336113"/>
                            <a:ext cx="1388581" cy="103901"/>
                          </a:xfrm>
                          <a:prstGeom prst="rect">
                            <a:avLst/>
                          </a:prstGeom>
                        </pic:spPr>
                      </pic:pic>
                      <wps:wsp>
                        <wps:cNvPr id="155538" name="Shape 155538"/>
                        <wps:cNvSpPr/>
                        <wps:spPr>
                          <a:xfrm>
                            <a:off x="1831793" y="552075"/>
                            <a:ext cx="1012584" cy="1836411"/>
                          </a:xfrm>
                          <a:custGeom>
                            <a:avLst/>
                            <a:gdLst/>
                            <a:ahLst/>
                            <a:cxnLst/>
                            <a:rect l="0" t="0" r="0" b="0"/>
                            <a:pathLst>
                              <a:path w="1012584" h="1836411">
                                <a:moveTo>
                                  <a:pt x="0" y="0"/>
                                </a:moveTo>
                                <a:lnTo>
                                  <a:pt x="1012584" y="0"/>
                                </a:lnTo>
                                <a:lnTo>
                                  <a:pt x="1012584" y="1836411"/>
                                </a:lnTo>
                                <a:lnTo>
                                  <a:pt x="0" y="1836411"/>
                                </a:lnTo>
                                <a:lnTo>
                                  <a:pt x="0" y="0"/>
                                </a:lnTo>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8891" name="Shape 8891"/>
                        <wps:cNvSpPr/>
                        <wps:spPr>
                          <a:xfrm>
                            <a:off x="1831793" y="552075"/>
                            <a:ext cx="1012584" cy="1836411"/>
                          </a:xfrm>
                          <a:custGeom>
                            <a:avLst/>
                            <a:gdLst/>
                            <a:ahLst/>
                            <a:cxnLst/>
                            <a:rect l="0" t="0" r="0" b="0"/>
                            <a:pathLst>
                              <a:path w="1012584" h="1836411">
                                <a:moveTo>
                                  <a:pt x="0" y="0"/>
                                </a:moveTo>
                                <a:lnTo>
                                  <a:pt x="1012584" y="0"/>
                                </a:lnTo>
                                <a:lnTo>
                                  <a:pt x="1012584" y="1836411"/>
                                </a:lnTo>
                                <a:lnTo>
                                  <a:pt x="0" y="1836411"/>
                                </a:lnTo>
                                <a:close/>
                              </a:path>
                            </a:pathLst>
                          </a:custGeom>
                          <a:ln w="14018" cap="flat">
                            <a:round/>
                          </a:ln>
                        </wps:spPr>
                        <wps:style>
                          <a:lnRef idx="1">
                            <a:srgbClr val="5C8B8B"/>
                          </a:lnRef>
                          <a:fillRef idx="0">
                            <a:srgbClr val="000000">
                              <a:alpha val="0"/>
                            </a:srgbClr>
                          </a:fillRef>
                          <a:effectRef idx="0">
                            <a:scrgbClr r="0" g="0" b="0"/>
                          </a:effectRef>
                          <a:fontRef idx="none"/>
                        </wps:style>
                        <wps:bodyPr/>
                      </wps:wsp>
                      <wps:wsp>
                        <wps:cNvPr id="8892" name="Rectangle 8892"/>
                        <wps:cNvSpPr/>
                        <wps:spPr>
                          <a:xfrm rot="-5399999">
                            <a:off x="1590334" y="1128385"/>
                            <a:ext cx="1357643" cy="345984"/>
                          </a:xfrm>
                          <a:prstGeom prst="rect">
                            <a:avLst/>
                          </a:prstGeom>
                          <a:ln>
                            <a:noFill/>
                          </a:ln>
                        </wps:spPr>
                        <wps:txbx>
                          <w:txbxContent>
                            <w:p w14:paraId="43512B4C" w14:textId="0F3F6A19" w:rsidR="00C4347D" w:rsidRDefault="00B91993">
                              <w:pPr>
                                <w:spacing w:after="160" w:line="259" w:lineRule="auto"/>
                                <w:ind w:left="0" w:right="0" w:firstLine="0"/>
                                <w:jc w:val="left"/>
                              </w:pPr>
                              <w:r>
                                <w:rPr>
                                  <w:rFonts w:ascii="Verdana" w:eastAsia="Verdana" w:hAnsi="Verdana" w:cs="Verdana"/>
                                  <w:sz w:val="30"/>
                                  <w:lang w:val="sv"/>
                                </w:rPr>
                                <w:t>Produktions-</w:t>
                              </w:r>
                            </w:p>
                          </w:txbxContent>
                        </wps:txbx>
                        <wps:bodyPr horzOverflow="overflow" vert="horz" lIns="0" tIns="0" rIns="0" bIns="0" rtlCol="0">
                          <a:noAutofit/>
                        </wps:bodyPr>
                      </wps:wsp>
                      <wps:wsp>
                        <wps:cNvPr id="8893" name="Rectangle 8893"/>
                        <wps:cNvSpPr/>
                        <wps:spPr>
                          <a:xfrm rot="-5399999">
                            <a:off x="2013830" y="1176653"/>
                            <a:ext cx="972523" cy="345984"/>
                          </a:xfrm>
                          <a:prstGeom prst="rect">
                            <a:avLst/>
                          </a:prstGeom>
                          <a:ln>
                            <a:noFill/>
                          </a:ln>
                        </wps:spPr>
                        <wps:txbx>
                          <w:txbxContent>
                            <w:p w14:paraId="6A9EC07D" w14:textId="77777777" w:rsidR="00C4347D" w:rsidRDefault="00B91993">
                              <w:pPr>
                                <w:spacing w:after="160" w:line="259" w:lineRule="auto"/>
                                <w:ind w:left="0" w:right="0" w:firstLine="0"/>
                                <w:jc w:val="left"/>
                              </w:pPr>
                              <w:r>
                                <w:rPr>
                                  <w:rFonts w:ascii="Verdana" w:eastAsia="Verdana" w:hAnsi="Verdana" w:cs="Verdana"/>
                                  <w:sz w:val="30"/>
                                  <w:lang w:val="sv"/>
                                </w:rPr>
                                <w:t>process</w:t>
                              </w:r>
                            </w:p>
                          </w:txbxContent>
                        </wps:txbx>
                        <wps:bodyPr horzOverflow="overflow" vert="horz" lIns="0" tIns="0" rIns="0" bIns="0" rtlCol="0">
                          <a:noAutofit/>
                        </wps:bodyPr>
                      </wps:wsp>
                      <pic:pic xmlns:pic="http://schemas.openxmlformats.org/drawingml/2006/picture">
                        <pic:nvPicPr>
                          <pic:cNvPr id="8896" name="Picture 8896"/>
                          <pic:cNvPicPr/>
                        </pic:nvPicPr>
                        <pic:blipFill>
                          <a:blip r:embed="rId14"/>
                          <a:stretch>
                            <a:fillRect/>
                          </a:stretch>
                        </pic:blipFill>
                        <pic:spPr>
                          <a:xfrm>
                            <a:off x="2097717" y="181414"/>
                            <a:ext cx="479902" cy="220170"/>
                          </a:xfrm>
                          <a:prstGeom prst="rect">
                            <a:avLst/>
                          </a:prstGeom>
                        </pic:spPr>
                      </pic:pic>
                      <pic:pic xmlns:pic="http://schemas.openxmlformats.org/drawingml/2006/picture">
                        <pic:nvPicPr>
                          <pic:cNvPr id="150415" name="Picture 150415"/>
                          <pic:cNvPicPr/>
                        </pic:nvPicPr>
                        <pic:blipFill>
                          <a:blip r:embed="rId15"/>
                          <a:stretch>
                            <a:fillRect/>
                          </a:stretch>
                        </pic:blipFill>
                        <pic:spPr>
                          <a:xfrm>
                            <a:off x="2130622" y="189947"/>
                            <a:ext cx="411480" cy="173736"/>
                          </a:xfrm>
                          <a:prstGeom prst="rect">
                            <a:avLst/>
                          </a:prstGeom>
                        </pic:spPr>
                      </pic:pic>
                      <wps:wsp>
                        <wps:cNvPr id="8899" name="Shape 8899"/>
                        <wps:cNvSpPr/>
                        <wps:spPr>
                          <a:xfrm>
                            <a:off x="2133174" y="194607"/>
                            <a:ext cx="408998" cy="169041"/>
                          </a:xfrm>
                          <a:custGeom>
                            <a:avLst/>
                            <a:gdLst/>
                            <a:ahLst/>
                            <a:cxnLst/>
                            <a:rect l="0" t="0" r="0" b="0"/>
                            <a:pathLst>
                              <a:path w="408998" h="169041">
                                <a:moveTo>
                                  <a:pt x="0" y="84521"/>
                                </a:moveTo>
                                <a:lnTo>
                                  <a:pt x="204499" y="0"/>
                                </a:lnTo>
                                <a:lnTo>
                                  <a:pt x="408998" y="84521"/>
                                </a:lnTo>
                                <a:lnTo>
                                  <a:pt x="306748" y="84521"/>
                                </a:lnTo>
                                <a:lnTo>
                                  <a:pt x="306748" y="169041"/>
                                </a:lnTo>
                                <a:lnTo>
                                  <a:pt x="102250" y="169041"/>
                                </a:lnTo>
                                <a:lnTo>
                                  <a:pt x="102250" y="84521"/>
                                </a:lnTo>
                                <a:lnTo>
                                  <a:pt x="0" y="84521"/>
                                </a:lnTo>
                                <a:close/>
                              </a:path>
                            </a:pathLst>
                          </a:custGeom>
                          <a:ln w="4948" cap="flat">
                            <a:miter lim="101600"/>
                          </a:ln>
                        </wps:spPr>
                        <wps:style>
                          <a:lnRef idx="1">
                            <a:srgbClr val="000000"/>
                          </a:lnRef>
                          <a:fillRef idx="0">
                            <a:srgbClr val="000000">
                              <a:alpha val="0"/>
                            </a:srgbClr>
                          </a:fillRef>
                          <a:effectRef idx="0">
                            <a:scrgbClr r="0" g="0" b="0"/>
                          </a:effectRef>
                          <a:fontRef idx="none"/>
                        </wps:style>
                        <wps:bodyPr/>
                      </wps:wsp>
                      <wps:wsp>
                        <wps:cNvPr id="8900" name="Rectangle 8900"/>
                        <wps:cNvSpPr/>
                        <wps:spPr>
                          <a:xfrm>
                            <a:off x="1993237" y="12733"/>
                            <a:ext cx="914520" cy="262277"/>
                          </a:xfrm>
                          <a:prstGeom prst="rect">
                            <a:avLst/>
                          </a:prstGeom>
                          <a:ln>
                            <a:noFill/>
                          </a:ln>
                        </wps:spPr>
                        <wps:txbx>
                          <w:txbxContent>
                            <w:p w14:paraId="518AD8FB" w14:textId="77777777" w:rsidR="00C4347D" w:rsidRDefault="00B91993">
                              <w:pPr>
                                <w:spacing w:after="160" w:line="259" w:lineRule="auto"/>
                                <w:ind w:left="0" w:right="0" w:firstLine="0"/>
                                <w:jc w:val="left"/>
                              </w:pPr>
                              <w:r>
                                <w:rPr>
                                  <w:rFonts w:ascii="Arial" w:eastAsia="Arial" w:hAnsi="Arial" w:cs="Arial"/>
                                  <w:b/>
                                  <w:bCs/>
                                  <w:sz w:val="22"/>
                                  <w:lang w:val="sv"/>
                                </w:rPr>
                                <w:t>Utsläpp</w:t>
                              </w:r>
                            </w:p>
                          </w:txbxContent>
                        </wps:txbx>
                        <wps:bodyPr horzOverflow="overflow" vert="horz" lIns="0" tIns="0" rIns="0" bIns="0" rtlCol="0">
                          <a:noAutofit/>
                        </wps:bodyPr>
                      </wps:wsp>
                      <wps:wsp>
                        <wps:cNvPr id="8901" name="Shape 8901"/>
                        <wps:cNvSpPr/>
                        <wps:spPr>
                          <a:xfrm>
                            <a:off x="2338081" y="384492"/>
                            <a:ext cx="0" cy="167325"/>
                          </a:xfrm>
                          <a:custGeom>
                            <a:avLst/>
                            <a:gdLst/>
                            <a:ahLst/>
                            <a:cxnLst/>
                            <a:rect l="0" t="0" r="0" b="0"/>
                            <a:pathLst>
                              <a:path h="167325">
                                <a:moveTo>
                                  <a:pt x="0" y="167325"/>
                                </a:moveTo>
                                <a:lnTo>
                                  <a:pt x="0" y="0"/>
                                </a:lnTo>
                              </a:path>
                            </a:pathLst>
                          </a:custGeom>
                          <a:ln w="17728" cap="flat">
                            <a:round/>
                          </a:ln>
                        </wps:spPr>
                        <wps:style>
                          <a:lnRef idx="1">
                            <a:srgbClr val="000000"/>
                          </a:lnRef>
                          <a:fillRef idx="0">
                            <a:srgbClr val="000000">
                              <a:alpha val="0"/>
                            </a:srgbClr>
                          </a:fillRef>
                          <a:effectRef idx="0">
                            <a:scrgbClr r="0" g="0" b="0"/>
                          </a:effectRef>
                          <a:fontRef idx="none"/>
                        </wps:style>
                        <wps:bodyPr/>
                      </wps:wsp>
                      <wps:wsp>
                        <wps:cNvPr id="8902" name="Shape 8902"/>
                        <wps:cNvSpPr/>
                        <wps:spPr>
                          <a:xfrm>
                            <a:off x="2302012" y="384457"/>
                            <a:ext cx="72145" cy="61853"/>
                          </a:xfrm>
                          <a:custGeom>
                            <a:avLst/>
                            <a:gdLst/>
                            <a:ahLst/>
                            <a:cxnLst/>
                            <a:rect l="0" t="0" r="0" b="0"/>
                            <a:pathLst>
                              <a:path w="72145" h="61853">
                                <a:moveTo>
                                  <a:pt x="72145" y="61850"/>
                                </a:moveTo>
                                <a:lnTo>
                                  <a:pt x="36070" y="0"/>
                                </a:lnTo>
                                <a:lnTo>
                                  <a:pt x="0" y="61853"/>
                                </a:lnTo>
                              </a:path>
                            </a:pathLst>
                          </a:custGeom>
                          <a:ln w="17728" cap="rnd">
                            <a:miter lim="127000"/>
                          </a:ln>
                        </wps:spPr>
                        <wps:style>
                          <a:lnRef idx="1">
                            <a:srgbClr val="000000"/>
                          </a:lnRef>
                          <a:fillRef idx="0">
                            <a:srgbClr val="000000">
                              <a:alpha val="0"/>
                            </a:srgbClr>
                          </a:fillRef>
                          <a:effectRef idx="0">
                            <a:scrgbClr r="0" g="0" b="0"/>
                          </a:effectRef>
                          <a:fontRef idx="none"/>
                        </wps:style>
                        <wps:bodyPr/>
                      </wps:wsp>
                      <wps:wsp>
                        <wps:cNvPr id="8904" name="Shape 8904"/>
                        <wps:cNvSpPr/>
                        <wps:spPr>
                          <a:xfrm>
                            <a:off x="97714" y="784614"/>
                            <a:ext cx="1383641" cy="862530"/>
                          </a:xfrm>
                          <a:custGeom>
                            <a:avLst/>
                            <a:gdLst/>
                            <a:ahLst/>
                            <a:cxnLst/>
                            <a:rect l="0" t="0" r="0" b="0"/>
                            <a:pathLst>
                              <a:path w="1383641" h="862530">
                                <a:moveTo>
                                  <a:pt x="0" y="0"/>
                                </a:moveTo>
                                <a:lnTo>
                                  <a:pt x="1383641" y="0"/>
                                </a:lnTo>
                                <a:lnTo>
                                  <a:pt x="1383641" y="862530"/>
                                </a:lnTo>
                                <a:lnTo>
                                  <a:pt x="0" y="862530"/>
                                </a:lnTo>
                                <a:close/>
                              </a:path>
                            </a:pathLst>
                          </a:custGeom>
                          <a:ln w="14018" cap="flat">
                            <a:round/>
                          </a:ln>
                        </wps:spPr>
                        <wps:style>
                          <a:lnRef idx="1">
                            <a:srgbClr val="025277"/>
                          </a:lnRef>
                          <a:fillRef idx="0">
                            <a:srgbClr val="000000">
                              <a:alpha val="0"/>
                            </a:srgbClr>
                          </a:fillRef>
                          <a:effectRef idx="0">
                            <a:scrgbClr r="0" g="0" b="0"/>
                          </a:effectRef>
                          <a:fontRef idx="none"/>
                        </wps:style>
                        <wps:bodyPr/>
                      </wps:wsp>
                      <wps:wsp>
                        <wps:cNvPr id="8905" name="Rectangle 8905"/>
                        <wps:cNvSpPr/>
                        <wps:spPr>
                          <a:xfrm>
                            <a:off x="146912" y="803482"/>
                            <a:ext cx="1153901" cy="173742"/>
                          </a:xfrm>
                          <a:prstGeom prst="rect">
                            <a:avLst/>
                          </a:prstGeom>
                          <a:ln>
                            <a:noFill/>
                          </a:ln>
                        </wps:spPr>
                        <wps:txbx>
                          <w:txbxContent>
                            <w:p w14:paraId="290CF06A" w14:textId="77777777" w:rsidR="00C4347D" w:rsidRDefault="00B91993">
                              <w:pPr>
                                <w:spacing w:after="160" w:line="259" w:lineRule="auto"/>
                                <w:ind w:left="0" w:right="0" w:firstLine="0"/>
                                <w:jc w:val="left"/>
                              </w:pPr>
                              <w:r>
                                <w:rPr>
                                  <w:rFonts w:ascii="Verdana" w:eastAsia="Verdana" w:hAnsi="Verdana" w:cs="Verdana"/>
                                  <w:color w:val="025277"/>
                                  <w:sz w:val="15"/>
                                  <w:lang w:val="sv"/>
                                </w:rPr>
                                <w:t>Material (in)</w:t>
                              </w:r>
                            </w:p>
                          </w:txbxContent>
                        </wps:txbx>
                        <wps:bodyPr horzOverflow="overflow" vert="horz" lIns="0" tIns="0" rIns="0" bIns="0" rtlCol="0">
                          <a:noAutofit/>
                        </wps:bodyPr>
                      </wps:wsp>
                      <wps:wsp>
                        <wps:cNvPr id="8906" name="Rectangle 8906"/>
                        <wps:cNvSpPr/>
                        <wps:spPr>
                          <a:xfrm>
                            <a:off x="146912" y="920029"/>
                            <a:ext cx="44922" cy="175153"/>
                          </a:xfrm>
                          <a:prstGeom prst="rect">
                            <a:avLst/>
                          </a:prstGeom>
                          <a:ln>
                            <a:noFill/>
                          </a:ln>
                        </wps:spPr>
                        <wps:txbx>
                          <w:txbxContent>
                            <w:p w14:paraId="0E891E00" w14:textId="77777777" w:rsidR="00C4347D" w:rsidRDefault="00B91993">
                              <w:pPr>
                                <w:spacing w:after="160" w:line="259" w:lineRule="auto"/>
                                <w:ind w:left="0" w:right="0" w:firstLine="0"/>
                                <w:jc w:val="left"/>
                              </w:pPr>
                              <w:r>
                                <w:rPr>
                                  <w:rFonts w:ascii="Arial" w:eastAsia="Arial" w:hAnsi="Arial" w:cs="Arial"/>
                                  <w:color w:val="025277"/>
                                  <w:sz w:val="15"/>
                                  <w:lang w:val="sv"/>
                                </w:rPr>
                                <w:t>•</w:t>
                              </w:r>
                            </w:p>
                          </w:txbxContent>
                        </wps:txbx>
                        <wps:bodyPr horzOverflow="overflow" vert="horz" lIns="0" tIns="0" rIns="0" bIns="0" rtlCol="0">
                          <a:noAutofit/>
                        </wps:bodyPr>
                      </wps:wsp>
                      <wps:wsp>
                        <wps:cNvPr id="8907" name="Rectangle 8907"/>
                        <wps:cNvSpPr/>
                        <wps:spPr>
                          <a:xfrm>
                            <a:off x="301934" y="907086"/>
                            <a:ext cx="488108" cy="185518"/>
                          </a:xfrm>
                          <a:prstGeom prst="rect">
                            <a:avLst/>
                          </a:prstGeom>
                          <a:ln>
                            <a:noFill/>
                          </a:ln>
                        </wps:spPr>
                        <wps:txbx>
                          <w:txbxContent>
                            <w:p w14:paraId="5B754874" w14:textId="77777777" w:rsidR="00C4347D" w:rsidRDefault="00B91993">
                              <w:pPr>
                                <w:spacing w:after="160" w:line="259" w:lineRule="auto"/>
                                <w:ind w:left="0" w:right="0" w:firstLine="0"/>
                                <w:jc w:val="left"/>
                              </w:pPr>
                              <w:r>
                                <w:rPr>
                                  <w:rFonts w:ascii="Verdana" w:eastAsia="Verdana" w:hAnsi="Verdana" w:cs="Verdana"/>
                                  <w:color w:val="025277"/>
                                  <w:sz w:val="15"/>
                                  <w:lang w:val="sv"/>
                                </w:rPr>
                                <w:t>Bränslen</w:t>
                              </w:r>
                            </w:p>
                          </w:txbxContent>
                        </wps:txbx>
                        <wps:bodyPr horzOverflow="overflow" vert="horz" lIns="0" tIns="0" rIns="0" bIns="0" rtlCol="0">
                          <a:noAutofit/>
                        </wps:bodyPr>
                      </wps:wsp>
                      <wps:wsp>
                        <wps:cNvPr id="8908" name="Rectangle 8908"/>
                        <wps:cNvSpPr/>
                        <wps:spPr>
                          <a:xfrm>
                            <a:off x="146912" y="1035515"/>
                            <a:ext cx="44922" cy="175153"/>
                          </a:xfrm>
                          <a:prstGeom prst="rect">
                            <a:avLst/>
                          </a:prstGeom>
                          <a:ln>
                            <a:noFill/>
                          </a:ln>
                        </wps:spPr>
                        <wps:txbx>
                          <w:txbxContent>
                            <w:p w14:paraId="0F0AE769" w14:textId="77777777" w:rsidR="00C4347D" w:rsidRDefault="00B91993">
                              <w:pPr>
                                <w:spacing w:after="160" w:line="259" w:lineRule="auto"/>
                                <w:ind w:left="0" w:right="0" w:firstLine="0"/>
                                <w:jc w:val="left"/>
                              </w:pPr>
                              <w:r>
                                <w:rPr>
                                  <w:rFonts w:ascii="Arial" w:eastAsia="Arial" w:hAnsi="Arial" w:cs="Arial"/>
                                  <w:color w:val="025277"/>
                                  <w:sz w:val="15"/>
                                  <w:lang w:val="sv"/>
                                </w:rPr>
                                <w:t>•</w:t>
                              </w:r>
                            </w:p>
                          </w:txbxContent>
                        </wps:txbx>
                        <wps:bodyPr horzOverflow="overflow" vert="horz" lIns="0" tIns="0" rIns="0" bIns="0" rtlCol="0">
                          <a:noAutofit/>
                        </wps:bodyPr>
                      </wps:wsp>
                      <wps:wsp>
                        <wps:cNvPr id="8909" name="Rectangle 8909"/>
                        <wps:cNvSpPr/>
                        <wps:spPr>
                          <a:xfrm>
                            <a:off x="301948" y="1034454"/>
                            <a:ext cx="912392" cy="173742"/>
                          </a:xfrm>
                          <a:prstGeom prst="rect">
                            <a:avLst/>
                          </a:prstGeom>
                          <a:ln>
                            <a:noFill/>
                          </a:ln>
                        </wps:spPr>
                        <wps:txbx>
                          <w:txbxContent>
                            <w:p w14:paraId="63A58511" w14:textId="77777777" w:rsidR="00C4347D" w:rsidRDefault="00B91993">
                              <w:pPr>
                                <w:spacing w:after="160" w:line="259" w:lineRule="auto"/>
                                <w:ind w:left="0" w:right="0" w:firstLine="0"/>
                                <w:jc w:val="left"/>
                              </w:pPr>
                              <w:r>
                                <w:rPr>
                                  <w:rFonts w:ascii="Verdana" w:eastAsia="Verdana" w:hAnsi="Verdana" w:cs="Verdana"/>
                                  <w:color w:val="025277"/>
                                  <w:sz w:val="15"/>
                                  <w:lang w:val="sv"/>
                                </w:rPr>
                                <w:t>Råmaterial</w:t>
                              </w:r>
                            </w:p>
                          </w:txbxContent>
                        </wps:txbx>
                        <wps:bodyPr horzOverflow="overflow" vert="horz" lIns="0" tIns="0" rIns="0" bIns="0" rtlCol="0">
                          <a:noAutofit/>
                        </wps:bodyPr>
                      </wps:wsp>
                      <wps:wsp>
                        <wps:cNvPr id="8910" name="Rectangle 8910"/>
                        <wps:cNvSpPr/>
                        <wps:spPr>
                          <a:xfrm>
                            <a:off x="146912" y="1151001"/>
                            <a:ext cx="44922" cy="175153"/>
                          </a:xfrm>
                          <a:prstGeom prst="rect">
                            <a:avLst/>
                          </a:prstGeom>
                          <a:ln>
                            <a:noFill/>
                          </a:ln>
                        </wps:spPr>
                        <wps:txbx>
                          <w:txbxContent>
                            <w:p w14:paraId="6828B57F" w14:textId="77777777" w:rsidR="00C4347D" w:rsidRDefault="00B91993">
                              <w:pPr>
                                <w:spacing w:after="160" w:line="259" w:lineRule="auto"/>
                                <w:ind w:left="0" w:right="0" w:firstLine="0"/>
                                <w:jc w:val="left"/>
                              </w:pPr>
                              <w:r>
                                <w:rPr>
                                  <w:rFonts w:ascii="Arial" w:eastAsia="Arial" w:hAnsi="Arial" w:cs="Arial"/>
                                  <w:color w:val="025277"/>
                                  <w:sz w:val="15"/>
                                  <w:lang w:val="sv"/>
                                </w:rPr>
                                <w:t>•</w:t>
                              </w:r>
                            </w:p>
                          </w:txbxContent>
                        </wps:txbx>
                        <wps:bodyPr horzOverflow="overflow" vert="horz" lIns="0" tIns="0" rIns="0" bIns="0" rtlCol="0">
                          <a:noAutofit/>
                        </wps:bodyPr>
                      </wps:wsp>
                      <wps:wsp>
                        <wps:cNvPr id="8911" name="Rectangle 8911"/>
                        <wps:cNvSpPr/>
                        <wps:spPr>
                          <a:xfrm>
                            <a:off x="301948" y="1149940"/>
                            <a:ext cx="1438793" cy="173742"/>
                          </a:xfrm>
                          <a:prstGeom prst="rect">
                            <a:avLst/>
                          </a:prstGeom>
                          <a:ln>
                            <a:noFill/>
                          </a:ln>
                        </wps:spPr>
                        <wps:txbx>
                          <w:txbxContent>
                            <w:p w14:paraId="1533BAEC" w14:textId="77777777" w:rsidR="00C4347D" w:rsidRDefault="00B91993">
                              <w:pPr>
                                <w:spacing w:after="160" w:line="259" w:lineRule="auto"/>
                                <w:ind w:left="0" w:right="0" w:firstLine="0"/>
                                <w:jc w:val="left"/>
                              </w:pPr>
                              <w:r>
                                <w:rPr>
                                  <w:rFonts w:ascii="Verdana" w:eastAsia="Verdana" w:hAnsi="Verdana" w:cs="Verdana"/>
                                  <w:color w:val="025277"/>
                                  <w:sz w:val="15"/>
                                  <w:lang w:val="sv"/>
                                </w:rPr>
                                <w:t>Intermediära produkter</w:t>
                              </w:r>
                            </w:p>
                          </w:txbxContent>
                        </wps:txbx>
                        <wps:bodyPr horzOverflow="overflow" vert="horz" lIns="0" tIns="0" rIns="0" bIns="0" rtlCol="0">
                          <a:noAutofit/>
                        </wps:bodyPr>
                      </wps:wsp>
                      <wps:wsp>
                        <wps:cNvPr id="8912" name="Rectangle 8912"/>
                        <wps:cNvSpPr/>
                        <wps:spPr>
                          <a:xfrm>
                            <a:off x="146912" y="1266487"/>
                            <a:ext cx="44922" cy="175153"/>
                          </a:xfrm>
                          <a:prstGeom prst="rect">
                            <a:avLst/>
                          </a:prstGeom>
                          <a:ln>
                            <a:noFill/>
                          </a:ln>
                        </wps:spPr>
                        <wps:txbx>
                          <w:txbxContent>
                            <w:p w14:paraId="3AAC9888" w14:textId="77777777" w:rsidR="00C4347D" w:rsidRDefault="00B91993">
                              <w:pPr>
                                <w:spacing w:after="160" w:line="259" w:lineRule="auto"/>
                                <w:ind w:left="0" w:right="0" w:firstLine="0"/>
                                <w:jc w:val="left"/>
                              </w:pPr>
                              <w:r>
                                <w:rPr>
                                  <w:rFonts w:ascii="Arial" w:eastAsia="Arial" w:hAnsi="Arial" w:cs="Arial"/>
                                  <w:color w:val="025277"/>
                                  <w:sz w:val="15"/>
                                  <w:lang w:val="sv"/>
                                </w:rPr>
                                <w:t>•</w:t>
                              </w:r>
                            </w:p>
                          </w:txbxContent>
                        </wps:txbx>
                        <wps:bodyPr horzOverflow="overflow" vert="horz" lIns="0" tIns="0" rIns="0" bIns="0" rtlCol="0">
                          <a:noAutofit/>
                        </wps:bodyPr>
                      </wps:wsp>
                      <wps:wsp>
                        <wps:cNvPr id="8913" name="Rectangle 8913"/>
                        <wps:cNvSpPr/>
                        <wps:spPr>
                          <a:xfrm>
                            <a:off x="301948" y="1265426"/>
                            <a:ext cx="965219" cy="173742"/>
                          </a:xfrm>
                          <a:prstGeom prst="rect">
                            <a:avLst/>
                          </a:prstGeom>
                          <a:ln>
                            <a:noFill/>
                          </a:ln>
                        </wps:spPr>
                        <wps:txbx>
                          <w:txbxContent>
                            <w:p w14:paraId="480B2790" w14:textId="0142E588" w:rsidR="00C4347D" w:rsidRPr="00E00C39" w:rsidRDefault="00B91993">
                              <w:pPr>
                                <w:spacing w:after="160" w:line="259" w:lineRule="auto"/>
                                <w:ind w:left="0" w:right="0" w:firstLine="0"/>
                                <w:jc w:val="left"/>
                              </w:pPr>
                              <w:r>
                                <w:rPr>
                                  <w:rFonts w:ascii="Verdana" w:eastAsia="Verdana" w:hAnsi="Verdana" w:cs="Verdana"/>
                                  <w:color w:val="025277"/>
                                  <w:sz w:val="15"/>
                                  <w:lang w:val="sv"/>
                                </w:rPr>
                                <w:t>Överförd CO</w:t>
                              </w:r>
                              <w:r w:rsidR="00E00C39">
                                <w:rPr>
                                  <w:rFonts w:ascii="Verdana" w:eastAsia="Verdana" w:hAnsi="Verdana" w:cs="Verdana"/>
                                  <w:color w:val="025277"/>
                                  <w:sz w:val="15"/>
                                  <w:vertAlign w:val="subscript"/>
                                  <w:lang w:val="sv"/>
                                </w:rPr>
                                <w:t>2</w:t>
                              </w:r>
                            </w:p>
                          </w:txbxContent>
                        </wps:txbx>
                        <wps:bodyPr horzOverflow="overflow" vert="horz" lIns="0" tIns="0" rIns="0" bIns="0" rtlCol="0">
                          <a:noAutofit/>
                        </wps:bodyPr>
                      </wps:wsp>
                      <wps:wsp>
                        <wps:cNvPr id="8914" name="Rectangle 8914"/>
                        <wps:cNvSpPr/>
                        <wps:spPr>
                          <a:xfrm>
                            <a:off x="1027555" y="1322151"/>
                            <a:ext cx="54382" cy="115828"/>
                          </a:xfrm>
                          <a:prstGeom prst="rect">
                            <a:avLst/>
                          </a:prstGeom>
                          <a:ln>
                            <a:noFill/>
                          </a:ln>
                        </wps:spPr>
                        <wps:txbx>
                          <w:txbxContent>
                            <w:p w14:paraId="77F104C9" w14:textId="7E6C30AC" w:rsidR="00C4347D" w:rsidRDefault="00C4347D">
                              <w:pPr>
                                <w:spacing w:after="160" w:line="259" w:lineRule="auto"/>
                                <w:ind w:left="0" w:right="0" w:firstLine="0"/>
                                <w:jc w:val="left"/>
                              </w:pPr>
                            </w:p>
                          </w:txbxContent>
                        </wps:txbx>
                        <wps:bodyPr horzOverflow="overflow" vert="horz" lIns="0" tIns="0" rIns="0" bIns="0" rtlCol="0">
                          <a:noAutofit/>
                        </wps:bodyPr>
                      </wps:wsp>
                      <wps:wsp>
                        <wps:cNvPr id="8915" name="Rectangle 8915"/>
                        <wps:cNvSpPr/>
                        <wps:spPr>
                          <a:xfrm>
                            <a:off x="146912" y="1381768"/>
                            <a:ext cx="44922" cy="175153"/>
                          </a:xfrm>
                          <a:prstGeom prst="rect">
                            <a:avLst/>
                          </a:prstGeom>
                          <a:ln>
                            <a:noFill/>
                          </a:ln>
                        </wps:spPr>
                        <wps:txbx>
                          <w:txbxContent>
                            <w:p w14:paraId="7822481B" w14:textId="77777777" w:rsidR="00C4347D" w:rsidRDefault="00B91993">
                              <w:pPr>
                                <w:spacing w:after="160" w:line="259" w:lineRule="auto"/>
                                <w:ind w:left="0" w:right="0" w:firstLine="0"/>
                                <w:jc w:val="left"/>
                              </w:pPr>
                              <w:r>
                                <w:rPr>
                                  <w:rFonts w:ascii="Arial" w:eastAsia="Arial" w:hAnsi="Arial" w:cs="Arial"/>
                                  <w:color w:val="025277"/>
                                  <w:sz w:val="15"/>
                                  <w:lang w:val="sv"/>
                                </w:rPr>
                                <w:t>•</w:t>
                              </w:r>
                            </w:p>
                          </w:txbxContent>
                        </wps:txbx>
                        <wps:bodyPr horzOverflow="overflow" vert="horz" lIns="0" tIns="0" rIns="0" bIns="0" rtlCol="0">
                          <a:noAutofit/>
                        </wps:bodyPr>
                      </wps:wsp>
                      <wps:wsp>
                        <wps:cNvPr id="8916" name="Rectangle 8916"/>
                        <wps:cNvSpPr/>
                        <wps:spPr>
                          <a:xfrm>
                            <a:off x="301948" y="1380707"/>
                            <a:ext cx="801632" cy="173742"/>
                          </a:xfrm>
                          <a:prstGeom prst="rect">
                            <a:avLst/>
                          </a:prstGeom>
                          <a:ln>
                            <a:noFill/>
                          </a:ln>
                        </wps:spPr>
                        <wps:txbx>
                          <w:txbxContent>
                            <w:p w14:paraId="5252A640" w14:textId="39003707" w:rsidR="00C4347D" w:rsidRDefault="006D52CE">
                              <w:pPr>
                                <w:spacing w:after="160" w:line="259" w:lineRule="auto"/>
                                <w:ind w:left="0" w:right="0" w:firstLine="0"/>
                                <w:jc w:val="left"/>
                              </w:pPr>
                              <w:r>
                                <w:rPr>
                                  <w:rFonts w:ascii="Verdana" w:eastAsia="Verdana" w:hAnsi="Verdana" w:cs="Verdana"/>
                                  <w:color w:val="025277"/>
                                  <w:sz w:val="15"/>
                                  <w:lang w:val="sv"/>
                                </w:rPr>
                                <w:t>Rest</w:t>
                              </w:r>
                              <w:r w:rsidR="00B91993">
                                <w:rPr>
                                  <w:rFonts w:ascii="Verdana" w:eastAsia="Verdana" w:hAnsi="Verdana" w:cs="Verdana"/>
                                  <w:color w:val="025277"/>
                                  <w:sz w:val="15"/>
                                  <w:lang w:val="sv"/>
                                </w:rPr>
                                <w:t>gaser</w:t>
                              </w:r>
                            </w:p>
                          </w:txbxContent>
                        </wps:txbx>
                        <wps:bodyPr horzOverflow="overflow" vert="horz" lIns="0" tIns="0" rIns="0" bIns="0" rtlCol="0">
                          <a:noAutofit/>
                        </wps:bodyPr>
                      </wps:wsp>
                      <wps:wsp>
                        <wps:cNvPr id="8918" name="Shape 8918"/>
                        <wps:cNvSpPr/>
                        <wps:spPr>
                          <a:xfrm>
                            <a:off x="97715" y="1712297"/>
                            <a:ext cx="1383615" cy="430446"/>
                          </a:xfrm>
                          <a:custGeom>
                            <a:avLst/>
                            <a:gdLst/>
                            <a:ahLst/>
                            <a:cxnLst/>
                            <a:rect l="0" t="0" r="0" b="0"/>
                            <a:pathLst>
                              <a:path w="1383615" h="430446">
                                <a:moveTo>
                                  <a:pt x="0" y="0"/>
                                </a:moveTo>
                                <a:lnTo>
                                  <a:pt x="1383615" y="0"/>
                                </a:lnTo>
                                <a:lnTo>
                                  <a:pt x="1383615" y="430446"/>
                                </a:lnTo>
                                <a:lnTo>
                                  <a:pt x="0" y="430446"/>
                                </a:lnTo>
                                <a:close/>
                              </a:path>
                            </a:pathLst>
                          </a:custGeom>
                          <a:ln w="14018" cap="flat">
                            <a:round/>
                          </a:ln>
                        </wps:spPr>
                        <wps:style>
                          <a:lnRef idx="1">
                            <a:srgbClr val="B1011D"/>
                          </a:lnRef>
                          <a:fillRef idx="0">
                            <a:srgbClr val="000000">
                              <a:alpha val="0"/>
                            </a:srgbClr>
                          </a:fillRef>
                          <a:effectRef idx="0">
                            <a:scrgbClr r="0" g="0" b="0"/>
                          </a:effectRef>
                          <a:fontRef idx="none"/>
                        </wps:style>
                        <wps:bodyPr/>
                      </wps:wsp>
                      <wps:wsp>
                        <wps:cNvPr id="8919" name="Rectangle 8919"/>
                        <wps:cNvSpPr/>
                        <wps:spPr>
                          <a:xfrm>
                            <a:off x="146912" y="1730698"/>
                            <a:ext cx="494709" cy="173742"/>
                          </a:xfrm>
                          <a:prstGeom prst="rect">
                            <a:avLst/>
                          </a:prstGeom>
                          <a:ln>
                            <a:noFill/>
                          </a:ln>
                        </wps:spPr>
                        <wps:txbx>
                          <w:txbxContent>
                            <w:p w14:paraId="488F459B" w14:textId="77777777" w:rsidR="00C4347D" w:rsidRDefault="00B91993">
                              <w:pPr>
                                <w:spacing w:after="160" w:line="259" w:lineRule="auto"/>
                                <w:ind w:left="0" w:right="0" w:firstLine="0"/>
                                <w:jc w:val="left"/>
                              </w:pPr>
                              <w:r>
                                <w:rPr>
                                  <w:rFonts w:ascii="Verdana" w:eastAsia="Verdana" w:hAnsi="Verdana" w:cs="Verdana"/>
                                  <w:color w:val="B1011D"/>
                                  <w:sz w:val="15"/>
                                  <w:lang w:val="sv"/>
                                </w:rPr>
                                <w:t xml:space="preserve">Energi </w:t>
                              </w:r>
                            </w:p>
                          </w:txbxContent>
                        </wps:txbx>
                        <wps:bodyPr horzOverflow="overflow" vert="horz" lIns="0" tIns="0" rIns="0" bIns="0" rtlCol="0">
                          <a:noAutofit/>
                        </wps:bodyPr>
                      </wps:wsp>
                      <wps:wsp>
                        <wps:cNvPr id="8920" name="Rectangle 8920"/>
                        <wps:cNvSpPr/>
                        <wps:spPr>
                          <a:xfrm>
                            <a:off x="146912" y="1847245"/>
                            <a:ext cx="44922" cy="175153"/>
                          </a:xfrm>
                          <a:prstGeom prst="rect">
                            <a:avLst/>
                          </a:prstGeom>
                          <a:ln>
                            <a:noFill/>
                          </a:ln>
                        </wps:spPr>
                        <wps:txbx>
                          <w:txbxContent>
                            <w:p w14:paraId="0A776149" w14:textId="77777777" w:rsidR="00C4347D" w:rsidRDefault="00B91993">
                              <w:pPr>
                                <w:spacing w:after="160" w:line="259" w:lineRule="auto"/>
                                <w:ind w:left="0" w:right="0" w:firstLine="0"/>
                                <w:jc w:val="left"/>
                              </w:pPr>
                              <w:r>
                                <w:rPr>
                                  <w:rFonts w:ascii="Arial" w:eastAsia="Arial" w:hAnsi="Arial" w:cs="Arial"/>
                                  <w:color w:val="B1011D"/>
                                  <w:sz w:val="15"/>
                                  <w:lang w:val="sv"/>
                                </w:rPr>
                                <w:t>•</w:t>
                              </w:r>
                            </w:p>
                          </w:txbxContent>
                        </wps:txbx>
                        <wps:bodyPr horzOverflow="overflow" vert="horz" lIns="0" tIns="0" rIns="0" bIns="0" rtlCol="0">
                          <a:noAutofit/>
                        </wps:bodyPr>
                      </wps:wsp>
                      <wps:wsp>
                        <wps:cNvPr id="8921" name="Rectangle 8921"/>
                        <wps:cNvSpPr/>
                        <wps:spPr>
                          <a:xfrm>
                            <a:off x="301948" y="1846183"/>
                            <a:ext cx="1253518" cy="173742"/>
                          </a:xfrm>
                          <a:prstGeom prst="rect">
                            <a:avLst/>
                          </a:prstGeom>
                          <a:ln>
                            <a:noFill/>
                          </a:ln>
                        </wps:spPr>
                        <wps:txbx>
                          <w:txbxContent>
                            <w:p w14:paraId="2C28A145" w14:textId="77777777" w:rsidR="00C4347D" w:rsidRDefault="00B91993">
                              <w:pPr>
                                <w:spacing w:after="160" w:line="259" w:lineRule="auto"/>
                                <w:ind w:left="0" w:right="0" w:firstLine="0"/>
                                <w:jc w:val="left"/>
                              </w:pPr>
                              <w:r>
                                <w:rPr>
                                  <w:rFonts w:ascii="Verdana" w:eastAsia="Verdana" w:hAnsi="Verdana" w:cs="Verdana"/>
                                  <w:color w:val="B1011D"/>
                                  <w:sz w:val="15"/>
                                  <w:lang w:val="sv"/>
                                </w:rPr>
                                <w:t>Ånga eller varmvatten</w:t>
                              </w:r>
                            </w:p>
                          </w:txbxContent>
                        </wps:txbx>
                        <wps:bodyPr horzOverflow="overflow" vert="horz" lIns="0" tIns="0" rIns="0" bIns="0" rtlCol="0">
                          <a:noAutofit/>
                        </wps:bodyPr>
                      </wps:wsp>
                      <wps:wsp>
                        <wps:cNvPr id="8922" name="Rectangle 8922"/>
                        <wps:cNvSpPr/>
                        <wps:spPr>
                          <a:xfrm>
                            <a:off x="146912" y="1962731"/>
                            <a:ext cx="44922" cy="175153"/>
                          </a:xfrm>
                          <a:prstGeom prst="rect">
                            <a:avLst/>
                          </a:prstGeom>
                          <a:ln>
                            <a:noFill/>
                          </a:ln>
                        </wps:spPr>
                        <wps:txbx>
                          <w:txbxContent>
                            <w:p w14:paraId="2BE46173" w14:textId="77777777" w:rsidR="00C4347D" w:rsidRDefault="00B91993">
                              <w:pPr>
                                <w:spacing w:after="160" w:line="259" w:lineRule="auto"/>
                                <w:ind w:left="0" w:right="0" w:firstLine="0"/>
                                <w:jc w:val="left"/>
                              </w:pPr>
                              <w:r>
                                <w:rPr>
                                  <w:rFonts w:ascii="Arial" w:eastAsia="Arial" w:hAnsi="Arial" w:cs="Arial"/>
                                  <w:color w:val="B1011D"/>
                                  <w:sz w:val="15"/>
                                  <w:lang w:val="sv"/>
                                </w:rPr>
                                <w:t>•</w:t>
                              </w:r>
                            </w:p>
                          </w:txbxContent>
                        </wps:txbx>
                        <wps:bodyPr horzOverflow="overflow" vert="horz" lIns="0" tIns="0" rIns="0" bIns="0" rtlCol="0">
                          <a:noAutofit/>
                        </wps:bodyPr>
                      </wps:wsp>
                      <wps:wsp>
                        <wps:cNvPr id="8923" name="Rectangle 8923"/>
                        <wps:cNvSpPr/>
                        <wps:spPr>
                          <a:xfrm>
                            <a:off x="301948" y="1961669"/>
                            <a:ext cx="629591" cy="173742"/>
                          </a:xfrm>
                          <a:prstGeom prst="rect">
                            <a:avLst/>
                          </a:prstGeom>
                          <a:ln>
                            <a:noFill/>
                          </a:ln>
                        </wps:spPr>
                        <wps:txbx>
                          <w:txbxContent>
                            <w:p w14:paraId="59601422" w14:textId="77777777" w:rsidR="00C4347D" w:rsidRDefault="00B91993">
                              <w:pPr>
                                <w:spacing w:after="160" w:line="259" w:lineRule="auto"/>
                                <w:ind w:left="0" w:right="0" w:firstLine="0"/>
                                <w:jc w:val="left"/>
                              </w:pPr>
                              <w:r>
                                <w:rPr>
                                  <w:rFonts w:ascii="Verdana" w:eastAsia="Verdana" w:hAnsi="Verdana" w:cs="Verdana"/>
                                  <w:color w:val="B1011D"/>
                                  <w:sz w:val="15"/>
                                  <w:lang w:val="sv"/>
                                </w:rPr>
                                <w:t>El</w:t>
                              </w:r>
                            </w:p>
                          </w:txbxContent>
                        </wps:txbx>
                        <wps:bodyPr horzOverflow="overflow" vert="horz" lIns="0" tIns="0" rIns="0" bIns="0" rtlCol="0">
                          <a:noAutofit/>
                        </wps:bodyPr>
                      </wps:wsp>
                      <wps:wsp>
                        <wps:cNvPr id="8925" name="Shape 8925"/>
                        <wps:cNvSpPr/>
                        <wps:spPr>
                          <a:xfrm>
                            <a:off x="3194812" y="784614"/>
                            <a:ext cx="1383641" cy="862530"/>
                          </a:xfrm>
                          <a:custGeom>
                            <a:avLst/>
                            <a:gdLst/>
                            <a:ahLst/>
                            <a:cxnLst/>
                            <a:rect l="0" t="0" r="0" b="0"/>
                            <a:pathLst>
                              <a:path w="1383641" h="862530">
                                <a:moveTo>
                                  <a:pt x="0" y="0"/>
                                </a:moveTo>
                                <a:lnTo>
                                  <a:pt x="1383641" y="0"/>
                                </a:lnTo>
                                <a:lnTo>
                                  <a:pt x="1383641" y="862530"/>
                                </a:lnTo>
                                <a:lnTo>
                                  <a:pt x="0" y="862530"/>
                                </a:lnTo>
                                <a:close/>
                              </a:path>
                            </a:pathLst>
                          </a:custGeom>
                          <a:ln w="14018" cap="flat">
                            <a:round/>
                          </a:ln>
                        </wps:spPr>
                        <wps:style>
                          <a:lnRef idx="1">
                            <a:srgbClr val="025277"/>
                          </a:lnRef>
                          <a:fillRef idx="0">
                            <a:srgbClr val="000000">
                              <a:alpha val="0"/>
                            </a:srgbClr>
                          </a:fillRef>
                          <a:effectRef idx="0">
                            <a:scrgbClr r="0" g="0" b="0"/>
                          </a:effectRef>
                          <a:fontRef idx="none"/>
                        </wps:style>
                        <wps:bodyPr/>
                      </wps:wsp>
                      <wps:wsp>
                        <wps:cNvPr id="8926" name="Rectangle 8926"/>
                        <wps:cNvSpPr/>
                        <wps:spPr>
                          <a:xfrm>
                            <a:off x="3244261" y="803482"/>
                            <a:ext cx="1228284" cy="173742"/>
                          </a:xfrm>
                          <a:prstGeom prst="rect">
                            <a:avLst/>
                          </a:prstGeom>
                          <a:ln>
                            <a:noFill/>
                          </a:ln>
                        </wps:spPr>
                        <wps:txbx>
                          <w:txbxContent>
                            <w:p w14:paraId="2619D50A" w14:textId="77777777" w:rsidR="00C4347D" w:rsidRDefault="00B91993">
                              <w:pPr>
                                <w:spacing w:after="160" w:line="259" w:lineRule="auto"/>
                                <w:ind w:left="0" w:right="0" w:firstLine="0"/>
                                <w:jc w:val="left"/>
                              </w:pPr>
                              <w:r>
                                <w:rPr>
                                  <w:rFonts w:ascii="Verdana" w:eastAsia="Verdana" w:hAnsi="Verdana" w:cs="Verdana"/>
                                  <w:color w:val="025277"/>
                                  <w:sz w:val="15"/>
                                  <w:lang w:val="sv"/>
                                </w:rPr>
                                <w:t>Material (ut)</w:t>
                              </w:r>
                            </w:p>
                          </w:txbxContent>
                        </wps:txbx>
                        <wps:bodyPr horzOverflow="overflow" vert="horz" lIns="0" tIns="0" rIns="0" bIns="0" rtlCol="0">
                          <a:noAutofit/>
                        </wps:bodyPr>
                      </wps:wsp>
                      <wps:wsp>
                        <wps:cNvPr id="8927" name="Rectangle 8927"/>
                        <wps:cNvSpPr/>
                        <wps:spPr>
                          <a:xfrm>
                            <a:off x="3244261" y="920029"/>
                            <a:ext cx="44922" cy="175153"/>
                          </a:xfrm>
                          <a:prstGeom prst="rect">
                            <a:avLst/>
                          </a:prstGeom>
                          <a:ln>
                            <a:noFill/>
                          </a:ln>
                        </wps:spPr>
                        <wps:txbx>
                          <w:txbxContent>
                            <w:p w14:paraId="72DEC1A2" w14:textId="77777777" w:rsidR="00C4347D" w:rsidRDefault="00B91993">
                              <w:pPr>
                                <w:spacing w:after="160" w:line="259" w:lineRule="auto"/>
                                <w:ind w:left="0" w:right="0" w:firstLine="0"/>
                                <w:jc w:val="left"/>
                              </w:pPr>
                              <w:r>
                                <w:rPr>
                                  <w:rFonts w:ascii="Arial" w:eastAsia="Arial" w:hAnsi="Arial" w:cs="Arial"/>
                                  <w:color w:val="025277"/>
                                  <w:sz w:val="15"/>
                                  <w:lang w:val="sv"/>
                                </w:rPr>
                                <w:t>•</w:t>
                              </w:r>
                            </w:p>
                          </w:txbxContent>
                        </wps:txbx>
                        <wps:bodyPr horzOverflow="overflow" vert="horz" lIns="0" tIns="0" rIns="0" bIns="0" rtlCol="0">
                          <a:noAutofit/>
                        </wps:bodyPr>
                      </wps:wsp>
                      <wps:wsp>
                        <wps:cNvPr id="8928" name="Rectangle 8928"/>
                        <wps:cNvSpPr/>
                        <wps:spPr>
                          <a:xfrm>
                            <a:off x="3399297" y="916942"/>
                            <a:ext cx="636481" cy="176437"/>
                          </a:xfrm>
                          <a:prstGeom prst="rect">
                            <a:avLst/>
                          </a:prstGeom>
                          <a:ln>
                            <a:noFill/>
                          </a:ln>
                        </wps:spPr>
                        <wps:txbx>
                          <w:txbxContent>
                            <w:p w14:paraId="238F09F5" w14:textId="77777777" w:rsidR="00C4347D" w:rsidRDefault="00B91993">
                              <w:pPr>
                                <w:spacing w:after="160" w:line="259" w:lineRule="auto"/>
                                <w:ind w:left="0" w:right="0" w:firstLine="0"/>
                                <w:jc w:val="left"/>
                              </w:pPr>
                              <w:r>
                                <w:rPr>
                                  <w:rFonts w:ascii="Verdana" w:eastAsia="Verdana" w:hAnsi="Verdana" w:cs="Verdana"/>
                                  <w:b/>
                                  <w:bCs/>
                                  <w:color w:val="025277"/>
                                  <w:sz w:val="15"/>
                                  <w:lang w:val="sv"/>
                                </w:rPr>
                                <w:t>Produkter</w:t>
                              </w:r>
                            </w:p>
                          </w:txbxContent>
                        </wps:txbx>
                        <wps:bodyPr horzOverflow="overflow" vert="horz" lIns="0" tIns="0" rIns="0" bIns="0" rtlCol="0">
                          <a:noAutofit/>
                        </wps:bodyPr>
                      </wps:wsp>
                      <wps:wsp>
                        <wps:cNvPr id="8929" name="Rectangle 8929"/>
                        <wps:cNvSpPr/>
                        <wps:spPr>
                          <a:xfrm>
                            <a:off x="3244261" y="1035515"/>
                            <a:ext cx="44922" cy="175153"/>
                          </a:xfrm>
                          <a:prstGeom prst="rect">
                            <a:avLst/>
                          </a:prstGeom>
                          <a:ln>
                            <a:noFill/>
                          </a:ln>
                        </wps:spPr>
                        <wps:txbx>
                          <w:txbxContent>
                            <w:p w14:paraId="101A9854" w14:textId="77777777" w:rsidR="00C4347D" w:rsidRDefault="00B91993">
                              <w:pPr>
                                <w:spacing w:after="160" w:line="259" w:lineRule="auto"/>
                                <w:ind w:left="0" w:right="0" w:firstLine="0"/>
                                <w:jc w:val="left"/>
                              </w:pPr>
                              <w:r>
                                <w:rPr>
                                  <w:rFonts w:ascii="Arial" w:eastAsia="Arial" w:hAnsi="Arial" w:cs="Arial"/>
                                  <w:color w:val="025277"/>
                                  <w:sz w:val="15"/>
                                  <w:lang w:val="sv"/>
                                </w:rPr>
                                <w:t>•</w:t>
                              </w:r>
                            </w:p>
                          </w:txbxContent>
                        </wps:txbx>
                        <wps:bodyPr horzOverflow="overflow" vert="horz" lIns="0" tIns="0" rIns="0" bIns="0" rtlCol="0">
                          <a:noAutofit/>
                        </wps:bodyPr>
                      </wps:wsp>
                      <wps:wsp>
                        <wps:cNvPr id="8930" name="Rectangle 8930"/>
                        <wps:cNvSpPr/>
                        <wps:spPr>
                          <a:xfrm>
                            <a:off x="3399297" y="1034454"/>
                            <a:ext cx="1438806" cy="173742"/>
                          </a:xfrm>
                          <a:prstGeom prst="rect">
                            <a:avLst/>
                          </a:prstGeom>
                          <a:ln>
                            <a:noFill/>
                          </a:ln>
                        </wps:spPr>
                        <wps:txbx>
                          <w:txbxContent>
                            <w:p w14:paraId="66683B61" w14:textId="77777777" w:rsidR="00C4347D" w:rsidRDefault="00B91993">
                              <w:pPr>
                                <w:spacing w:after="160" w:line="259" w:lineRule="auto"/>
                                <w:ind w:left="0" w:right="0" w:firstLine="0"/>
                                <w:jc w:val="left"/>
                              </w:pPr>
                              <w:r>
                                <w:rPr>
                                  <w:rFonts w:ascii="Verdana" w:eastAsia="Verdana" w:hAnsi="Verdana" w:cs="Verdana"/>
                                  <w:color w:val="025277"/>
                                  <w:sz w:val="15"/>
                                  <w:lang w:val="sv"/>
                                </w:rPr>
                                <w:t>Intermediära produkter</w:t>
                              </w:r>
                            </w:p>
                          </w:txbxContent>
                        </wps:txbx>
                        <wps:bodyPr horzOverflow="overflow" vert="horz" lIns="0" tIns="0" rIns="0" bIns="0" rtlCol="0">
                          <a:noAutofit/>
                        </wps:bodyPr>
                      </wps:wsp>
                      <wps:wsp>
                        <wps:cNvPr id="8931" name="Rectangle 8931"/>
                        <wps:cNvSpPr/>
                        <wps:spPr>
                          <a:xfrm>
                            <a:off x="3244261" y="1151001"/>
                            <a:ext cx="44922" cy="175153"/>
                          </a:xfrm>
                          <a:prstGeom prst="rect">
                            <a:avLst/>
                          </a:prstGeom>
                          <a:ln>
                            <a:noFill/>
                          </a:ln>
                        </wps:spPr>
                        <wps:txbx>
                          <w:txbxContent>
                            <w:p w14:paraId="67AC5D52" w14:textId="77777777" w:rsidR="00C4347D" w:rsidRDefault="00B91993">
                              <w:pPr>
                                <w:spacing w:after="160" w:line="259" w:lineRule="auto"/>
                                <w:ind w:left="0" w:right="0" w:firstLine="0"/>
                                <w:jc w:val="left"/>
                              </w:pPr>
                              <w:r>
                                <w:rPr>
                                  <w:rFonts w:ascii="Arial" w:eastAsia="Arial" w:hAnsi="Arial" w:cs="Arial"/>
                                  <w:color w:val="025277"/>
                                  <w:sz w:val="15"/>
                                  <w:lang w:val="sv"/>
                                </w:rPr>
                                <w:t>•</w:t>
                              </w:r>
                            </w:p>
                          </w:txbxContent>
                        </wps:txbx>
                        <wps:bodyPr horzOverflow="overflow" vert="horz" lIns="0" tIns="0" rIns="0" bIns="0" rtlCol="0">
                          <a:noAutofit/>
                        </wps:bodyPr>
                      </wps:wsp>
                      <wps:wsp>
                        <wps:cNvPr id="8932" name="Rectangle 8932"/>
                        <wps:cNvSpPr/>
                        <wps:spPr>
                          <a:xfrm>
                            <a:off x="3399297" y="1149940"/>
                            <a:ext cx="1346332" cy="173742"/>
                          </a:xfrm>
                          <a:prstGeom prst="rect">
                            <a:avLst/>
                          </a:prstGeom>
                          <a:ln>
                            <a:noFill/>
                          </a:ln>
                        </wps:spPr>
                        <wps:txbx>
                          <w:txbxContent>
                            <w:p w14:paraId="3AB2B46D" w14:textId="77777777" w:rsidR="00C4347D" w:rsidRDefault="00B91993">
                              <w:pPr>
                                <w:spacing w:after="160" w:line="259" w:lineRule="auto"/>
                                <w:ind w:left="0" w:right="0" w:firstLine="0"/>
                                <w:jc w:val="left"/>
                              </w:pPr>
                              <w:r>
                                <w:rPr>
                                  <w:rFonts w:ascii="Verdana" w:eastAsia="Verdana" w:hAnsi="Verdana" w:cs="Verdana"/>
                                  <w:color w:val="025277"/>
                                  <w:sz w:val="15"/>
                                  <w:lang w:val="sv"/>
                                </w:rPr>
                                <w:t>Sidoprodukter, avfall</w:t>
                              </w:r>
                            </w:p>
                          </w:txbxContent>
                        </wps:txbx>
                        <wps:bodyPr horzOverflow="overflow" vert="horz" lIns="0" tIns="0" rIns="0" bIns="0" rtlCol="0">
                          <a:noAutofit/>
                        </wps:bodyPr>
                      </wps:wsp>
                      <wps:wsp>
                        <wps:cNvPr id="8933" name="Rectangle 8933"/>
                        <wps:cNvSpPr/>
                        <wps:spPr>
                          <a:xfrm>
                            <a:off x="3244261" y="1266487"/>
                            <a:ext cx="44922" cy="175153"/>
                          </a:xfrm>
                          <a:prstGeom prst="rect">
                            <a:avLst/>
                          </a:prstGeom>
                          <a:ln>
                            <a:noFill/>
                          </a:ln>
                        </wps:spPr>
                        <wps:txbx>
                          <w:txbxContent>
                            <w:p w14:paraId="18A8FB19" w14:textId="77777777" w:rsidR="00C4347D" w:rsidRDefault="00B91993">
                              <w:pPr>
                                <w:spacing w:after="160" w:line="259" w:lineRule="auto"/>
                                <w:ind w:left="0" w:right="0" w:firstLine="0"/>
                                <w:jc w:val="left"/>
                              </w:pPr>
                              <w:r>
                                <w:rPr>
                                  <w:rFonts w:ascii="Arial" w:eastAsia="Arial" w:hAnsi="Arial" w:cs="Arial"/>
                                  <w:color w:val="025277"/>
                                  <w:sz w:val="15"/>
                                  <w:lang w:val="sv"/>
                                </w:rPr>
                                <w:t>•</w:t>
                              </w:r>
                            </w:p>
                          </w:txbxContent>
                        </wps:txbx>
                        <wps:bodyPr horzOverflow="overflow" vert="horz" lIns="0" tIns="0" rIns="0" bIns="0" rtlCol="0">
                          <a:noAutofit/>
                        </wps:bodyPr>
                      </wps:wsp>
                      <wps:wsp>
                        <wps:cNvPr id="8934" name="Rectangle 8934"/>
                        <wps:cNvSpPr/>
                        <wps:spPr>
                          <a:xfrm>
                            <a:off x="3399270" y="1265410"/>
                            <a:ext cx="689927" cy="176212"/>
                          </a:xfrm>
                          <a:prstGeom prst="rect">
                            <a:avLst/>
                          </a:prstGeom>
                          <a:ln>
                            <a:noFill/>
                          </a:ln>
                        </wps:spPr>
                        <wps:txbx>
                          <w:txbxContent>
                            <w:p w14:paraId="4620244F" w14:textId="17944560" w:rsidR="00C4347D" w:rsidRPr="00E00C39" w:rsidRDefault="00B91993">
                              <w:pPr>
                                <w:spacing w:after="160" w:line="259" w:lineRule="auto"/>
                                <w:ind w:left="0" w:right="0" w:firstLine="0"/>
                                <w:jc w:val="left"/>
                                <w:rPr>
                                  <w:vertAlign w:val="subscript"/>
                                </w:rPr>
                              </w:pPr>
                              <w:r>
                                <w:rPr>
                                  <w:rFonts w:ascii="Verdana" w:eastAsia="Verdana" w:hAnsi="Verdana" w:cs="Verdana"/>
                                  <w:color w:val="025277"/>
                                  <w:sz w:val="15"/>
                                  <w:lang w:val="sv"/>
                                </w:rPr>
                                <w:t>Överförd CO</w:t>
                              </w:r>
                              <w:r w:rsidR="00E00C39">
                                <w:rPr>
                                  <w:rFonts w:ascii="Verdana" w:eastAsia="Verdana" w:hAnsi="Verdana" w:cs="Verdana"/>
                                  <w:color w:val="025277"/>
                                  <w:sz w:val="15"/>
                                  <w:vertAlign w:val="subscript"/>
                                  <w:lang w:val="sv"/>
                                </w:rPr>
                                <w:t>2</w:t>
                              </w:r>
                            </w:p>
                          </w:txbxContent>
                        </wps:txbx>
                        <wps:bodyPr horzOverflow="overflow" vert="horz" lIns="0" tIns="0" rIns="0" bIns="0" rtlCol="0">
                          <a:noAutofit/>
                        </wps:bodyPr>
                      </wps:wsp>
                      <wps:wsp>
                        <wps:cNvPr id="8935" name="Rectangle 8935"/>
                        <wps:cNvSpPr/>
                        <wps:spPr>
                          <a:xfrm>
                            <a:off x="4124905" y="1322151"/>
                            <a:ext cx="54382" cy="115828"/>
                          </a:xfrm>
                          <a:prstGeom prst="rect">
                            <a:avLst/>
                          </a:prstGeom>
                          <a:ln>
                            <a:noFill/>
                          </a:ln>
                        </wps:spPr>
                        <wps:txbx>
                          <w:txbxContent>
                            <w:p w14:paraId="41D90183" w14:textId="34EB51D5" w:rsidR="00C4347D" w:rsidRDefault="00C4347D">
                              <w:pPr>
                                <w:spacing w:after="160" w:line="259" w:lineRule="auto"/>
                                <w:ind w:left="0" w:right="0" w:firstLine="0"/>
                                <w:jc w:val="left"/>
                              </w:pPr>
                            </w:p>
                          </w:txbxContent>
                        </wps:txbx>
                        <wps:bodyPr horzOverflow="overflow" vert="horz" lIns="0" tIns="0" rIns="0" bIns="0" rtlCol="0">
                          <a:noAutofit/>
                        </wps:bodyPr>
                      </wps:wsp>
                      <wps:wsp>
                        <wps:cNvPr id="8936" name="Rectangle 8936"/>
                        <wps:cNvSpPr/>
                        <wps:spPr>
                          <a:xfrm>
                            <a:off x="3244261" y="1381768"/>
                            <a:ext cx="44922" cy="175153"/>
                          </a:xfrm>
                          <a:prstGeom prst="rect">
                            <a:avLst/>
                          </a:prstGeom>
                          <a:ln>
                            <a:noFill/>
                          </a:ln>
                        </wps:spPr>
                        <wps:txbx>
                          <w:txbxContent>
                            <w:p w14:paraId="7272ACCD" w14:textId="77777777" w:rsidR="00C4347D" w:rsidRDefault="00B91993">
                              <w:pPr>
                                <w:spacing w:after="160" w:line="259" w:lineRule="auto"/>
                                <w:ind w:left="0" w:right="0" w:firstLine="0"/>
                                <w:jc w:val="left"/>
                              </w:pPr>
                              <w:r>
                                <w:rPr>
                                  <w:rFonts w:ascii="Arial" w:eastAsia="Arial" w:hAnsi="Arial" w:cs="Arial"/>
                                  <w:color w:val="025277"/>
                                  <w:sz w:val="15"/>
                                  <w:lang w:val="sv"/>
                                </w:rPr>
                                <w:t>•</w:t>
                              </w:r>
                            </w:p>
                          </w:txbxContent>
                        </wps:txbx>
                        <wps:bodyPr horzOverflow="overflow" vert="horz" lIns="0" tIns="0" rIns="0" bIns="0" rtlCol="0">
                          <a:noAutofit/>
                        </wps:bodyPr>
                      </wps:wsp>
                      <wps:wsp>
                        <wps:cNvPr id="8937" name="Rectangle 8937"/>
                        <wps:cNvSpPr/>
                        <wps:spPr>
                          <a:xfrm>
                            <a:off x="3399297" y="1380707"/>
                            <a:ext cx="801632" cy="173742"/>
                          </a:xfrm>
                          <a:prstGeom prst="rect">
                            <a:avLst/>
                          </a:prstGeom>
                          <a:ln>
                            <a:noFill/>
                          </a:ln>
                        </wps:spPr>
                        <wps:txbx>
                          <w:txbxContent>
                            <w:p w14:paraId="4CB48CC1" w14:textId="4ECE06E1" w:rsidR="00C4347D" w:rsidRDefault="006D52CE">
                              <w:pPr>
                                <w:spacing w:after="160" w:line="259" w:lineRule="auto"/>
                                <w:ind w:left="0" w:right="0" w:firstLine="0"/>
                                <w:jc w:val="left"/>
                              </w:pPr>
                              <w:r>
                                <w:rPr>
                                  <w:rFonts w:ascii="Verdana" w:eastAsia="Verdana" w:hAnsi="Verdana" w:cs="Verdana"/>
                                  <w:color w:val="025277"/>
                                  <w:sz w:val="15"/>
                                  <w:lang w:val="sv"/>
                                </w:rPr>
                                <w:t>Rest</w:t>
                              </w:r>
                              <w:r w:rsidR="00B91993">
                                <w:rPr>
                                  <w:rFonts w:ascii="Verdana" w:eastAsia="Verdana" w:hAnsi="Verdana" w:cs="Verdana"/>
                                  <w:color w:val="025277"/>
                                  <w:sz w:val="15"/>
                                  <w:lang w:val="sv"/>
                                </w:rPr>
                                <w:t>gaser</w:t>
                              </w:r>
                            </w:p>
                          </w:txbxContent>
                        </wps:txbx>
                        <wps:bodyPr horzOverflow="overflow" vert="horz" lIns="0" tIns="0" rIns="0" bIns="0" rtlCol="0">
                          <a:noAutofit/>
                        </wps:bodyPr>
                      </wps:wsp>
                      <wps:wsp>
                        <wps:cNvPr id="8939" name="Shape 8939"/>
                        <wps:cNvSpPr/>
                        <wps:spPr>
                          <a:xfrm>
                            <a:off x="3194812" y="1712297"/>
                            <a:ext cx="1383614" cy="430446"/>
                          </a:xfrm>
                          <a:custGeom>
                            <a:avLst/>
                            <a:gdLst/>
                            <a:ahLst/>
                            <a:cxnLst/>
                            <a:rect l="0" t="0" r="0" b="0"/>
                            <a:pathLst>
                              <a:path w="1383614" h="430446">
                                <a:moveTo>
                                  <a:pt x="0" y="0"/>
                                </a:moveTo>
                                <a:lnTo>
                                  <a:pt x="1383614" y="0"/>
                                </a:lnTo>
                                <a:lnTo>
                                  <a:pt x="1383614" y="430446"/>
                                </a:lnTo>
                                <a:lnTo>
                                  <a:pt x="0" y="430446"/>
                                </a:lnTo>
                                <a:close/>
                              </a:path>
                            </a:pathLst>
                          </a:custGeom>
                          <a:ln w="14018" cap="flat">
                            <a:round/>
                          </a:ln>
                        </wps:spPr>
                        <wps:style>
                          <a:lnRef idx="1">
                            <a:srgbClr val="B1011D"/>
                          </a:lnRef>
                          <a:fillRef idx="0">
                            <a:srgbClr val="000000">
                              <a:alpha val="0"/>
                            </a:srgbClr>
                          </a:fillRef>
                          <a:effectRef idx="0">
                            <a:scrgbClr r="0" g="0" b="0"/>
                          </a:effectRef>
                          <a:fontRef idx="none"/>
                        </wps:style>
                        <wps:bodyPr/>
                      </wps:wsp>
                      <wps:wsp>
                        <wps:cNvPr id="8940" name="Rectangle 8940"/>
                        <wps:cNvSpPr/>
                        <wps:spPr>
                          <a:xfrm>
                            <a:off x="3244261" y="1730698"/>
                            <a:ext cx="494709" cy="173742"/>
                          </a:xfrm>
                          <a:prstGeom prst="rect">
                            <a:avLst/>
                          </a:prstGeom>
                          <a:ln>
                            <a:noFill/>
                          </a:ln>
                        </wps:spPr>
                        <wps:txbx>
                          <w:txbxContent>
                            <w:p w14:paraId="26D0B2C5" w14:textId="77777777" w:rsidR="00C4347D" w:rsidRDefault="00B91993">
                              <w:pPr>
                                <w:spacing w:after="160" w:line="259" w:lineRule="auto"/>
                                <w:ind w:left="0" w:right="0" w:firstLine="0"/>
                                <w:jc w:val="left"/>
                              </w:pPr>
                              <w:r>
                                <w:rPr>
                                  <w:rFonts w:ascii="Verdana" w:eastAsia="Verdana" w:hAnsi="Verdana" w:cs="Verdana"/>
                                  <w:color w:val="B1011D"/>
                                  <w:sz w:val="15"/>
                                  <w:lang w:val="sv"/>
                                </w:rPr>
                                <w:t xml:space="preserve">Energi </w:t>
                              </w:r>
                            </w:p>
                          </w:txbxContent>
                        </wps:txbx>
                        <wps:bodyPr horzOverflow="overflow" vert="horz" lIns="0" tIns="0" rIns="0" bIns="0" rtlCol="0">
                          <a:noAutofit/>
                        </wps:bodyPr>
                      </wps:wsp>
                      <wps:wsp>
                        <wps:cNvPr id="8941" name="Rectangle 8941"/>
                        <wps:cNvSpPr/>
                        <wps:spPr>
                          <a:xfrm>
                            <a:off x="3244261" y="1847245"/>
                            <a:ext cx="44922" cy="175153"/>
                          </a:xfrm>
                          <a:prstGeom prst="rect">
                            <a:avLst/>
                          </a:prstGeom>
                          <a:ln>
                            <a:noFill/>
                          </a:ln>
                        </wps:spPr>
                        <wps:txbx>
                          <w:txbxContent>
                            <w:p w14:paraId="1C656909" w14:textId="77777777" w:rsidR="00C4347D" w:rsidRDefault="00B91993">
                              <w:pPr>
                                <w:spacing w:after="160" w:line="259" w:lineRule="auto"/>
                                <w:ind w:left="0" w:right="0" w:firstLine="0"/>
                                <w:jc w:val="left"/>
                              </w:pPr>
                              <w:r>
                                <w:rPr>
                                  <w:rFonts w:ascii="Arial" w:eastAsia="Arial" w:hAnsi="Arial" w:cs="Arial"/>
                                  <w:color w:val="B1011D"/>
                                  <w:sz w:val="15"/>
                                  <w:lang w:val="sv"/>
                                </w:rPr>
                                <w:t>•</w:t>
                              </w:r>
                            </w:p>
                          </w:txbxContent>
                        </wps:txbx>
                        <wps:bodyPr horzOverflow="overflow" vert="horz" lIns="0" tIns="0" rIns="0" bIns="0" rtlCol="0">
                          <a:noAutofit/>
                        </wps:bodyPr>
                      </wps:wsp>
                      <wps:wsp>
                        <wps:cNvPr id="8942" name="Rectangle 8942"/>
                        <wps:cNvSpPr/>
                        <wps:spPr>
                          <a:xfrm>
                            <a:off x="3399297" y="1846183"/>
                            <a:ext cx="1253518" cy="173742"/>
                          </a:xfrm>
                          <a:prstGeom prst="rect">
                            <a:avLst/>
                          </a:prstGeom>
                          <a:ln>
                            <a:noFill/>
                          </a:ln>
                        </wps:spPr>
                        <wps:txbx>
                          <w:txbxContent>
                            <w:p w14:paraId="0A606DD3" w14:textId="77777777" w:rsidR="00C4347D" w:rsidRDefault="00B91993">
                              <w:pPr>
                                <w:spacing w:after="160" w:line="259" w:lineRule="auto"/>
                                <w:ind w:left="0" w:right="0" w:firstLine="0"/>
                                <w:jc w:val="left"/>
                              </w:pPr>
                              <w:r>
                                <w:rPr>
                                  <w:rFonts w:ascii="Verdana" w:eastAsia="Verdana" w:hAnsi="Verdana" w:cs="Verdana"/>
                                  <w:color w:val="B1011D"/>
                                  <w:sz w:val="15"/>
                                  <w:lang w:val="sv"/>
                                </w:rPr>
                                <w:t>Ånga eller varmvatten</w:t>
                              </w:r>
                            </w:p>
                          </w:txbxContent>
                        </wps:txbx>
                        <wps:bodyPr horzOverflow="overflow" vert="horz" lIns="0" tIns="0" rIns="0" bIns="0" rtlCol="0">
                          <a:noAutofit/>
                        </wps:bodyPr>
                      </wps:wsp>
                      <wps:wsp>
                        <wps:cNvPr id="8943" name="Rectangle 8943"/>
                        <wps:cNvSpPr/>
                        <wps:spPr>
                          <a:xfrm>
                            <a:off x="3244261" y="1962731"/>
                            <a:ext cx="44922" cy="175153"/>
                          </a:xfrm>
                          <a:prstGeom prst="rect">
                            <a:avLst/>
                          </a:prstGeom>
                          <a:ln>
                            <a:noFill/>
                          </a:ln>
                        </wps:spPr>
                        <wps:txbx>
                          <w:txbxContent>
                            <w:p w14:paraId="371327D6" w14:textId="77777777" w:rsidR="00C4347D" w:rsidRDefault="00B91993">
                              <w:pPr>
                                <w:spacing w:after="160" w:line="259" w:lineRule="auto"/>
                                <w:ind w:left="0" w:right="0" w:firstLine="0"/>
                                <w:jc w:val="left"/>
                              </w:pPr>
                              <w:r>
                                <w:rPr>
                                  <w:rFonts w:ascii="Arial" w:eastAsia="Arial" w:hAnsi="Arial" w:cs="Arial"/>
                                  <w:color w:val="B1011D"/>
                                  <w:sz w:val="15"/>
                                  <w:lang w:val="sv"/>
                                </w:rPr>
                                <w:t>•</w:t>
                              </w:r>
                            </w:p>
                          </w:txbxContent>
                        </wps:txbx>
                        <wps:bodyPr horzOverflow="overflow" vert="horz" lIns="0" tIns="0" rIns="0" bIns="0" rtlCol="0">
                          <a:noAutofit/>
                        </wps:bodyPr>
                      </wps:wsp>
                      <wps:wsp>
                        <wps:cNvPr id="8944" name="Rectangle 8944"/>
                        <wps:cNvSpPr/>
                        <wps:spPr>
                          <a:xfrm>
                            <a:off x="3399297" y="1961669"/>
                            <a:ext cx="629591" cy="173742"/>
                          </a:xfrm>
                          <a:prstGeom prst="rect">
                            <a:avLst/>
                          </a:prstGeom>
                          <a:ln>
                            <a:noFill/>
                          </a:ln>
                        </wps:spPr>
                        <wps:txbx>
                          <w:txbxContent>
                            <w:p w14:paraId="1C0F1323" w14:textId="77777777" w:rsidR="00C4347D" w:rsidRDefault="00B91993">
                              <w:pPr>
                                <w:spacing w:after="160" w:line="259" w:lineRule="auto"/>
                                <w:ind w:left="0" w:right="0" w:firstLine="0"/>
                                <w:jc w:val="left"/>
                              </w:pPr>
                              <w:r>
                                <w:rPr>
                                  <w:rFonts w:ascii="Verdana" w:eastAsia="Verdana" w:hAnsi="Verdana" w:cs="Verdana"/>
                                  <w:color w:val="B1011D"/>
                                  <w:sz w:val="15"/>
                                  <w:lang w:val="sv"/>
                                </w:rPr>
                                <w:t>El</w:t>
                              </w:r>
                            </w:p>
                          </w:txbxContent>
                        </wps:txbx>
                        <wps:bodyPr horzOverflow="overflow" vert="horz" lIns="0" tIns="0" rIns="0" bIns="0" rtlCol="0">
                          <a:noAutofit/>
                        </wps:bodyPr>
                      </wps:wsp>
                      <wps:wsp>
                        <wps:cNvPr id="8945" name="Shape 8945"/>
                        <wps:cNvSpPr/>
                        <wps:spPr>
                          <a:xfrm>
                            <a:off x="1481349" y="1215884"/>
                            <a:ext cx="330254" cy="1"/>
                          </a:xfrm>
                          <a:custGeom>
                            <a:avLst/>
                            <a:gdLst/>
                            <a:ahLst/>
                            <a:cxnLst/>
                            <a:rect l="0" t="0" r="0" b="0"/>
                            <a:pathLst>
                              <a:path w="330254" h="1">
                                <a:moveTo>
                                  <a:pt x="0" y="0"/>
                                </a:moveTo>
                                <a:lnTo>
                                  <a:pt x="330254" y="1"/>
                                </a:lnTo>
                              </a:path>
                            </a:pathLst>
                          </a:custGeom>
                          <a:ln w="17730" cap="flat">
                            <a:round/>
                          </a:ln>
                        </wps:spPr>
                        <wps:style>
                          <a:lnRef idx="1">
                            <a:srgbClr val="025277"/>
                          </a:lnRef>
                          <a:fillRef idx="0">
                            <a:srgbClr val="000000">
                              <a:alpha val="0"/>
                            </a:srgbClr>
                          </a:fillRef>
                          <a:effectRef idx="0">
                            <a:scrgbClr r="0" g="0" b="0"/>
                          </a:effectRef>
                          <a:fontRef idx="none"/>
                        </wps:style>
                        <wps:bodyPr/>
                      </wps:wsp>
                      <wps:wsp>
                        <wps:cNvPr id="8946" name="Shape 8946"/>
                        <wps:cNvSpPr/>
                        <wps:spPr>
                          <a:xfrm>
                            <a:off x="1749753" y="1179804"/>
                            <a:ext cx="61848" cy="72154"/>
                          </a:xfrm>
                          <a:custGeom>
                            <a:avLst/>
                            <a:gdLst/>
                            <a:ahLst/>
                            <a:cxnLst/>
                            <a:rect l="0" t="0" r="0" b="0"/>
                            <a:pathLst>
                              <a:path w="61848" h="72154">
                                <a:moveTo>
                                  <a:pt x="3" y="0"/>
                                </a:moveTo>
                                <a:lnTo>
                                  <a:pt x="61848" y="36080"/>
                                </a:lnTo>
                                <a:lnTo>
                                  <a:pt x="0" y="72154"/>
                                </a:lnTo>
                              </a:path>
                            </a:pathLst>
                          </a:custGeom>
                          <a:ln w="17730" cap="rnd">
                            <a:miter lim="127000"/>
                          </a:ln>
                        </wps:spPr>
                        <wps:style>
                          <a:lnRef idx="1">
                            <a:srgbClr val="025277"/>
                          </a:lnRef>
                          <a:fillRef idx="0">
                            <a:srgbClr val="000000">
                              <a:alpha val="0"/>
                            </a:srgbClr>
                          </a:fillRef>
                          <a:effectRef idx="0">
                            <a:scrgbClr r="0" g="0" b="0"/>
                          </a:effectRef>
                          <a:fontRef idx="none"/>
                        </wps:style>
                        <wps:bodyPr/>
                      </wps:wsp>
                      <wps:wsp>
                        <wps:cNvPr id="8947" name="Shape 8947"/>
                        <wps:cNvSpPr/>
                        <wps:spPr>
                          <a:xfrm>
                            <a:off x="1481348" y="1927520"/>
                            <a:ext cx="330254" cy="1"/>
                          </a:xfrm>
                          <a:custGeom>
                            <a:avLst/>
                            <a:gdLst/>
                            <a:ahLst/>
                            <a:cxnLst/>
                            <a:rect l="0" t="0" r="0" b="0"/>
                            <a:pathLst>
                              <a:path w="330254" h="1">
                                <a:moveTo>
                                  <a:pt x="0" y="1"/>
                                </a:moveTo>
                                <a:lnTo>
                                  <a:pt x="330254" y="0"/>
                                </a:lnTo>
                              </a:path>
                            </a:pathLst>
                          </a:custGeom>
                          <a:ln w="17730" cap="flat">
                            <a:round/>
                          </a:ln>
                        </wps:spPr>
                        <wps:style>
                          <a:lnRef idx="1">
                            <a:srgbClr val="712535"/>
                          </a:lnRef>
                          <a:fillRef idx="0">
                            <a:srgbClr val="000000">
                              <a:alpha val="0"/>
                            </a:srgbClr>
                          </a:fillRef>
                          <a:effectRef idx="0">
                            <a:scrgbClr r="0" g="0" b="0"/>
                          </a:effectRef>
                          <a:fontRef idx="none"/>
                        </wps:style>
                        <wps:bodyPr/>
                      </wps:wsp>
                      <wps:wsp>
                        <wps:cNvPr id="8948" name="Shape 8948"/>
                        <wps:cNvSpPr/>
                        <wps:spPr>
                          <a:xfrm>
                            <a:off x="1749752" y="1891447"/>
                            <a:ext cx="61848" cy="72154"/>
                          </a:xfrm>
                          <a:custGeom>
                            <a:avLst/>
                            <a:gdLst/>
                            <a:ahLst/>
                            <a:cxnLst/>
                            <a:rect l="0" t="0" r="0" b="0"/>
                            <a:pathLst>
                              <a:path w="61848" h="72154">
                                <a:moveTo>
                                  <a:pt x="3" y="72154"/>
                                </a:moveTo>
                                <a:lnTo>
                                  <a:pt x="61848" y="36074"/>
                                </a:lnTo>
                                <a:lnTo>
                                  <a:pt x="0" y="0"/>
                                </a:lnTo>
                              </a:path>
                            </a:pathLst>
                          </a:custGeom>
                          <a:ln w="17730" cap="rnd">
                            <a:miter lim="127000"/>
                          </a:ln>
                        </wps:spPr>
                        <wps:style>
                          <a:lnRef idx="1">
                            <a:srgbClr val="712535"/>
                          </a:lnRef>
                          <a:fillRef idx="0">
                            <a:srgbClr val="000000">
                              <a:alpha val="0"/>
                            </a:srgbClr>
                          </a:fillRef>
                          <a:effectRef idx="0">
                            <a:scrgbClr r="0" g="0" b="0"/>
                          </a:effectRef>
                          <a:fontRef idx="none"/>
                        </wps:style>
                        <wps:bodyPr/>
                      </wps:wsp>
                      <wps:wsp>
                        <wps:cNvPr id="8949" name="Shape 8949"/>
                        <wps:cNvSpPr/>
                        <wps:spPr>
                          <a:xfrm>
                            <a:off x="2844367" y="1215884"/>
                            <a:ext cx="330240" cy="1"/>
                          </a:xfrm>
                          <a:custGeom>
                            <a:avLst/>
                            <a:gdLst/>
                            <a:ahLst/>
                            <a:cxnLst/>
                            <a:rect l="0" t="0" r="0" b="0"/>
                            <a:pathLst>
                              <a:path w="330240" h="1">
                                <a:moveTo>
                                  <a:pt x="0" y="0"/>
                                </a:moveTo>
                                <a:lnTo>
                                  <a:pt x="330240" y="1"/>
                                </a:lnTo>
                              </a:path>
                            </a:pathLst>
                          </a:custGeom>
                          <a:ln w="17730" cap="flat">
                            <a:round/>
                          </a:ln>
                        </wps:spPr>
                        <wps:style>
                          <a:lnRef idx="1">
                            <a:srgbClr val="025277"/>
                          </a:lnRef>
                          <a:fillRef idx="0">
                            <a:srgbClr val="000000">
                              <a:alpha val="0"/>
                            </a:srgbClr>
                          </a:fillRef>
                          <a:effectRef idx="0">
                            <a:scrgbClr r="0" g="0" b="0"/>
                          </a:effectRef>
                          <a:fontRef idx="none"/>
                        </wps:style>
                        <wps:bodyPr/>
                      </wps:wsp>
                      <wps:wsp>
                        <wps:cNvPr id="8950" name="Shape 8950"/>
                        <wps:cNvSpPr/>
                        <wps:spPr>
                          <a:xfrm>
                            <a:off x="3112758" y="1179804"/>
                            <a:ext cx="61848" cy="72154"/>
                          </a:xfrm>
                          <a:custGeom>
                            <a:avLst/>
                            <a:gdLst/>
                            <a:ahLst/>
                            <a:cxnLst/>
                            <a:rect l="0" t="0" r="0" b="0"/>
                            <a:pathLst>
                              <a:path w="61848" h="72154">
                                <a:moveTo>
                                  <a:pt x="3" y="0"/>
                                </a:moveTo>
                                <a:lnTo>
                                  <a:pt x="61848" y="36080"/>
                                </a:lnTo>
                                <a:lnTo>
                                  <a:pt x="0" y="72154"/>
                                </a:lnTo>
                              </a:path>
                            </a:pathLst>
                          </a:custGeom>
                          <a:ln w="17730" cap="rnd">
                            <a:miter lim="127000"/>
                          </a:ln>
                        </wps:spPr>
                        <wps:style>
                          <a:lnRef idx="1">
                            <a:srgbClr val="025277"/>
                          </a:lnRef>
                          <a:fillRef idx="0">
                            <a:srgbClr val="000000">
                              <a:alpha val="0"/>
                            </a:srgbClr>
                          </a:fillRef>
                          <a:effectRef idx="0">
                            <a:scrgbClr r="0" g="0" b="0"/>
                          </a:effectRef>
                          <a:fontRef idx="none"/>
                        </wps:style>
                        <wps:bodyPr/>
                      </wps:wsp>
                      <wps:wsp>
                        <wps:cNvPr id="8951" name="Shape 8951"/>
                        <wps:cNvSpPr/>
                        <wps:spPr>
                          <a:xfrm>
                            <a:off x="2844366" y="1927520"/>
                            <a:ext cx="330240" cy="1"/>
                          </a:xfrm>
                          <a:custGeom>
                            <a:avLst/>
                            <a:gdLst/>
                            <a:ahLst/>
                            <a:cxnLst/>
                            <a:rect l="0" t="0" r="0" b="0"/>
                            <a:pathLst>
                              <a:path w="330240" h="1">
                                <a:moveTo>
                                  <a:pt x="0" y="0"/>
                                </a:moveTo>
                                <a:lnTo>
                                  <a:pt x="330240" y="1"/>
                                </a:lnTo>
                              </a:path>
                            </a:pathLst>
                          </a:custGeom>
                          <a:ln w="17730" cap="flat">
                            <a:round/>
                          </a:ln>
                        </wps:spPr>
                        <wps:style>
                          <a:lnRef idx="1">
                            <a:srgbClr val="712535"/>
                          </a:lnRef>
                          <a:fillRef idx="0">
                            <a:srgbClr val="000000">
                              <a:alpha val="0"/>
                            </a:srgbClr>
                          </a:fillRef>
                          <a:effectRef idx="0">
                            <a:scrgbClr r="0" g="0" b="0"/>
                          </a:effectRef>
                          <a:fontRef idx="none"/>
                        </wps:style>
                        <wps:bodyPr/>
                      </wps:wsp>
                      <wps:wsp>
                        <wps:cNvPr id="8952" name="Shape 8952"/>
                        <wps:cNvSpPr/>
                        <wps:spPr>
                          <a:xfrm>
                            <a:off x="3112757" y="1891440"/>
                            <a:ext cx="61848" cy="72154"/>
                          </a:xfrm>
                          <a:custGeom>
                            <a:avLst/>
                            <a:gdLst/>
                            <a:ahLst/>
                            <a:cxnLst/>
                            <a:rect l="0" t="0" r="0" b="0"/>
                            <a:pathLst>
                              <a:path w="61848" h="72154">
                                <a:moveTo>
                                  <a:pt x="3" y="0"/>
                                </a:moveTo>
                                <a:lnTo>
                                  <a:pt x="61848" y="36080"/>
                                </a:lnTo>
                                <a:lnTo>
                                  <a:pt x="0" y="72154"/>
                                </a:lnTo>
                              </a:path>
                            </a:pathLst>
                          </a:custGeom>
                          <a:ln w="17730" cap="rnd">
                            <a:miter lim="127000"/>
                          </a:ln>
                        </wps:spPr>
                        <wps:style>
                          <a:lnRef idx="1">
                            <a:srgbClr val="712535"/>
                          </a:lnRef>
                          <a:fillRef idx="0">
                            <a:srgbClr val="000000">
                              <a:alpha val="0"/>
                            </a:srgbClr>
                          </a:fillRef>
                          <a:effectRef idx="0">
                            <a:scrgbClr r="0" g="0" b="0"/>
                          </a:effectRef>
                          <a:fontRef idx="none"/>
                        </wps:style>
                        <wps:bodyPr/>
                      </wps:wsp>
                      <wps:wsp>
                        <wps:cNvPr id="8953" name="Shape 8953"/>
                        <wps:cNvSpPr/>
                        <wps:spPr>
                          <a:xfrm>
                            <a:off x="0" y="0"/>
                            <a:ext cx="4675329" cy="2440007"/>
                          </a:xfrm>
                          <a:custGeom>
                            <a:avLst/>
                            <a:gdLst/>
                            <a:ahLst/>
                            <a:cxnLst/>
                            <a:rect l="0" t="0" r="0" b="0"/>
                            <a:pathLst>
                              <a:path w="4675329" h="2440007">
                                <a:moveTo>
                                  <a:pt x="0" y="0"/>
                                </a:moveTo>
                                <a:lnTo>
                                  <a:pt x="4675329" y="0"/>
                                </a:lnTo>
                                <a:lnTo>
                                  <a:pt x="4675329" y="2440007"/>
                                </a:lnTo>
                                <a:lnTo>
                                  <a:pt x="0" y="2440007"/>
                                </a:lnTo>
                                <a:close/>
                              </a:path>
                            </a:pathLst>
                          </a:custGeom>
                          <a:ln w="4948" cap="flat">
                            <a:round/>
                          </a:ln>
                        </wps:spPr>
                        <wps:style>
                          <a:lnRef idx="1">
                            <a:srgbClr val="5C8B8B"/>
                          </a:lnRef>
                          <a:fillRef idx="0">
                            <a:srgbClr val="000000">
                              <a:alpha val="0"/>
                            </a:srgbClr>
                          </a:fillRef>
                          <a:effectRef idx="0">
                            <a:scrgbClr r="0" g="0" b="0"/>
                          </a:effectRef>
                          <a:fontRef idx="none"/>
                        </wps:style>
                        <wps:bodyPr/>
                      </wps:wsp>
                    </wpg:wgp>
                  </a:graphicData>
                </a:graphic>
              </wp:inline>
            </w:drawing>
          </mc:Choice>
          <mc:Fallback>
            <w:pict>
              <v:group w14:anchorId="43DD7404" id="Group 122561" o:spid="_x0000_s1026" style="width:380.95pt;height:199.45pt;mso-position-horizontal-relative:char;mso-position-vertical-relative:line" coordsize="48381,2533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">
                <v:rect id="Rectangle 8841" o:spid="_x0000_s1027" style="position:absolute;left:46838;top:2326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" filled="f" stroked="f">
                  <v:textbox inset="0,0,0,0">
                    <w:txbxContent>
                      <w:p w14:paraId="543EBDC6" w14:textId="77777777" w:rsidR="00C4347D" w:rsidRDefault="00B91993">
                        <w:pPr>
                          <w:spacing w:after="160" w:line="259" w:lineRule="auto"/>
                          <w:ind w:left="0" w:right="0" w:firstLine="0"/>
                          <w:jc w:val="left"/>
                        </w:pPr>
                        <w:r>
                          <w:rPr>
                            <w:lang w:val="sv"/>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89" o:spid="_x0000_s1028" type="#_x0000_t75" style="position:absolute;left:82;top:23361;width:13886;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">
                  <v:imagedata r:id="rId16" o:title=""/>
                </v:shape>
                <v:shape id="Shape 155538" o:spid="_x0000_s1029" style="position:absolute;left:18317;top:5520;width:10126;height:18364;visibility:visible;mso-wrap-style:square;v-text-anchor:top" coordsize="1012584,1836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" path="m,l1012584,r,1836411l,1836411,,e" fillcolor="#7ebebe" stroked="f" strokeweight="0">
                  <v:stroke miterlimit="83231f" joinstyle="miter"/>
                  <v:path arrowok="t" textboxrect="0,0,1012584,1836411"/>
                </v:shape>
                <v:shape id="Shape 8891" o:spid="_x0000_s1030" style="position:absolute;left:18317;top:5520;width:10126;height:18364;visibility:visible;mso-wrap-style:square;v-text-anchor:top" coordsize="1012584,1836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" path="m,l1012584,r,1836411l,1836411,,xe" filled="f" strokecolor="#5c8b8b" strokeweight=".38939mm">
                  <v:path arrowok="t" textboxrect="0,0,1012584,1836411"/>
                </v:shape>
                <v:rect id="Rectangle 8892" o:spid="_x0000_s1031" style="position:absolute;left:15903;top:11283;width:13576;height:34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" filled="f" stroked="f">
                  <v:textbox inset="0,0,0,0">
                    <w:txbxContent>
                      <w:p w14:paraId="43512B4C" w14:textId="0F3F6A19" w:rsidR="00C4347D" w:rsidRDefault="00B91993">
                        <w:pPr>
                          <w:spacing w:after="160" w:line="259" w:lineRule="auto"/>
                          <w:ind w:left="0" w:right="0" w:firstLine="0"/>
                          <w:jc w:val="left"/>
                        </w:pPr>
                        <w:r>
                          <w:rPr>
                            <w:rFonts w:ascii="Verdana" w:eastAsia="Verdana" w:hAnsi="Verdana" w:cs="Verdana"/>
                            <w:sz w:val="30"/>
                            <w:lang w:val="sv"/>
                          </w:rPr>
                          <w:t>Produktions-</w:t>
                        </w:r>
                      </w:p>
                    </w:txbxContent>
                  </v:textbox>
                </v:rect>
                <v:rect id="Rectangle 8893" o:spid="_x0000_s1032" style="position:absolute;left:20138;top:11766;width:9726;height:345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" filled="f" stroked="f">
                  <v:textbox inset="0,0,0,0">
                    <w:txbxContent>
                      <w:p w14:paraId="6A9EC07D" w14:textId="77777777" w:rsidR="00C4347D" w:rsidRDefault="00B91993">
                        <w:pPr>
                          <w:spacing w:after="160" w:line="259" w:lineRule="auto"/>
                          <w:ind w:left="0" w:right="0" w:firstLine="0"/>
                          <w:jc w:val="left"/>
                        </w:pPr>
                        <w:r>
                          <w:rPr>
                            <w:rFonts w:ascii="Verdana" w:eastAsia="Verdana" w:hAnsi="Verdana" w:cs="Verdana"/>
                            <w:sz w:val="30"/>
                            <w:lang w:val="sv"/>
                          </w:rPr>
                          <w:t>process</w:t>
                        </w:r>
                      </w:p>
                    </w:txbxContent>
                  </v:textbox>
                </v:rect>
                <v:shape id="Picture 8896" o:spid="_x0000_s1033" type="#_x0000_t75" style="position:absolute;left:20977;top:1814;width:4799;height:2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">
                  <v:imagedata r:id="rId17" o:title=""/>
                </v:shape>
                <v:shape id="Picture 150415" o:spid="_x0000_s1034" type="#_x0000_t75" style="position:absolute;left:21306;top:1899;width:4115;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">
                  <v:imagedata r:id="rId18" o:title=""/>
                </v:shape>
                <v:shape id="Shape 8899" o:spid="_x0000_s1035" style="position:absolute;left:21331;top:1946;width:4090;height:1690;visibility:visible;mso-wrap-style:square;v-text-anchor:top" coordsize="408998,169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" path="m,84521l204499,,408998,84521r-102250,l306748,169041r-204498,l102250,84521,,84521xe" filled="f" strokeweight=".1374mm">
                  <v:stroke miterlimit="66585f" joinstyle="miter"/>
                  <v:path arrowok="t" textboxrect="0,0,408998,169041"/>
                </v:shape>
                <v:rect id="Rectangle 8900" o:spid="_x0000_s1036" style="position:absolute;left:19932;top:127;width:9145;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" filled="f" stroked="f">
                  <v:textbox inset="0,0,0,0">
                    <w:txbxContent>
                      <w:p w14:paraId="518AD8FB" w14:textId="77777777" w:rsidR="00C4347D" w:rsidRDefault="00B91993">
                        <w:pPr>
                          <w:spacing w:after="160" w:line="259" w:lineRule="auto"/>
                          <w:ind w:left="0" w:right="0" w:firstLine="0"/>
                          <w:jc w:val="left"/>
                        </w:pPr>
                        <w:r>
                          <w:rPr>
                            <w:rFonts w:ascii="Arial" w:eastAsia="Arial" w:hAnsi="Arial" w:cs="Arial"/>
                            <w:b/>
                            <w:bCs/>
                            <w:sz w:val="22"/>
                            <w:lang w:val="sv"/>
                          </w:rPr>
                          <w:t>Utsläpp</w:t>
                        </w:r>
                      </w:p>
                    </w:txbxContent>
                  </v:textbox>
                </v:rect>
                <v:shape id="Shape 8901" o:spid="_x0000_s1037" style="position:absolute;left:23380;top:3844;width:0;height:1674;visibility:visible;mso-wrap-style:square;v-text-anchor:top" coordsize="0,16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" path="m,167325l,e" filled="f" strokeweight=".49244mm">
                  <v:path arrowok="t" textboxrect="0,0,0,167325"/>
                </v:shape>
                <v:shape id="Shape 8902" o:spid="_x0000_s1038" style="position:absolute;left:23020;top:3844;width:721;height:619;visibility:visible;mso-wrap-style:square;v-text-anchor:top" coordsize="72145,6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" path="m72145,61850l36070,,,61853e" filled="f" strokeweight=".49244mm">
                  <v:stroke miterlimit="83231f" joinstyle="miter" endcap="round"/>
                  <v:path arrowok="t" textboxrect="0,0,72145,61853"/>
                </v:shape>
                <v:shape id="Shape 8904" o:spid="_x0000_s1039" style="position:absolute;left:977;top:7846;width:13836;height:8625;visibility:visible;mso-wrap-style:square;v-text-anchor:top" coordsize="1383641,86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" path="m,l1383641,r,862530l,862530,,xe" filled="f" strokecolor="#025277" strokeweight=".38939mm">
                  <v:path arrowok="t" textboxrect="0,0,1383641,862530"/>
                </v:shape>
                <v:rect id="Rectangle 8905" o:spid="_x0000_s1040" style="position:absolute;left:1469;top:8034;width:11539;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" filled="f" stroked="f">
                  <v:textbox inset="0,0,0,0">
                    <w:txbxContent>
                      <w:p w14:paraId="290CF06A" w14:textId="77777777" w:rsidR="00C4347D" w:rsidRDefault="00B91993">
                        <w:pPr>
                          <w:spacing w:after="160" w:line="259" w:lineRule="auto"/>
                          <w:ind w:left="0" w:right="0" w:firstLine="0"/>
                          <w:jc w:val="left"/>
                        </w:pPr>
                        <w:r>
                          <w:rPr>
                            <w:rFonts w:ascii="Verdana" w:eastAsia="Verdana" w:hAnsi="Verdana" w:cs="Verdana"/>
                            <w:color w:val="025277"/>
                            <w:sz w:val="15"/>
                            <w:lang w:val="sv"/>
                          </w:rPr>
                          <w:t>Material (in)</w:t>
                        </w:r>
                      </w:p>
                    </w:txbxContent>
                  </v:textbox>
                </v:rect>
                <v:rect id="Rectangle 8906" o:spid="_x0000_s1041" style="position:absolute;left:1469;top:9200;width:449;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" filled="f" stroked="f">
                  <v:textbox inset="0,0,0,0">
                    <w:txbxContent>
                      <w:p w14:paraId="0E891E00" w14:textId="77777777" w:rsidR="00C4347D" w:rsidRDefault="00B91993">
                        <w:pPr>
                          <w:spacing w:after="160" w:line="259" w:lineRule="auto"/>
                          <w:ind w:left="0" w:right="0" w:firstLine="0"/>
                          <w:jc w:val="left"/>
                        </w:pPr>
                        <w:r>
                          <w:rPr>
                            <w:rFonts w:ascii="Arial" w:eastAsia="Arial" w:hAnsi="Arial" w:cs="Arial"/>
                            <w:color w:val="025277"/>
                            <w:sz w:val="15"/>
                            <w:lang w:val="sv"/>
                          </w:rPr>
                          <w:t>•</w:t>
                        </w:r>
                      </w:p>
                    </w:txbxContent>
                  </v:textbox>
                </v:rect>
                <v:rect id="Rectangle 8907" o:spid="_x0000_s1042" style="position:absolute;left:3019;top:9070;width:4881;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Yl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hAn0RSub8ITkPk/AAAA//8DAFBLAQItABQABgAIAAAAIQDb4fbL7gAAAIUBAAATAAAAAAAA&#10;AAAAAAAAAAAAAABbQ29udGVudF9UeXBlc10ueG1sUEsBAi0AFAAGAAgAAAAhAFr0LFu/AAAAFQEA&#10;AAsAAAAAAAAAAAAAAAAAHwEAAF9yZWxzLy5yZWxzUEsBAi0AFAAGAAgAAAAhAAmqFiXHAAAA3QAA&#10;AA8AAAAAAAAAAAAAAAAABwIAAGRycy9kb3ducmV2LnhtbFBLBQYAAAAAAwADALcAAAD7AgAAAAA=&#10;" filled="f" stroked="f">
                  <v:textbox inset="0,0,0,0">
                    <w:txbxContent>
                      <w:p w14:paraId="5B754874" w14:textId="77777777" w:rsidR="00C4347D" w:rsidRDefault="00B91993">
                        <w:pPr>
                          <w:spacing w:after="160" w:line="259" w:lineRule="auto"/>
                          <w:ind w:left="0" w:right="0" w:firstLine="0"/>
                          <w:jc w:val="left"/>
                        </w:pPr>
                        <w:r>
                          <w:rPr>
                            <w:rFonts w:ascii="Verdana" w:eastAsia="Verdana" w:hAnsi="Verdana" w:cs="Verdana"/>
                            <w:color w:val="025277"/>
                            <w:sz w:val="15"/>
                            <w:lang w:val="sv"/>
                          </w:rPr>
                          <w:t>Bränslen</w:t>
                        </w:r>
                      </w:p>
                    </w:txbxContent>
                  </v:textbox>
                </v:rect>
                <v:rect id="Rectangle 8908" o:spid="_x0000_s1043" style="position:absolute;left:1469;top:10355;width:449;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" filled="f" stroked="f">
                  <v:textbox inset="0,0,0,0">
                    <w:txbxContent>
                      <w:p w14:paraId="0F0AE769" w14:textId="77777777" w:rsidR="00C4347D" w:rsidRDefault="00B91993">
                        <w:pPr>
                          <w:spacing w:after="160" w:line="259" w:lineRule="auto"/>
                          <w:ind w:left="0" w:right="0" w:firstLine="0"/>
                          <w:jc w:val="left"/>
                        </w:pPr>
                        <w:r>
                          <w:rPr>
                            <w:rFonts w:ascii="Arial" w:eastAsia="Arial" w:hAnsi="Arial" w:cs="Arial"/>
                            <w:color w:val="025277"/>
                            <w:sz w:val="15"/>
                            <w:lang w:val="sv"/>
                          </w:rPr>
                          <w:t>•</w:t>
                        </w:r>
                      </w:p>
                    </w:txbxContent>
                  </v:textbox>
                </v:rect>
                <v:rect id="Rectangle 8909" o:spid="_x0000_s1044" style="position:absolute;left:3019;top:10344;width:9124;height:1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" filled="f" stroked="f">
                  <v:textbox inset="0,0,0,0">
                    <w:txbxContent>
                      <w:p w14:paraId="63A58511" w14:textId="77777777" w:rsidR="00C4347D" w:rsidRDefault="00B91993">
                        <w:pPr>
                          <w:spacing w:after="160" w:line="259" w:lineRule="auto"/>
                          <w:ind w:left="0" w:right="0" w:firstLine="0"/>
                          <w:jc w:val="left"/>
                        </w:pPr>
                        <w:r>
                          <w:rPr>
                            <w:rFonts w:ascii="Verdana" w:eastAsia="Verdana" w:hAnsi="Verdana" w:cs="Verdana"/>
                            <w:color w:val="025277"/>
                            <w:sz w:val="15"/>
                            <w:lang w:val="sv"/>
                          </w:rPr>
                          <w:t>Råmaterial</w:t>
                        </w:r>
                      </w:p>
                    </w:txbxContent>
                  </v:textbox>
                </v:rect>
                <v:rect id="Rectangle 8910" o:spid="_x0000_s1045" style="position:absolute;left:1469;top:11510;width:449;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" filled="f" stroked="f">
                  <v:textbox inset="0,0,0,0">
                    <w:txbxContent>
                      <w:p w14:paraId="6828B57F" w14:textId="77777777" w:rsidR="00C4347D" w:rsidRDefault="00B91993">
                        <w:pPr>
                          <w:spacing w:after="160" w:line="259" w:lineRule="auto"/>
                          <w:ind w:left="0" w:right="0" w:firstLine="0"/>
                          <w:jc w:val="left"/>
                        </w:pPr>
                        <w:r>
                          <w:rPr>
                            <w:rFonts w:ascii="Arial" w:eastAsia="Arial" w:hAnsi="Arial" w:cs="Arial"/>
                            <w:color w:val="025277"/>
                            <w:sz w:val="15"/>
                            <w:lang w:val="sv"/>
                          </w:rPr>
                          <w:t>•</w:t>
                        </w:r>
                      </w:p>
                    </w:txbxContent>
                  </v:textbox>
                </v:rect>
                <v:rect id="Rectangle 8911" o:spid="_x0000_s1046" style="position:absolute;left:3019;top:11499;width:14388;height:1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" filled="f" stroked="f">
                  <v:textbox inset="0,0,0,0">
                    <w:txbxContent>
                      <w:p w14:paraId="1533BAEC" w14:textId="77777777" w:rsidR="00C4347D" w:rsidRDefault="00B91993">
                        <w:pPr>
                          <w:spacing w:after="160" w:line="259" w:lineRule="auto"/>
                          <w:ind w:left="0" w:right="0" w:firstLine="0"/>
                          <w:jc w:val="left"/>
                        </w:pPr>
                        <w:r>
                          <w:rPr>
                            <w:rFonts w:ascii="Verdana" w:eastAsia="Verdana" w:hAnsi="Verdana" w:cs="Verdana"/>
                            <w:color w:val="025277"/>
                            <w:sz w:val="15"/>
                            <w:lang w:val="sv"/>
                          </w:rPr>
                          <w:t>Intermediära produkter</w:t>
                        </w:r>
                      </w:p>
                    </w:txbxContent>
                  </v:textbox>
                </v:rect>
                <v:rect id="Rectangle 8912" o:spid="_x0000_s1047" style="position:absolute;left:1469;top:12664;width:44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Ng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Um6XMHfm/AE5OYXAAD//wMAUEsBAi0AFAAGAAgAAAAhANvh9svuAAAAhQEAABMAAAAAAAAA&#10;AAAAAAAAAAAAAFtDb250ZW50X1R5cGVzXS54bWxQSwECLQAUAAYACAAAACEAWvQsW78AAAAVAQAA&#10;CwAAAAAAAAAAAAAAAAAfAQAAX3JlbHMvLnJlbHNQSwECLQAUAAYACAAAACEAnAQjYMYAAADdAAAA&#10;DwAAAAAAAAAAAAAAAAAHAgAAZHJzL2Rvd25yZXYueG1sUEsFBgAAAAADAAMAtwAAAPoCAAAAAA==&#10;" filled="f" stroked="f">
                  <v:textbox inset="0,0,0,0">
                    <w:txbxContent>
                      <w:p w14:paraId="3AAC9888" w14:textId="77777777" w:rsidR="00C4347D" w:rsidRDefault="00B91993">
                        <w:pPr>
                          <w:spacing w:after="160" w:line="259" w:lineRule="auto"/>
                          <w:ind w:left="0" w:right="0" w:firstLine="0"/>
                          <w:jc w:val="left"/>
                        </w:pPr>
                        <w:r>
                          <w:rPr>
                            <w:rFonts w:ascii="Arial" w:eastAsia="Arial" w:hAnsi="Arial" w:cs="Arial"/>
                            <w:color w:val="025277"/>
                            <w:sz w:val="15"/>
                            <w:lang w:val="sv"/>
                          </w:rPr>
                          <w:t>•</w:t>
                        </w:r>
                      </w:p>
                    </w:txbxContent>
                  </v:textbox>
                </v:rect>
                <v:rect id="Rectangle 8913" o:spid="_x0000_s1048" style="position:absolute;left:3019;top:12654;width:9652;height:1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" filled="f" stroked="f">
                  <v:textbox inset="0,0,0,0">
                    <w:txbxContent>
                      <w:p w14:paraId="480B2790" w14:textId="0142E588" w:rsidR="00C4347D" w:rsidRPr="00E00C39" w:rsidRDefault="00B91993">
                        <w:pPr>
                          <w:spacing w:after="160" w:line="259" w:lineRule="auto"/>
                          <w:ind w:left="0" w:right="0" w:firstLine="0"/>
                          <w:jc w:val="left"/>
                        </w:pPr>
                        <w:r>
                          <w:rPr>
                            <w:rFonts w:ascii="Verdana" w:eastAsia="Verdana" w:hAnsi="Verdana" w:cs="Verdana"/>
                            <w:color w:val="025277"/>
                            <w:sz w:val="15"/>
                            <w:lang w:val="sv"/>
                          </w:rPr>
                          <w:t>Överförd CO</w:t>
                        </w:r>
                        <w:r w:rsidR="00E00C39">
                          <w:rPr>
                            <w:rFonts w:ascii="Verdana" w:eastAsia="Verdana" w:hAnsi="Verdana" w:cs="Verdana"/>
                            <w:color w:val="025277"/>
                            <w:sz w:val="15"/>
                            <w:vertAlign w:val="subscript"/>
                            <w:lang w:val="sv"/>
                          </w:rPr>
                          <w:t>2</w:t>
                        </w:r>
                      </w:p>
                    </w:txbxContent>
                  </v:textbox>
                </v:rect>
                <v:rect id="Rectangle 8914" o:spid="_x0000_s1049" style="position:absolute;left:10275;top:13221;width:544;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" filled="f" stroked="f">
                  <v:textbox inset="0,0,0,0">
                    <w:txbxContent>
                      <w:p w14:paraId="77F104C9" w14:textId="7E6C30AC" w:rsidR="00C4347D" w:rsidRDefault="00C4347D">
                        <w:pPr>
                          <w:spacing w:after="160" w:line="259" w:lineRule="auto"/>
                          <w:ind w:left="0" w:right="0" w:firstLine="0"/>
                          <w:jc w:val="left"/>
                        </w:pPr>
                      </w:p>
                    </w:txbxContent>
                  </v:textbox>
                </v:rect>
                <v:rect id="Rectangle 8915" o:spid="_x0000_s1050" style="position:absolute;left:1469;top:13817;width:44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" filled="f" stroked="f">
                  <v:textbox inset="0,0,0,0">
                    <w:txbxContent>
                      <w:p w14:paraId="7822481B" w14:textId="77777777" w:rsidR="00C4347D" w:rsidRDefault="00B91993">
                        <w:pPr>
                          <w:spacing w:after="160" w:line="259" w:lineRule="auto"/>
                          <w:ind w:left="0" w:right="0" w:firstLine="0"/>
                          <w:jc w:val="left"/>
                        </w:pPr>
                        <w:r>
                          <w:rPr>
                            <w:rFonts w:ascii="Arial" w:eastAsia="Arial" w:hAnsi="Arial" w:cs="Arial"/>
                            <w:color w:val="025277"/>
                            <w:sz w:val="15"/>
                            <w:lang w:val="sv"/>
                          </w:rPr>
                          <w:t>•</w:t>
                        </w:r>
                      </w:p>
                    </w:txbxContent>
                  </v:textbox>
                </v:rect>
                <v:rect id="Rectangle 8916" o:spid="_x0000_s1051" style="position:absolute;left:3019;top:13807;width:8016;height:1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" filled="f" stroked="f">
                  <v:textbox inset="0,0,0,0">
                    <w:txbxContent>
                      <w:p w14:paraId="5252A640" w14:textId="39003707" w:rsidR="00C4347D" w:rsidRDefault="006D52CE">
                        <w:pPr>
                          <w:spacing w:after="160" w:line="259" w:lineRule="auto"/>
                          <w:ind w:left="0" w:right="0" w:firstLine="0"/>
                          <w:jc w:val="left"/>
                        </w:pPr>
                        <w:r>
                          <w:rPr>
                            <w:rFonts w:ascii="Verdana" w:eastAsia="Verdana" w:hAnsi="Verdana" w:cs="Verdana"/>
                            <w:color w:val="025277"/>
                            <w:sz w:val="15"/>
                            <w:lang w:val="sv"/>
                          </w:rPr>
                          <w:t>Rest</w:t>
                        </w:r>
                        <w:r w:rsidR="00B91993">
                          <w:rPr>
                            <w:rFonts w:ascii="Verdana" w:eastAsia="Verdana" w:hAnsi="Verdana" w:cs="Verdana"/>
                            <w:color w:val="025277"/>
                            <w:sz w:val="15"/>
                            <w:lang w:val="sv"/>
                          </w:rPr>
                          <w:t>gaser</w:t>
                        </w:r>
                      </w:p>
                    </w:txbxContent>
                  </v:textbox>
                </v:rect>
                <v:shape id="Shape 8918" o:spid="_x0000_s1052" style="position:absolute;left:977;top:17122;width:13836;height:4305;visibility:visible;mso-wrap-style:square;v-text-anchor:top" coordsize="1383615,43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" path="m,l1383615,r,430446l,430446,,xe" filled="f" strokecolor="#b1011d" strokeweight=".38939mm">
                  <v:path arrowok="t" textboxrect="0,0,1383615,430446"/>
                </v:shape>
                <v:rect id="Rectangle 8919" o:spid="_x0000_s1053" style="position:absolute;left:1469;top:17306;width:4947;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" filled="f" stroked="f">
                  <v:textbox inset="0,0,0,0">
                    <w:txbxContent>
                      <w:p w14:paraId="488F459B" w14:textId="77777777" w:rsidR="00C4347D" w:rsidRDefault="00B91993">
                        <w:pPr>
                          <w:spacing w:after="160" w:line="259" w:lineRule="auto"/>
                          <w:ind w:left="0" w:right="0" w:firstLine="0"/>
                          <w:jc w:val="left"/>
                        </w:pPr>
                        <w:r>
                          <w:rPr>
                            <w:rFonts w:ascii="Verdana" w:eastAsia="Verdana" w:hAnsi="Verdana" w:cs="Verdana"/>
                            <w:color w:val="B1011D"/>
                            <w:sz w:val="15"/>
                            <w:lang w:val="sv"/>
                          </w:rPr>
                          <w:t xml:space="preserve">Energi </w:t>
                        </w:r>
                      </w:p>
                    </w:txbxContent>
                  </v:textbox>
                </v:rect>
                <v:rect id="Rectangle 8920" o:spid="_x0000_s1054" style="position:absolute;left:1469;top:18472;width:449;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" filled="f" stroked="f">
                  <v:textbox inset="0,0,0,0">
                    <w:txbxContent>
                      <w:p w14:paraId="0A776149" w14:textId="77777777" w:rsidR="00C4347D" w:rsidRDefault="00B91993">
                        <w:pPr>
                          <w:spacing w:after="160" w:line="259" w:lineRule="auto"/>
                          <w:ind w:left="0" w:right="0" w:firstLine="0"/>
                          <w:jc w:val="left"/>
                        </w:pPr>
                        <w:r>
                          <w:rPr>
                            <w:rFonts w:ascii="Arial" w:eastAsia="Arial" w:hAnsi="Arial" w:cs="Arial"/>
                            <w:color w:val="B1011D"/>
                            <w:sz w:val="15"/>
                            <w:lang w:val="sv"/>
                          </w:rPr>
                          <w:t>•</w:t>
                        </w:r>
                      </w:p>
                    </w:txbxContent>
                  </v:textbox>
                </v:rect>
                <v:rect id="Rectangle 8921" o:spid="_x0000_s1055" style="position:absolute;left:3019;top:18461;width:12535;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neq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Um6WsLfm/AE5OYXAAD//wMAUEsBAi0AFAAGAAgAAAAhANvh9svuAAAAhQEAABMAAAAAAAAA&#10;AAAAAAAAAAAAAFtDb250ZW50X1R5cGVzXS54bWxQSwECLQAUAAYACAAAACEAWvQsW78AAAAVAQAA&#10;CwAAAAAAAAAAAAAAAAAfAQAAX3JlbHMvLnJlbHNQSwECLQAUAAYACAAAACEAorp3qsYAAADdAAAA&#10;DwAAAAAAAAAAAAAAAAAHAgAAZHJzL2Rvd25yZXYueG1sUEsFBgAAAAADAAMAtwAAAPoCAAAAAA==&#10;" filled="f" stroked="f">
                  <v:textbox inset="0,0,0,0">
                    <w:txbxContent>
                      <w:p w14:paraId="2C28A145" w14:textId="77777777" w:rsidR="00C4347D" w:rsidRDefault="00B91993">
                        <w:pPr>
                          <w:spacing w:after="160" w:line="259" w:lineRule="auto"/>
                          <w:ind w:left="0" w:right="0" w:firstLine="0"/>
                          <w:jc w:val="left"/>
                        </w:pPr>
                        <w:r>
                          <w:rPr>
                            <w:rFonts w:ascii="Verdana" w:eastAsia="Verdana" w:hAnsi="Verdana" w:cs="Verdana"/>
                            <w:color w:val="B1011D"/>
                            <w:sz w:val="15"/>
                            <w:lang w:val="sv"/>
                          </w:rPr>
                          <w:t>Ånga eller varmvatten</w:t>
                        </w:r>
                      </w:p>
                    </w:txbxContent>
                  </v:textbox>
                </v:rect>
                <v:rect id="Rectangle 8922" o:spid="_x0000_s1056" style="position:absolute;left:1469;top:19627;width:449;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" filled="f" stroked="f">
                  <v:textbox inset="0,0,0,0">
                    <w:txbxContent>
                      <w:p w14:paraId="2BE46173" w14:textId="77777777" w:rsidR="00C4347D" w:rsidRDefault="00B91993">
                        <w:pPr>
                          <w:spacing w:after="160" w:line="259" w:lineRule="auto"/>
                          <w:ind w:left="0" w:right="0" w:firstLine="0"/>
                          <w:jc w:val="left"/>
                        </w:pPr>
                        <w:r>
                          <w:rPr>
                            <w:rFonts w:ascii="Arial" w:eastAsia="Arial" w:hAnsi="Arial" w:cs="Arial"/>
                            <w:color w:val="B1011D"/>
                            <w:sz w:val="15"/>
                            <w:lang w:val="sv"/>
                          </w:rPr>
                          <w:t>•</w:t>
                        </w:r>
                      </w:p>
                    </w:txbxContent>
                  </v:textbox>
                </v:rect>
                <v:rect id="Rectangle 8923" o:spid="_x0000_s1057" style="position:absolute;left:3019;top:19616;width:6296;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" filled="f" stroked="f">
                  <v:textbox inset="0,0,0,0">
                    <w:txbxContent>
                      <w:p w14:paraId="59601422" w14:textId="77777777" w:rsidR="00C4347D" w:rsidRDefault="00B91993">
                        <w:pPr>
                          <w:spacing w:after="160" w:line="259" w:lineRule="auto"/>
                          <w:ind w:left="0" w:right="0" w:firstLine="0"/>
                          <w:jc w:val="left"/>
                        </w:pPr>
                        <w:r>
                          <w:rPr>
                            <w:rFonts w:ascii="Verdana" w:eastAsia="Verdana" w:hAnsi="Verdana" w:cs="Verdana"/>
                            <w:color w:val="B1011D"/>
                            <w:sz w:val="15"/>
                            <w:lang w:val="sv"/>
                          </w:rPr>
                          <w:t>El</w:t>
                        </w:r>
                      </w:p>
                    </w:txbxContent>
                  </v:textbox>
                </v:rect>
                <v:shape id="Shape 8925" o:spid="_x0000_s1058" style="position:absolute;left:31948;top:7846;width:13836;height:8625;visibility:visible;mso-wrap-style:square;v-text-anchor:top" coordsize="1383641,86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" path="m,l1383641,r,862530l,862530,,xe" filled="f" strokecolor="#025277" strokeweight=".38939mm">
                  <v:path arrowok="t" textboxrect="0,0,1383641,862530"/>
                </v:shape>
                <v:rect id="Rectangle 8926" o:spid="_x0000_s1059" style="position:absolute;left:32442;top:8034;width:12283;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" filled="f" stroked="f">
                  <v:textbox inset="0,0,0,0">
                    <w:txbxContent>
                      <w:p w14:paraId="2619D50A" w14:textId="77777777" w:rsidR="00C4347D" w:rsidRDefault="00B91993">
                        <w:pPr>
                          <w:spacing w:after="160" w:line="259" w:lineRule="auto"/>
                          <w:ind w:left="0" w:right="0" w:firstLine="0"/>
                          <w:jc w:val="left"/>
                        </w:pPr>
                        <w:r>
                          <w:rPr>
                            <w:rFonts w:ascii="Verdana" w:eastAsia="Verdana" w:hAnsi="Verdana" w:cs="Verdana"/>
                            <w:color w:val="025277"/>
                            <w:sz w:val="15"/>
                            <w:lang w:val="sv"/>
                          </w:rPr>
                          <w:t>Material (ut)</w:t>
                        </w:r>
                      </w:p>
                    </w:txbxContent>
                  </v:textbox>
                </v:rect>
                <v:rect id="Rectangle 8927" o:spid="_x0000_s1060" style="position:absolute;left:32442;top:9200;width:449;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" filled="f" stroked="f">
                  <v:textbox inset="0,0,0,0">
                    <w:txbxContent>
                      <w:p w14:paraId="72DEC1A2" w14:textId="77777777" w:rsidR="00C4347D" w:rsidRDefault="00B91993">
                        <w:pPr>
                          <w:spacing w:after="160" w:line="259" w:lineRule="auto"/>
                          <w:ind w:left="0" w:right="0" w:firstLine="0"/>
                          <w:jc w:val="left"/>
                        </w:pPr>
                        <w:r>
                          <w:rPr>
                            <w:rFonts w:ascii="Arial" w:eastAsia="Arial" w:hAnsi="Arial" w:cs="Arial"/>
                            <w:color w:val="025277"/>
                            <w:sz w:val="15"/>
                            <w:lang w:val="sv"/>
                          </w:rPr>
                          <w:t>•</w:t>
                        </w:r>
                      </w:p>
                    </w:txbxContent>
                  </v:textbox>
                </v:rect>
                <v:rect id="Rectangle 8928" o:spid="_x0000_s1061" style="position:absolute;left:33992;top:9169;width:6365;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" filled="f" stroked="f">
                  <v:textbox inset="0,0,0,0">
                    <w:txbxContent>
                      <w:p w14:paraId="238F09F5" w14:textId="77777777" w:rsidR="00C4347D" w:rsidRDefault="00B91993">
                        <w:pPr>
                          <w:spacing w:after="160" w:line="259" w:lineRule="auto"/>
                          <w:ind w:left="0" w:right="0" w:firstLine="0"/>
                          <w:jc w:val="left"/>
                        </w:pPr>
                        <w:r>
                          <w:rPr>
                            <w:rFonts w:ascii="Verdana" w:eastAsia="Verdana" w:hAnsi="Verdana" w:cs="Verdana"/>
                            <w:b/>
                            <w:bCs/>
                            <w:color w:val="025277"/>
                            <w:sz w:val="15"/>
                            <w:lang w:val="sv"/>
                          </w:rPr>
                          <w:t>Produkter</w:t>
                        </w:r>
                      </w:p>
                    </w:txbxContent>
                  </v:textbox>
                </v:rect>
                <v:rect id="Rectangle 8929" o:spid="_x0000_s1062" style="position:absolute;left:32442;top:10355;width:449;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" filled="f" stroked="f">
                  <v:textbox inset="0,0,0,0">
                    <w:txbxContent>
                      <w:p w14:paraId="101A9854" w14:textId="77777777" w:rsidR="00C4347D" w:rsidRDefault="00B91993">
                        <w:pPr>
                          <w:spacing w:after="160" w:line="259" w:lineRule="auto"/>
                          <w:ind w:left="0" w:right="0" w:firstLine="0"/>
                          <w:jc w:val="left"/>
                        </w:pPr>
                        <w:r>
                          <w:rPr>
                            <w:rFonts w:ascii="Arial" w:eastAsia="Arial" w:hAnsi="Arial" w:cs="Arial"/>
                            <w:color w:val="025277"/>
                            <w:sz w:val="15"/>
                            <w:lang w:val="sv"/>
                          </w:rPr>
                          <w:t>•</w:t>
                        </w:r>
                      </w:p>
                    </w:txbxContent>
                  </v:textbox>
                </v:rect>
                <v:rect id="Rectangle 8930" o:spid="_x0000_s1063" style="position:absolute;left:33992;top:10344;width:14389;height:1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" filled="f" stroked="f">
                  <v:textbox inset="0,0,0,0">
                    <w:txbxContent>
                      <w:p w14:paraId="66683B61" w14:textId="77777777" w:rsidR="00C4347D" w:rsidRDefault="00B91993">
                        <w:pPr>
                          <w:spacing w:after="160" w:line="259" w:lineRule="auto"/>
                          <w:ind w:left="0" w:right="0" w:firstLine="0"/>
                          <w:jc w:val="left"/>
                        </w:pPr>
                        <w:r>
                          <w:rPr>
                            <w:rFonts w:ascii="Verdana" w:eastAsia="Verdana" w:hAnsi="Verdana" w:cs="Verdana"/>
                            <w:color w:val="025277"/>
                            <w:sz w:val="15"/>
                            <w:lang w:val="sv"/>
                          </w:rPr>
                          <w:t>Intermediära produkter</w:t>
                        </w:r>
                      </w:p>
                    </w:txbxContent>
                  </v:textbox>
                </v:rect>
                <v:rect id="Rectangle 8931" o:spid="_x0000_s1064" style="position:absolute;left:32442;top:11510;width:449;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" filled="f" stroked="f">
                  <v:textbox inset="0,0,0,0">
                    <w:txbxContent>
                      <w:p w14:paraId="67AC5D52" w14:textId="77777777" w:rsidR="00C4347D" w:rsidRDefault="00B91993">
                        <w:pPr>
                          <w:spacing w:after="160" w:line="259" w:lineRule="auto"/>
                          <w:ind w:left="0" w:right="0" w:firstLine="0"/>
                          <w:jc w:val="left"/>
                        </w:pPr>
                        <w:r>
                          <w:rPr>
                            <w:rFonts w:ascii="Arial" w:eastAsia="Arial" w:hAnsi="Arial" w:cs="Arial"/>
                            <w:color w:val="025277"/>
                            <w:sz w:val="15"/>
                            <w:lang w:val="sv"/>
                          </w:rPr>
                          <w:t>•</w:t>
                        </w:r>
                      </w:p>
                    </w:txbxContent>
                  </v:textbox>
                </v:rect>
                <v:rect id="Rectangle 8932" o:spid="_x0000_s1065" style="position:absolute;left:33992;top:11499;width:13464;height:1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" filled="f" stroked="f">
                  <v:textbox inset="0,0,0,0">
                    <w:txbxContent>
                      <w:p w14:paraId="3AB2B46D" w14:textId="77777777" w:rsidR="00C4347D" w:rsidRDefault="00B91993">
                        <w:pPr>
                          <w:spacing w:after="160" w:line="259" w:lineRule="auto"/>
                          <w:ind w:left="0" w:right="0" w:firstLine="0"/>
                          <w:jc w:val="left"/>
                        </w:pPr>
                        <w:r>
                          <w:rPr>
                            <w:rFonts w:ascii="Verdana" w:eastAsia="Verdana" w:hAnsi="Verdana" w:cs="Verdana"/>
                            <w:color w:val="025277"/>
                            <w:sz w:val="15"/>
                            <w:lang w:val="sv"/>
                          </w:rPr>
                          <w:t>Sidoprodukter, avfall</w:t>
                        </w:r>
                      </w:p>
                    </w:txbxContent>
                  </v:textbox>
                </v:rect>
                <v:rect id="Rectangle 8933" o:spid="_x0000_s1066" style="position:absolute;left:32442;top:12664;width:44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" filled="f" stroked="f">
                  <v:textbox inset="0,0,0,0">
                    <w:txbxContent>
                      <w:p w14:paraId="18A8FB19" w14:textId="77777777" w:rsidR="00C4347D" w:rsidRDefault="00B91993">
                        <w:pPr>
                          <w:spacing w:after="160" w:line="259" w:lineRule="auto"/>
                          <w:ind w:left="0" w:right="0" w:firstLine="0"/>
                          <w:jc w:val="left"/>
                        </w:pPr>
                        <w:r>
                          <w:rPr>
                            <w:rFonts w:ascii="Arial" w:eastAsia="Arial" w:hAnsi="Arial" w:cs="Arial"/>
                            <w:color w:val="025277"/>
                            <w:sz w:val="15"/>
                            <w:lang w:val="sv"/>
                          </w:rPr>
                          <w:t>•</w:t>
                        </w:r>
                      </w:p>
                    </w:txbxContent>
                  </v:textbox>
                </v:rect>
                <v:rect id="Rectangle 8934" o:spid="_x0000_s1067" style="position:absolute;left:33992;top:12654;width:6899;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" filled="f" stroked="f">
                  <v:textbox inset="0,0,0,0">
                    <w:txbxContent>
                      <w:p w14:paraId="4620244F" w14:textId="17944560" w:rsidR="00C4347D" w:rsidRPr="00E00C39" w:rsidRDefault="00B91993">
                        <w:pPr>
                          <w:spacing w:after="160" w:line="259" w:lineRule="auto"/>
                          <w:ind w:left="0" w:right="0" w:firstLine="0"/>
                          <w:jc w:val="left"/>
                          <w:rPr>
                            <w:vertAlign w:val="subscript"/>
                          </w:rPr>
                        </w:pPr>
                        <w:r>
                          <w:rPr>
                            <w:rFonts w:ascii="Verdana" w:eastAsia="Verdana" w:hAnsi="Verdana" w:cs="Verdana"/>
                            <w:color w:val="025277"/>
                            <w:sz w:val="15"/>
                            <w:lang w:val="sv"/>
                          </w:rPr>
                          <w:t>Överförd CO</w:t>
                        </w:r>
                        <w:r w:rsidR="00E00C39">
                          <w:rPr>
                            <w:rFonts w:ascii="Verdana" w:eastAsia="Verdana" w:hAnsi="Verdana" w:cs="Verdana"/>
                            <w:color w:val="025277"/>
                            <w:sz w:val="15"/>
                            <w:vertAlign w:val="subscript"/>
                            <w:lang w:val="sv"/>
                          </w:rPr>
                          <w:t>2</w:t>
                        </w:r>
                      </w:p>
                    </w:txbxContent>
                  </v:textbox>
                </v:rect>
                <v:rect id="Rectangle 8935" o:spid="_x0000_s1068" style="position:absolute;left:41249;top:13221;width:543;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" filled="f" stroked="f">
                  <v:textbox inset="0,0,0,0">
                    <w:txbxContent>
                      <w:p w14:paraId="41D90183" w14:textId="34EB51D5" w:rsidR="00C4347D" w:rsidRDefault="00C4347D">
                        <w:pPr>
                          <w:spacing w:after="160" w:line="259" w:lineRule="auto"/>
                          <w:ind w:left="0" w:right="0" w:firstLine="0"/>
                          <w:jc w:val="left"/>
                        </w:pPr>
                      </w:p>
                    </w:txbxContent>
                  </v:textbox>
                </v:rect>
                <v:rect id="Rectangle 8936" o:spid="_x0000_s1069" style="position:absolute;left:32442;top:13817;width:44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" filled="f" stroked="f">
                  <v:textbox inset="0,0,0,0">
                    <w:txbxContent>
                      <w:p w14:paraId="7272ACCD" w14:textId="77777777" w:rsidR="00C4347D" w:rsidRDefault="00B91993">
                        <w:pPr>
                          <w:spacing w:after="160" w:line="259" w:lineRule="auto"/>
                          <w:ind w:left="0" w:right="0" w:firstLine="0"/>
                          <w:jc w:val="left"/>
                        </w:pPr>
                        <w:r>
                          <w:rPr>
                            <w:rFonts w:ascii="Arial" w:eastAsia="Arial" w:hAnsi="Arial" w:cs="Arial"/>
                            <w:color w:val="025277"/>
                            <w:sz w:val="15"/>
                            <w:lang w:val="sv"/>
                          </w:rPr>
                          <w:t>•</w:t>
                        </w:r>
                      </w:p>
                    </w:txbxContent>
                  </v:textbox>
                </v:rect>
                <v:rect id="Rectangle 8937" o:spid="_x0000_s1070" style="position:absolute;left:33992;top:13807;width:8017;height:1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" filled="f" stroked="f">
                  <v:textbox inset="0,0,0,0">
                    <w:txbxContent>
                      <w:p w14:paraId="4CB48CC1" w14:textId="4ECE06E1" w:rsidR="00C4347D" w:rsidRDefault="006D52CE">
                        <w:pPr>
                          <w:spacing w:after="160" w:line="259" w:lineRule="auto"/>
                          <w:ind w:left="0" w:right="0" w:firstLine="0"/>
                          <w:jc w:val="left"/>
                        </w:pPr>
                        <w:r>
                          <w:rPr>
                            <w:rFonts w:ascii="Verdana" w:eastAsia="Verdana" w:hAnsi="Verdana" w:cs="Verdana"/>
                            <w:color w:val="025277"/>
                            <w:sz w:val="15"/>
                            <w:lang w:val="sv"/>
                          </w:rPr>
                          <w:t>Rest</w:t>
                        </w:r>
                        <w:r w:rsidR="00B91993">
                          <w:rPr>
                            <w:rFonts w:ascii="Verdana" w:eastAsia="Verdana" w:hAnsi="Verdana" w:cs="Verdana"/>
                            <w:color w:val="025277"/>
                            <w:sz w:val="15"/>
                            <w:lang w:val="sv"/>
                          </w:rPr>
                          <w:t>gaser</w:t>
                        </w:r>
                      </w:p>
                    </w:txbxContent>
                  </v:textbox>
                </v:rect>
                <v:shape id="Shape 8939" o:spid="_x0000_s1071" style="position:absolute;left:31948;top:17122;width:13836;height:4305;visibility:visible;mso-wrap-style:square;v-text-anchor:top" coordsize="1383614,43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" path="m,l1383614,r,430446l,430446,,xe" filled="f" strokecolor="#b1011d" strokeweight=".38939mm">
                  <v:path arrowok="t" textboxrect="0,0,1383614,430446"/>
                </v:shape>
                <v:rect id="Rectangle 8940" o:spid="_x0000_s1072" style="position:absolute;left:32442;top:17306;width:4947;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" filled="f" stroked="f">
                  <v:textbox inset="0,0,0,0">
                    <w:txbxContent>
                      <w:p w14:paraId="26D0B2C5" w14:textId="77777777" w:rsidR="00C4347D" w:rsidRDefault="00B91993">
                        <w:pPr>
                          <w:spacing w:after="160" w:line="259" w:lineRule="auto"/>
                          <w:ind w:left="0" w:right="0" w:firstLine="0"/>
                          <w:jc w:val="left"/>
                        </w:pPr>
                        <w:r>
                          <w:rPr>
                            <w:rFonts w:ascii="Verdana" w:eastAsia="Verdana" w:hAnsi="Verdana" w:cs="Verdana"/>
                            <w:color w:val="B1011D"/>
                            <w:sz w:val="15"/>
                            <w:lang w:val="sv"/>
                          </w:rPr>
                          <w:t xml:space="preserve">Energi </w:t>
                        </w:r>
                      </w:p>
                    </w:txbxContent>
                  </v:textbox>
                </v:rect>
                <v:rect id="Rectangle 8941" o:spid="_x0000_s1073" style="position:absolute;left:32442;top:18472;width:449;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" filled="f" stroked="f">
                  <v:textbox inset="0,0,0,0">
                    <w:txbxContent>
                      <w:p w14:paraId="1C656909" w14:textId="77777777" w:rsidR="00C4347D" w:rsidRDefault="00B91993">
                        <w:pPr>
                          <w:spacing w:after="160" w:line="259" w:lineRule="auto"/>
                          <w:ind w:left="0" w:right="0" w:firstLine="0"/>
                          <w:jc w:val="left"/>
                        </w:pPr>
                        <w:r>
                          <w:rPr>
                            <w:rFonts w:ascii="Arial" w:eastAsia="Arial" w:hAnsi="Arial" w:cs="Arial"/>
                            <w:color w:val="B1011D"/>
                            <w:sz w:val="15"/>
                            <w:lang w:val="sv"/>
                          </w:rPr>
                          <w:t>•</w:t>
                        </w:r>
                      </w:p>
                    </w:txbxContent>
                  </v:textbox>
                </v:rect>
                <v:rect id="Rectangle 8942" o:spid="_x0000_s1074" style="position:absolute;left:33992;top:18461;width:12536;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" filled="f" stroked="f">
                  <v:textbox inset="0,0,0,0">
                    <w:txbxContent>
                      <w:p w14:paraId="0A606DD3" w14:textId="77777777" w:rsidR="00C4347D" w:rsidRDefault="00B91993">
                        <w:pPr>
                          <w:spacing w:after="160" w:line="259" w:lineRule="auto"/>
                          <w:ind w:left="0" w:right="0" w:firstLine="0"/>
                          <w:jc w:val="left"/>
                        </w:pPr>
                        <w:r>
                          <w:rPr>
                            <w:rFonts w:ascii="Verdana" w:eastAsia="Verdana" w:hAnsi="Verdana" w:cs="Verdana"/>
                            <w:color w:val="B1011D"/>
                            <w:sz w:val="15"/>
                            <w:lang w:val="sv"/>
                          </w:rPr>
                          <w:t>Ånga eller varmvatten</w:t>
                        </w:r>
                      </w:p>
                    </w:txbxContent>
                  </v:textbox>
                </v:rect>
                <v:rect id="Rectangle 8943" o:spid="_x0000_s1075" style="position:absolute;left:32442;top:19627;width:449;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" filled="f" stroked="f">
                  <v:textbox inset="0,0,0,0">
                    <w:txbxContent>
                      <w:p w14:paraId="371327D6" w14:textId="77777777" w:rsidR="00C4347D" w:rsidRDefault="00B91993">
                        <w:pPr>
                          <w:spacing w:after="160" w:line="259" w:lineRule="auto"/>
                          <w:ind w:left="0" w:right="0" w:firstLine="0"/>
                          <w:jc w:val="left"/>
                        </w:pPr>
                        <w:r>
                          <w:rPr>
                            <w:rFonts w:ascii="Arial" w:eastAsia="Arial" w:hAnsi="Arial" w:cs="Arial"/>
                            <w:color w:val="B1011D"/>
                            <w:sz w:val="15"/>
                            <w:lang w:val="sv"/>
                          </w:rPr>
                          <w:t>•</w:t>
                        </w:r>
                      </w:p>
                    </w:txbxContent>
                  </v:textbox>
                </v:rect>
                <v:rect id="Rectangle 8944" o:spid="_x0000_s1076" style="position:absolute;left:33992;top:19616;width:6296;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" filled="f" stroked="f">
                  <v:textbox inset="0,0,0,0">
                    <w:txbxContent>
                      <w:p w14:paraId="1C0F1323" w14:textId="77777777" w:rsidR="00C4347D" w:rsidRDefault="00B91993">
                        <w:pPr>
                          <w:spacing w:after="160" w:line="259" w:lineRule="auto"/>
                          <w:ind w:left="0" w:right="0" w:firstLine="0"/>
                          <w:jc w:val="left"/>
                        </w:pPr>
                        <w:r>
                          <w:rPr>
                            <w:rFonts w:ascii="Verdana" w:eastAsia="Verdana" w:hAnsi="Verdana" w:cs="Verdana"/>
                            <w:color w:val="B1011D"/>
                            <w:sz w:val="15"/>
                            <w:lang w:val="sv"/>
                          </w:rPr>
                          <w:t>El</w:t>
                        </w:r>
                      </w:p>
                    </w:txbxContent>
                  </v:textbox>
                </v:rect>
                <v:shape id="Shape 8945" o:spid="_x0000_s1077" style="position:absolute;left:14813;top:12158;width:3303;height:0;visibility:visible;mso-wrap-style:square;v-text-anchor:top" coordsize="33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" path="m,l330254,1e" filled="f" strokecolor="#025277" strokeweight=".4925mm">
                  <v:path arrowok="t" textboxrect="0,0,330254,1"/>
                </v:shape>
                <v:shape id="Shape 8946" o:spid="_x0000_s1078" style="position:absolute;left:17497;top:11798;width:619;height:721;visibility:visible;mso-wrap-style:square;v-text-anchor:top" coordsize="61848,7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" path="m3,l61848,36080,,72154e" filled="f" strokecolor="#025277" strokeweight=".4925mm">
                  <v:stroke miterlimit="83231f" joinstyle="miter" endcap="round"/>
                  <v:path arrowok="t" textboxrect="0,0,61848,72154"/>
                </v:shape>
                <v:shape id="Shape 8947" o:spid="_x0000_s1079" style="position:absolute;left:14813;top:19275;width:3303;height:0;visibility:visible;mso-wrap-style:square;v-text-anchor:top" coordsize="33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" path="m,1l330254,e" filled="f" strokecolor="#712535" strokeweight=".4925mm">
                  <v:path arrowok="t" textboxrect="0,0,330254,1"/>
                </v:shape>
                <v:shape id="Shape 8948" o:spid="_x0000_s1080" style="position:absolute;left:17497;top:18914;width:619;height:722;visibility:visible;mso-wrap-style:square;v-text-anchor:top" coordsize="61848,7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" path="m3,72154l61848,36074,,e" filled="f" strokecolor="#712535" strokeweight=".4925mm">
                  <v:stroke miterlimit="83231f" joinstyle="miter" endcap="round"/>
                  <v:path arrowok="t" textboxrect="0,0,61848,72154"/>
                </v:shape>
                <v:shape id="Shape 8949" o:spid="_x0000_s1081" style="position:absolute;left:28443;top:12158;width:3303;height:0;visibility:visible;mso-wrap-style:square;v-text-anchor:top" coordsize="330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" path="m,l330240,1e" filled="f" strokecolor="#025277" strokeweight=".4925mm">
                  <v:path arrowok="t" textboxrect="0,0,330240,1"/>
                </v:shape>
                <v:shape id="Shape 8950" o:spid="_x0000_s1082" style="position:absolute;left:31127;top:11798;width:619;height:721;visibility:visible;mso-wrap-style:square;v-text-anchor:top" coordsize="61848,7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" path="m3,l61848,36080,,72154e" filled="f" strokecolor="#025277" strokeweight=".4925mm">
                  <v:stroke miterlimit="83231f" joinstyle="miter" endcap="round"/>
                  <v:path arrowok="t" textboxrect="0,0,61848,72154"/>
                </v:shape>
                <v:shape id="Shape 8951" o:spid="_x0000_s1083" style="position:absolute;left:28443;top:19275;width:3303;height:0;visibility:visible;mso-wrap-style:square;v-text-anchor:top" coordsize="330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" path="m,l330240,1e" filled="f" strokecolor="#712535" strokeweight=".4925mm">
                  <v:path arrowok="t" textboxrect="0,0,330240,1"/>
                </v:shape>
                <v:shape id="Shape 8952" o:spid="_x0000_s1084" style="position:absolute;left:31127;top:18914;width:619;height:721;visibility:visible;mso-wrap-style:square;v-text-anchor:top" coordsize="61848,7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" path="m3,l61848,36080,,72154e" filled="f" strokecolor="#712535" strokeweight=".4925mm">
                  <v:stroke miterlimit="83231f" joinstyle="miter" endcap="round"/>
                  <v:path arrowok="t" textboxrect="0,0,61848,72154"/>
                </v:shape>
                <v:shape id="Shape 8953" o:spid="_x0000_s1085" style="position:absolute;width:46753;height:24400;visibility:visible;mso-wrap-style:square;v-text-anchor:top" coordsize="4675329,244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" path="m,l4675329,r,2440007l,2440007,,xe" filled="f" strokecolor="#5c8b8b" strokeweight=".1374mm">
                  <v:path arrowok="t" textboxrect="0,0,4675329,2440007"/>
                </v:shape>
                <w10:anchorlock/>
              </v:group>
            </w:pict>
          </mc:Fallback>
        </mc:AlternateContent>
      </w:r>
    </w:p>
    <w:p w14:paraId="01AD383A" w14:textId="77777777" w:rsidR="00C4347D" w:rsidRDefault="00B91993">
      <w:pPr>
        <w:spacing w:after="313" w:line="249" w:lineRule="auto"/>
        <w:ind w:left="1147" w:right="0" w:hanging="1162"/>
        <w:jc w:val="left"/>
      </w:pPr>
      <w:r>
        <w:rPr>
          <w:i/>
          <w:iCs/>
          <w:sz w:val="22"/>
          <w:lang w:val="sv"/>
        </w:rPr>
        <w:t xml:space="preserve">Bild 1: </w:t>
      </w:r>
      <w:r>
        <w:rPr>
          <w:sz w:val="22"/>
          <w:lang w:val="sv"/>
        </w:rPr>
        <w:tab/>
      </w:r>
      <w:r>
        <w:rPr>
          <w:i/>
          <w:iCs/>
          <w:sz w:val="22"/>
          <w:lang w:val="sv"/>
        </w:rPr>
        <w:t xml:space="preserve">Allmän metod för att definiera en delanläggning genom att beakta mass- och energibalansen i en produktionsprocess som är föremål för </w:t>
      </w:r>
      <w:proofErr w:type="spellStart"/>
      <w:r>
        <w:rPr>
          <w:i/>
          <w:iCs/>
          <w:sz w:val="22"/>
          <w:lang w:val="sv"/>
        </w:rPr>
        <w:t>riktmärkning</w:t>
      </w:r>
      <w:proofErr w:type="spellEnd"/>
      <w:r>
        <w:rPr>
          <w:i/>
          <w:iCs/>
          <w:sz w:val="22"/>
          <w:lang w:val="sv"/>
        </w:rPr>
        <w:t xml:space="preserve">. </w:t>
      </w:r>
    </w:p>
    <w:p w14:paraId="6D52A7CA" w14:textId="77777777" w:rsidR="00C4347D" w:rsidRDefault="00B91993">
      <w:pPr>
        <w:spacing w:after="96" w:line="259" w:lineRule="auto"/>
        <w:ind w:left="0" w:right="0" w:firstLine="0"/>
        <w:jc w:val="left"/>
      </w:pPr>
      <w:r>
        <w:rPr>
          <w:lang w:val="sv"/>
        </w:rPr>
        <w:t xml:space="preserve"> </w:t>
      </w:r>
    </w:p>
    <w:p w14:paraId="16FBDC5C" w14:textId="77777777" w:rsidR="00C4347D" w:rsidRDefault="00B91993">
      <w:pPr>
        <w:spacing w:after="121"/>
        <w:ind w:left="-5" w:right="23"/>
      </w:pPr>
      <w:r>
        <w:rPr>
          <w:lang w:val="sv"/>
        </w:rPr>
        <w:t xml:space="preserve">För att bättre förstå ”in- och utgående strömmar samt utsläpp”, låt oss betrakta en fiktiv, mycket allmän produktionsprocess som kan omfattas av EU-systemet för handel med utsläppsrätter (se bild 1). Denna process har en mycket bred förteckning av in- och utgående strömmar, enligt följande: </w:t>
      </w:r>
    </w:p>
    <w:p w14:paraId="57417615" w14:textId="77777777" w:rsidR="00C4347D" w:rsidRDefault="00B91993" w:rsidP="00E3426F">
      <w:pPr>
        <w:numPr>
          <w:ilvl w:val="0"/>
          <w:numId w:val="8"/>
        </w:numPr>
        <w:ind w:left="284" w:right="23" w:hanging="228"/>
      </w:pPr>
      <w:r>
        <w:rPr>
          <w:lang w:val="sv"/>
        </w:rPr>
        <w:t xml:space="preserve">Ingående material enligt massbalansaspekten: </w:t>
      </w:r>
    </w:p>
    <w:p w14:paraId="055BFA78" w14:textId="77777777" w:rsidR="00C4347D" w:rsidRDefault="00B91993" w:rsidP="004F7EC4">
      <w:pPr>
        <w:numPr>
          <w:ilvl w:val="0"/>
          <w:numId w:val="73"/>
        </w:numPr>
        <w:ind w:right="23" w:hanging="228"/>
      </w:pPr>
      <w:r>
        <w:rPr>
          <w:lang w:val="sv"/>
        </w:rPr>
        <w:t xml:space="preserve">Bränsle, dvs. material som förbränns för att alstra värme för användning i den aktuella processen eller någon annanstans. Både bränslemängden (och särskilt dess kolhalt/emissionsfaktor) och dess energiinnehåll är relevanta att tillskriva delanläggningen. Energiinnehållet används inte direkt för tilldelning eller riktmärkesberäkning, utan för att bekräfta korrekt tillskrivning i hela anläggningen. </w:t>
      </w:r>
    </w:p>
    <w:p w14:paraId="34A48438" w14:textId="77777777" w:rsidR="00C4347D" w:rsidRDefault="00B91993" w:rsidP="004F7EC4">
      <w:pPr>
        <w:numPr>
          <w:ilvl w:val="0"/>
          <w:numId w:val="73"/>
        </w:numPr>
        <w:ind w:right="23" w:hanging="228"/>
      </w:pPr>
      <w:r>
        <w:rPr>
          <w:lang w:val="sv"/>
        </w:rPr>
        <w:t>Råmaterial, dvs. material som deltar i andra kemiska reaktioner eller som fysiskt modifieras i processen för att generera produkten, en biprodukt eller ett avfall. Observera att endast material som deltar i genereringen av utsläpp beaktas för övervakning, dvs. de material som betraktas som ”bränsle-/</w:t>
      </w:r>
      <w:proofErr w:type="spellStart"/>
      <w:r>
        <w:rPr>
          <w:lang w:val="sv"/>
        </w:rPr>
        <w:t>materialmängder</w:t>
      </w:r>
      <w:proofErr w:type="spellEnd"/>
      <w:r>
        <w:rPr>
          <w:lang w:val="sv"/>
        </w:rPr>
        <w:t xml:space="preserve">” enligt MRR. Om processmaterial uppfyller dessa kriterier och har ett relevant energiinnehåll ska detta beaktas (dvs. det ska rapporteras), även om det primära syftet med materialets användning inte är energiproduktion. </w:t>
      </w:r>
    </w:p>
    <w:p w14:paraId="26711BC8" w14:textId="77777777" w:rsidR="00C4347D" w:rsidRDefault="00B91993" w:rsidP="004F7EC4">
      <w:pPr>
        <w:numPr>
          <w:ilvl w:val="0"/>
          <w:numId w:val="73"/>
        </w:numPr>
        <w:ind w:right="23" w:hanging="228"/>
      </w:pPr>
      <w:r>
        <w:rPr>
          <w:lang w:val="sv"/>
        </w:rPr>
        <w:t>Intermediära produkter: Intermediära produkter är material som omfattas av produktdefinitionen för ett produktriktmärke i bilaga I till FAR, men där den aktuella processen till exempel tillför ett förädlingssteg. I princip gäller samma sak som för ”råmaterial”. Enligt artikel 16.7 i FAR läggs dock</w:t>
      </w:r>
      <w:r>
        <w:rPr>
          <w:vertAlign w:val="superscript"/>
          <w:lang w:val="sv"/>
        </w:rPr>
        <w:footnoteReference w:id="18"/>
      </w:r>
      <w:r>
        <w:rPr>
          <w:lang w:val="sv"/>
        </w:rPr>
        <w:t xml:space="preserve"> ett särskilt ansvar på verksamhetsutövare för att säkerställa att samma kvantitet av produkten eller den intermediära produkten inte dubbelräknas för tilldelningsändamål. </w:t>
      </w:r>
    </w:p>
    <w:p w14:paraId="5C438D6A" w14:textId="77777777" w:rsidR="00C4347D" w:rsidRDefault="00B91993" w:rsidP="004F7EC4">
      <w:pPr>
        <w:numPr>
          <w:ilvl w:val="0"/>
          <w:numId w:val="73"/>
        </w:numPr>
        <w:ind w:right="23" w:hanging="228"/>
      </w:pPr>
      <w:r>
        <w:rPr>
          <w:lang w:val="sv"/>
        </w:rPr>
        <w:t>Överförd CO</w:t>
      </w:r>
      <w:r>
        <w:rPr>
          <w:vertAlign w:val="subscript"/>
          <w:lang w:val="sv"/>
        </w:rPr>
        <w:t>2</w:t>
      </w:r>
      <w:r>
        <w:rPr>
          <w:lang w:val="sv"/>
        </w:rPr>
        <w:t>, dvs. (ren) CO</w:t>
      </w:r>
      <w:r>
        <w:rPr>
          <w:vertAlign w:val="subscript"/>
          <w:lang w:val="sv"/>
        </w:rPr>
        <w:t>2</w:t>
      </w:r>
      <w:r>
        <w:rPr>
          <w:lang w:val="sv"/>
        </w:rPr>
        <w:t xml:space="preserve"> som används i produktionsprocessen: Detta ska övervakas som vilken annan bränsle-/</w:t>
      </w:r>
      <w:proofErr w:type="spellStart"/>
      <w:r>
        <w:rPr>
          <w:lang w:val="sv"/>
        </w:rPr>
        <w:t>materialmängd</w:t>
      </w:r>
      <w:proofErr w:type="spellEnd"/>
      <w:r>
        <w:rPr>
          <w:lang w:val="sv"/>
        </w:rPr>
        <w:t xml:space="preserve"> som helst enligt MRR. </w:t>
      </w:r>
    </w:p>
    <w:p w14:paraId="2694F978" w14:textId="4492108E" w:rsidR="00C4347D" w:rsidRPr="004F7EC4" w:rsidRDefault="00E3426F" w:rsidP="004F7EC4">
      <w:pPr>
        <w:numPr>
          <w:ilvl w:val="0"/>
          <w:numId w:val="73"/>
        </w:numPr>
        <w:ind w:right="23" w:hanging="228"/>
      </w:pPr>
      <w:r>
        <w:rPr>
          <w:lang w:val="sv"/>
        </w:rPr>
        <w:lastRenderedPageBreak/>
        <w:t>Rest</w:t>
      </w:r>
      <w:r w:rsidR="00B91993">
        <w:rPr>
          <w:lang w:val="sv"/>
        </w:rPr>
        <w:t>gaser</w:t>
      </w:r>
      <w:r w:rsidR="00B91993">
        <w:rPr>
          <w:vertAlign w:val="superscript"/>
          <w:lang w:val="sv"/>
        </w:rPr>
        <w:footnoteReference w:id="19"/>
      </w:r>
      <w:r w:rsidR="00B91993">
        <w:rPr>
          <w:lang w:val="sv"/>
        </w:rPr>
        <w:t xml:space="preserve"> (</w:t>
      </w:r>
      <w:proofErr w:type="gramStart"/>
      <w:r w:rsidR="00B91993">
        <w:rPr>
          <w:lang w:val="sv"/>
        </w:rPr>
        <w:t>t.ex.</w:t>
      </w:r>
      <w:proofErr w:type="gramEnd"/>
      <w:r w:rsidR="00B91993">
        <w:rPr>
          <w:lang w:val="sv"/>
        </w:rPr>
        <w:t xml:space="preserve"> </w:t>
      </w:r>
      <w:proofErr w:type="spellStart"/>
      <w:r w:rsidR="00B91993">
        <w:rPr>
          <w:lang w:val="sv"/>
        </w:rPr>
        <w:t>masugnsgas</w:t>
      </w:r>
      <w:proofErr w:type="spellEnd"/>
      <w:r w:rsidR="00B91993">
        <w:rPr>
          <w:lang w:val="sv"/>
        </w:rPr>
        <w:t xml:space="preserve">, </w:t>
      </w:r>
      <w:proofErr w:type="spellStart"/>
      <w:r w:rsidR="00B91993">
        <w:rPr>
          <w:lang w:val="sv"/>
        </w:rPr>
        <w:t>konvertergas</w:t>
      </w:r>
      <w:proofErr w:type="spellEnd"/>
      <w:r w:rsidR="00B91993">
        <w:rPr>
          <w:lang w:val="sv"/>
        </w:rPr>
        <w:t xml:space="preserve"> osv.): Ur MRR-perspektivet är detta också normala bränsle-/</w:t>
      </w:r>
      <w:proofErr w:type="spellStart"/>
      <w:r w:rsidR="00B91993">
        <w:rPr>
          <w:lang w:val="sv"/>
        </w:rPr>
        <w:t>materialmängder</w:t>
      </w:r>
      <w:proofErr w:type="spellEnd"/>
      <w:r w:rsidR="00B91993">
        <w:rPr>
          <w:lang w:val="sv"/>
        </w:rPr>
        <w:t xml:space="preserve"> som behöver övervakas som andra bränslen. Separat övervakning krävs dock för FAR-ändamål</w:t>
      </w:r>
      <w:r w:rsidR="00B91993">
        <w:rPr>
          <w:vertAlign w:val="superscript"/>
          <w:lang w:val="sv"/>
        </w:rPr>
        <w:footnoteReference w:id="20"/>
      </w:r>
      <w:r w:rsidR="00B91993">
        <w:rPr>
          <w:lang w:val="sv"/>
        </w:rPr>
        <w:t xml:space="preserve">: Om </w:t>
      </w:r>
      <w:r>
        <w:rPr>
          <w:lang w:val="sv"/>
        </w:rPr>
        <w:t>rest</w:t>
      </w:r>
      <w:r w:rsidR="00B91993">
        <w:rPr>
          <w:lang w:val="sv"/>
        </w:rPr>
        <w:t xml:space="preserve">gasen inte förbrukas fullt ut i samma delanläggning där den produceras, tillskrivs en del av </w:t>
      </w:r>
      <w:r>
        <w:rPr>
          <w:lang w:val="sv"/>
        </w:rPr>
        <w:t>rest</w:t>
      </w:r>
      <w:r w:rsidR="00B91993">
        <w:rPr>
          <w:lang w:val="sv"/>
        </w:rPr>
        <w:t xml:space="preserve">gasen den delanläggning som producerar </w:t>
      </w:r>
      <w:r>
        <w:rPr>
          <w:lang w:val="sv"/>
        </w:rPr>
        <w:t>rest</w:t>
      </w:r>
      <w:r w:rsidR="00B91993">
        <w:rPr>
          <w:lang w:val="sv"/>
        </w:rPr>
        <w:t xml:space="preserve">gasen och den återstående delen den delanläggning som förbrukar den. Observera att dessa två delanläggningar kan ingå i separata anläggningar. Därför ska endast ”förbrukardelen” av </w:t>
      </w:r>
      <w:r>
        <w:rPr>
          <w:lang w:val="sv"/>
        </w:rPr>
        <w:t>rest</w:t>
      </w:r>
      <w:r w:rsidR="00B91993">
        <w:rPr>
          <w:lang w:val="sv"/>
        </w:rPr>
        <w:t xml:space="preserve">gasflödet beaktas när en </w:t>
      </w:r>
      <w:r>
        <w:rPr>
          <w:lang w:val="sv"/>
        </w:rPr>
        <w:t>rest</w:t>
      </w:r>
      <w:r w:rsidR="00B91993">
        <w:rPr>
          <w:lang w:val="sv"/>
        </w:rPr>
        <w:t xml:space="preserve">gas (enligt definitionen av FAR) tillförs en delanläggning. </w:t>
      </w:r>
    </w:p>
    <w:p w14:paraId="35ED5933" w14:textId="77777777" w:rsidR="004F7EC4" w:rsidRDefault="004F7EC4" w:rsidP="004F7EC4">
      <w:pPr>
        <w:ind w:left="228" w:right="23" w:firstLine="0"/>
      </w:pPr>
    </w:p>
    <w:p w14:paraId="3C3341E4" w14:textId="77777777" w:rsidR="00C4347D" w:rsidRDefault="00B91993" w:rsidP="00E3426F">
      <w:pPr>
        <w:numPr>
          <w:ilvl w:val="0"/>
          <w:numId w:val="8"/>
        </w:numPr>
        <w:ind w:left="284" w:right="23" w:hanging="228"/>
      </w:pPr>
      <w:r>
        <w:rPr>
          <w:lang w:val="sv"/>
        </w:rPr>
        <w:t xml:space="preserve">Energiströmmar in: </w:t>
      </w:r>
    </w:p>
    <w:p w14:paraId="1573A4BE" w14:textId="77777777" w:rsidR="00C4347D" w:rsidRDefault="00B91993" w:rsidP="004F7EC4">
      <w:pPr>
        <w:numPr>
          <w:ilvl w:val="0"/>
          <w:numId w:val="74"/>
        </w:numPr>
        <w:ind w:right="23" w:hanging="228"/>
      </w:pPr>
      <w:r>
        <w:rPr>
          <w:lang w:val="sv"/>
        </w:rPr>
        <w:t xml:space="preserve">Energiinnehållet i bränslen och råmaterial som nämns i punktlistan ovan. </w:t>
      </w:r>
    </w:p>
    <w:p w14:paraId="1083C97E" w14:textId="18D93EF5" w:rsidR="00C4347D" w:rsidRDefault="00B91993" w:rsidP="004F7EC4">
      <w:pPr>
        <w:numPr>
          <w:ilvl w:val="0"/>
          <w:numId w:val="74"/>
        </w:numPr>
        <w:ind w:right="23" w:hanging="228"/>
      </w:pPr>
      <w:r>
        <w:rPr>
          <w:lang w:val="sv"/>
        </w:rPr>
        <w:t xml:space="preserve">Energi i ett värmeöverföringsmedium som varmvatten, ånga osv.: Sådan energi kallas i FAR ”mätbar värme”. ”Mätbar värme netto” är den </w:t>
      </w:r>
      <w:r w:rsidR="00E3426F">
        <w:rPr>
          <w:lang w:val="sv"/>
        </w:rPr>
        <w:t xml:space="preserve">mängd </w:t>
      </w:r>
      <w:r>
        <w:rPr>
          <w:lang w:val="sv"/>
        </w:rPr>
        <w:t xml:space="preserve">som ska övervakas, dvs. skillnaden mellan entalpin hos det värmemedium som går in i processen och den hos mediet som returneras (vid ånga brukar returströmmen kallas ”kondensat”). Dessutom krävs information om värmens ursprung, dvs. om den har producerats inom eller utanför EU:s utsläppshandelssystem. Avsnitten 6.9–6.12 i detta dokument samt vägledningsdokument 6 ger ytterligare information om övervakning av </w:t>
      </w:r>
      <w:r w:rsidR="00E3426F">
        <w:rPr>
          <w:lang w:val="sv"/>
        </w:rPr>
        <w:t xml:space="preserve">nödvändiga </w:t>
      </w:r>
      <w:r>
        <w:rPr>
          <w:lang w:val="sv"/>
        </w:rPr>
        <w:t xml:space="preserve">parametrar. </w:t>
      </w:r>
    </w:p>
    <w:p w14:paraId="2AD5B0A8" w14:textId="409D758C" w:rsidR="00C4347D" w:rsidRDefault="00B91993" w:rsidP="004F7EC4">
      <w:pPr>
        <w:numPr>
          <w:ilvl w:val="0"/>
          <w:numId w:val="74"/>
        </w:numPr>
        <w:ind w:right="23" w:hanging="228"/>
      </w:pPr>
      <w:r>
        <w:rPr>
          <w:lang w:val="sv"/>
        </w:rPr>
        <w:t xml:space="preserve">Elströmmar in: I samband med EU:s utsläppshandelssystem, där riktmärket avser </w:t>
      </w:r>
      <w:r>
        <w:rPr>
          <w:i/>
          <w:iCs/>
          <w:lang w:val="sv"/>
        </w:rPr>
        <w:t>direkta utsläpp</w:t>
      </w:r>
      <w:r>
        <w:rPr>
          <w:lang w:val="sv"/>
        </w:rPr>
        <w:t xml:space="preserve">, är det inte helt enkelt att inse varför eltillförsel skulle krävas för en fullständig beskrivning av energibalansen i en produktionsprocess. I de flesta fall är detta element inte relevant för verksamhetsutövaren. För flera produktriktmärken fastställs dock i FAR att ”utbytbarhet mellan bränsle och el” är relevant. Systemgränserna för dessa produktriktmärken definierar vilka användningsområden för el som ska beaktas och måste därför övervakas och rapporteras för användning i tilldelningsformeln. Mer information finns i </w:t>
      </w:r>
      <w:r w:rsidR="00E3426F">
        <w:rPr>
          <w:lang w:val="sv"/>
        </w:rPr>
        <w:t xml:space="preserve">vägledande dokument nr </w:t>
      </w:r>
      <w:r>
        <w:rPr>
          <w:lang w:val="sv"/>
        </w:rPr>
        <w:t xml:space="preserve">2. </w:t>
      </w:r>
    </w:p>
    <w:p w14:paraId="62E6D440" w14:textId="77777777" w:rsidR="00C4347D" w:rsidRDefault="00B91993">
      <w:pPr>
        <w:spacing w:after="0" w:line="259" w:lineRule="auto"/>
        <w:ind w:left="0" w:right="0" w:firstLine="0"/>
        <w:jc w:val="left"/>
      </w:pPr>
      <w:r>
        <w:rPr>
          <w:lang w:val="sv"/>
        </w:rPr>
        <w:t xml:space="preserve"> </w:t>
      </w:r>
      <w:r>
        <w:rPr>
          <w:lang w:val="sv"/>
        </w:rPr>
        <w:tab/>
        <w:t xml:space="preserve"> </w:t>
      </w:r>
    </w:p>
    <w:p w14:paraId="4C69966F" w14:textId="77777777" w:rsidR="00C4347D" w:rsidRDefault="00B91993" w:rsidP="008253ED">
      <w:pPr>
        <w:numPr>
          <w:ilvl w:val="0"/>
          <w:numId w:val="8"/>
        </w:numPr>
        <w:ind w:left="284" w:right="23" w:hanging="228"/>
      </w:pPr>
      <w:r>
        <w:rPr>
          <w:lang w:val="sv"/>
        </w:rPr>
        <w:t xml:space="preserve">Utgående material enligt massbalansaspekten: </w:t>
      </w:r>
    </w:p>
    <w:p w14:paraId="09BCEB7B" w14:textId="77777777" w:rsidR="00C4347D" w:rsidRDefault="00B91993" w:rsidP="004F7EC4">
      <w:pPr>
        <w:numPr>
          <w:ilvl w:val="0"/>
          <w:numId w:val="75"/>
        </w:numPr>
        <w:ind w:right="23"/>
      </w:pPr>
      <w:r>
        <w:rPr>
          <w:b/>
          <w:bCs/>
          <w:lang w:val="sv"/>
        </w:rPr>
        <w:t>Produkter</w:t>
      </w:r>
      <w:r>
        <w:rPr>
          <w:lang w:val="sv"/>
        </w:rPr>
        <w:t xml:space="preserve">: Dessa är de (fysiska) produkterna från den delanläggning som övervakas, </w:t>
      </w:r>
      <w:proofErr w:type="gramStart"/>
      <w:r>
        <w:rPr>
          <w:lang w:val="sv"/>
        </w:rPr>
        <w:t>t.ex.</w:t>
      </w:r>
      <w:proofErr w:type="gramEnd"/>
      <w:r>
        <w:rPr>
          <w:lang w:val="sv"/>
        </w:rPr>
        <w:t xml:space="preserve"> ”ton fasadtegel”. För produktriktmärken måste verksamhetsutövaren säkerställa inte bara korrekt kvantifiering (i de flesta fall den säljbara produktionen), utan också att produkten överensstämmer med den specifika produktdefinitionen (i detta fall: ”Fasadtegel med en </w:t>
      </w:r>
      <w:proofErr w:type="gramStart"/>
      <w:r>
        <w:rPr>
          <w:lang w:val="sv"/>
        </w:rPr>
        <w:t>densitet &gt;</w:t>
      </w:r>
      <w:proofErr w:type="gramEnd"/>
      <w:r>
        <w:rPr>
          <w:lang w:val="sv"/>
        </w:rPr>
        <w:t xml:space="preserve"> 1000 kg/m</w:t>
      </w:r>
      <w:r>
        <w:rPr>
          <w:vertAlign w:val="superscript"/>
          <w:lang w:val="sv"/>
        </w:rPr>
        <w:t>3</w:t>
      </w:r>
      <w:r>
        <w:rPr>
          <w:lang w:val="sv"/>
        </w:rPr>
        <w:t xml:space="preserve"> som används för murverk baserade på EN 771-1, undantaget marktegel, klinker och reduktionsbrända fasadtegel.”). I många fall innebär detta att produktens kvalitet jämförs med en definition som ges för en eller flera specifika </w:t>
      </w:r>
      <w:proofErr w:type="spellStart"/>
      <w:r>
        <w:rPr>
          <w:lang w:val="sv"/>
        </w:rPr>
        <w:t>Prodcom</w:t>
      </w:r>
      <w:proofErr w:type="spellEnd"/>
      <w:r>
        <w:rPr>
          <w:lang w:val="sv"/>
        </w:rPr>
        <w:t xml:space="preserve">-koder. Flera särskilda regler gäller, </w:t>
      </w:r>
      <w:proofErr w:type="gramStart"/>
      <w:r>
        <w:rPr>
          <w:lang w:val="sv"/>
        </w:rPr>
        <w:t>t.ex.</w:t>
      </w:r>
      <w:proofErr w:type="gramEnd"/>
      <w:r>
        <w:rPr>
          <w:lang w:val="sv"/>
        </w:rPr>
        <w:t xml:space="preserve"> CWT-metoden för raffinaderier, särskilda mätpunkter i stället för säljbara produkter (t.ex. för glasflaskor </w:t>
      </w:r>
      <w:r>
        <w:rPr>
          <w:lang w:val="sv"/>
        </w:rPr>
        <w:lastRenderedPageBreak/>
        <w:t xml:space="preserve">och burkar) eller normalisering av den mängd som säljs till ett referenstillstånd baserat på kemiska analyser (t.ex. för kalk och dolomit). </w:t>
      </w:r>
    </w:p>
    <w:p w14:paraId="2FA28847" w14:textId="77777777" w:rsidR="00C4347D" w:rsidRDefault="00B91993" w:rsidP="004F7EC4">
      <w:pPr>
        <w:pStyle w:val="Liststycke"/>
        <w:numPr>
          <w:ilvl w:val="0"/>
          <w:numId w:val="75"/>
        </w:numPr>
        <w:ind w:right="23"/>
      </w:pPr>
      <w:r w:rsidRPr="004F7EC4">
        <w:rPr>
          <w:lang w:val="sv"/>
        </w:rPr>
        <w:t xml:space="preserve">Observera att om en massbalans tillämpas för MRR-ändamål (dvs. om det finns betydande mängder kol kvar i produkten) måste kolhalten och, i förekommande fall, dess energiinnehåll, registreras för att fastställa utsläpp och energibalans. Huvudsyftet med övervakningen av produktkvantiteten är dock att den är det viktigaste bidraget till tilldelningsberäkningen och för att fastställa de uppdaterade riktmärkesvärdena. </w:t>
      </w:r>
    </w:p>
    <w:p w14:paraId="0952E749" w14:textId="3545DFEE" w:rsidR="00C4347D" w:rsidRDefault="00B91993" w:rsidP="004F7EC4">
      <w:pPr>
        <w:pStyle w:val="Liststycke"/>
        <w:numPr>
          <w:ilvl w:val="0"/>
          <w:numId w:val="75"/>
        </w:numPr>
        <w:ind w:right="23"/>
      </w:pPr>
      <w:r w:rsidRPr="004F7EC4">
        <w:rPr>
          <w:lang w:val="sv"/>
        </w:rPr>
        <w:t xml:space="preserve">När det gäller </w:t>
      </w:r>
      <w:r w:rsidR="00B34BB8" w:rsidRPr="004F7EC4">
        <w:rPr>
          <w:lang w:val="sv"/>
        </w:rPr>
        <w:t>”fall-back”-</w:t>
      </w:r>
      <w:r w:rsidRPr="004F7EC4">
        <w:rPr>
          <w:lang w:val="sv"/>
        </w:rPr>
        <w:t xml:space="preserve">delanläggningar är huvudskälet för att övervaka produkter att säkerställa att de behandlas korrekt när det gäller betydande risk för koldioxidläckage, i tillämpliga fall.  </w:t>
      </w:r>
    </w:p>
    <w:p w14:paraId="4C7F86AE" w14:textId="4E3DC06F" w:rsidR="00C4347D" w:rsidRDefault="00B91993" w:rsidP="004F7EC4">
      <w:pPr>
        <w:pStyle w:val="Liststycke"/>
        <w:numPr>
          <w:ilvl w:val="0"/>
          <w:numId w:val="75"/>
        </w:numPr>
        <w:ind w:right="23"/>
      </w:pPr>
      <w:r w:rsidRPr="004F7EC4">
        <w:rPr>
          <w:lang w:val="sv"/>
        </w:rPr>
        <w:t xml:space="preserve">Enligt punkt 2.6 b i bilaga IV ska verksamhetsutövaren rapportera produktkvantiteter (aggregerade med </w:t>
      </w:r>
      <w:proofErr w:type="spellStart"/>
      <w:r w:rsidRPr="004F7EC4">
        <w:rPr>
          <w:lang w:val="sv"/>
        </w:rPr>
        <w:t>Prodcom</w:t>
      </w:r>
      <w:proofErr w:type="spellEnd"/>
      <w:r w:rsidRPr="004F7EC4">
        <w:rPr>
          <w:lang w:val="sv"/>
        </w:rPr>
        <w:t xml:space="preserve">-kod) för alla typer av delanläggningar (dvs. även för </w:t>
      </w:r>
      <w:r w:rsidR="008253ED" w:rsidRPr="004F7EC4">
        <w:rPr>
          <w:lang w:val="sv"/>
        </w:rPr>
        <w:t>”fall-back”-</w:t>
      </w:r>
      <w:r w:rsidRPr="004F7EC4">
        <w:rPr>
          <w:lang w:val="sv"/>
        </w:rPr>
        <w:t xml:space="preserve">delanläggningar). </w:t>
      </w:r>
    </w:p>
    <w:p w14:paraId="535E8CAA" w14:textId="77777777" w:rsidR="00C4347D" w:rsidRDefault="00B91993" w:rsidP="004F7EC4">
      <w:pPr>
        <w:numPr>
          <w:ilvl w:val="0"/>
          <w:numId w:val="75"/>
        </w:numPr>
        <w:ind w:right="23"/>
      </w:pPr>
      <w:r>
        <w:rPr>
          <w:lang w:val="sv"/>
        </w:rPr>
        <w:t xml:space="preserve">Intermediära produkter: Se ovan under ”Ingående strömmar”. För att undvika dubbelräkning av tilldelningen krävs ett beslut om huruvida den intermediära produkten ska betraktas som en ”produkt” för denna delanläggning eller för den delanläggning där vidareförädlingen till ”produkt” utförs. I annat fall behöver endast potentiellt kol- eller energiinnehåll övervakas. </w:t>
      </w:r>
    </w:p>
    <w:p w14:paraId="6D472C39" w14:textId="77777777" w:rsidR="00C4347D" w:rsidRDefault="00B91993" w:rsidP="004F7EC4">
      <w:pPr>
        <w:numPr>
          <w:ilvl w:val="0"/>
          <w:numId w:val="75"/>
        </w:numPr>
        <w:ind w:right="23"/>
      </w:pPr>
      <w:r>
        <w:rPr>
          <w:lang w:val="sv"/>
        </w:rPr>
        <w:t xml:space="preserve">Sidoprodukter (biprodukter) och avfall: I likhet med andra material behöver dessa endast övervakas när det gäller kolhalt för bestämning av delanläggningens utsläpp och energiinnehåll för bekräftelseändamål. </w:t>
      </w:r>
    </w:p>
    <w:p w14:paraId="5E787812" w14:textId="77777777" w:rsidR="00C4347D" w:rsidRDefault="00B91993" w:rsidP="004F7EC4">
      <w:pPr>
        <w:numPr>
          <w:ilvl w:val="0"/>
          <w:numId w:val="75"/>
        </w:numPr>
        <w:ind w:right="23"/>
      </w:pPr>
      <w:r>
        <w:rPr>
          <w:lang w:val="sv"/>
        </w:rPr>
        <w:t xml:space="preserve">Koldioxid som överförs från (del)anläggningen: relevant för bestämning av delanläggningens utsläpp (reglerna i artikel 49 och bilaga IV till MRR ska beaktas).  </w:t>
      </w:r>
    </w:p>
    <w:p w14:paraId="4EA343FF" w14:textId="62985024" w:rsidR="00C4347D" w:rsidRDefault="008253ED" w:rsidP="004F7EC4">
      <w:pPr>
        <w:numPr>
          <w:ilvl w:val="0"/>
          <w:numId w:val="75"/>
        </w:numPr>
        <w:ind w:right="23"/>
      </w:pPr>
      <w:r>
        <w:rPr>
          <w:lang w:val="sv"/>
        </w:rPr>
        <w:t>Rest</w:t>
      </w:r>
      <w:r w:rsidR="00B91993">
        <w:rPr>
          <w:lang w:val="sv"/>
        </w:rPr>
        <w:t xml:space="preserve">gaser: Se ovan under ”Ingående strömmar”. Om en </w:t>
      </w:r>
      <w:r>
        <w:rPr>
          <w:lang w:val="sv"/>
        </w:rPr>
        <w:t>rest</w:t>
      </w:r>
      <w:r w:rsidR="00B91993">
        <w:rPr>
          <w:lang w:val="sv"/>
        </w:rPr>
        <w:t xml:space="preserve">gas exporteras från delanläggningen redovisas en del av dess utsläpp under den delanläggning som producerar </w:t>
      </w:r>
      <w:r>
        <w:rPr>
          <w:lang w:val="sv"/>
        </w:rPr>
        <w:t>rest</w:t>
      </w:r>
      <w:r w:rsidR="00B91993">
        <w:rPr>
          <w:lang w:val="sv"/>
        </w:rPr>
        <w:t>gasen, och endast en</w:t>
      </w:r>
      <w:r w:rsidR="00B91993">
        <w:rPr>
          <w:vertAlign w:val="subscript"/>
          <w:lang w:val="sv"/>
        </w:rPr>
        <w:t xml:space="preserve"> </w:t>
      </w:r>
      <w:r w:rsidR="00B91993">
        <w:rPr>
          <w:lang w:val="sv"/>
        </w:rPr>
        <w:t xml:space="preserve">koldioxidekvivalent som motsvarar naturgas med samma energiinnehåll (multiplicerad med en korrigeringsfaktor för skillnader i referenseffektivitet) räknas som exporterad. </w:t>
      </w:r>
    </w:p>
    <w:p w14:paraId="68747855" w14:textId="77777777" w:rsidR="00C4347D" w:rsidRDefault="00B91993">
      <w:pPr>
        <w:spacing w:after="0" w:line="259" w:lineRule="auto"/>
        <w:ind w:left="0" w:right="0" w:firstLine="0"/>
        <w:jc w:val="left"/>
      </w:pPr>
      <w:r>
        <w:rPr>
          <w:lang w:val="sv"/>
        </w:rPr>
        <w:t xml:space="preserve"> </w:t>
      </w:r>
      <w:r>
        <w:rPr>
          <w:lang w:val="sv"/>
        </w:rPr>
        <w:tab/>
        <w:t xml:space="preserve"> </w:t>
      </w:r>
    </w:p>
    <w:p w14:paraId="573947E5" w14:textId="77777777" w:rsidR="00C4347D" w:rsidRDefault="00B91993" w:rsidP="004F7EC4">
      <w:pPr>
        <w:numPr>
          <w:ilvl w:val="0"/>
          <w:numId w:val="8"/>
        </w:numPr>
        <w:ind w:left="284" w:right="23" w:hanging="228"/>
      </w:pPr>
      <w:r>
        <w:rPr>
          <w:lang w:val="sv"/>
        </w:rPr>
        <w:t xml:space="preserve">Energiströmmar ut: </w:t>
      </w:r>
    </w:p>
    <w:p w14:paraId="4B87EF10" w14:textId="77777777" w:rsidR="00C4347D" w:rsidRDefault="00B91993" w:rsidP="004F7EC4">
      <w:pPr>
        <w:numPr>
          <w:ilvl w:val="0"/>
          <w:numId w:val="76"/>
        </w:numPr>
        <w:ind w:right="23"/>
      </w:pPr>
      <w:r>
        <w:rPr>
          <w:lang w:val="sv"/>
        </w:rPr>
        <w:t>Mätbar värme som exporteras från en delanläggning med produktriktmärke ska behandlas som en andra produkt, dvs. en viss mängd utsläpp måste dras av</w:t>
      </w:r>
      <w:r>
        <w:rPr>
          <w:vertAlign w:val="superscript"/>
          <w:lang w:val="sv"/>
        </w:rPr>
        <w:footnoteReference w:id="21"/>
      </w:r>
      <w:r>
        <w:rPr>
          <w:lang w:val="sv"/>
        </w:rPr>
        <w:t xml:space="preserve"> från utsläppen från den delanläggningen (vilket innebär att delanläggningen är mer effektiv än en annan anläggning med liknande utsläpp, men utan värmeexport). </w:t>
      </w:r>
    </w:p>
    <w:p w14:paraId="38EB0E9B" w14:textId="66AA233E" w:rsidR="00C4347D" w:rsidRDefault="00B91993" w:rsidP="004F7EC4">
      <w:pPr>
        <w:pStyle w:val="Liststycke"/>
        <w:numPr>
          <w:ilvl w:val="0"/>
          <w:numId w:val="76"/>
        </w:numPr>
        <w:ind w:right="23"/>
      </w:pPr>
      <w:r w:rsidRPr="004F7EC4">
        <w:rPr>
          <w:lang w:val="sv"/>
        </w:rPr>
        <w:t xml:space="preserve">Situationen är dock </w:t>
      </w:r>
      <w:r w:rsidR="008253ED" w:rsidRPr="004F7EC4">
        <w:rPr>
          <w:lang w:val="sv"/>
        </w:rPr>
        <w:t xml:space="preserve">annorlunda </w:t>
      </w:r>
      <w:r w:rsidRPr="004F7EC4">
        <w:rPr>
          <w:lang w:val="sv"/>
        </w:rPr>
        <w:t xml:space="preserve">för delanläggningar med värmeriktmärke och </w:t>
      </w:r>
      <w:proofErr w:type="spellStart"/>
      <w:r w:rsidRPr="004F7EC4">
        <w:rPr>
          <w:lang w:val="sv"/>
        </w:rPr>
        <w:t>fjärrvärmedelanläggningar</w:t>
      </w:r>
      <w:proofErr w:type="spellEnd"/>
      <w:r w:rsidRPr="004F7EC4">
        <w:rPr>
          <w:lang w:val="sv"/>
        </w:rPr>
        <w:t xml:space="preserve">. Eftersom deras ”produkt” är den mätbara värmen räknas den med i deras egen verksamhetsnivå även om den exporteras till andra anläggningar, utom när den anläggning som tar emot värmen själv är berättigad till tilldelning. Med andra ord är det endast export av värme till anläggningar eller enheter som inte omfattas av EU:s utsläppshandelssystem som är berättigad till tilldelning enligt värmeriktmärket. Mängden tilldelningsberättigande värme för dessa delanläggningar är dock resultatet av en mer komplex beräkning för hela anläggningen, som diskuteras i avsnitt 6.12. </w:t>
      </w:r>
    </w:p>
    <w:p w14:paraId="2C9C2953" w14:textId="77777777" w:rsidR="00C4347D" w:rsidRPr="004F7EC4" w:rsidRDefault="00B91993" w:rsidP="004F7EC4">
      <w:pPr>
        <w:numPr>
          <w:ilvl w:val="0"/>
          <w:numId w:val="76"/>
        </w:numPr>
        <w:ind w:right="23"/>
      </w:pPr>
      <w:r>
        <w:rPr>
          <w:lang w:val="sv"/>
        </w:rPr>
        <w:lastRenderedPageBreak/>
        <w:t>Producerad el: I princip är elproduktion inte berättigad till gratis tilldelning och utgör därför aldrig formellt en del av en delanläggning. Trots detta kan el produceras i processer som i övrigt (</w:t>
      </w:r>
      <w:proofErr w:type="gramStart"/>
      <w:r>
        <w:rPr>
          <w:lang w:val="sv"/>
        </w:rPr>
        <w:t>t.ex.</w:t>
      </w:r>
      <w:proofErr w:type="gramEnd"/>
      <w:r>
        <w:rPr>
          <w:lang w:val="sv"/>
        </w:rPr>
        <w:t xml:space="preserve"> på grund av deras fysiska integration i enheter som används för delanläggningen) beaktas inom delanläggning med (produkt)riktmärke, t.ex. expansionsturbiner, kraftvärmeenheter i vissa fall</w:t>
      </w:r>
      <w:r>
        <w:rPr>
          <w:vertAlign w:val="superscript"/>
          <w:lang w:val="sv"/>
        </w:rPr>
        <w:footnoteReference w:id="22"/>
      </w:r>
      <w:r>
        <w:rPr>
          <w:lang w:val="sv"/>
        </w:rPr>
        <w:t xml:space="preserve"> osv. Som förklaras för mätbar värme är el också en ”andra produkt”, för vilken det krävs ett avdrag från de tillskrivna utsläppen för att återspegla processens ökade effektivitet. </w:t>
      </w:r>
    </w:p>
    <w:p w14:paraId="1187A9CD" w14:textId="77777777" w:rsidR="004F7EC4" w:rsidRDefault="004F7EC4" w:rsidP="004F7EC4">
      <w:pPr>
        <w:ind w:right="23"/>
      </w:pPr>
    </w:p>
    <w:p w14:paraId="7DEA26E5" w14:textId="77777777" w:rsidR="00C4347D" w:rsidRDefault="00B91993" w:rsidP="001334C8">
      <w:pPr>
        <w:numPr>
          <w:ilvl w:val="0"/>
          <w:numId w:val="8"/>
        </w:numPr>
        <w:ind w:left="284" w:right="23" w:hanging="228"/>
      </w:pPr>
      <w:r>
        <w:rPr>
          <w:lang w:val="sv"/>
        </w:rPr>
        <w:t xml:space="preserve">Utsläpp: </w:t>
      </w:r>
    </w:p>
    <w:p w14:paraId="1AE325EA" w14:textId="77777777" w:rsidR="00C4347D" w:rsidRDefault="00B91993" w:rsidP="004F7EC4">
      <w:pPr>
        <w:numPr>
          <w:ilvl w:val="0"/>
          <w:numId w:val="77"/>
        </w:numPr>
        <w:ind w:right="23" w:hanging="228"/>
      </w:pPr>
      <w:r>
        <w:rPr>
          <w:b/>
          <w:bCs/>
          <w:lang w:val="sv"/>
        </w:rPr>
        <w:t>Direkta utsläpp i enlighet med MRR</w:t>
      </w:r>
      <w:r>
        <w:rPr>
          <w:lang w:val="sv"/>
        </w:rPr>
        <w:t>: I enlighet med anläggningens godkända övervakningsplan</w:t>
      </w:r>
      <w:r>
        <w:rPr>
          <w:vertAlign w:val="superscript"/>
          <w:lang w:val="sv"/>
        </w:rPr>
        <w:footnoteReference w:id="23"/>
      </w:r>
      <w:r>
        <w:rPr>
          <w:lang w:val="sv"/>
        </w:rPr>
        <w:t xml:space="preserve"> bestäms anläggningens utsläpp antingen med hjälp av en beräkningsbaserad metod (dvs. baserad på bränsle-/</w:t>
      </w:r>
      <w:proofErr w:type="spellStart"/>
      <w:r>
        <w:rPr>
          <w:lang w:val="sv"/>
        </w:rPr>
        <w:t>materialmängder</w:t>
      </w:r>
      <w:proofErr w:type="spellEnd"/>
      <w:r>
        <w:rPr>
          <w:lang w:val="sv"/>
        </w:rPr>
        <w:t>), en mätningsbaserad metod (med hjälp av system för kontinuerlig utsläppsmätning, CEMS), en icke stegvis metod (”alternativ metod”) eller kombinationer av dessa. Alla växthusgaser (CO</w:t>
      </w:r>
      <w:r>
        <w:rPr>
          <w:vertAlign w:val="subscript"/>
          <w:lang w:val="sv"/>
        </w:rPr>
        <w:t>2</w:t>
      </w:r>
      <w:r>
        <w:rPr>
          <w:lang w:val="sv"/>
        </w:rPr>
        <w:t>, N</w:t>
      </w:r>
      <w:r>
        <w:rPr>
          <w:vertAlign w:val="subscript"/>
          <w:lang w:val="sv"/>
        </w:rPr>
        <w:t>2</w:t>
      </w:r>
      <w:r>
        <w:rPr>
          <w:lang w:val="sv"/>
        </w:rPr>
        <w:t>O, PFC) övervakas (de två senare förekommer endast i delanläggningar med processutsläpp eller i några få delanläggningar med produktriktmärken). Ofta är det enkelt att dela upp dessa utsläpp i delanläggningar, där bränsle-/</w:t>
      </w:r>
      <w:proofErr w:type="spellStart"/>
      <w:r>
        <w:rPr>
          <w:lang w:val="sv"/>
        </w:rPr>
        <w:t>materialmängder</w:t>
      </w:r>
      <w:proofErr w:type="spellEnd"/>
      <w:r>
        <w:rPr>
          <w:lang w:val="sv"/>
        </w:rPr>
        <w:t xml:space="preserve"> endast används av en enda delanläggning, eller där en utsläppskälla som övervakas med CEMS helt och hållet kan tillskrivas en enda delanläggning. Det är dock troligt att mer komplicerade uppdelningar måste göras. Detta innebär vanligtvis hänsyn till följande överväganden (kombinationer av dessa metoder kan vara nödvändiga, beroende på en anläggnings situation): </w:t>
      </w:r>
    </w:p>
    <w:p w14:paraId="17324C44" w14:textId="77777777" w:rsidR="00C4347D" w:rsidRDefault="00B91993">
      <w:pPr>
        <w:numPr>
          <w:ilvl w:val="1"/>
          <w:numId w:val="8"/>
        </w:numPr>
        <w:ind w:right="23" w:hanging="228"/>
      </w:pPr>
      <w:r>
        <w:rPr>
          <w:u w:val="single"/>
          <w:lang w:val="sv"/>
        </w:rPr>
        <w:t>Bränsle-/</w:t>
      </w:r>
      <w:proofErr w:type="spellStart"/>
      <w:r>
        <w:rPr>
          <w:u w:val="single"/>
          <w:lang w:val="sv"/>
        </w:rPr>
        <w:t>materialmängder</w:t>
      </w:r>
      <w:proofErr w:type="spellEnd"/>
      <w:r>
        <w:rPr>
          <w:lang w:val="sv"/>
        </w:rPr>
        <w:t xml:space="preserve"> delas upp med hjälp av samma metod som tillämpas ovan för respektive bränsle och material, vilket säkerställer att korrekta NCV och emissionsfaktorer används.  </w:t>
      </w:r>
    </w:p>
    <w:p w14:paraId="7FA48066" w14:textId="77777777" w:rsidR="00C4347D" w:rsidRDefault="00B91993">
      <w:pPr>
        <w:numPr>
          <w:ilvl w:val="1"/>
          <w:numId w:val="8"/>
        </w:numPr>
        <w:ind w:right="23" w:hanging="228"/>
      </w:pPr>
      <w:r>
        <w:rPr>
          <w:lang w:val="sv"/>
        </w:rPr>
        <w:t xml:space="preserve">I fall av </w:t>
      </w:r>
      <w:r>
        <w:rPr>
          <w:u w:val="single"/>
          <w:lang w:val="sv"/>
        </w:rPr>
        <w:t>CEMS</w:t>
      </w:r>
      <w:r>
        <w:rPr>
          <w:lang w:val="sv"/>
        </w:rPr>
        <w:t xml:space="preserve"> kan </w:t>
      </w:r>
      <w:proofErr w:type="spellStart"/>
      <w:r>
        <w:rPr>
          <w:lang w:val="sv"/>
        </w:rPr>
        <w:t>proxyvariabler</w:t>
      </w:r>
      <w:proofErr w:type="spellEnd"/>
      <w:r>
        <w:rPr>
          <w:lang w:val="sv"/>
        </w:rPr>
        <w:t xml:space="preserve"> som används för ”bekräftande beräkningar” (obligatoriska för alla CO</w:t>
      </w:r>
      <w:r>
        <w:rPr>
          <w:vertAlign w:val="subscript"/>
          <w:lang w:val="sv"/>
        </w:rPr>
        <w:t>2</w:t>
      </w:r>
      <w:r>
        <w:rPr>
          <w:lang w:val="sv"/>
        </w:rPr>
        <w:t>-CEMS enligt MRR) användas för att tilldela bränsle-/</w:t>
      </w:r>
      <w:proofErr w:type="spellStart"/>
      <w:r>
        <w:rPr>
          <w:lang w:val="sv"/>
        </w:rPr>
        <w:t>materialmängder</w:t>
      </w:r>
      <w:proofErr w:type="spellEnd"/>
      <w:r>
        <w:rPr>
          <w:lang w:val="sv"/>
        </w:rPr>
        <w:t xml:space="preserve"> i stället för de uppmätta utsläppen i syfte att fastställa en proportionalitetsfaktor genom vilken de uppmätta utsläppen kan delas upp i delanläggningar. </w:t>
      </w:r>
    </w:p>
    <w:p w14:paraId="64DED5FE" w14:textId="17C8220B" w:rsidR="00C4347D" w:rsidRDefault="00B91993">
      <w:pPr>
        <w:numPr>
          <w:ilvl w:val="1"/>
          <w:numId w:val="8"/>
        </w:numPr>
        <w:ind w:right="23" w:hanging="228"/>
      </w:pPr>
      <w:r>
        <w:rPr>
          <w:lang w:val="sv"/>
        </w:rPr>
        <w:t>På delanläggningsnivå kan ett fåtal bränsle-/</w:t>
      </w:r>
      <w:proofErr w:type="spellStart"/>
      <w:r>
        <w:rPr>
          <w:lang w:val="sv"/>
        </w:rPr>
        <w:t>materialmängder</w:t>
      </w:r>
      <w:proofErr w:type="spellEnd"/>
      <w:r>
        <w:rPr>
          <w:lang w:val="sv"/>
        </w:rPr>
        <w:t xml:space="preserve"> behöva övervakas som inte ingår i</w:t>
      </w:r>
      <w:r w:rsidR="00974F17">
        <w:rPr>
          <w:lang w:val="sv"/>
        </w:rPr>
        <w:t xml:space="preserve"> ÖP </w:t>
      </w:r>
      <w:r>
        <w:rPr>
          <w:lang w:val="sv"/>
        </w:rPr>
        <w:t xml:space="preserve">enligt MRR. Om till exempel ett integrerat stålverk (inklusive en koksugn och ett kraftverk för </w:t>
      </w:r>
      <w:r w:rsidR="006D52CE">
        <w:rPr>
          <w:lang w:val="sv"/>
        </w:rPr>
        <w:t>rest</w:t>
      </w:r>
      <w:r>
        <w:rPr>
          <w:lang w:val="sv"/>
        </w:rPr>
        <w:t xml:space="preserve">gasanvändning) övervakas enligt en massbalansmetod (”bubbelmetoden”) behöver varken koks eller de </w:t>
      </w:r>
      <w:r w:rsidR="008253ED">
        <w:rPr>
          <w:lang w:val="sv"/>
        </w:rPr>
        <w:t>rest</w:t>
      </w:r>
      <w:r>
        <w:rPr>
          <w:lang w:val="sv"/>
        </w:rPr>
        <w:t xml:space="preserve">gaser som produceras övervakas, utan endast det kol som förs in i koksugnen. Om detta sker kräver nivåövervakningen för delanläggningen att mängden koks- och </w:t>
      </w:r>
      <w:r w:rsidR="008253ED">
        <w:rPr>
          <w:lang w:val="sv"/>
        </w:rPr>
        <w:t>rest</w:t>
      </w:r>
      <w:r>
        <w:rPr>
          <w:lang w:val="sv"/>
        </w:rPr>
        <w:t>gaser samt deras NCV- och kolhalt övervakas. I detta dokument och i kommissionens mallar kallas dessa bränsle-/</w:t>
      </w:r>
      <w:proofErr w:type="spellStart"/>
      <w:r>
        <w:rPr>
          <w:lang w:val="sv"/>
        </w:rPr>
        <w:t>materialmängder</w:t>
      </w:r>
      <w:proofErr w:type="spellEnd"/>
      <w:r>
        <w:rPr>
          <w:lang w:val="sv"/>
        </w:rPr>
        <w:t xml:space="preserve"> för ”</w:t>
      </w:r>
      <w:r>
        <w:rPr>
          <w:u w:val="single"/>
          <w:lang w:val="sv"/>
        </w:rPr>
        <w:t>interna bränsle-/</w:t>
      </w:r>
      <w:proofErr w:type="spellStart"/>
      <w:r>
        <w:rPr>
          <w:u w:val="single"/>
          <w:lang w:val="sv"/>
        </w:rPr>
        <w:t>materialmängder</w:t>
      </w:r>
      <w:proofErr w:type="spellEnd"/>
      <w:r>
        <w:rPr>
          <w:lang w:val="sv"/>
        </w:rPr>
        <w:t xml:space="preserve">”. För att begränsa den administrativa bördan kräver dock inte FAR att verksamhetsutövaren tillämpar särskilda nivåer för sådan övervakning. Med beaktande av den hierarki av tillvägagångssätt som anges i FAR (se avsnitt 6.6) kan tillvägagångssätt väljas som undviker orimliga kostnader. </w:t>
      </w:r>
    </w:p>
    <w:p w14:paraId="53C464BD" w14:textId="78A14F5B" w:rsidR="00C4347D" w:rsidRDefault="00B91993">
      <w:pPr>
        <w:numPr>
          <w:ilvl w:val="1"/>
          <w:numId w:val="8"/>
        </w:numPr>
        <w:ind w:right="23" w:hanging="228"/>
      </w:pPr>
      <w:r>
        <w:rPr>
          <w:u w:val="single"/>
          <w:lang w:val="sv"/>
        </w:rPr>
        <w:lastRenderedPageBreak/>
        <w:t>Om fysiska enheter tjänar flera delanläggningar</w:t>
      </w:r>
      <w:r>
        <w:rPr>
          <w:lang w:val="sv"/>
        </w:rPr>
        <w:t xml:space="preserve"> (särskilt enheter som producerar mätbar värme) är den föredragna metoden (som återspeglas i kommissionens rapporteringsmallar) att först fastställa de specifika utsläppen per TJ av mätbar värme med hjälp av den relevanta bränslemixen (och inklusive processutsläpp från rökgasrening), och därefter tillskriva utsläppen från den fysiska enheten till de olika delanläggningarna med hjälp av de mängder värme som förbrukas i de olika delanläggningarna. Notera i detta sammanhang de särskilda reglerna för uppdelning av utsläpp från kraftvärmeenheter i utsläpp som tillskrivits el och värme (se avsnitt 6.10). </w:t>
      </w:r>
    </w:p>
    <w:p w14:paraId="30597CFB" w14:textId="2BEB7901" w:rsidR="00C4347D" w:rsidRDefault="00B91993">
      <w:pPr>
        <w:numPr>
          <w:ilvl w:val="1"/>
          <w:numId w:val="8"/>
        </w:numPr>
        <w:ind w:right="23" w:hanging="228"/>
      </w:pPr>
      <w:r>
        <w:rPr>
          <w:lang w:val="sv"/>
        </w:rPr>
        <w:t xml:space="preserve">För att undvika dubbelräkning eller dataluckor är det ofta lämpligt att fastställa utsläppen från </w:t>
      </w:r>
      <w:r>
        <w:rPr>
          <w:i/>
          <w:iCs/>
          <w:lang w:val="sv"/>
        </w:rPr>
        <w:t>(n–1)</w:t>
      </w:r>
      <w:r>
        <w:rPr>
          <w:lang w:val="sv"/>
        </w:rPr>
        <w:t xml:space="preserve"> delanläggningar med hjälp av ovanstående metoder, om anläggningen har </w:t>
      </w:r>
      <w:r>
        <w:rPr>
          <w:i/>
          <w:iCs/>
          <w:lang w:val="sv"/>
        </w:rPr>
        <w:t>n</w:t>
      </w:r>
      <w:r>
        <w:rPr>
          <w:lang w:val="sv"/>
        </w:rPr>
        <w:t xml:space="preserve"> delanläggningar. Utsläppen från den sista delanläggningen beräknas sedan som skillnaden mellan hela anläggningens utsläpp och utsläppen från de andra </w:t>
      </w:r>
      <w:r>
        <w:rPr>
          <w:i/>
          <w:iCs/>
          <w:lang w:val="sv"/>
        </w:rPr>
        <w:t>(n–1)</w:t>
      </w:r>
      <w:r>
        <w:rPr>
          <w:lang w:val="sv"/>
        </w:rPr>
        <w:t xml:space="preserve"> delanläggningarna</w:t>
      </w:r>
      <w:r>
        <w:rPr>
          <w:vertAlign w:val="superscript"/>
          <w:lang w:val="sv"/>
        </w:rPr>
        <w:footnoteReference w:id="24"/>
      </w:r>
      <w:r>
        <w:rPr>
          <w:lang w:val="sv"/>
        </w:rPr>
        <w:t xml:space="preserve">. Observera dock att det finns utsläpp och andra uppgifter som inte hör till någon typ av delanläggning (se rutan på sidan 22). I dessa fall kan denna </w:t>
      </w:r>
      <w:r>
        <w:rPr>
          <w:u w:val="single"/>
          <w:lang w:val="sv"/>
        </w:rPr>
        <w:t>”icke tilldelningsberättigande” fraktion</w:t>
      </w:r>
      <w:r>
        <w:rPr>
          <w:lang w:val="sv"/>
        </w:rPr>
        <w:t xml:space="preserve"> betraktas som en ”virtuell delanläggning” för </w:t>
      </w:r>
      <w:r w:rsidR="008253ED">
        <w:rPr>
          <w:lang w:val="sv"/>
        </w:rPr>
        <w:t xml:space="preserve">att testa </w:t>
      </w:r>
      <w:r>
        <w:rPr>
          <w:lang w:val="sv"/>
        </w:rPr>
        <w:t>om 100 % av</w:t>
      </w:r>
      <w:r w:rsidR="008253ED">
        <w:rPr>
          <w:lang w:val="sv"/>
        </w:rPr>
        <w:t xml:space="preserve"> all</w:t>
      </w:r>
      <w:r>
        <w:rPr>
          <w:lang w:val="sv"/>
        </w:rPr>
        <w:t xml:space="preserve"> data </w:t>
      </w:r>
      <w:r w:rsidR="008253ED">
        <w:rPr>
          <w:lang w:val="sv"/>
        </w:rPr>
        <w:t xml:space="preserve">har </w:t>
      </w:r>
      <w:r>
        <w:rPr>
          <w:lang w:val="sv"/>
        </w:rPr>
        <w:t>tillskriv</w:t>
      </w:r>
      <w:r w:rsidR="004F7EC4">
        <w:rPr>
          <w:lang w:val="sv"/>
        </w:rPr>
        <w:t>it</w:t>
      </w:r>
      <w:r>
        <w:rPr>
          <w:lang w:val="sv"/>
        </w:rPr>
        <w:t xml:space="preserve">s.  </w:t>
      </w:r>
    </w:p>
    <w:p w14:paraId="741C663F" w14:textId="77777777" w:rsidR="00C4347D" w:rsidRDefault="00B91993" w:rsidP="004F7EC4">
      <w:pPr>
        <w:numPr>
          <w:ilvl w:val="0"/>
          <w:numId w:val="78"/>
        </w:numPr>
        <w:ind w:right="23" w:hanging="228"/>
      </w:pPr>
      <w:r>
        <w:rPr>
          <w:lang w:val="sv"/>
        </w:rPr>
        <w:t>”</w:t>
      </w:r>
      <w:r>
        <w:rPr>
          <w:b/>
          <w:bCs/>
          <w:lang w:val="sv"/>
        </w:rPr>
        <w:t>Tillskrivna utsläpp</w:t>
      </w:r>
      <w:r>
        <w:rPr>
          <w:lang w:val="sv"/>
        </w:rPr>
        <w:t xml:space="preserve">” är ett bredare begrepp än direkta utsläpp. De </w:t>
      </w:r>
      <w:r>
        <w:rPr>
          <w:b/>
          <w:bCs/>
          <w:lang w:val="sv"/>
        </w:rPr>
        <w:t>krävs för att fastställa riktmärkeskurvor för</w:t>
      </w:r>
      <w:r>
        <w:rPr>
          <w:lang w:val="sv"/>
        </w:rPr>
        <w:t xml:space="preserve"> uppdatering av riktmärkesvärdena. De tar hänsyn till att jämförbarheten mellan olika anläggningskonfigurationer behöver fastställas, vilket diskuteras i avsnitt 4.1. Därför måste vissa ”indirekta utsläpp” beaktas när riktmärkesvärdena uppdateras i enlighet med den metod som används för fas 3 av EU-systemet för handel med utsläppsrätter. Som visas i avsnitt 4.3 måste följande tillägg göras till de direkta utsläppen enligt MRR: </w:t>
      </w:r>
    </w:p>
    <w:p w14:paraId="008B8084" w14:textId="77777777" w:rsidR="00C4347D" w:rsidRDefault="00B91993">
      <w:pPr>
        <w:numPr>
          <w:ilvl w:val="1"/>
          <w:numId w:val="8"/>
        </w:numPr>
        <w:ind w:right="23" w:hanging="228"/>
      </w:pPr>
      <w:r>
        <w:rPr>
          <w:lang w:val="sv"/>
        </w:rPr>
        <w:t xml:space="preserve">Tillägg av utsläpp för import av mätbar värme: Om den är tillgänglig måste verksamhetsutövaren rapportera den faktiska emissionsfaktorn för den importerade värmen. Om den faktiska emissionsfaktorn inte kan fastställas kommer de tillskrivna utsläppen att fastställas i ett senare skede med hjälp av den mängd mätbar värme som rapporterats för den aktuella delanläggningen (eftersom värdet på det [uppdaterade] värmeriktmärket inte är känt vid tidpunkten för datainsamlingen).  </w:t>
      </w:r>
    </w:p>
    <w:p w14:paraId="02CE04B9" w14:textId="77777777" w:rsidR="00C4347D" w:rsidRDefault="00B91993">
      <w:pPr>
        <w:numPr>
          <w:ilvl w:val="1"/>
          <w:numId w:val="8"/>
        </w:numPr>
        <w:ind w:right="23" w:hanging="228"/>
      </w:pPr>
      <w:r>
        <w:rPr>
          <w:lang w:val="sv"/>
        </w:rPr>
        <w:t xml:space="preserve">Avdrag för värmeexport. </w:t>
      </w:r>
    </w:p>
    <w:p w14:paraId="3497EC99" w14:textId="06A7173A" w:rsidR="00C4347D" w:rsidRDefault="00B91993">
      <w:pPr>
        <w:numPr>
          <w:ilvl w:val="1"/>
          <w:numId w:val="8"/>
        </w:numPr>
        <w:ind w:right="23" w:hanging="228"/>
      </w:pPr>
      <w:r>
        <w:rPr>
          <w:lang w:val="sv"/>
        </w:rPr>
        <w:t xml:space="preserve">När en </w:t>
      </w:r>
      <w:r w:rsidR="00D76C2E">
        <w:rPr>
          <w:lang w:val="sv"/>
        </w:rPr>
        <w:t xml:space="preserve">restgas </w:t>
      </w:r>
      <w:r>
        <w:rPr>
          <w:lang w:val="sv"/>
        </w:rPr>
        <w:t xml:space="preserve">importeras och förbrukas redovisas endast den ”förbrukningsrelaterade” fraktionen av de direkta utsläppen (dvs. ett avdrag görs på de direkta utsläppen, se avsnitt 7.3). </w:t>
      </w:r>
    </w:p>
    <w:p w14:paraId="435C822F" w14:textId="555AB60A" w:rsidR="00C4347D" w:rsidRDefault="00B91993">
      <w:pPr>
        <w:numPr>
          <w:ilvl w:val="1"/>
          <w:numId w:val="8"/>
        </w:numPr>
        <w:ind w:right="23" w:hanging="228"/>
      </w:pPr>
      <w:r>
        <w:rPr>
          <w:lang w:val="sv"/>
        </w:rPr>
        <w:t xml:space="preserve">Om </w:t>
      </w:r>
      <w:r w:rsidR="00D76C2E">
        <w:rPr>
          <w:lang w:val="sv"/>
        </w:rPr>
        <w:t>rest</w:t>
      </w:r>
      <w:r>
        <w:rPr>
          <w:lang w:val="sv"/>
        </w:rPr>
        <w:t xml:space="preserve">gaser exporteras från delanläggningen förblir den ”produktionsrelaterade” fraktionen vid delanläggningen (läggs till de direkta utsläppen). </w:t>
      </w:r>
    </w:p>
    <w:p w14:paraId="5ED790B7" w14:textId="77777777" w:rsidR="00E00C39" w:rsidRPr="00E00C39" w:rsidRDefault="00B91993">
      <w:pPr>
        <w:numPr>
          <w:ilvl w:val="1"/>
          <w:numId w:val="8"/>
        </w:numPr>
        <w:ind w:right="23" w:hanging="228"/>
      </w:pPr>
      <w:r>
        <w:rPr>
          <w:lang w:val="sv"/>
        </w:rPr>
        <w:t>Tillägg av en utsläppsekvivalent för ”utbytbar” el, i tillämpliga fall</w:t>
      </w:r>
    </w:p>
    <w:p w14:paraId="4EFB1309" w14:textId="02355C5E" w:rsidR="00C4347D" w:rsidRDefault="00B91993">
      <w:pPr>
        <w:numPr>
          <w:ilvl w:val="1"/>
          <w:numId w:val="8"/>
        </w:numPr>
        <w:ind w:right="23" w:hanging="228"/>
      </w:pPr>
      <w:r>
        <w:rPr>
          <w:lang w:val="sv"/>
        </w:rPr>
        <w:t xml:space="preserve">Subtraktion av en utsläppsekvivalent för elproduktion, i tillämpliga fall. </w:t>
      </w:r>
    </w:p>
    <w:p w14:paraId="11162D38" w14:textId="77777777" w:rsidR="00C4347D" w:rsidRDefault="00B91993">
      <w:pPr>
        <w:spacing w:after="166" w:line="259" w:lineRule="auto"/>
        <w:ind w:left="0" w:right="0" w:firstLine="0"/>
        <w:jc w:val="left"/>
      </w:pPr>
      <w:r>
        <w:rPr>
          <w:lang w:val="sv"/>
        </w:rPr>
        <w:t xml:space="preserve"> </w:t>
      </w:r>
    </w:p>
    <w:p w14:paraId="1AD174DE" w14:textId="77777777" w:rsidR="00C4347D" w:rsidRDefault="00B91993">
      <w:pPr>
        <w:pBdr>
          <w:top w:val="single" w:sz="4" w:space="0" w:color="000000"/>
          <w:left w:val="single" w:sz="4" w:space="0" w:color="000000"/>
          <w:bottom w:val="single" w:sz="4" w:space="0" w:color="000000"/>
          <w:right w:val="single" w:sz="4" w:space="0" w:color="000000"/>
        </w:pBdr>
        <w:shd w:val="clear" w:color="auto" w:fill="BEDFDF"/>
        <w:spacing w:after="39" w:line="259" w:lineRule="auto"/>
        <w:ind w:left="98" w:right="18" w:firstLine="0"/>
        <w:jc w:val="left"/>
      </w:pPr>
      <w:r>
        <w:rPr>
          <w:b/>
          <w:bCs/>
          <w:lang w:val="sv"/>
        </w:rPr>
        <w:t>Viktiga anmärkningar</w:t>
      </w:r>
      <w:r>
        <w:rPr>
          <w:lang w:val="sv"/>
        </w:rPr>
        <w:t xml:space="preserve">:  </w:t>
      </w:r>
    </w:p>
    <w:p w14:paraId="707D32FA" w14:textId="77777777" w:rsidR="00C4347D" w:rsidRDefault="00B91993">
      <w:pPr>
        <w:pBdr>
          <w:top w:val="single" w:sz="4" w:space="0" w:color="000000"/>
          <w:left w:val="single" w:sz="4" w:space="0" w:color="000000"/>
          <w:bottom w:val="single" w:sz="4" w:space="0" w:color="000000"/>
          <w:right w:val="single" w:sz="4" w:space="0" w:color="000000"/>
        </w:pBdr>
        <w:shd w:val="clear" w:color="auto" w:fill="BEDFDF"/>
        <w:spacing w:after="52" w:line="250" w:lineRule="auto"/>
        <w:ind w:left="108" w:right="18"/>
      </w:pPr>
      <w:r>
        <w:rPr>
          <w:lang w:val="sv"/>
        </w:rPr>
        <w:t xml:space="preserve">Uppdelningen av uppgifter från anläggningsnivå till delanläggningar enligt beskrivningen i punktlistan ovan är relevant för det fullständiga MRV-systemet enligt FAR, dvs. alla de data som nämns (i mån av tillämplighet vid den enskilda anläggningen) ska rapporteras i </w:t>
      </w:r>
      <w:r>
        <w:rPr>
          <w:lang w:val="sv"/>
        </w:rPr>
        <w:lastRenderedPageBreak/>
        <w:t xml:space="preserve">”referensdatarapporten”. Därför måste övervakningsmetodplanen innehålla information om hur varje datamängd bestäms för varje delanläggning.  </w:t>
      </w:r>
    </w:p>
    <w:p w14:paraId="0E1981DB" w14:textId="77777777" w:rsidR="00C4347D" w:rsidRDefault="00B91993">
      <w:pPr>
        <w:pBdr>
          <w:top w:val="single" w:sz="4" w:space="0" w:color="000000"/>
          <w:left w:val="single" w:sz="4" w:space="0" w:color="000000"/>
          <w:bottom w:val="single" w:sz="4" w:space="0" w:color="000000"/>
          <w:right w:val="single" w:sz="4" w:space="0" w:color="000000"/>
        </w:pBdr>
        <w:shd w:val="clear" w:color="auto" w:fill="BEDFDF"/>
        <w:spacing w:after="36" w:line="259" w:lineRule="auto"/>
        <w:ind w:left="98" w:right="18" w:firstLine="0"/>
        <w:jc w:val="left"/>
      </w:pPr>
      <w:r>
        <w:rPr>
          <w:lang w:val="sv"/>
        </w:rPr>
        <w:t xml:space="preserve"> </w:t>
      </w:r>
    </w:p>
    <w:p w14:paraId="03976ABB" w14:textId="77777777" w:rsidR="00C4347D" w:rsidRDefault="00B91993">
      <w:pPr>
        <w:pBdr>
          <w:top w:val="single" w:sz="4" w:space="0" w:color="000000"/>
          <w:left w:val="single" w:sz="4" w:space="0" w:color="000000"/>
          <w:bottom w:val="single" w:sz="4" w:space="0" w:color="000000"/>
          <w:right w:val="single" w:sz="4" w:space="0" w:color="000000"/>
        </w:pBdr>
        <w:shd w:val="clear" w:color="auto" w:fill="BEDFDF"/>
        <w:spacing w:after="118" w:line="250" w:lineRule="auto"/>
        <w:ind w:left="108" w:right="18"/>
      </w:pPr>
      <w:r>
        <w:rPr>
          <w:lang w:val="sv"/>
        </w:rPr>
        <w:t>För fullständighetens skull måste det här nämnas att efter det att alla in-, och utgående strömmar samt utsläpp har</w:t>
      </w:r>
      <w:r>
        <w:rPr>
          <w:i/>
          <w:iCs/>
          <w:lang w:val="sv"/>
        </w:rPr>
        <w:t xml:space="preserve"> </w:t>
      </w:r>
      <w:r>
        <w:rPr>
          <w:lang w:val="sv"/>
        </w:rPr>
        <w:t>tillskrivits delanläggningar</w:t>
      </w:r>
      <w:r>
        <w:rPr>
          <w:i/>
          <w:iCs/>
          <w:lang w:val="sv"/>
        </w:rPr>
        <w:t>, kommer vissa in-, och utgående strömmar samt utsläpp att förbli ej tillskrivna någon delanläggning</w:t>
      </w:r>
      <w:r>
        <w:rPr>
          <w:lang w:val="sv"/>
        </w:rPr>
        <w:t xml:space="preserve">, eftersom dessa delar inte är berättigade till gratis tilldelning. Detta gäller specifikt följande: </w:t>
      </w:r>
    </w:p>
    <w:p w14:paraId="62E635F0" w14:textId="77777777" w:rsidR="00C4347D" w:rsidRDefault="00B91993">
      <w:pPr>
        <w:numPr>
          <w:ilvl w:val="0"/>
          <w:numId w:val="8"/>
        </w:numPr>
        <w:pBdr>
          <w:top w:val="single" w:sz="4" w:space="0" w:color="000000"/>
          <w:left w:val="single" w:sz="4" w:space="0" w:color="000000"/>
          <w:bottom w:val="single" w:sz="4" w:space="0" w:color="000000"/>
          <w:right w:val="single" w:sz="4" w:space="0" w:color="000000"/>
        </w:pBdr>
        <w:shd w:val="clear" w:color="auto" w:fill="BEDFDF"/>
        <w:spacing w:after="52" w:line="250" w:lineRule="auto"/>
        <w:ind w:left="326" w:right="18" w:hanging="228"/>
      </w:pPr>
      <w:r>
        <w:rPr>
          <w:lang w:val="sv"/>
        </w:rPr>
        <w:t xml:space="preserve">Bränslen och/eller mätbar värme som används vid elproduktion, med tillhörande utsläpp. </w:t>
      </w:r>
    </w:p>
    <w:p w14:paraId="34B02642" w14:textId="63329DEE" w:rsidR="00C4347D" w:rsidRDefault="00B91993">
      <w:pPr>
        <w:numPr>
          <w:ilvl w:val="0"/>
          <w:numId w:val="8"/>
        </w:numPr>
        <w:pBdr>
          <w:top w:val="single" w:sz="4" w:space="0" w:color="000000"/>
          <w:left w:val="single" w:sz="4" w:space="0" w:color="000000"/>
          <w:bottom w:val="single" w:sz="4" w:space="0" w:color="000000"/>
          <w:right w:val="single" w:sz="4" w:space="0" w:color="000000"/>
        </w:pBdr>
        <w:shd w:val="clear" w:color="auto" w:fill="BEDFDF"/>
        <w:spacing w:after="52" w:line="250" w:lineRule="auto"/>
        <w:ind w:left="326" w:right="18" w:hanging="228"/>
      </w:pPr>
      <w:r>
        <w:rPr>
          <w:lang w:val="sv"/>
        </w:rPr>
        <w:t xml:space="preserve">Mätbar värme som produceras i delanläggningar för salpetersyra, från elpannor eller importeras från enheter som inte omfattas av systemet för handel med utsläppsrätter </w:t>
      </w:r>
    </w:p>
    <w:p w14:paraId="64B8854B" w14:textId="77777777" w:rsidR="00C4347D" w:rsidRDefault="00B91993">
      <w:pPr>
        <w:numPr>
          <w:ilvl w:val="0"/>
          <w:numId w:val="8"/>
        </w:numPr>
        <w:pBdr>
          <w:top w:val="single" w:sz="4" w:space="0" w:color="000000"/>
          <w:left w:val="single" w:sz="4" w:space="0" w:color="000000"/>
          <w:bottom w:val="single" w:sz="4" w:space="0" w:color="000000"/>
          <w:right w:val="single" w:sz="4" w:space="0" w:color="000000"/>
        </w:pBdr>
        <w:shd w:val="clear" w:color="auto" w:fill="BEDFDF"/>
        <w:spacing w:after="52" w:line="250" w:lineRule="auto"/>
        <w:ind w:left="326" w:right="18" w:hanging="228"/>
      </w:pPr>
      <w:r>
        <w:rPr>
          <w:lang w:val="sv"/>
        </w:rPr>
        <w:t>Utsläpp i samband med värme som exporteras till anläggningar inom EU-systemet för handel med utsläppsrätter</w:t>
      </w:r>
      <w:r>
        <w:rPr>
          <w:vertAlign w:val="superscript"/>
          <w:lang w:val="sv"/>
        </w:rPr>
        <w:footnoteReference w:id="25"/>
      </w:r>
      <w:r>
        <w:rPr>
          <w:lang w:val="sv"/>
        </w:rPr>
        <w:t xml:space="preserve">. </w:t>
      </w:r>
    </w:p>
    <w:p w14:paraId="15DE8DDA" w14:textId="55EB048F" w:rsidR="00C4347D" w:rsidRDefault="006D52CE">
      <w:pPr>
        <w:numPr>
          <w:ilvl w:val="0"/>
          <w:numId w:val="8"/>
        </w:numPr>
        <w:pBdr>
          <w:top w:val="single" w:sz="4" w:space="0" w:color="000000"/>
          <w:left w:val="single" w:sz="4" w:space="0" w:color="000000"/>
          <w:bottom w:val="single" w:sz="4" w:space="0" w:color="000000"/>
          <w:right w:val="single" w:sz="4" w:space="0" w:color="000000"/>
        </w:pBdr>
        <w:shd w:val="clear" w:color="auto" w:fill="BEDFDF"/>
        <w:spacing w:after="52" w:line="250" w:lineRule="auto"/>
        <w:ind w:left="326" w:right="18" w:hanging="228"/>
      </w:pPr>
      <w:r>
        <w:rPr>
          <w:lang w:val="sv"/>
        </w:rPr>
        <w:t>Rest</w:t>
      </w:r>
      <w:r w:rsidR="00B91993">
        <w:rPr>
          <w:lang w:val="sv"/>
        </w:rPr>
        <w:t xml:space="preserve">gaser eller bränslen som facklas för andra ändamål än </w:t>
      </w:r>
      <w:proofErr w:type="spellStart"/>
      <w:r w:rsidR="00B91993">
        <w:rPr>
          <w:lang w:val="sv"/>
        </w:rPr>
        <w:t>säkerhetsfackling</w:t>
      </w:r>
      <w:proofErr w:type="spellEnd"/>
      <w:r w:rsidR="00B91993">
        <w:rPr>
          <w:lang w:val="sv"/>
        </w:rPr>
        <w:t xml:space="preserve"> utanför delanläggningar med produktriktmärken, och relaterade utsläpp. </w:t>
      </w:r>
    </w:p>
    <w:p w14:paraId="15F4A47D" w14:textId="77777777" w:rsidR="00C4347D" w:rsidRDefault="00B91993">
      <w:pPr>
        <w:pBdr>
          <w:top w:val="single" w:sz="4" w:space="0" w:color="000000"/>
          <w:left w:val="single" w:sz="4" w:space="0" w:color="000000"/>
          <w:bottom w:val="single" w:sz="4" w:space="0" w:color="000000"/>
          <w:right w:val="single" w:sz="4" w:space="0" w:color="000000"/>
        </w:pBdr>
        <w:shd w:val="clear" w:color="auto" w:fill="BEDFDF"/>
        <w:spacing w:after="96" w:line="259" w:lineRule="auto"/>
        <w:ind w:left="98" w:right="18" w:firstLine="0"/>
        <w:jc w:val="left"/>
      </w:pPr>
      <w:r>
        <w:rPr>
          <w:lang w:val="sv"/>
        </w:rPr>
        <w:t xml:space="preserve"> </w:t>
      </w:r>
    </w:p>
    <w:p w14:paraId="6556FD0A" w14:textId="77777777" w:rsidR="00C4347D" w:rsidRDefault="00B91993">
      <w:pPr>
        <w:pBdr>
          <w:top w:val="single" w:sz="4" w:space="0" w:color="000000"/>
          <w:left w:val="single" w:sz="4" w:space="0" w:color="000000"/>
          <w:bottom w:val="single" w:sz="4" w:space="0" w:color="000000"/>
          <w:right w:val="single" w:sz="4" w:space="0" w:color="000000"/>
        </w:pBdr>
        <w:shd w:val="clear" w:color="auto" w:fill="BEDFDF"/>
        <w:spacing w:after="120" w:line="250" w:lineRule="auto"/>
        <w:ind w:left="108" w:right="18"/>
      </w:pPr>
      <w:r>
        <w:rPr>
          <w:lang w:val="sv"/>
        </w:rPr>
        <w:t xml:space="preserve">För att begränsa den administrativa bördan kan uppdelningen i delanläggningar förenklas genom att man tillämpar 95-procentsregeln när man tillskriver obetydliga delar av anläggningen till delanläggningar (artikel 10.3 i FAR). Mer information ges i avsnitt 4.4. </w:t>
      </w:r>
    </w:p>
    <w:p w14:paraId="55365A39" w14:textId="77777777" w:rsidR="00C4347D" w:rsidRDefault="00B91993">
      <w:pPr>
        <w:spacing w:after="96" w:line="259" w:lineRule="auto"/>
        <w:ind w:left="0" w:right="0" w:firstLine="0"/>
        <w:jc w:val="left"/>
      </w:pPr>
      <w:r>
        <w:rPr>
          <w:lang w:val="sv"/>
        </w:rPr>
        <w:t xml:space="preserve"> </w:t>
      </w:r>
    </w:p>
    <w:p w14:paraId="213024A3" w14:textId="77777777" w:rsidR="00C4347D" w:rsidRDefault="00B91993">
      <w:pPr>
        <w:spacing w:after="0" w:line="259" w:lineRule="auto"/>
        <w:ind w:left="0" w:right="0" w:firstLine="0"/>
        <w:jc w:val="left"/>
      </w:pPr>
      <w:r>
        <w:rPr>
          <w:lang w:val="sv"/>
        </w:rPr>
        <w:t xml:space="preserve"> </w:t>
      </w:r>
    </w:p>
    <w:p w14:paraId="4EFA3238" w14:textId="77777777" w:rsidR="00C4347D" w:rsidRDefault="00B91993">
      <w:pPr>
        <w:pStyle w:val="Rubrik2"/>
        <w:tabs>
          <w:tab w:val="center" w:pos="2066"/>
        </w:tabs>
        <w:ind w:left="0" w:firstLine="0"/>
      </w:pPr>
      <w:bookmarkStart w:id="18" w:name="_Toc163631671"/>
      <w:r>
        <w:rPr>
          <w:bCs/>
          <w:lang w:val="sv"/>
        </w:rPr>
        <w:t>4.3</w:t>
      </w:r>
      <w:r>
        <w:rPr>
          <w:rFonts w:ascii="Arial" w:hAnsi="Arial"/>
          <w:bCs/>
          <w:lang w:val="sv"/>
        </w:rPr>
        <w:t xml:space="preserve"> </w:t>
      </w:r>
      <w:r>
        <w:rPr>
          <w:bCs/>
          <w:lang w:val="sv"/>
        </w:rPr>
        <w:tab/>
        <w:t>Tillskrivna utsläpp</w:t>
      </w:r>
      <w:bookmarkEnd w:id="18"/>
      <w:r>
        <w:rPr>
          <w:bCs/>
          <w:lang w:val="sv"/>
        </w:rPr>
        <w:t xml:space="preserve"> </w:t>
      </w:r>
    </w:p>
    <w:p w14:paraId="6F65603D" w14:textId="77777777" w:rsidR="00C4347D" w:rsidRDefault="00B91993">
      <w:pPr>
        <w:spacing w:after="112"/>
        <w:ind w:left="-5" w:right="23"/>
      </w:pPr>
      <w:r>
        <w:rPr>
          <w:lang w:val="sv"/>
        </w:rPr>
        <w:t xml:space="preserve">För att uppdatera riktmärkesvärdena (dvs. för att generera nya riktmärkeskurvor) måste mer än bara de direkta utsläppen från en delanläggning beaktas. Detta beror på att syftet är att jämföra de ”verkliga utsläppen” (i den utsträckning dessa är kända) för hela produktionsprocessen med dess jämlikar, men endast för produktionen av denna enda produkt. Syftet är att de specifika växthusgasutsläppen per </w:t>
      </w:r>
      <w:proofErr w:type="gramStart"/>
      <w:r>
        <w:rPr>
          <w:lang w:val="sv"/>
        </w:rPr>
        <w:t>ton produkt</w:t>
      </w:r>
      <w:proofErr w:type="gramEnd"/>
      <w:r>
        <w:rPr>
          <w:lang w:val="sv"/>
        </w:rPr>
        <w:t xml:space="preserve"> från varje anläggning måste göras jämförbara med varandra, dvs. systemgränserna måste vara strikt enhetliga, och tillhörande regler måste följas av verksamhetsutövarna.  </w:t>
      </w:r>
    </w:p>
    <w:p w14:paraId="1F29F275" w14:textId="77777777" w:rsidR="00C4347D" w:rsidRDefault="00B91993">
      <w:pPr>
        <w:spacing w:after="273"/>
        <w:ind w:left="-5" w:right="23"/>
      </w:pPr>
      <w:r>
        <w:rPr>
          <w:lang w:val="sv"/>
        </w:rPr>
        <w:t xml:space="preserve">Metoden för att tillskriva utsläpp till delanläggningar anges i avsnitt 10 i bilaga VII till FAR. För beräkning av ”tillskrivna utsläpp” för varje delanläggning används följande formel (observera att inte alla termer är relevanta för alla typer av delanläggningar. För ytterligare information se bilagan (avsnitt 7.3) och exemplen som ges där): </w:t>
      </w:r>
    </w:p>
    <w:p w14:paraId="3C4C69FF" w14:textId="62C36418" w:rsidR="00D76C2E" w:rsidRPr="004F7EC4" w:rsidRDefault="00B91993" w:rsidP="004F7EC4">
      <w:pPr>
        <w:pBdr>
          <w:top w:val="single" w:sz="4" w:space="7" w:color="000000"/>
          <w:left w:val="single" w:sz="4" w:space="0" w:color="000000"/>
          <w:bottom w:val="single" w:sz="4" w:space="0" w:color="000000"/>
          <w:right w:val="single" w:sz="4" w:space="0" w:color="000000"/>
        </w:pBdr>
        <w:shd w:val="clear" w:color="auto" w:fill="BEDFDF"/>
        <w:spacing w:after="229" w:line="259" w:lineRule="auto"/>
        <w:ind w:right="123"/>
        <w:jc w:val="center"/>
      </w:pPr>
      <w:r w:rsidRPr="004F7EC4">
        <w:rPr>
          <w:rFonts w:ascii="Cambria Math" w:hAnsi="Cambria Math" w:cs="Cambria Math"/>
          <w:sz w:val="18"/>
          <w:lang w:val="sv"/>
        </w:rPr>
        <w:t xml:space="preserve">  </w:t>
      </w:r>
      <w:proofErr w:type="spellStart"/>
      <w:r w:rsidR="00D76C2E" w:rsidRPr="004F7EC4">
        <w:rPr>
          <w:rFonts w:ascii="Cambria Math" w:hAnsi="Cambria Math" w:cs="Cambria Math"/>
          <w:sz w:val="18"/>
          <w:lang w:val="sv"/>
        </w:rPr>
        <w:t>AttrEm</w:t>
      </w:r>
      <w:proofErr w:type="spellEnd"/>
      <w:r w:rsidR="00D76C2E" w:rsidRPr="004F7EC4">
        <w:rPr>
          <w:rFonts w:ascii="Cambria Math" w:hAnsi="Cambria Math" w:cs="Cambria Math"/>
          <w:sz w:val="18"/>
          <w:lang w:val="sv"/>
        </w:rPr>
        <w:t xml:space="preserve"> = </w:t>
      </w:r>
      <w:proofErr w:type="spellStart"/>
      <w:r w:rsidR="00D76C2E" w:rsidRPr="004F7EC4">
        <w:rPr>
          <w:rFonts w:ascii="Cambria Math" w:hAnsi="Cambria Math" w:cs="Cambria Math"/>
          <w:sz w:val="18"/>
          <w:lang w:val="sv"/>
        </w:rPr>
        <w:t>DirEm</w:t>
      </w:r>
      <w:proofErr w:type="spellEnd"/>
      <w:r w:rsidR="00D76C2E" w:rsidRPr="004F7EC4">
        <w:rPr>
          <w:rFonts w:ascii="Cambria Math" w:hAnsi="Cambria Math" w:cs="Cambria Math"/>
          <w:sz w:val="18"/>
          <w:vertAlign w:val="superscript"/>
          <w:lang w:val="sv"/>
        </w:rPr>
        <w:t xml:space="preserve">∗ </w:t>
      </w:r>
      <w:r w:rsidR="00D76C2E" w:rsidRPr="004F7EC4">
        <w:rPr>
          <w:rFonts w:ascii="Cambria Math" w:hAnsi="Cambria Math" w:cs="Cambria Math"/>
          <w:sz w:val="18"/>
          <w:lang w:val="sv"/>
        </w:rPr>
        <w:t xml:space="preserve">+ </w:t>
      </w:r>
      <w:proofErr w:type="spellStart"/>
      <w:r w:rsidR="00D76C2E" w:rsidRPr="004F7EC4">
        <w:rPr>
          <w:rFonts w:ascii="Cambria Math" w:hAnsi="Cambria Math" w:cs="Cambria Math"/>
          <w:sz w:val="18"/>
          <w:lang w:val="sv"/>
        </w:rPr>
        <w:t>Em</w:t>
      </w:r>
      <w:proofErr w:type="spellEnd"/>
      <w:proofErr w:type="gramStart"/>
      <w:r w:rsidR="00D76C2E" w:rsidRPr="004F7EC4">
        <w:rPr>
          <w:rFonts w:ascii="Cambria Math" w:hAnsi="Cambria Math" w:cs="Cambria Math"/>
          <w:sz w:val="18"/>
          <w:vertAlign w:val="subscript"/>
          <w:lang w:val="sv"/>
        </w:rPr>
        <w:t>𝑯</w:t>
      </w:r>
      <w:r w:rsidR="00D76C2E" w:rsidRPr="004F7EC4">
        <w:rPr>
          <w:rFonts w:ascii="Cambria Math" w:hAnsi="Cambria Math" w:cs="Cambria Math"/>
          <w:sz w:val="13"/>
          <w:lang w:val="sv"/>
        </w:rPr>
        <w:t>,import</w:t>
      </w:r>
      <w:proofErr w:type="gramEnd"/>
      <w:r w:rsidR="00D76C2E" w:rsidRPr="004F7EC4">
        <w:rPr>
          <w:rFonts w:ascii="Cambria Math" w:hAnsi="Cambria Math" w:cs="Cambria Math"/>
          <w:sz w:val="13"/>
          <w:lang w:val="sv"/>
        </w:rPr>
        <w:t xml:space="preserve"> </w:t>
      </w:r>
      <w:r w:rsidR="00D76C2E" w:rsidRPr="004F7EC4">
        <w:rPr>
          <w:rFonts w:ascii="Cambria Math" w:hAnsi="Cambria Math" w:cs="Cambria Math"/>
          <w:sz w:val="18"/>
          <w:lang w:val="sv"/>
        </w:rPr>
        <w:t>−</w:t>
      </w:r>
      <w:proofErr w:type="spellStart"/>
      <w:r w:rsidR="00D76C2E" w:rsidRPr="004F7EC4">
        <w:rPr>
          <w:rFonts w:ascii="Cambria Math" w:hAnsi="Cambria Math" w:cs="Cambria Math"/>
          <w:sz w:val="18"/>
          <w:lang w:val="sv"/>
        </w:rPr>
        <w:t>Em</w:t>
      </w:r>
      <w:proofErr w:type="spellEnd"/>
      <w:r w:rsidR="00D76C2E" w:rsidRPr="004F7EC4">
        <w:rPr>
          <w:rFonts w:ascii="Cambria Math" w:hAnsi="Cambria Math" w:cs="Cambria Math"/>
          <w:sz w:val="18"/>
          <w:vertAlign w:val="subscript"/>
          <w:lang w:val="sv"/>
        </w:rPr>
        <w:t>𝑯</w:t>
      </w:r>
      <w:r w:rsidR="00D76C2E" w:rsidRPr="004F7EC4">
        <w:rPr>
          <w:rFonts w:ascii="Cambria Math" w:hAnsi="Cambria Math" w:cs="Cambria Math"/>
          <w:sz w:val="13"/>
          <w:lang w:val="sv"/>
        </w:rPr>
        <w:t xml:space="preserve">,export </w:t>
      </w:r>
      <w:r w:rsidR="00D76C2E" w:rsidRPr="004F7EC4">
        <w:rPr>
          <w:rFonts w:ascii="Cambria Math" w:hAnsi="Cambria Math" w:cs="Cambria Math"/>
          <w:sz w:val="18"/>
          <w:lang w:val="sv"/>
        </w:rPr>
        <w:t>+ 𝑾𝑮</w:t>
      </w:r>
      <w:proofErr w:type="spellStart"/>
      <w:r w:rsidR="004F7EC4" w:rsidRPr="004F7EC4">
        <w:rPr>
          <w:rFonts w:ascii="Cambria Math" w:hAnsi="Cambria Math" w:cs="Cambria Math"/>
          <w:sz w:val="13"/>
          <w:szCs w:val="13"/>
          <w:lang w:val="sv"/>
        </w:rPr>
        <w:t>co</w:t>
      </w:r>
      <w:r w:rsidR="00D76C2E" w:rsidRPr="004F7EC4">
        <w:rPr>
          <w:rFonts w:ascii="Cambria Math" w:hAnsi="Cambria Math" w:cs="Cambria Math"/>
          <w:sz w:val="13"/>
          <w:szCs w:val="13"/>
          <w:lang w:val="sv"/>
        </w:rPr>
        <w:t>rr,import</w:t>
      </w:r>
      <w:proofErr w:type="spellEnd"/>
      <w:r w:rsidR="00D76C2E" w:rsidRPr="004F7EC4">
        <w:rPr>
          <w:rFonts w:ascii="Cambria Math" w:hAnsi="Cambria Math" w:cs="Cambria Math"/>
          <w:sz w:val="13"/>
          <w:szCs w:val="13"/>
          <w:lang w:val="sv"/>
        </w:rPr>
        <w:t xml:space="preserve"> </w:t>
      </w:r>
      <w:r w:rsidR="00D76C2E" w:rsidRPr="004F7EC4">
        <w:rPr>
          <w:rFonts w:ascii="Cambria Math" w:hAnsi="Cambria Math" w:cs="Cambria Math"/>
          <w:sz w:val="18"/>
          <w:lang w:val="sv"/>
        </w:rPr>
        <w:t>−𝑾𝑮</w:t>
      </w:r>
      <w:proofErr w:type="spellStart"/>
      <w:r w:rsidR="004F7EC4" w:rsidRPr="004F7EC4">
        <w:rPr>
          <w:rFonts w:ascii="Cambria Math" w:hAnsi="Cambria Math" w:cs="Cambria Math"/>
          <w:sz w:val="13"/>
          <w:lang w:val="sv"/>
        </w:rPr>
        <w:t>co</w:t>
      </w:r>
      <w:r w:rsidR="00D76C2E" w:rsidRPr="004F7EC4">
        <w:rPr>
          <w:rFonts w:ascii="Cambria Math" w:hAnsi="Cambria Math" w:cs="Cambria Math"/>
          <w:sz w:val="13"/>
          <w:lang w:val="sv"/>
        </w:rPr>
        <w:t>rr,export</w:t>
      </w:r>
      <w:proofErr w:type="spellEnd"/>
      <w:r w:rsidR="00D76C2E" w:rsidRPr="004F7EC4">
        <w:rPr>
          <w:rFonts w:ascii="Cambria Math" w:hAnsi="Cambria Math" w:cs="Cambria Math"/>
          <w:sz w:val="18"/>
          <w:lang w:val="sv"/>
        </w:rPr>
        <w:t xml:space="preserve"> + </w:t>
      </w:r>
      <w:proofErr w:type="spellStart"/>
      <w:r w:rsidR="00D76C2E" w:rsidRPr="004F7EC4">
        <w:rPr>
          <w:rFonts w:ascii="Cambria Math" w:hAnsi="Cambria Math" w:cs="Cambria Math"/>
          <w:sz w:val="18"/>
          <w:lang w:val="sv"/>
        </w:rPr>
        <w:t>Em</w:t>
      </w:r>
      <w:proofErr w:type="spellEnd"/>
      <w:r w:rsidR="00D76C2E" w:rsidRPr="004F7EC4">
        <w:rPr>
          <w:rFonts w:ascii="Cambria Math" w:hAnsi="Cambria Math" w:cs="Cambria Math"/>
          <w:sz w:val="18"/>
          <w:vertAlign w:val="subscript"/>
          <w:lang w:val="sv"/>
        </w:rPr>
        <w:t>𝒆</w:t>
      </w:r>
      <w:proofErr w:type="spellStart"/>
      <w:r w:rsidR="00D76C2E" w:rsidRPr="004F7EC4">
        <w:rPr>
          <w:rFonts w:ascii="Cambria Math" w:hAnsi="Cambria Math" w:cs="Cambria Math"/>
          <w:sz w:val="13"/>
          <w:lang w:val="sv"/>
        </w:rPr>
        <w:t>l,exch</w:t>
      </w:r>
      <w:proofErr w:type="spellEnd"/>
      <w:r w:rsidR="00D76C2E" w:rsidRPr="004F7EC4">
        <w:rPr>
          <w:rFonts w:ascii="Cambria Math" w:hAnsi="Cambria Math" w:cs="Cambria Math"/>
          <w:sz w:val="13"/>
          <w:lang w:val="sv"/>
        </w:rPr>
        <w:t xml:space="preserve"> </w:t>
      </w:r>
      <w:r w:rsidR="00D76C2E" w:rsidRPr="004F7EC4">
        <w:rPr>
          <w:rFonts w:ascii="Cambria Math" w:hAnsi="Cambria Math" w:cs="Cambria Math"/>
          <w:sz w:val="18"/>
          <w:lang w:val="sv"/>
        </w:rPr>
        <w:t xml:space="preserve">− </w:t>
      </w:r>
      <w:proofErr w:type="spellStart"/>
      <w:r w:rsidR="00D76C2E" w:rsidRPr="004F7EC4">
        <w:rPr>
          <w:rFonts w:ascii="Cambria Math" w:hAnsi="Cambria Math" w:cs="Cambria Math"/>
          <w:sz w:val="18"/>
          <w:lang w:val="sv"/>
        </w:rPr>
        <w:t>Em</w:t>
      </w:r>
      <w:proofErr w:type="spellEnd"/>
      <w:r w:rsidR="00D76C2E" w:rsidRPr="004F7EC4">
        <w:rPr>
          <w:rFonts w:ascii="Cambria Math" w:hAnsi="Cambria Math" w:cs="Cambria Math"/>
          <w:sz w:val="18"/>
          <w:vertAlign w:val="subscript"/>
          <w:lang w:val="sv"/>
        </w:rPr>
        <w:t>𝒆</w:t>
      </w:r>
      <w:proofErr w:type="spellStart"/>
      <w:r w:rsidR="00D76C2E" w:rsidRPr="004F7EC4">
        <w:rPr>
          <w:rFonts w:ascii="Cambria Math" w:hAnsi="Cambria Math" w:cs="Cambria Math"/>
          <w:sz w:val="13"/>
          <w:lang w:val="sv"/>
        </w:rPr>
        <w:t>l,produced</w:t>
      </w:r>
      <w:proofErr w:type="spellEnd"/>
      <w:r w:rsidR="00D76C2E" w:rsidRPr="004F7EC4">
        <w:rPr>
          <w:rFonts w:ascii="Cambria Math" w:hAnsi="Cambria Math" w:cs="Cambria Math"/>
          <w:sz w:val="18"/>
          <w:lang w:val="sv"/>
        </w:rPr>
        <w:t xml:space="preserve">  </w:t>
      </w:r>
      <w:r w:rsidR="00D76C2E" w:rsidRPr="004F7EC4">
        <w:rPr>
          <w:rFonts w:cs="Cambria Math"/>
          <w:lang w:val="sv"/>
        </w:rPr>
        <w:t xml:space="preserve"> </w:t>
      </w:r>
    </w:p>
    <w:p w14:paraId="71B0C706" w14:textId="39F2BFBD" w:rsidR="00C4347D" w:rsidRDefault="00B91993">
      <w:pPr>
        <w:spacing w:after="112"/>
        <w:ind w:left="-5" w:right="23"/>
      </w:pPr>
      <w:r>
        <w:rPr>
          <w:lang w:val="sv"/>
        </w:rPr>
        <w:t xml:space="preserve">Variablerna för denna ekvation förklaras i bilaga A (avsnitt 7.3), och detaljerade exempel i den bilagan ger vägledning till verksamhetsutövare som utvecklar sina </w:t>
      </w:r>
      <w:r w:rsidR="00974F17">
        <w:rPr>
          <w:lang w:val="sv"/>
        </w:rPr>
        <w:t>ÖMP</w:t>
      </w:r>
      <w:r>
        <w:rPr>
          <w:lang w:val="sv"/>
        </w:rPr>
        <w:t xml:space="preserve"> i syfte att säkerställa fullständiga uppgifter utan överlappningar i deras referensdatarapporter.  </w:t>
      </w:r>
    </w:p>
    <w:p w14:paraId="25D018F5" w14:textId="77777777" w:rsidR="00C4347D" w:rsidRDefault="00B91993">
      <w:pPr>
        <w:spacing w:after="96" w:line="259" w:lineRule="auto"/>
        <w:ind w:left="0" w:right="0" w:firstLine="0"/>
        <w:jc w:val="left"/>
      </w:pPr>
      <w:r>
        <w:rPr>
          <w:lang w:val="sv"/>
        </w:rPr>
        <w:t xml:space="preserve"> </w:t>
      </w:r>
    </w:p>
    <w:p w14:paraId="3B5A3882" w14:textId="77777777" w:rsidR="00C4347D" w:rsidRDefault="00B91993">
      <w:pPr>
        <w:spacing w:after="220" w:line="259" w:lineRule="auto"/>
        <w:ind w:left="0" w:right="0" w:firstLine="0"/>
        <w:jc w:val="left"/>
      </w:pPr>
      <w:r>
        <w:rPr>
          <w:lang w:val="sv"/>
        </w:rPr>
        <w:lastRenderedPageBreak/>
        <w:t xml:space="preserve"> </w:t>
      </w:r>
    </w:p>
    <w:p w14:paraId="0F36B456" w14:textId="77777777" w:rsidR="00C4347D" w:rsidRDefault="00B91993">
      <w:pPr>
        <w:pStyle w:val="Rubrik2"/>
        <w:tabs>
          <w:tab w:val="center" w:pos="3839"/>
        </w:tabs>
        <w:ind w:left="0" w:firstLine="0"/>
      </w:pPr>
      <w:bookmarkStart w:id="19" w:name="_Toc163631672"/>
      <w:r>
        <w:rPr>
          <w:bCs/>
          <w:lang w:val="sv"/>
        </w:rPr>
        <w:t>4.4</w:t>
      </w:r>
      <w:r>
        <w:rPr>
          <w:rFonts w:ascii="Arial" w:hAnsi="Arial"/>
          <w:bCs/>
          <w:lang w:val="sv"/>
        </w:rPr>
        <w:t xml:space="preserve"> </w:t>
      </w:r>
      <w:r>
        <w:rPr>
          <w:bCs/>
          <w:lang w:val="sv"/>
        </w:rPr>
        <w:tab/>
        <w:t>Ytterligare regler för uppdelning av uppgifter i delanläggningar</w:t>
      </w:r>
      <w:bookmarkEnd w:id="19"/>
      <w:r>
        <w:rPr>
          <w:bCs/>
          <w:lang w:val="sv"/>
        </w:rPr>
        <w:t xml:space="preserve"> </w:t>
      </w:r>
    </w:p>
    <w:p w14:paraId="40B10A4E" w14:textId="77777777" w:rsidR="00C4347D" w:rsidRDefault="00B91993">
      <w:pPr>
        <w:spacing w:after="120"/>
        <w:ind w:left="-5" w:right="23"/>
      </w:pPr>
      <w:r>
        <w:rPr>
          <w:lang w:val="sv"/>
        </w:rPr>
        <w:t xml:space="preserve">FAR innehåller några specifika regler om praktiska metoder för uppdelning av uppgifter i delanläggningar. Dessa är: </w:t>
      </w:r>
    </w:p>
    <w:p w14:paraId="62E51B9D" w14:textId="21316DAF" w:rsidR="00C4347D" w:rsidRDefault="00B91993">
      <w:pPr>
        <w:numPr>
          <w:ilvl w:val="0"/>
          <w:numId w:val="9"/>
        </w:numPr>
        <w:ind w:right="23" w:hanging="228"/>
      </w:pPr>
      <w:r>
        <w:rPr>
          <w:b/>
          <w:bCs/>
          <w:lang w:val="sv"/>
        </w:rPr>
        <w:t>Skillnad mellan koldioxidläckage (</w:t>
      </w:r>
      <w:r w:rsidR="001E01B3">
        <w:rPr>
          <w:b/>
          <w:bCs/>
          <w:lang w:val="sv"/>
        </w:rPr>
        <w:t>KL</w:t>
      </w:r>
      <w:r>
        <w:rPr>
          <w:b/>
          <w:bCs/>
          <w:lang w:val="sv"/>
        </w:rPr>
        <w:t xml:space="preserve">) och icke </w:t>
      </w:r>
      <w:r w:rsidR="001E01B3">
        <w:rPr>
          <w:b/>
          <w:bCs/>
          <w:lang w:val="sv"/>
        </w:rPr>
        <w:t>KL</w:t>
      </w:r>
      <w:r>
        <w:rPr>
          <w:lang w:val="sv"/>
        </w:rPr>
        <w:t xml:space="preserve">: Enligt artikel 10.3 ska delanläggningen med värmeriktmärke, delanläggningen med bränsleriktmärke och delanläggningen med processutsläpp var och en delas upp i två (i fråga om värme till och med tre) separata delanläggningar av dessa typer, i tillämpliga fall, beroende på sektorns risk för koldioxidläckage. Uppdelningen görs på grundval av de </w:t>
      </w:r>
      <w:proofErr w:type="spellStart"/>
      <w:r>
        <w:rPr>
          <w:lang w:val="sv"/>
        </w:rPr>
        <w:t>Prodcom</w:t>
      </w:r>
      <w:proofErr w:type="spellEnd"/>
      <w:r>
        <w:rPr>
          <w:lang w:val="sv"/>
        </w:rPr>
        <w:t xml:space="preserve">- eller </w:t>
      </w:r>
      <w:proofErr w:type="spellStart"/>
      <w:r>
        <w:rPr>
          <w:lang w:val="sv"/>
        </w:rPr>
        <w:t>Nace</w:t>
      </w:r>
      <w:proofErr w:type="spellEnd"/>
      <w:r>
        <w:rPr>
          <w:vertAlign w:val="superscript"/>
          <w:lang w:val="sv"/>
        </w:rPr>
        <w:footnoteReference w:id="26"/>
      </w:r>
      <w:r>
        <w:rPr>
          <w:lang w:val="sv"/>
        </w:rPr>
        <w:t xml:space="preserve">-koder som produktionsprocesserna och/eller de slutliga (fysiska) produkterna motsvarar. Dvs. om mätbar värme används för produktion av en produkt som inte anses löpa risk för koldioxidläckage, tillskrivs denna värmemängd delanläggningen ”icke </w:t>
      </w:r>
      <w:r w:rsidR="001E01B3">
        <w:rPr>
          <w:lang w:val="sv"/>
        </w:rPr>
        <w:t>KL</w:t>
      </w:r>
      <w:r>
        <w:rPr>
          <w:lang w:val="sv"/>
        </w:rPr>
        <w:t>-värmeriktmärke”, medan en annan mängd mätbar värme inom samma anläggning kan tillhöra delanläggningen ”</w:t>
      </w:r>
      <w:r w:rsidR="001E01B3">
        <w:rPr>
          <w:lang w:val="sv"/>
        </w:rPr>
        <w:t>KL</w:t>
      </w:r>
      <w:r>
        <w:rPr>
          <w:lang w:val="sv"/>
        </w:rPr>
        <w:t xml:space="preserve">-värmeriktmärke”. </w:t>
      </w:r>
    </w:p>
    <w:p w14:paraId="0A61489B" w14:textId="5A4A372C" w:rsidR="00C4347D" w:rsidRDefault="00B91993">
      <w:pPr>
        <w:numPr>
          <w:ilvl w:val="0"/>
          <w:numId w:val="9"/>
        </w:numPr>
        <w:ind w:right="23" w:hanging="228"/>
      </w:pPr>
      <w:r>
        <w:rPr>
          <w:b/>
          <w:bCs/>
          <w:lang w:val="sv"/>
        </w:rPr>
        <w:t>”95-procentsregeln”</w:t>
      </w:r>
      <w:r>
        <w:rPr>
          <w:lang w:val="sv"/>
        </w:rPr>
        <w:t xml:space="preserve">: Som en förenkling av ovannämnda regel infördes en minimiregel. Den gör det möjligt för en verksamhetsutövare att avstå från denna uppdelning, om mer än 95 % av den relaterade verksamhetsnivån (i exemplet med den första punkten: den totala mätbara värme som inte omfattas av en delanläggning med produktriktmärke) tillhör antingen </w:t>
      </w:r>
      <w:r w:rsidR="001E01B3">
        <w:rPr>
          <w:lang w:val="sv"/>
        </w:rPr>
        <w:t>KL</w:t>
      </w:r>
      <w:r>
        <w:rPr>
          <w:lang w:val="sv"/>
        </w:rPr>
        <w:t xml:space="preserve">- eller icke </w:t>
      </w:r>
      <w:r w:rsidR="001E01B3">
        <w:rPr>
          <w:lang w:val="sv"/>
        </w:rPr>
        <w:t>KL</w:t>
      </w:r>
      <w:r>
        <w:rPr>
          <w:lang w:val="sv"/>
        </w:rPr>
        <w:t xml:space="preserve">-delanläggning. </w:t>
      </w:r>
    </w:p>
    <w:p w14:paraId="512B0B5E" w14:textId="77777777" w:rsidR="00C4347D" w:rsidRDefault="00B91993">
      <w:pPr>
        <w:ind w:left="238" w:right="23"/>
      </w:pPr>
      <w:r>
        <w:rPr>
          <w:lang w:val="sv"/>
        </w:rPr>
        <w:t xml:space="preserve">I samma anda har </w:t>
      </w:r>
      <w:proofErr w:type="spellStart"/>
      <w:r>
        <w:rPr>
          <w:lang w:val="sv"/>
        </w:rPr>
        <w:t>fjärrvärmedelanläggningar</w:t>
      </w:r>
      <w:proofErr w:type="spellEnd"/>
      <w:r>
        <w:rPr>
          <w:lang w:val="sv"/>
        </w:rPr>
        <w:t xml:space="preserve"> tagits med i denna förenklingsregel: Om en av de tre</w:t>
      </w:r>
      <w:r>
        <w:rPr>
          <w:vertAlign w:val="superscript"/>
          <w:lang w:val="sv"/>
        </w:rPr>
        <w:footnoteReference w:id="27"/>
      </w:r>
      <w:r>
        <w:rPr>
          <w:lang w:val="sv"/>
        </w:rPr>
        <w:t xml:space="preserve"> delanläggningarna med värmeriktmärke förbrukar mer än 95 % av den totala värmen, får de återstående mindre än 5 % tillskrivas samma delanläggning. </w:t>
      </w:r>
    </w:p>
    <w:p w14:paraId="7B6003AA" w14:textId="4D185498" w:rsidR="00C4347D" w:rsidRDefault="00B91993">
      <w:pPr>
        <w:numPr>
          <w:ilvl w:val="0"/>
          <w:numId w:val="9"/>
        </w:numPr>
        <w:ind w:right="23" w:hanging="228"/>
      </w:pPr>
      <w:r>
        <w:rPr>
          <w:b/>
          <w:bCs/>
          <w:lang w:val="sv"/>
        </w:rPr>
        <w:t>Fullständighetskontroller</w:t>
      </w:r>
      <w:r>
        <w:rPr>
          <w:lang w:val="sv"/>
        </w:rPr>
        <w:t xml:space="preserve"> (artikel 10.5 i FAR): Under utformning av </w:t>
      </w:r>
      <w:r w:rsidR="00974F17">
        <w:rPr>
          <w:lang w:val="sv"/>
        </w:rPr>
        <w:t>ÖMP</w:t>
      </w:r>
      <w:r>
        <w:rPr>
          <w:lang w:val="sv"/>
        </w:rPr>
        <w:t xml:space="preserve"> och under hela övervakningen och rapporteringen ska verksamhetsutövaren regelbundet kontrollera uppgifternas fullständighet i enlighet med artikel 10.5 i FAR. Dessa kontroller omfattar fullständigheten hos bränsle-/</w:t>
      </w:r>
      <w:proofErr w:type="spellStart"/>
      <w:r>
        <w:rPr>
          <w:lang w:val="sv"/>
        </w:rPr>
        <w:t>materialmängder</w:t>
      </w:r>
      <w:proofErr w:type="spellEnd"/>
      <w:r>
        <w:rPr>
          <w:lang w:val="sv"/>
        </w:rPr>
        <w:t xml:space="preserve"> och utsläppskällor, mätbara värmeflöden, </w:t>
      </w:r>
      <w:r w:rsidR="006D52CE">
        <w:rPr>
          <w:lang w:val="sv"/>
        </w:rPr>
        <w:t>rest</w:t>
      </w:r>
      <w:r>
        <w:rPr>
          <w:lang w:val="sv"/>
        </w:rPr>
        <w:t xml:space="preserve">gasflöden, fysiska produkter och deras </w:t>
      </w:r>
      <w:proofErr w:type="spellStart"/>
      <w:r>
        <w:rPr>
          <w:lang w:val="sv"/>
        </w:rPr>
        <w:t>Prodcom</w:t>
      </w:r>
      <w:proofErr w:type="spellEnd"/>
      <w:r>
        <w:rPr>
          <w:lang w:val="sv"/>
        </w:rPr>
        <w:t xml:space="preserve">-koder osv., i enlighet med de överväganden som ges i avsnitten 4.2 och 7.3. </w:t>
      </w:r>
    </w:p>
    <w:p w14:paraId="2D798DE4" w14:textId="77777777" w:rsidR="00C4347D" w:rsidRDefault="00B91993">
      <w:pPr>
        <w:numPr>
          <w:ilvl w:val="0"/>
          <w:numId w:val="9"/>
        </w:numPr>
        <w:spacing w:after="32" w:line="259" w:lineRule="auto"/>
        <w:ind w:right="23" w:hanging="228"/>
      </w:pPr>
      <w:r>
        <w:rPr>
          <w:lang w:val="sv"/>
        </w:rPr>
        <w:t xml:space="preserve">Specifika regler för </w:t>
      </w:r>
      <w:r>
        <w:rPr>
          <w:b/>
          <w:bCs/>
          <w:lang w:val="sv"/>
        </w:rPr>
        <w:t>att undvika dubbelräkning</w:t>
      </w:r>
      <w:r>
        <w:rPr>
          <w:lang w:val="sv"/>
        </w:rPr>
        <w:t xml:space="preserve">: </w:t>
      </w:r>
    </w:p>
    <w:p w14:paraId="2B45247E" w14:textId="77777777" w:rsidR="00C4347D" w:rsidRDefault="00B91993" w:rsidP="00F46185">
      <w:pPr>
        <w:numPr>
          <w:ilvl w:val="0"/>
          <w:numId w:val="79"/>
        </w:numPr>
        <w:ind w:left="426" w:right="23" w:hanging="228"/>
      </w:pPr>
      <w:r>
        <w:rPr>
          <w:lang w:val="sv"/>
        </w:rPr>
        <w:t xml:space="preserve">Produkter från en produktionsprocess som återgått till samma produktionsprocess subtraheras från de årliga verksamhetsnivåerna (artikel 10.5 j). Om verksamhetsnivån enligt bilaga I till FAR avser mängden säljbara produkter är denna regel inte relevant.  </w:t>
      </w:r>
    </w:p>
    <w:p w14:paraId="0AE33BE0" w14:textId="0E98F59A" w:rsidR="00C4347D" w:rsidRDefault="00B91993" w:rsidP="00F46185">
      <w:pPr>
        <w:numPr>
          <w:ilvl w:val="0"/>
          <w:numId w:val="79"/>
        </w:numPr>
        <w:ind w:left="426" w:right="23" w:hanging="228"/>
      </w:pPr>
      <w:r>
        <w:rPr>
          <w:lang w:val="sv"/>
        </w:rPr>
        <w:t xml:space="preserve">Om mätbar värme produceras genom återvinning från en annan delanläggning, särskilt från rökgasströmmar som kommer från en delanläggning med riktmärke för bränsle, men även från alla andra typer av spillvärme, kan sådan värme vara berättigad att ingå i delanläggningar med värmeriktmärke. För att undvika dubbelräkning ska värmemängden dividerad med en referenseffektivitet på 90 % subtraheras från den delanläggning där värmen återvinns (artikel </w:t>
      </w:r>
      <w:proofErr w:type="gramStart"/>
      <w:r>
        <w:rPr>
          <w:lang w:val="sv"/>
        </w:rPr>
        <w:t>10.5</w:t>
      </w:r>
      <w:proofErr w:type="gramEnd"/>
      <w:r>
        <w:rPr>
          <w:lang w:val="sv"/>
        </w:rPr>
        <w:t xml:space="preserve"> k). Om avdraget måste uttryckas i ton</w:t>
      </w:r>
      <w:r>
        <w:rPr>
          <w:vertAlign w:val="subscript"/>
          <w:lang w:val="sv"/>
        </w:rPr>
        <w:t xml:space="preserve"> </w:t>
      </w:r>
      <w:r>
        <w:rPr>
          <w:lang w:val="sv"/>
        </w:rPr>
        <w:t>CO</w:t>
      </w:r>
      <w:r>
        <w:rPr>
          <w:vertAlign w:val="subscript"/>
          <w:lang w:val="sv"/>
        </w:rPr>
        <w:t xml:space="preserve">2 </w:t>
      </w:r>
      <w:r>
        <w:rPr>
          <w:lang w:val="sv"/>
        </w:rPr>
        <w:t xml:space="preserve">ska en lämplig </w:t>
      </w:r>
      <w:r>
        <w:rPr>
          <w:lang w:val="sv"/>
        </w:rPr>
        <w:lastRenderedPageBreak/>
        <w:t xml:space="preserve">omvandlingsfaktor (riktmärke för värme eller bränsle, beroende på vad som är tillämpligt) användas. </w:t>
      </w:r>
    </w:p>
    <w:p w14:paraId="4A7CC3CF" w14:textId="219131D9" w:rsidR="00C4347D" w:rsidRDefault="00C4347D">
      <w:pPr>
        <w:spacing w:after="220" w:line="259" w:lineRule="auto"/>
        <w:ind w:left="0" w:right="0" w:firstLine="0"/>
        <w:jc w:val="left"/>
      </w:pPr>
    </w:p>
    <w:p w14:paraId="2F70C852" w14:textId="77777777" w:rsidR="00C4347D" w:rsidRDefault="00B91993">
      <w:pPr>
        <w:pStyle w:val="Rubrik2"/>
        <w:tabs>
          <w:tab w:val="center" w:pos="4172"/>
        </w:tabs>
        <w:ind w:left="0" w:firstLine="0"/>
      </w:pPr>
      <w:bookmarkStart w:id="20" w:name="_Toc163631673"/>
      <w:r>
        <w:rPr>
          <w:bCs/>
          <w:lang w:val="sv"/>
        </w:rPr>
        <w:t>4.5</w:t>
      </w:r>
      <w:r>
        <w:rPr>
          <w:rFonts w:ascii="Arial" w:hAnsi="Arial"/>
          <w:bCs/>
          <w:lang w:val="sv"/>
        </w:rPr>
        <w:t xml:space="preserve"> </w:t>
      </w:r>
      <w:r>
        <w:rPr>
          <w:bCs/>
          <w:lang w:val="sv"/>
        </w:rPr>
        <w:tab/>
        <w:t>Exempel på uppdelning av en anläggning i delanläggningar</w:t>
      </w:r>
      <w:bookmarkEnd w:id="20"/>
      <w:r>
        <w:rPr>
          <w:bCs/>
          <w:lang w:val="sv"/>
        </w:rPr>
        <w:t xml:space="preserve"> </w:t>
      </w:r>
    </w:p>
    <w:p w14:paraId="14C1CFC1" w14:textId="77777777" w:rsidR="00C4347D" w:rsidRDefault="00B91993">
      <w:pPr>
        <w:spacing w:after="121"/>
        <w:ind w:left="-5" w:right="23"/>
      </w:pPr>
      <w:r>
        <w:rPr>
          <w:lang w:val="sv"/>
        </w:rPr>
        <w:t xml:space="preserve">I den – fiktiva – exempelanläggningen (visas i bild 2) ingår följande fysiska enheter: </w:t>
      </w:r>
    </w:p>
    <w:p w14:paraId="6A4BCA0C" w14:textId="77777777" w:rsidR="00C4347D" w:rsidRDefault="00B91993">
      <w:pPr>
        <w:numPr>
          <w:ilvl w:val="0"/>
          <w:numId w:val="10"/>
        </w:numPr>
        <w:ind w:right="23" w:hanging="228"/>
      </w:pPr>
      <w:r>
        <w:rPr>
          <w:lang w:val="sv"/>
        </w:rPr>
        <w:t xml:space="preserve">En ugn för tillverkning av cementklinker  </w:t>
      </w:r>
    </w:p>
    <w:p w14:paraId="78930B44" w14:textId="2DC75A6C" w:rsidR="00C4347D" w:rsidRDefault="00B91993">
      <w:pPr>
        <w:numPr>
          <w:ilvl w:val="0"/>
          <w:numId w:val="10"/>
        </w:numPr>
        <w:ind w:right="23" w:hanging="228"/>
      </w:pPr>
      <w:r>
        <w:rPr>
          <w:lang w:val="sv"/>
        </w:rPr>
        <w:t xml:space="preserve">Spillvärme från </w:t>
      </w:r>
      <w:r w:rsidR="00BE12D4">
        <w:rPr>
          <w:lang w:val="sv"/>
        </w:rPr>
        <w:t>rest</w:t>
      </w:r>
      <w:r>
        <w:rPr>
          <w:lang w:val="sv"/>
        </w:rPr>
        <w:t xml:space="preserve">gaserna levereras till ett fjärrvärmenät </w:t>
      </w:r>
    </w:p>
    <w:p w14:paraId="3C2438E6" w14:textId="77777777" w:rsidR="00C4347D" w:rsidRDefault="00B91993">
      <w:pPr>
        <w:numPr>
          <w:ilvl w:val="0"/>
          <w:numId w:val="10"/>
        </w:numPr>
        <w:ind w:right="23" w:hanging="228"/>
      </w:pPr>
      <w:r>
        <w:rPr>
          <w:lang w:val="sv"/>
        </w:rPr>
        <w:t>En cementkvarn</w:t>
      </w:r>
      <w:r>
        <w:rPr>
          <w:vertAlign w:val="superscript"/>
          <w:lang w:val="sv"/>
        </w:rPr>
        <w:footnoteReference w:id="28"/>
      </w:r>
      <w:r>
        <w:rPr>
          <w:lang w:val="sv"/>
        </w:rPr>
        <w:t xml:space="preserve">, där en direkteldad tork används för vissa råmaterial </w:t>
      </w:r>
    </w:p>
    <w:p w14:paraId="54A79982" w14:textId="77777777" w:rsidR="00C4347D" w:rsidRDefault="00B91993">
      <w:pPr>
        <w:numPr>
          <w:ilvl w:val="0"/>
          <w:numId w:val="10"/>
        </w:numPr>
        <w:ind w:right="23" w:hanging="228"/>
      </w:pPr>
      <w:r>
        <w:rPr>
          <w:lang w:val="sv"/>
        </w:rPr>
        <w:t xml:space="preserve">En ugn för kalkproduktion, där man under vissa månader av året bränner magnesit i stället för kalk. </w:t>
      </w:r>
    </w:p>
    <w:p w14:paraId="3CB8F4C8" w14:textId="6BFE96DE" w:rsidR="00C4347D" w:rsidRDefault="00B91993">
      <w:pPr>
        <w:spacing w:after="112"/>
        <w:ind w:left="-5" w:right="23"/>
      </w:pPr>
      <w:r>
        <w:rPr>
          <w:lang w:val="sv"/>
        </w:rPr>
        <w:t xml:space="preserve">Om verksamhetsutövaren vid en sådan anläggning ska utarbeta en </w:t>
      </w:r>
      <w:r w:rsidR="00974F17">
        <w:rPr>
          <w:lang w:val="sv"/>
        </w:rPr>
        <w:t>ÖMP</w:t>
      </w:r>
      <w:r>
        <w:rPr>
          <w:lang w:val="sv"/>
        </w:rPr>
        <w:t xml:space="preserve"> eller en referensdatarapport ska följande steg utföras. </w:t>
      </w:r>
    </w:p>
    <w:p w14:paraId="1E936D5B" w14:textId="77777777" w:rsidR="00C4347D" w:rsidRDefault="00B91993">
      <w:pPr>
        <w:spacing w:after="96" w:line="259" w:lineRule="auto"/>
        <w:ind w:left="0" w:right="0" w:firstLine="0"/>
        <w:jc w:val="left"/>
      </w:pPr>
      <w:r>
        <w:rPr>
          <w:lang w:val="sv"/>
        </w:rPr>
        <w:t xml:space="preserve"> </w:t>
      </w:r>
    </w:p>
    <w:p w14:paraId="18D70797" w14:textId="77777777" w:rsidR="00C4347D" w:rsidRDefault="00B91993">
      <w:pPr>
        <w:pStyle w:val="Rubrik4"/>
        <w:spacing w:after="96"/>
      </w:pPr>
      <w:r>
        <w:rPr>
          <w:bCs/>
          <w:lang w:val="sv"/>
        </w:rPr>
        <w:t xml:space="preserve">Steg 1: Förteckna alla fysiska enheter, in- och utgående strömmar samt utsläpp </w:t>
      </w:r>
    </w:p>
    <w:p w14:paraId="0C4AE2EE" w14:textId="77777777" w:rsidR="00C4347D" w:rsidRDefault="00B91993">
      <w:pPr>
        <w:spacing w:after="141"/>
        <w:ind w:left="-5" w:right="23"/>
      </w:pPr>
      <w:r>
        <w:rPr>
          <w:lang w:val="sv"/>
        </w:rPr>
        <w:t xml:space="preserve">Som ett första steg ska verksamhetsutövaren förteckna alla fysiska enheter och deras in- och utgående strömmar samt utsläpp, så som visas i tabell 1. Först därefter går det att identifiera vilka typer av delanläggningar som är relevanta (med användning av den sekvens som anges i artikel 10.2 i FAR), innan delanläggningarna kan tillskrivas in- och utgående strömmar samt utsläpp. Detta kan kräva ett iterativt tillvägagångssätt, eftersom det kanske inte alltid är uppenbart från början vilka delanläggningar som är relevanta. Exemplet här illustrerar dessutom sambandet mellan fysiska enheter och delanläggningar, eftersom detta ofta är användbart för att vidareutveckla övervakningsmetoderna. </w:t>
      </w:r>
    </w:p>
    <w:p w14:paraId="2FF08B58" w14:textId="00A7EE8A" w:rsidR="00C4347D" w:rsidRDefault="00B91993">
      <w:pPr>
        <w:pBdr>
          <w:top w:val="single" w:sz="4" w:space="0" w:color="000000"/>
          <w:left w:val="single" w:sz="4" w:space="0" w:color="000000"/>
          <w:bottom w:val="single" w:sz="4" w:space="0" w:color="000000"/>
          <w:right w:val="single" w:sz="4" w:space="0" w:color="000000"/>
        </w:pBdr>
        <w:shd w:val="clear" w:color="auto" w:fill="BEDFDF"/>
        <w:spacing w:after="141" w:line="250" w:lineRule="auto"/>
        <w:ind w:right="18"/>
      </w:pPr>
      <w:r>
        <w:rPr>
          <w:u w:val="single"/>
          <w:lang w:val="sv"/>
        </w:rPr>
        <w:t>Obs</w:t>
      </w:r>
      <w:r>
        <w:rPr>
          <w:lang w:val="sv"/>
        </w:rPr>
        <w:t xml:space="preserve">: FAR definierar delanläggningarna endast via ”in- och utgående strömmar samt utsläpp” (se avsnitt 4.2 i detta dokument). Det finns därför inget formellt krav på att tillskriva fysiska enheter till delanläggningar, särskilt då – vilket också visas i detta exempel – det ofta finns fysiska enheter som tjänar flera delanläggningar. Att ”tillskriva” fysiska enheter bör därför inte förstås som mer än ett användbart steg i det praktiska tillvägagångssättet för att utforma en </w:t>
      </w:r>
      <w:r w:rsidR="00974F17">
        <w:rPr>
          <w:lang w:val="sv"/>
        </w:rPr>
        <w:t>ÖMP</w:t>
      </w:r>
      <w:r>
        <w:rPr>
          <w:lang w:val="sv"/>
        </w:rPr>
        <w:t xml:space="preserve">. </w:t>
      </w:r>
    </w:p>
    <w:p w14:paraId="3A1E825D" w14:textId="77777777" w:rsidR="00C4347D" w:rsidRDefault="00B91993">
      <w:pPr>
        <w:spacing w:after="96" w:line="259" w:lineRule="auto"/>
        <w:ind w:left="0" w:right="0" w:firstLine="0"/>
        <w:jc w:val="left"/>
      </w:pPr>
      <w:r>
        <w:rPr>
          <w:lang w:val="sv"/>
        </w:rPr>
        <w:t xml:space="preserve"> </w:t>
      </w:r>
    </w:p>
    <w:p w14:paraId="3F7C09FE" w14:textId="77777777" w:rsidR="00C4347D" w:rsidRDefault="00B91993">
      <w:pPr>
        <w:spacing w:after="0" w:line="259" w:lineRule="auto"/>
        <w:ind w:left="0" w:right="0" w:firstLine="0"/>
        <w:jc w:val="left"/>
      </w:pPr>
      <w:r>
        <w:rPr>
          <w:lang w:val="sv"/>
        </w:rPr>
        <w:t xml:space="preserve"> </w:t>
      </w:r>
    </w:p>
    <w:p w14:paraId="149837CF" w14:textId="77777777" w:rsidR="00C4347D" w:rsidRDefault="00B91993">
      <w:pPr>
        <w:spacing w:after="96" w:line="259" w:lineRule="auto"/>
        <w:ind w:left="767" w:right="0" w:firstLine="0"/>
        <w:jc w:val="left"/>
      </w:pPr>
      <w:r>
        <w:rPr>
          <w:noProof/>
          <w:sz w:val="22"/>
          <w:lang w:val="sv"/>
        </w:rPr>
        <w:lastRenderedPageBreak/>
        <mc:AlternateContent>
          <mc:Choice Requires="wpg">
            <w:drawing>
              <wp:inline distT="0" distB="0" distL="0" distR="0" wp14:anchorId="416E6B78" wp14:editId="70CA2472">
                <wp:extent cx="4851849" cy="4350659"/>
                <wp:effectExtent l="0" t="0" r="0" b="0"/>
                <wp:docPr id="124072" name="Group 124072"/>
                <wp:cNvGraphicFramePr/>
                <a:graphic xmlns:a="http://schemas.openxmlformats.org/drawingml/2006/main">
                  <a:graphicData uri="http://schemas.microsoft.com/office/word/2010/wordprocessingGroup">
                    <wpg:wgp>
                      <wpg:cNvGrpSpPr/>
                      <wpg:grpSpPr>
                        <a:xfrm>
                          <a:off x="0" y="0"/>
                          <a:ext cx="4851849" cy="4350659"/>
                          <a:chOff x="0" y="0"/>
                          <a:chExt cx="4851849" cy="4350659"/>
                        </a:xfrm>
                      </wpg:grpSpPr>
                      <wps:wsp>
                        <wps:cNvPr id="9789" name="Rectangle 9789"/>
                        <wps:cNvSpPr/>
                        <wps:spPr>
                          <a:xfrm>
                            <a:off x="4793427" y="4144206"/>
                            <a:ext cx="45808" cy="206453"/>
                          </a:xfrm>
                          <a:prstGeom prst="rect">
                            <a:avLst/>
                          </a:prstGeom>
                          <a:ln>
                            <a:noFill/>
                          </a:ln>
                        </wps:spPr>
                        <wps:txbx>
                          <w:txbxContent>
                            <w:p w14:paraId="72226A4C" w14:textId="77777777" w:rsidR="00C4347D" w:rsidRDefault="00B91993">
                              <w:pPr>
                                <w:spacing w:after="160" w:line="259" w:lineRule="auto"/>
                                <w:ind w:left="0" w:right="0" w:firstLine="0"/>
                                <w:jc w:val="left"/>
                              </w:pPr>
                              <w:r>
                                <w:rPr>
                                  <w:lang w:val="sv"/>
                                </w:rPr>
                                <w:t xml:space="preserve"> </w:t>
                              </w:r>
                            </w:p>
                          </w:txbxContent>
                        </wps:txbx>
                        <wps:bodyPr horzOverflow="overflow" vert="horz" lIns="0" tIns="0" rIns="0" bIns="0" rtlCol="0">
                          <a:noAutofit/>
                        </wps:bodyPr>
                      </wps:wsp>
                      <wps:wsp>
                        <wps:cNvPr id="9792" name="Shape 9792"/>
                        <wps:cNvSpPr/>
                        <wps:spPr>
                          <a:xfrm>
                            <a:off x="0" y="0"/>
                            <a:ext cx="4724289" cy="4248194"/>
                          </a:xfrm>
                          <a:custGeom>
                            <a:avLst/>
                            <a:gdLst/>
                            <a:ahLst/>
                            <a:cxnLst/>
                            <a:rect l="0" t="0" r="0" b="0"/>
                            <a:pathLst>
                              <a:path w="4724289" h="4248194">
                                <a:moveTo>
                                  <a:pt x="0" y="0"/>
                                </a:moveTo>
                                <a:lnTo>
                                  <a:pt x="4724289" y="0"/>
                                </a:lnTo>
                                <a:lnTo>
                                  <a:pt x="4724289" y="4248194"/>
                                </a:lnTo>
                                <a:lnTo>
                                  <a:pt x="0" y="4248194"/>
                                </a:lnTo>
                                <a:close/>
                              </a:path>
                            </a:pathLst>
                          </a:custGeom>
                          <a:ln w="17388" cap="flat">
                            <a:round/>
                          </a:ln>
                        </wps:spPr>
                        <wps:style>
                          <a:lnRef idx="1">
                            <a:srgbClr val="000000"/>
                          </a:lnRef>
                          <a:fillRef idx="0">
                            <a:srgbClr val="000000">
                              <a:alpha val="0"/>
                            </a:srgbClr>
                          </a:fillRef>
                          <a:effectRef idx="0">
                            <a:scrgbClr r="0" g="0" b="0"/>
                          </a:effectRef>
                          <a:fontRef idx="none"/>
                        </wps:style>
                        <wps:bodyPr/>
                      </wps:wsp>
                      <wps:wsp>
                        <wps:cNvPr id="9793" name="Shape 9793"/>
                        <wps:cNvSpPr/>
                        <wps:spPr>
                          <a:xfrm>
                            <a:off x="357984" y="124463"/>
                            <a:ext cx="3911258" cy="3992885"/>
                          </a:xfrm>
                          <a:custGeom>
                            <a:avLst/>
                            <a:gdLst/>
                            <a:ahLst/>
                            <a:cxnLst/>
                            <a:rect l="0" t="0" r="0" b="0"/>
                            <a:pathLst>
                              <a:path w="3911258" h="3992885">
                                <a:moveTo>
                                  <a:pt x="0" y="0"/>
                                </a:moveTo>
                                <a:lnTo>
                                  <a:pt x="3911258" y="0"/>
                                </a:lnTo>
                                <a:lnTo>
                                  <a:pt x="3911258" y="3992885"/>
                                </a:lnTo>
                                <a:lnTo>
                                  <a:pt x="0" y="3992885"/>
                                </a:lnTo>
                                <a:close/>
                              </a:path>
                            </a:pathLst>
                          </a:custGeom>
                          <a:ln w="17388" cap="flat">
                            <a:custDash>
                              <a:ds d="547661" sp="410745"/>
                            </a:custDash>
                            <a:round/>
                          </a:ln>
                        </wps:spPr>
                        <wps:style>
                          <a:lnRef idx="1">
                            <a:srgbClr val="00A2DA"/>
                          </a:lnRef>
                          <a:fillRef idx="0">
                            <a:srgbClr val="000000">
                              <a:alpha val="0"/>
                            </a:srgbClr>
                          </a:fillRef>
                          <a:effectRef idx="0">
                            <a:scrgbClr r="0" g="0" b="0"/>
                          </a:effectRef>
                          <a:fontRef idx="none"/>
                        </wps:style>
                        <wps:bodyPr/>
                      </wps:wsp>
                      <wps:wsp>
                        <wps:cNvPr id="9794" name="Rectangle 9794"/>
                        <wps:cNvSpPr/>
                        <wps:spPr>
                          <a:xfrm>
                            <a:off x="2676179" y="140287"/>
                            <a:ext cx="1999890" cy="261449"/>
                          </a:xfrm>
                          <a:prstGeom prst="rect">
                            <a:avLst/>
                          </a:prstGeom>
                          <a:ln>
                            <a:noFill/>
                          </a:ln>
                        </wps:spPr>
                        <wps:txbx>
                          <w:txbxContent>
                            <w:p w14:paraId="2894A144" w14:textId="77777777" w:rsidR="00C4347D" w:rsidRDefault="00B91993">
                              <w:pPr>
                                <w:spacing w:after="160" w:line="259" w:lineRule="auto"/>
                                <w:ind w:left="0" w:right="0" w:firstLine="0"/>
                                <w:jc w:val="left"/>
                              </w:pPr>
                              <w:r>
                                <w:rPr>
                                  <w:rFonts w:ascii="Arial" w:eastAsia="Arial" w:hAnsi="Arial" w:cs="Arial"/>
                                  <w:b/>
                                  <w:bCs/>
                                  <w:color w:val="00A2DA"/>
                                  <w:sz w:val="22"/>
                                  <w:lang w:val="sv"/>
                                </w:rPr>
                                <w:t>Anläggningsgränser</w:t>
                              </w:r>
                            </w:p>
                          </w:txbxContent>
                        </wps:txbx>
                        <wps:bodyPr horzOverflow="overflow" vert="horz" lIns="0" tIns="0" rIns="0" bIns="0" rtlCol="0">
                          <a:noAutofit/>
                        </wps:bodyPr>
                      </wps:wsp>
                      <wps:wsp>
                        <wps:cNvPr id="9795" name="Shape 9795"/>
                        <wps:cNvSpPr/>
                        <wps:spPr>
                          <a:xfrm>
                            <a:off x="223397" y="3595693"/>
                            <a:ext cx="1008937" cy="410911"/>
                          </a:xfrm>
                          <a:custGeom>
                            <a:avLst/>
                            <a:gdLst/>
                            <a:ahLst/>
                            <a:cxnLst/>
                            <a:rect l="0" t="0" r="0" b="0"/>
                            <a:pathLst>
                              <a:path w="1008937" h="410911">
                                <a:moveTo>
                                  <a:pt x="803396" y="0"/>
                                </a:moveTo>
                                <a:lnTo>
                                  <a:pt x="1008937" y="205456"/>
                                </a:lnTo>
                                <a:lnTo>
                                  <a:pt x="803396" y="410911"/>
                                </a:lnTo>
                                <a:lnTo>
                                  <a:pt x="803396" y="308184"/>
                                </a:lnTo>
                                <a:lnTo>
                                  <a:pt x="0" y="308184"/>
                                </a:lnTo>
                                <a:lnTo>
                                  <a:pt x="0" y="102728"/>
                                </a:lnTo>
                                <a:lnTo>
                                  <a:pt x="803396" y="102728"/>
                                </a:lnTo>
                                <a:lnTo>
                                  <a:pt x="803396"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9796" name="Shape 9796"/>
                        <wps:cNvSpPr/>
                        <wps:spPr>
                          <a:xfrm>
                            <a:off x="223397" y="3595693"/>
                            <a:ext cx="1008937" cy="410911"/>
                          </a:xfrm>
                          <a:custGeom>
                            <a:avLst/>
                            <a:gdLst/>
                            <a:ahLst/>
                            <a:cxnLst/>
                            <a:rect l="0" t="0" r="0" b="0"/>
                            <a:pathLst>
                              <a:path w="1008937" h="410911">
                                <a:moveTo>
                                  <a:pt x="0" y="102728"/>
                                </a:moveTo>
                                <a:lnTo>
                                  <a:pt x="803396" y="102728"/>
                                </a:lnTo>
                                <a:lnTo>
                                  <a:pt x="803396" y="0"/>
                                </a:lnTo>
                                <a:lnTo>
                                  <a:pt x="1008937" y="205456"/>
                                </a:lnTo>
                                <a:lnTo>
                                  <a:pt x="803396" y="410911"/>
                                </a:lnTo>
                                <a:lnTo>
                                  <a:pt x="803396" y="308184"/>
                                </a:lnTo>
                                <a:lnTo>
                                  <a:pt x="0" y="308184"/>
                                </a:lnTo>
                                <a:lnTo>
                                  <a:pt x="0" y="102728"/>
                                </a:lnTo>
                                <a:close/>
                              </a:path>
                            </a:pathLst>
                          </a:custGeom>
                          <a:ln w="15558" cap="flat">
                            <a:miter lim="101600"/>
                          </a:ln>
                        </wps:spPr>
                        <wps:style>
                          <a:lnRef idx="1">
                            <a:srgbClr val="5C8B8B"/>
                          </a:lnRef>
                          <a:fillRef idx="0">
                            <a:srgbClr val="000000">
                              <a:alpha val="0"/>
                            </a:srgbClr>
                          </a:fillRef>
                          <a:effectRef idx="0">
                            <a:scrgbClr r="0" g="0" b="0"/>
                          </a:effectRef>
                          <a:fontRef idx="none"/>
                        </wps:style>
                        <wps:bodyPr/>
                      </wps:wsp>
                      <wps:wsp>
                        <wps:cNvPr id="9797" name="Rectangle 9797"/>
                        <wps:cNvSpPr/>
                        <wps:spPr>
                          <a:xfrm>
                            <a:off x="343389" y="3718036"/>
                            <a:ext cx="883784" cy="231817"/>
                          </a:xfrm>
                          <a:prstGeom prst="rect">
                            <a:avLst/>
                          </a:prstGeom>
                          <a:ln>
                            <a:noFill/>
                          </a:ln>
                        </wps:spPr>
                        <wps:txbx>
                          <w:txbxContent>
                            <w:p w14:paraId="11A332AB" w14:textId="77777777" w:rsidR="00C4347D" w:rsidRDefault="00B91993">
                              <w:pPr>
                                <w:spacing w:after="160" w:line="259" w:lineRule="auto"/>
                                <w:ind w:left="0" w:right="0" w:firstLine="0"/>
                                <w:jc w:val="left"/>
                              </w:pPr>
                              <w:r>
                                <w:rPr>
                                  <w:rFonts w:ascii="Arial" w:eastAsia="Arial" w:hAnsi="Arial" w:cs="Arial"/>
                                  <w:b/>
                                  <w:bCs/>
                                  <w:sz w:val="19"/>
                                  <w:lang w:val="sv"/>
                                </w:rPr>
                                <w:t>Naturgas</w:t>
                              </w:r>
                            </w:p>
                          </w:txbxContent>
                        </wps:txbx>
                        <wps:bodyPr horzOverflow="overflow" vert="horz" lIns="0" tIns="0" rIns="0" bIns="0" rtlCol="0">
                          <a:noAutofit/>
                        </wps:bodyPr>
                      </wps:wsp>
                      <wps:wsp>
                        <wps:cNvPr id="9798" name="Shape 9798"/>
                        <wps:cNvSpPr/>
                        <wps:spPr>
                          <a:xfrm>
                            <a:off x="224312" y="235198"/>
                            <a:ext cx="1008022" cy="410912"/>
                          </a:xfrm>
                          <a:custGeom>
                            <a:avLst/>
                            <a:gdLst/>
                            <a:ahLst/>
                            <a:cxnLst/>
                            <a:rect l="0" t="0" r="0" b="0"/>
                            <a:pathLst>
                              <a:path w="1008022" h="410912">
                                <a:moveTo>
                                  <a:pt x="802481" y="0"/>
                                </a:moveTo>
                                <a:lnTo>
                                  <a:pt x="1008022" y="205456"/>
                                </a:lnTo>
                                <a:lnTo>
                                  <a:pt x="802481" y="410912"/>
                                </a:lnTo>
                                <a:lnTo>
                                  <a:pt x="802481" y="308184"/>
                                </a:lnTo>
                                <a:lnTo>
                                  <a:pt x="0" y="308184"/>
                                </a:lnTo>
                                <a:lnTo>
                                  <a:pt x="0" y="102728"/>
                                </a:lnTo>
                                <a:lnTo>
                                  <a:pt x="802481" y="102728"/>
                                </a:lnTo>
                                <a:lnTo>
                                  <a:pt x="802481"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9799" name="Shape 9799"/>
                        <wps:cNvSpPr/>
                        <wps:spPr>
                          <a:xfrm>
                            <a:off x="224312" y="235198"/>
                            <a:ext cx="1008022" cy="410912"/>
                          </a:xfrm>
                          <a:custGeom>
                            <a:avLst/>
                            <a:gdLst/>
                            <a:ahLst/>
                            <a:cxnLst/>
                            <a:rect l="0" t="0" r="0" b="0"/>
                            <a:pathLst>
                              <a:path w="1008022" h="410912">
                                <a:moveTo>
                                  <a:pt x="0" y="102728"/>
                                </a:moveTo>
                                <a:lnTo>
                                  <a:pt x="802481" y="102728"/>
                                </a:lnTo>
                                <a:lnTo>
                                  <a:pt x="802481" y="0"/>
                                </a:lnTo>
                                <a:lnTo>
                                  <a:pt x="1008022" y="205456"/>
                                </a:lnTo>
                                <a:lnTo>
                                  <a:pt x="802481" y="410912"/>
                                </a:lnTo>
                                <a:lnTo>
                                  <a:pt x="802481" y="308184"/>
                                </a:lnTo>
                                <a:lnTo>
                                  <a:pt x="0" y="308184"/>
                                </a:lnTo>
                                <a:lnTo>
                                  <a:pt x="0" y="102728"/>
                                </a:lnTo>
                                <a:close/>
                              </a:path>
                            </a:pathLst>
                          </a:custGeom>
                          <a:ln w="15558" cap="flat">
                            <a:miter lim="101600"/>
                          </a:ln>
                        </wps:spPr>
                        <wps:style>
                          <a:lnRef idx="1">
                            <a:srgbClr val="5C8B8B"/>
                          </a:lnRef>
                          <a:fillRef idx="0">
                            <a:srgbClr val="000000">
                              <a:alpha val="0"/>
                            </a:srgbClr>
                          </a:fillRef>
                          <a:effectRef idx="0">
                            <a:scrgbClr r="0" g="0" b="0"/>
                          </a:effectRef>
                          <a:fontRef idx="none"/>
                        </wps:style>
                        <wps:bodyPr/>
                      </wps:wsp>
                      <wps:wsp>
                        <wps:cNvPr id="9800" name="Rectangle 9800"/>
                        <wps:cNvSpPr/>
                        <wps:spPr>
                          <a:xfrm>
                            <a:off x="372060" y="357670"/>
                            <a:ext cx="808467" cy="231817"/>
                          </a:xfrm>
                          <a:prstGeom prst="rect">
                            <a:avLst/>
                          </a:prstGeom>
                          <a:ln>
                            <a:noFill/>
                          </a:ln>
                        </wps:spPr>
                        <wps:txbx>
                          <w:txbxContent>
                            <w:p w14:paraId="4A5754CC" w14:textId="77777777" w:rsidR="00C4347D" w:rsidRDefault="00B91993">
                              <w:pPr>
                                <w:spacing w:after="160" w:line="259" w:lineRule="auto"/>
                                <w:ind w:left="0" w:right="0" w:firstLine="0"/>
                                <w:jc w:val="left"/>
                              </w:pPr>
                              <w:r>
                                <w:rPr>
                                  <w:rFonts w:ascii="Arial" w:eastAsia="Arial" w:hAnsi="Arial" w:cs="Arial"/>
                                  <w:b/>
                                  <w:bCs/>
                                  <w:sz w:val="19"/>
                                  <w:lang w:val="sv"/>
                                </w:rPr>
                                <w:t>Kalksten</w:t>
                              </w:r>
                            </w:p>
                          </w:txbxContent>
                        </wps:txbx>
                        <wps:bodyPr horzOverflow="overflow" vert="horz" lIns="0" tIns="0" rIns="0" bIns="0" rtlCol="0">
                          <a:noAutofit/>
                        </wps:bodyPr>
                      </wps:wsp>
                      <wps:wsp>
                        <wps:cNvPr id="9801" name="Shape 9801"/>
                        <wps:cNvSpPr/>
                        <wps:spPr>
                          <a:xfrm>
                            <a:off x="223397" y="743116"/>
                            <a:ext cx="1008022" cy="410912"/>
                          </a:xfrm>
                          <a:custGeom>
                            <a:avLst/>
                            <a:gdLst/>
                            <a:ahLst/>
                            <a:cxnLst/>
                            <a:rect l="0" t="0" r="0" b="0"/>
                            <a:pathLst>
                              <a:path w="1008022" h="410912">
                                <a:moveTo>
                                  <a:pt x="802481" y="0"/>
                                </a:moveTo>
                                <a:lnTo>
                                  <a:pt x="1008022" y="205456"/>
                                </a:lnTo>
                                <a:lnTo>
                                  <a:pt x="802481" y="410912"/>
                                </a:lnTo>
                                <a:lnTo>
                                  <a:pt x="802481" y="308184"/>
                                </a:lnTo>
                                <a:lnTo>
                                  <a:pt x="0" y="308184"/>
                                </a:lnTo>
                                <a:lnTo>
                                  <a:pt x="0" y="102728"/>
                                </a:lnTo>
                                <a:lnTo>
                                  <a:pt x="802481" y="102728"/>
                                </a:lnTo>
                                <a:lnTo>
                                  <a:pt x="802481"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9802" name="Shape 9802"/>
                        <wps:cNvSpPr/>
                        <wps:spPr>
                          <a:xfrm>
                            <a:off x="223397" y="743116"/>
                            <a:ext cx="1008022" cy="410912"/>
                          </a:xfrm>
                          <a:custGeom>
                            <a:avLst/>
                            <a:gdLst/>
                            <a:ahLst/>
                            <a:cxnLst/>
                            <a:rect l="0" t="0" r="0" b="0"/>
                            <a:pathLst>
                              <a:path w="1008022" h="410912">
                                <a:moveTo>
                                  <a:pt x="0" y="102728"/>
                                </a:moveTo>
                                <a:lnTo>
                                  <a:pt x="802481" y="102728"/>
                                </a:lnTo>
                                <a:lnTo>
                                  <a:pt x="802481" y="0"/>
                                </a:lnTo>
                                <a:lnTo>
                                  <a:pt x="1008022" y="205456"/>
                                </a:lnTo>
                                <a:lnTo>
                                  <a:pt x="802481" y="410912"/>
                                </a:lnTo>
                                <a:lnTo>
                                  <a:pt x="802481" y="308184"/>
                                </a:lnTo>
                                <a:lnTo>
                                  <a:pt x="0" y="308184"/>
                                </a:lnTo>
                                <a:lnTo>
                                  <a:pt x="0" y="102728"/>
                                </a:lnTo>
                                <a:close/>
                              </a:path>
                            </a:pathLst>
                          </a:custGeom>
                          <a:ln w="15558" cap="flat">
                            <a:miter lim="101600"/>
                          </a:ln>
                        </wps:spPr>
                        <wps:style>
                          <a:lnRef idx="1">
                            <a:srgbClr val="5C8B8B"/>
                          </a:lnRef>
                          <a:fillRef idx="0">
                            <a:srgbClr val="000000">
                              <a:alpha val="0"/>
                            </a:srgbClr>
                          </a:fillRef>
                          <a:effectRef idx="0">
                            <a:scrgbClr r="0" g="0" b="0"/>
                          </a:effectRef>
                          <a:fontRef idx="none"/>
                        </wps:style>
                        <wps:bodyPr/>
                      </wps:wsp>
                      <wps:wsp>
                        <wps:cNvPr id="9803" name="Rectangle 9803"/>
                        <wps:cNvSpPr/>
                        <wps:spPr>
                          <a:xfrm>
                            <a:off x="377853" y="865529"/>
                            <a:ext cx="791228" cy="231817"/>
                          </a:xfrm>
                          <a:prstGeom prst="rect">
                            <a:avLst/>
                          </a:prstGeom>
                          <a:ln>
                            <a:noFill/>
                          </a:ln>
                        </wps:spPr>
                        <wps:txbx>
                          <w:txbxContent>
                            <w:p w14:paraId="71C6D3EB" w14:textId="77777777" w:rsidR="00C4347D" w:rsidRDefault="00B91993">
                              <w:pPr>
                                <w:spacing w:after="160" w:line="259" w:lineRule="auto"/>
                                <w:ind w:left="0" w:right="0" w:firstLine="0"/>
                                <w:jc w:val="left"/>
                              </w:pPr>
                              <w:r>
                                <w:rPr>
                                  <w:rFonts w:ascii="Arial" w:eastAsia="Arial" w:hAnsi="Arial" w:cs="Arial"/>
                                  <w:b/>
                                  <w:bCs/>
                                  <w:sz w:val="19"/>
                                  <w:lang w:val="sv"/>
                                </w:rPr>
                                <w:t>Magnesit</w:t>
                              </w:r>
                            </w:p>
                          </w:txbxContent>
                        </wps:txbx>
                        <wps:bodyPr horzOverflow="overflow" vert="horz" lIns="0" tIns="0" rIns="0" bIns="0" rtlCol="0">
                          <a:noAutofit/>
                        </wps:bodyPr>
                      </wps:wsp>
                      <wps:wsp>
                        <wps:cNvPr id="9804" name="Shape 9804"/>
                        <wps:cNvSpPr/>
                        <wps:spPr>
                          <a:xfrm>
                            <a:off x="1232344" y="3016856"/>
                            <a:ext cx="2095014" cy="784551"/>
                          </a:xfrm>
                          <a:custGeom>
                            <a:avLst/>
                            <a:gdLst/>
                            <a:ahLst/>
                            <a:cxnLst/>
                            <a:rect l="0" t="0" r="0" b="0"/>
                            <a:pathLst>
                              <a:path w="2095014" h="784551">
                                <a:moveTo>
                                  <a:pt x="0" y="784551"/>
                                </a:moveTo>
                                <a:lnTo>
                                  <a:pt x="2095014" y="784551"/>
                                </a:lnTo>
                                <a:lnTo>
                                  <a:pt x="2095014" y="0"/>
                                </a:lnTo>
                              </a:path>
                            </a:pathLst>
                          </a:custGeom>
                          <a:ln w="19677" cap="flat">
                            <a:round/>
                          </a:ln>
                        </wps:spPr>
                        <wps:style>
                          <a:lnRef idx="1">
                            <a:srgbClr val="008080"/>
                          </a:lnRef>
                          <a:fillRef idx="0">
                            <a:srgbClr val="000000">
                              <a:alpha val="0"/>
                            </a:srgbClr>
                          </a:fillRef>
                          <a:effectRef idx="0">
                            <a:scrgbClr r="0" g="0" b="0"/>
                          </a:effectRef>
                          <a:fontRef idx="none"/>
                        </wps:style>
                        <wps:bodyPr/>
                      </wps:wsp>
                      <wps:wsp>
                        <wps:cNvPr id="9805" name="Shape 9805"/>
                        <wps:cNvSpPr/>
                        <wps:spPr>
                          <a:xfrm>
                            <a:off x="3270128" y="2913888"/>
                            <a:ext cx="114445" cy="114397"/>
                          </a:xfrm>
                          <a:custGeom>
                            <a:avLst/>
                            <a:gdLst/>
                            <a:ahLst/>
                            <a:cxnLst/>
                            <a:rect l="0" t="0" r="0" b="0"/>
                            <a:pathLst>
                              <a:path w="114445" h="114397">
                                <a:moveTo>
                                  <a:pt x="57222" y="0"/>
                                </a:moveTo>
                                <a:lnTo>
                                  <a:pt x="114445" y="114397"/>
                                </a:lnTo>
                                <a:lnTo>
                                  <a:pt x="0" y="114397"/>
                                </a:lnTo>
                                <a:lnTo>
                                  <a:pt x="57222" y="0"/>
                                </a:lnTo>
                                <a:close/>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9806" name="Shape 9806"/>
                        <wps:cNvSpPr/>
                        <wps:spPr>
                          <a:xfrm>
                            <a:off x="1232344" y="441111"/>
                            <a:ext cx="1474711" cy="556227"/>
                          </a:xfrm>
                          <a:custGeom>
                            <a:avLst/>
                            <a:gdLst/>
                            <a:ahLst/>
                            <a:cxnLst/>
                            <a:rect l="0" t="0" r="0" b="0"/>
                            <a:pathLst>
                              <a:path w="1474711" h="556227">
                                <a:moveTo>
                                  <a:pt x="0" y="0"/>
                                </a:moveTo>
                                <a:lnTo>
                                  <a:pt x="1076598" y="0"/>
                                </a:lnTo>
                                <a:lnTo>
                                  <a:pt x="1076598" y="556227"/>
                                </a:lnTo>
                                <a:lnTo>
                                  <a:pt x="1474711" y="556227"/>
                                </a:lnTo>
                              </a:path>
                            </a:pathLst>
                          </a:custGeom>
                          <a:ln w="19677" cap="flat">
                            <a:round/>
                          </a:ln>
                        </wps:spPr>
                        <wps:style>
                          <a:lnRef idx="1">
                            <a:srgbClr val="7EBEBE"/>
                          </a:lnRef>
                          <a:fillRef idx="0">
                            <a:srgbClr val="000000">
                              <a:alpha val="0"/>
                            </a:srgbClr>
                          </a:fillRef>
                          <a:effectRef idx="0">
                            <a:scrgbClr r="0" g="0" b="0"/>
                          </a:effectRef>
                          <a:fontRef idx="none"/>
                        </wps:style>
                        <wps:bodyPr/>
                      </wps:wsp>
                      <wps:wsp>
                        <wps:cNvPr id="9807" name="Shape 9807"/>
                        <wps:cNvSpPr/>
                        <wps:spPr>
                          <a:xfrm>
                            <a:off x="2695601" y="940133"/>
                            <a:ext cx="114447" cy="114396"/>
                          </a:xfrm>
                          <a:custGeom>
                            <a:avLst/>
                            <a:gdLst/>
                            <a:ahLst/>
                            <a:cxnLst/>
                            <a:rect l="0" t="0" r="0" b="0"/>
                            <a:pathLst>
                              <a:path w="114447" h="114396">
                                <a:moveTo>
                                  <a:pt x="5" y="0"/>
                                </a:moveTo>
                                <a:lnTo>
                                  <a:pt x="114447" y="57203"/>
                                </a:lnTo>
                                <a:lnTo>
                                  <a:pt x="0" y="114396"/>
                                </a:lnTo>
                                <a:lnTo>
                                  <a:pt x="5"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9808" name="Shape 9808"/>
                        <wps:cNvSpPr/>
                        <wps:spPr>
                          <a:xfrm>
                            <a:off x="1231428" y="949029"/>
                            <a:ext cx="1475328" cy="434870"/>
                          </a:xfrm>
                          <a:custGeom>
                            <a:avLst/>
                            <a:gdLst/>
                            <a:ahLst/>
                            <a:cxnLst/>
                            <a:rect l="0" t="0" r="0" b="0"/>
                            <a:pathLst>
                              <a:path w="1475328" h="434870">
                                <a:moveTo>
                                  <a:pt x="0" y="0"/>
                                </a:moveTo>
                                <a:lnTo>
                                  <a:pt x="1007147" y="0"/>
                                </a:lnTo>
                                <a:lnTo>
                                  <a:pt x="1007147" y="434870"/>
                                </a:lnTo>
                                <a:lnTo>
                                  <a:pt x="1475328" y="434870"/>
                                </a:lnTo>
                              </a:path>
                            </a:pathLst>
                          </a:custGeom>
                          <a:ln w="19677" cap="flat">
                            <a:round/>
                          </a:ln>
                        </wps:spPr>
                        <wps:style>
                          <a:lnRef idx="1">
                            <a:srgbClr val="7EBEBE"/>
                          </a:lnRef>
                          <a:fillRef idx="0">
                            <a:srgbClr val="000000">
                              <a:alpha val="0"/>
                            </a:srgbClr>
                          </a:fillRef>
                          <a:effectRef idx="0">
                            <a:scrgbClr r="0" g="0" b="0"/>
                          </a:effectRef>
                          <a:fontRef idx="none"/>
                        </wps:style>
                        <wps:bodyPr/>
                      </wps:wsp>
                      <wps:wsp>
                        <wps:cNvPr id="9809" name="Shape 9809"/>
                        <wps:cNvSpPr/>
                        <wps:spPr>
                          <a:xfrm>
                            <a:off x="2695303" y="1326695"/>
                            <a:ext cx="114447" cy="114395"/>
                          </a:xfrm>
                          <a:custGeom>
                            <a:avLst/>
                            <a:gdLst/>
                            <a:ahLst/>
                            <a:cxnLst/>
                            <a:rect l="0" t="0" r="0" b="0"/>
                            <a:pathLst>
                              <a:path w="114447" h="114395">
                                <a:moveTo>
                                  <a:pt x="5" y="0"/>
                                </a:moveTo>
                                <a:lnTo>
                                  <a:pt x="114447" y="57203"/>
                                </a:lnTo>
                                <a:lnTo>
                                  <a:pt x="0" y="114395"/>
                                </a:lnTo>
                                <a:lnTo>
                                  <a:pt x="5"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55540" name="Shape 155540"/>
                        <wps:cNvSpPr/>
                        <wps:spPr>
                          <a:xfrm>
                            <a:off x="1176496" y="1290386"/>
                            <a:ext cx="829503" cy="2117692"/>
                          </a:xfrm>
                          <a:custGeom>
                            <a:avLst/>
                            <a:gdLst/>
                            <a:ahLst/>
                            <a:cxnLst/>
                            <a:rect l="0" t="0" r="0" b="0"/>
                            <a:pathLst>
                              <a:path w="829503" h="2117692">
                                <a:moveTo>
                                  <a:pt x="0" y="0"/>
                                </a:moveTo>
                                <a:lnTo>
                                  <a:pt x="829503" y="0"/>
                                </a:lnTo>
                                <a:lnTo>
                                  <a:pt x="829503" y="2117692"/>
                                </a:lnTo>
                                <a:lnTo>
                                  <a:pt x="0" y="2117692"/>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9811" name="Shape 9811"/>
                        <wps:cNvSpPr/>
                        <wps:spPr>
                          <a:xfrm>
                            <a:off x="1176496" y="1290386"/>
                            <a:ext cx="829502" cy="2117692"/>
                          </a:xfrm>
                          <a:custGeom>
                            <a:avLst/>
                            <a:gdLst/>
                            <a:ahLst/>
                            <a:cxnLst/>
                            <a:rect l="0" t="0" r="0" b="0"/>
                            <a:pathLst>
                              <a:path w="829502" h="2117692">
                                <a:moveTo>
                                  <a:pt x="0" y="0"/>
                                </a:moveTo>
                                <a:lnTo>
                                  <a:pt x="829502" y="0"/>
                                </a:lnTo>
                                <a:lnTo>
                                  <a:pt x="829502" y="2117692"/>
                                </a:lnTo>
                                <a:lnTo>
                                  <a:pt x="0" y="2117692"/>
                                </a:lnTo>
                                <a:close/>
                              </a:path>
                            </a:pathLst>
                          </a:custGeom>
                          <a:ln w="11897" cap="flat">
                            <a:round/>
                          </a:ln>
                        </wps:spPr>
                        <wps:style>
                          <a:lnRef idx="1">
                            <a:srgbClr val="000000"/>
                          </a:lnRef>
                          <a:fillRef idx="0">
                            <a:srgbClr val="000000">
                              <a:alpha val="0"/>
                            </a:srgbClr>
                          </a:fillRef>
                          <a:effectRef idx="0">
                            <a:scrgbClr r="0" g="0" b="0"/>
                          </a:effectRef>
                          <a:fontRef idx="none"/>
                        </wps:style>
                        <wps:bodyPr/>
                      </wps:wsp>
                      <wps:wsp>
                        <wps:cNvPr id="9812" name="Rectangle 9812"/>
                        <wps:cNvSpPr/>
                        <wps:spPr>
                          <a:xfrm>
                            <a:off x="1339585" y="2172778"/>
                            <a:ext cx="668332" cy="261450"/>
                          </a:xfrm>
                          <a:prstGeom prst="rect">
                            <a:avLst/>
                          </a:prstGeom>
                          <a:ln>
                            <a:noFill/>
                          </a:ln>
                        </wps:spPr>
                        <wps:txbx>
                          <w:txbxContent>
                            <w:p w14:paraId="2D0A3DE0" w14:textId="77777777" w:rsidR="00C4347D" w:rsidRDefault="00B91993">
                              <w:pPr>
                                <w:spacing w:after="160" w:line="259" w:lineRule="auto"/>
                                <w:ind w:left="0" w:right="0" w:firstLine="0"/>
                                <w:jc w:val="left"/>
                              </w:pPr>
                              <w:r>
                                <w:rPr>
                                  <w:rFonts w:ascii="Arial" w:eastAsia="Arial" w:hAnsi="Arial" w:cs="Arial"/>
                                  <w:b/>
                                  <w:bCs/>
                                  <w:color w:val="FFFFFF"/>
                                  <w:sz w:val="22"/>
                                  <w:lang w:val="sv"/>
                                </w:rPr>
                                <w:t>Cement-</w:t>
                              </w:r>
                            </w:p>
                          </w:txbxContent>
                        </wps:txbx>
                        <wps:bodyPr horzOverflow="overflow" vert="horz" lIns="0" tIns="0" rIns="0" bIns="0" rtlCol="0">
                          <a:noAutofit/>
                        </wps:bodyPr>
                      </wps:wsp>
                      <wps:wsp>
                        <wps:cNvPr id="9813" name="Rectangle 9813"/>
                        <wps:cNvSpPr/>
                        <wps:spPr>
                          <a:xfrm>
                            <a:off x="1231503" y="2337509"/>
                            <a:ext cx="954211" cy="261450"/>
                          </a:xfrm>
                          <a:prstGeom prst="rect">
                            <a:avLst/>
                          </a:prstGeom>
                          <a:ln>
                            <a:noFill/>
                          </a:ln>
                        </wps:spPr>
                        <wps:txbx>
                          <w:txbxContent>
                            <w:p w14:paraId="4CD2E011" w14:textId="77777777" w:rsidR="00C4347D" w:rsidRDefault="00B91993">
                              <w:pPr>
                                <w:spacing w:after="160" w:line="259" w:lineRule="auto"/>
                                <w:ind w:left="0" w:right="0" w:firstLine="0"/>
                                <w:jc w:val="left"/>
                              </w:pPr>
                              <w:r>
                                <w:rPr>
                                  <w:rFonts w:ascii="Arial" w:eastAsia="Arial" w:hAnsi="Arial" w:cs="Arial"/>
                                  <w:b/>
                                  <w:bCs/>
                                  <w:color w:val="FFFFFF"/>
                                  <w:sz w:val="22"/>
                                  <w:lang w:val="sv"/>
                                </w:rPr>
                                <w:t>klinkerugn</w:t>
                              </w:r>
                            </w:p>
                          </w:txbxContent>
                        </wps:txbx>
                        <wps:bodyPr horzOverflow="overflow" vert="horz" lIns="0" tIns="0" rIns="0" bIns="0" rtlCol="0">
                          <a:noAutofit/>
                        </wps:bodyPr>
                      </wps:wsp>
                      <wps:wsp>
                        <wps:cNvPr id="155541" name="Shape 155541"/>
                        <wps:cNvSpPr/>
                        <wps:spPr>
                          <a:xfrm>
                            <a:off x="2829997" y="2441667"/>
                            <a:ext cx="994289" cy="472229"/>
                          </a:xfrm>
                          <a:custGeom>
                            <a:avLst/>
                            <a:gdLst/>
                            <a:ahLst/>
                            <a:cxnLst/>
                            <a:rect l="0" t="0" r="0" b="0"/>
                            <a:pathLst>
                              <a:path w="994289" h="472229">
                                <a:moveTo>
                                  <a:pt x="0" y="0"/>
                                </a:moveTo>
                                <a:lnTo>
                                  <a:pt x="994289" y="0"/>
                                </a:lnTo>
                                <a:lnTo>
                                  <a:pt x="994289" y="472229"/>
                                </a:lnTo>
                                <a:lnTo>
                                  <a:pt x="0" y="472229"/>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9815" name="Shape 9815"/>
                        <wps:cNvSpPr/>
                        <wps:spPr>
                          <a:xfrm>
                            <a:off x="2829997" y="2441667"/>
                            <a:ext cx="994289" cy="472229"/>
                          </a:xfrm>
                          <a:custGeom>
                            <a:avLst/>
                            <a:gdLst/>
                            <a:ahLst/>
                            <a:cxnLst/>
                            <a:rect l="0" t="0" r="0" b="0"/>
                            <a:pathLst>
                              <a:path w="994289" h="472229">
                                <a:moveTo>
                                  <a:pt x="0" y="0"/>
                                </a:moveTo>
                                <a:lnTo>
                                  <a:pt x="994289" y="0"/>
                                </a:lnTo>
                                <a:lnTo>
                                  <a:pt x="994289" y="472229"/>
                                </a:lnTo>
                                <a:lnTo>
                                  <a:pt x="0" y="472229"/>
                                </a:lnTo>
                                <a:close/>
                              </a:path>
                            </a:pathLst>
                          </a:custGeom>
                          <a:ln w="11897" cap="flat">
                            <a:round/>
                          </a:ln>
                        </wps:spPr>
                        <wps:style>
                          <a:lnRef idx="1">
                            <a:srgbClr val="000000"/>
                          </a:lnRef>
                          <a:fillRef idx="0">
                            <a:srgbClr val="000000">
                              <a:alpha val="0"/>
                            </a:srgbClr>
                          </a:fillRef>
                          <a:effectRef idx="0">
                            <a:scrgbClr r="0" g="0" b="0"/>
                          </a:effectRef>
                          <a:fontRef idx="none"/>
                        </wps:style>
                        <wps:bodyPr/>
                      </wps:wsp>
                      <wps:wsp>
                        <wps:cNvPr id="9816" name="Rectangle 9816"/>
                        <wps:cNvSpPr/>
                        <wps:spPr>
                          <a:xfrm>
                            <a:off x="3075637" y="2501309"/>
                            <a:ext cx="668332" cy="261450"/>
                          </a:xfrm>
                          <a:prstGeom prst="rect">
                            <a:avLst/>
                          </a:prstGeom>
                          <a:ln>
                            <a:noFill/>
                          </a:ln>
                        </wps:spPr>
                        <wps:txbx>
                          <w:txbxContent>
                            <w:p w14:paraId="5B7BC4F3" w14:textId="77777777" w:rsidR="00C4347D" w:rsidRDefault="00B91993">
                              <w:pPr>
                                <w:spacing w:after="160" w:line="259" w:lineRule="auto"/>
                                <w:ind w:left="0" w:right="0" w:firstLine="0"/>
                                <w:jc w:val="left"/>
                              </w:pPr>
                              <w:r>
                                <w:rPr>
                                  <w:rFonts w:ascii="Arial" w:eastAsia="Arial" w:hAnsi="Arial" w:cs="Arial"/>
                                  <w:b/>
                                  <w:bCs/>
                                  <w:color w:val="FFFFFF"/>
                                  <w:sz w:val="22"/>
                                  <w:lang w:val="sv"/>
                                </w:rPr>
                                <w:t>Cement-</w:t>
                              </w:r>
                            </w:p>
                          </w:txbxContent>
                        </wps:txbx>
                        <wps:bodyPr horzOverflow="overflow" vert="horz" lIns="0" tIns="0" rIns="0" bIns="0" rtlCol="0">
                          <a:noAutofit/>
                        </wps:bodyPr>
                      </wps:wsp>
                      <wps:wsp>
                        <wps:cNvPr id="9817" name="Rectangle 9817"/>
                        <wps:cNvSpPr/>
                        <wps:spPr>
                          <a:xfrm>
                            <a:off x="3050917" y="2666040"/>
                            <a:ext cx="732597" cy="261450"/>
                          </a:xfrm>
                          <a:prstGeom prst="rect">
                            <a:avLst/>
                          </a:prstGeom>
                          <a:ln>
                            <a:noFill/>
                          </a:ln>
                        </wps:spPr>
                        <wps:txbx>
                          <w:txbxContent>
                            <w:p w14:paraId="3D43194F" w14:textId="77777777" w:rsidR="00C4347D" w:rsidRDefault="00B91993">
                              <w:pPr>
                                <w:spacing w:after="160" w:line="259" w:lineRule="auto"/>
                                <w:ind w:left="0" w:right="0" w:firstLine="0"/>
                                <w:jc w:val="left"/>
                              </w:pPr>
                              <w:r>
                                <w:rPr>
                                  <w:rFonts w:ascii="Arial" w:eastAsia="Arial" w:hAnsi="Arial" w:cs="Arial"/>
                                  <w:b/>
                                  <w:bCs/>
                                  <w:color w:val="FFFFFF"/>
                                  <w:sz w:val="22"/>
                                  <w:lang w:val="sv"/>
                                </w:rPr>
                                <w:t>malning</w:t>
                              </w:r>
                            </w:p>
                          </w:txbxContent>
                        </wps:txbx>
                        <wps:bodyPr horzOverflow="overflow" vert="horz" lIns="0" tIns="0" rIns="0" bIns="0" rtlCol="0">
                          <a:noAutofit/>
                        </wps:bodyPr>
                      </wps:wsp>
                      <wps:wsp>
                        <wps:cNvPr id="9818" name="Shape 9818"/>
                        <wps:cNvSpPr/>
                        <wps:spPr>
                          <a:xfrm>
                            <a:off x="1837529" y="2482849"/>
                            <a:ext cx="1092249" cy="389855"/>
                          </a:xfrm>
                          <a:custGeom>
                            <a:avLst/>
                            <a:gdLst/>
                            <a:ahLst/>
                            <a:cxnLst/>
                            <a:rect l="0" t="0" r="0" b="0"/>
                            <a:pathLst>
                              <a:path w="1092249" h="389855">
                                <a:moveTo>
                                  <a:pt x="897237" y="0"/>
                                </a:moveTo>
                                <a:lnTo>
                                  <a:pt x="1092249" y="194928"/>
                                </a:lnTo>
                                <a:lnTo>
                                  <a:pt x="897237" y="389855"/>
                                </a:lnTo>
                                <a:lnTo>
                                  <a:pt x="897237" y="292391"/>
                                </a:lnTo>
                                <a:lnTo>
                                  <a:pt x="0" y="292391"/>
                                </a:lnTo>
                                <a:lnTo>
                                  <a:pt x="0" y="97464"/>
                                </a:lnTo>
                                <a:lnTo>
                                  <a:pt x="897237" y="97464"/>
                                </a:lnTo>
                                <a:lnTo>
                                  <a:pt x="897237" y="0"/>
                                </a:lnTo>
                                <a:close/>
                              </a:path>
                            </a:pathLst>
                          </a:custGeom>
                          <a:ln w="0" cap="flat">
                            <a:miter lim="127000"/>
                          </a:ln>
                        </wps:spPr>
                        <wps:style>
                          <a:lnRef idx="0">
                            <a:srgbClr val="000000">
                              <a:alpha val="0"/>
                            </a:srgbClr>
                          </a:lnRef>
                          <a:fillRef idx="1">
                            <a:srgbClr val="00A2DA"/>
                          </a:fillRef>
                          <a:effectRef idx="0">
                            <a:scrgbClr r="0" g="0" b="0"/>
                          </a:effectRef>
                          <a:fontRef idx="none"/>
                        </wps:style>
                        <wps:bodyPr/>
                      </wps:wsp>
                      <wps:wsp>
                        <wps:cNvPr id="9819" name="Shape 9819"/>
                        <wps:cNvSpPr/>
                        <wps:spPr>
                          <a:xfrm>
                            <a:off x="1837530" y="2482849"/>
                            <a:ext cx="1092249" cy="389855"/>
                          </a:xfrm>
                          <a:custGeom>
                            <a:avLst/>
                            <a:gdLst/>
                            <a:ahLst/>
                            <a:cxnLst/>
                            <a:rect l="0" t="0" r="0" b="0"/>
                            <a:pathLst>
                              <a:path w="1092249" h="389855">
                                <a:moveTo>
                                  <a:pt x="0" y="97464"/>
                                </a:moveTo>
                                <a:lnTo>
                                  <a:pt x="897237" y="97464"/>
                                </a:lnTo>
                                <a:lnTo>
                                  <a:pt x="897237" y="0"/>
                                </a:lnTo>
                                <a:lnTo>
                                  <a:pt x="1092249" y="194928"/>
                                </a:lnTo>
                                <a:lnTo>
                                  <a:pt x="897237" y="389855"/>
                                </a:lnTo>
                                <a:lnTo>
                                  <a:pt x="897237" y="292391"/>
                                </a:lnTo>
                                <a:lnTo>
                                  <a:pt x="0" y="292391"/>
                                </a:lnTo>
                                <a:lnTo>
                                  <a:pt x="0" y="97464"/>
                                </a:lnTo>
                                <a:close/>
                              </a:path>
                            </a:pathLst>
                          </a:custGeom>
                          <a:ln w="15558" cap="flat">
                            <a:miter lim="101600"/>
                          </a:ln>
                        </wps:spPr>
                        <wps:style>
                          <a:lnRef idx="1">
                            <a:srgbClr val="025277"/>
                          </a:lnRef>
                          <a:fillRef idx="0">
                            <a:srgbClr val="000000">
                              <a:alpha val="0"/>
                            </a:srgbClr>
                          </a:fillRef>
                          <a:effectRef idx="0">
                            <a:scrgbClr r="0" g="0" b="0"/>
                          </a:effectRef>
                          <a:fontRef idx="none"/>
                        </wps:style>
                        <wps:bodyPr/>
                      </wps:wsp>
                      <wps:wsp>
                        <wps:cNvPr id="9820" name="Rectangle 9820"/>
                        <wps:cNvSpPr/>
                        <wps:spPr>
                          <a:xfrm>
                            <a:off x="2153334" y="2603669"/>
                            <a:ext cx="482847" cy="203930"/>
                          </a:xfrm>
                          <a:prstGeom prst="rect">
                            <a:avLst/>
                          </a:prstGeom>
                          <a:ln>
                            <a:noFill/>
                          </a:ln>
                        </wps:spPr>
                        <wps:txbx>
                          <w:txbxContent>
                            <w:p w14:paraId="6928FC1C" w14:textId="77777777" w:rsidR="00C4347D" w:rsidRDefault="00B91993">
                              <w:pPr>
                                <w:spacing w:after="160" w:line="259" w:lineRule="auto"/>
                                <w:ind w:left="0" w:right="0" w:firstLine="0"/>
                                <w:jc w:val="left"/>
                              </w:pPr>
                              <w:r>
                                <w:rPr>
                                  <w:rFonts w:ascii="Arial" w:eastAsia="Arial" w:hAnsi="Arial" w:cs="Arial"/>
                                  <w:b/>
                                  <w:bCs/>
                                  <w:color w:val="FFFFFF"/>
                                  <w:sz w:val="17"/>
                                  <w:lang w:val="sv"/>
                                </w:rPr>
                                <w:t>Klinker</w:t>
                              </w:r>
                            </w:p>
                          </w:txbxContent>
                        </wps:txbx>
                        <wps:bodyPr horzOverflow="overflow" vert="horz" lIns="0" tIns="0" rIns="0" bIns="0" rtlCol="0">
                          <a:noAutofit/>
                        </wps:bodyPr>
                      </wps:wsp>
                      <wps:wsp>
                        <wps:cNvPr id="155542" name="Shape 155542"/>
                        <wps:cNvSpPr/>
                        <wps:spPr>
                          <a:xfrm>
                            <a:off x="2809854" y="786129"/>
                            <a:ext cx="1038254" cy="834634"/>
                          </a:xfrm>
                          <a:custGeom>
                            <a:avLst/>
                            <a:gdLst/>
                            <a:ahLst/>
                            <a:cxnLst/>
                            <a:rect l="0" t="0" r="0" b="0"/>
                            <a:pathLst>
                              <a:path w="1038254" h="834634">
                                <a:moveTo>
                                  <a:pt x="0" y="0"/>
                                </a:moveTo>
                                <a:lnTo>
                                  <a:pt x="1038254" y="0"/>
                                </a:lnTo>
                                <a:lnTo>
                                  <a:pt x="1038254" y="834634"/>
                                </a:lnTo>
                                <a:lnTo>
                                  <a:pt x="0" y="83463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9822" name="Shape 9822"/>
                        <wps:cNvSpPr/>
                        <wps:spPr>
                          <a:xfrm>
                            <a:off x="2809855" y="786129"/>
                            <a:ext cx="1038253" cy="834634"/>
                          </a:xfrm>
                          <a:custGeom>
                            <a:avLst/>
                            <a:gdLst/>
                            <a:ahLst/>
                            <a:cxnLst/>
                            <a:rect l="0" t="0" r="0" b="0"/>
                            <a:pathLst>
                              <a:path w="1038253" h="834634">
                                <a:moveTo>
                                  <a:pt x="0" y="0"/>
                                </a:moveTo>
                                <a:lnTo>
                                  <a:pt x="1038253" y="0"/>
                                </a:lnTo>
                                <a:lnTo>
                                  <a:pt x="1038253" y="834634"/>
                                </a:lnTo>
                                <a:lnTo>
                                  <a:pt x="0" y="834634"/>
                                </a:lnTo>
                                <a:close/>
                              </a:path>
                            </a:pathLst>
                          </a:custGeom>
                          <a:ln w="11897" cap="flat">
                            <a:round/>
                          </a:ln>
                        </wps:spPr>
                        <wps:style>
                          <a:lnRef idx="1">
                            <a:srgbClr val="000000"/>
                          </a:lnRef>
                          <a:fillRef idx="0">
                            <a:srgbClr val="000000">
                              <a:alpha val="0"/>
                            </a:srgbClr>
                          </a:fillRef>
                          <a:effectRef idx="0">
                            <a:scrgbClr r="0" g="0" b="0"/>
                          </a:effectRef>
                          <a:fontRef idx="none"/>
                        </wps:style>
                        <wps:bodyPr/>
                      </wps:wsp>
                      <wps:wsp>
                        <wps:cNvPr id="9823" name="Rectangle 9823"/>
                        <wps:cNvSpPr/>
                        <wps:spPr>
                          <a:xfrm>
                            <a:off x="3168535" y="944385"/>
                            <a:ext cx="426735" cy="261449"/>
                          </a:xfrm>
                          <a:prstGeom prst="rect">
                            <a:avLst/>
                          </a:prstGeom>
                          <a:ln>
                            <a:noFill/>
                          </a:ln>
                        </wps:spPr>
                        <wps:txbx>
                          <w:txbxContent>
                            <w:p w14:paraId="53DB07BD" w14:textId="77777777" w:rsidR="00C4347D" w:rsidRDefault="00B91993">
                              <w:pPr>
                                <w:spacing w:after="160" w:line="259" w:lineRule="auto"/>
                                <w:ind w:left="0" w:right="0" w:firstLine="0"/>
                                <w:jc w:val="left"/>
                              </w:pPr>
                              <w:r>
                                <w:rPr>
                                  <w:rFonts w:ascii="Arial" w:eastAsia="Arial" w:hAnsi="Arial" w:cs="Arial"/>
                                  <w:b/>
                                  <w:bCs/>
                                  <w:color w:val="FFFFFF"/>
                                  <w:sz w:val="22"/>
                                  <w:lang w:val="sv"/>
                                </w:rPr>
                                <w:t>Kalk-</w:t>
                              </w:r>
                            </w:p>
                          </w:txbxContent>
                        </wps:txbx>
                        <wps:bodyPr horzOverflow="overflow" vert="horz" lIns="0" tIns="0" rIns="0" bIns="0" rtlCol="0">
                          <a:noAutofit/>
                        </wps:bodyPr>
                      </wps:wsp>
                      <wps:wsp>
                        <wps:cNvPr id="123082" name="Rectangle 123082"/>
                        <wps:cNvSpPr/>
                        <wps:spPr>
                          <a:xfrm>
                            <a:off x="2969813" y="1109116"/>
                            <a:ext cx="60826" cy="261449"/>
                          </a:xfrm>
                          <a:prstGeom prst="rect">
                            <a:avLst/>
                          </a:prstGeom>
                          <a:ln>
                            <a:noFill/>
                          </a:ln>
                        </wps:spPr>
                        <wps:txbx>
                          <w:txbxContent>
                            <w:p w14:paraId="596FFECB" w14:textId="77777777" w:rsidR="00C4347D" w:rsidRDefault="00B91993">
                              <w:pPr>
                                <w:spacing w:after="160" w:line="259" w:lineRule="auto"/>
                                <w:ind w:left="0" w:right="0" w:firstLine="0"/>
                                <w:jc w:val="left"/>
                              </w:pPr>
                              <w:r>
                                <w:rPr>
                                  <w:rFonts w:ascii="Arial" w:eastAsia="Arial" w:hAnsi="Arial" w:cs="Arial"/>
                                  <w:b/>
                                  <w:bCs/>
                                  <w:color w:val="FFFFFF"/>
                                  <w:sz w:val="22"/>
                                  <w:lang w:val="sv"/>
                                </w:rPr>
                                <w:t>(</w:t>
                              </w:r>
                            </w:p>
                          </w:txbxContent>
                        </wps:txbx>
                        <wps:bodyPr horzOverflow="overflow" vert="horz" lIns="0" tIns="0" rIns="0" bIns="0" rtlCol="0">
                          <a:noAutofit/>
                        </wps:bodyPr>
                      </wps:wsp>
                      <wps:wsp>
                        <wps:cNvPr id="123088" name="Rectangle 123088"/>
                        <wps:cNvSpPr/>
                        <wps:spPr>
                          <a:xfrm>
                            <a:off x="3015587" y="1109116"/>
                            <a:ext cx="943133" cy="261449"/>
                          </a:xfrm>
                          <a:prstGeom prst="rect">
                            <a:avLst/>
                          </a:prstGeom>
                          <a:ln>
                            <a:noFill/>
                          </a:ln>
                        </wps:spPr>
                        <wps:txbx>
                          <w:txbxContent>
                            <w:p w14:paraId="4F880B6C" w14:textId="77777777" w:rsidR="00C4347D" w:rsidRDefault="00B91993">
                              <w:pPr>
                                <w:spacing w:after="160" w:line="259" w:lineRule="auto"/>
                                <w:ind w:left="0" w:right="0" w:firstLine="0"/>
                                <w:jc w:val="left"/>
                              </w:pPr>
                              <w:r>
                                <w:rPr>
                                  <w:rFonts w:ascii="Arial" w:eastAsia="Arial" w:hAnsi="Arial" w:cs="Arial"/>
                                  <w:b/>
                                  <w:bCs/>
                                  <w:color w:val="FFFFFF"/>
                                  <w:sz w:val="22"/>
                                  <w:lang w:val="sv"/>
                                </w:rPr>
                                <w:t xml:space="preserve">magnesit-) </w:t>
                              </w:r>
                            </w:p>
                          </w:txbxContent>
                        </wps:txbx>
                        <wps:bodyPr horzOverflow="overflow" vert="horz" lIns="0" tIns="0" rIns="0" bIns="0" rtlCol="0">
                          <a:noAutofit/>
                        </wps:bodyPr>
                      </wps:wsp>
                      <wps:wsp>
                        <wps:cNvPr id="9825" name="Rectangle 9825"/>
                        <wps:cNvSpPr/>
                        <wps:spPr>
                          <a:xfrm>
                            <a:off x="3209735" y="1273846"/>
                            <a:ext cx="314921" cy="261450"/>
                          </a:xfrm>
                          <a:prstGeom prst="rect">
                            <a:avLst/>
                          </a:prstGeom>
                          <a:ln>
                            <a:noFill/>
                          </a:ln>
                        </wps:spPr>
                        <wps:txbx>
                          <w:txbxContent>
                            <w:p w14:paraId="5C0C851F" w14:textId="77777777" w:rsidR="00C4347D" w:rsidRDefault="00B91993">
                              <w:pPr>
                                <w:spacing w:after="160" w:line="259" w:lineRule="auto"/>
                                <w:ind w:left="0" w:right="0" w:firstLine="0"/>
                                <w:jc w:val="left"/>
                              </w:pPr>
                              <w:r>
                                <w:rPr>
                                  <w:rFonts w:ascii="Arial" w:eastAsia="Arial" w:hAnsi="Arial" w:cs="Arial"/>
                                  <w:b/>
                                  <w:bCs/>
                                  <w:color w:val="FFFFFF"/>
                                  <w:sz w:val="22"/>
                                  <w:lang w:val="sv"/>
                                </w:rPr>
                                <w:t>ugn</w:t>
                              </w:r>
                            </w:p>
                          </w:txbxContent>
                        </wps:txbx>
                        <wps:bodyPr horzOverflow="overflow" vert="horz" lIns="0" tIns="0" rIns="0" bIns="0" rtlCol="0">
                          <a:noAutofit/>
                        </wps:bodyPr>
                      </wps:wsp>
                      <wps:wsp>
                        <wps:cNvPr id="9826" name="Shape 9826"/>
                        <wps:cNvSpPr/>
                        <wps:spPr>
                          <a:xfrm>
                            <a:off x="3794082" y="764165"/>
                            <a:ext cx="714148" cy="389858"/>
                          </a:xfrm>
                          <a:custGeom>
                            <a:avLst/>
                            <a:gdLst/>
                            <a:ahLst/>
                            <a:cxnLst/>
                            <a:rect l="0" t="0" r="0" b="0"/>
                            <a:pathLst>
                              <a:path w="714148" h="389858">
                                <a:moveTo>
                                  <a:pt x="519131" y="0"/>
                                </a:moveTo>
                                <a:lnTo>
                                  <a:pt x="714148" y="194929"/>
                                </a:lnTo>
                                <a:lnTo>
                                  <a:pt x="519131" y="389858"/>
                                </a:lnTo>
                                <a:lnTo>
                                  <a:pt x="519131" y="292393"/>
                                </a:lnTo>
                                <a:lnTo>
                                  <a:pt x="0" y="292393"/>
                                </a:lnTo>
                                <a:lnTo>
                                  <a:pt x="0" y="97465"/>
                                </a:lnTo>
                                <a:lnTo>
                                  <a:pt x="519131" y="97465"/>
                                </a:lnTo>
                                <a:lnTo>
                                  <a:pt x="519131" y="0"/>
                                </a:lnTo>
                                <a:close/>
                              </a:path>
                            </a:pathLst>
                          </a:custGeom>
                          <a:ln w="0" cap="flat">
                            <a:miter lim="127000"/>
                          </a:ln>
                        </wps:spPr>
                        <wps:style>
                          <a:lnRef idx="0">
                            <a:srgbClr val="000000">
                              <a:alpha val="0"/>
                            </a:srgbClr>
                          </a:lnRef>
                          <a:fillRef idx="1">
                            <a:srgbClr val="00A2DA"/>
                          </a:fillRef>
                          <a:effectRef idx="0">
                            <a:scrgbClr r="0" g="0" b="0"/>
                          </a:effectRef>
                          <a:fontRef idx="none"/>
                        </wps:style>
                        <wps:bodyPr/>
                      </wps:wsp>
                      <wps:wsp>
                        <wps:cNvPr id="9827" name="Shape 9827"/>
                        <wps:cNvSpPr/>
                        <wps:spPr>
                          <a:xfrm>
                            <a:off x="3794082" y="764165"/>
                            <a:ext cx="714148" cy="389858"/>
                          </a:xfrm>
                          <a:custGeom>
                            <a:avLst/>
                            <a:gdLst/>
                            <a:ahLst/>
                            <a:cxnLst/>
                            <a:rect l="0" t="0" r="0" b="0"/>
                            <a:pathLst>
                              <a:path w="714148" h="389858">
                                <a:moveTo>
                                  <a:pt x="0" y="97465"/>
                                </a:moveTo>
                                <a:lnTo>
                                  <a:pt x="519131" y="97465"/>
                                </a:lnTo>
                                <a:lnTo>
                                  <a:pt x="519131" y="0"/>
                                </a:lnTo>
                                <a:lnTo>
                                  <a:pt x="714148" y="194929"/>
                                </a:lnTo>
                                <a:lnTo>
                                  <a:pt x="519131" y="389858"/>
                                </a:lnTo>
                                <a:lnTo>
                                  <a:pt x="519131" y="292393"/>
                                </a:lnTo>
                                <a:lnTo>
                                  <a:pt x="0" y="292393"/>
                                </a:lnTo>
                                <a:lnTo>
                                  <a:pt x="0" y="97465"/>
                                </a:lnTo>
                                <a:close/>
                              </a:path>
                            </a:pathLst>
                          </a:custGeom>
                          <a:ln w="15558" cap="flat">
                            <a:miter lim="101600"/>
                          </a:ln>
                        </wps:spPr>
                        <wps:style>
                          <a:lnRef idx="1">
                            <a:srgbClr val="025277"/>
                          </a:lnRef>
                          <a:fillRef idx="0">
                            <a:srgbClr val="000000">
                              <a:alpha val="0"/>
                            </a:srgbClr>
                          </a:fillRef>
                          <a:effectRef idx="0">
                            <a:scrgbClr r="0" g="0" b="0"/>
                          </a:effectRef>
                          <a:fontRef idx="none"/>
                        </wps:style>
                        <wps:bodyPr/>
                      </wps:wsp>
                      <wps:wsp>
                        <wps:cNvPr id="9828" name="Rectangle 9828"/>
                        <wps:cNvSpPr/>
                        <wps:spPr>
                          <a:xfrm>
                            <a:off x="3976791" y="884935"/>
                            <a:ext cx="332526" cy="203931"/>
                          </a:xfrm>
                          <a:prstGeom prst="rect">
                            <a:avLst/>
                          </a:prstGeom>
                          <a:ln>
                            <a:noFill/>
                          </a:ln>
                        </wps:spPr>
                        <wps:txbx>
                          <w:txbxContent>
                            <w:p w14:paraId="4CFCD10F" w14:textId="77777777" w:rsidR="00C4347D" w:rsidRDefault="00B91993">
                              <w:pPr>
                                <w:spacing w:after="160" w:line="259" w:lineRule="auto"/>
                                <w:ind w:left="0" w:right="0" w:firstLine="0"/>
                                <w:jc w:val="left"/>
                              </w:pPr>
                              <w:r>
                                <w:rPr>
                                  <w:rFonts w:ascii="Arial" w:eastAsia="Arial" w:hAnsi="Arial" w:cs="Arial"/>
                                  <w:b/>
                                  <w:bCs/>
                                  <w:color w:val="FFFFFF"/>
                                  <w:sz w:val="17"/>
                                  <w:lang w:val="sv"/>
                                </w:rPr>
                                <w:t>Kalk</w:t>
                              </w:r>
                            </w:p>
                          </w:txbxContent>
                        </wps:txbx>
                        <wps:bodyPr horzOverflow="overflow" vert="horz" lIns="0" tIns="0" rIns="0" bIns="0" rtlCol="0">
                          <a:noAutofit/>
                        </wps:bodyPr>
                      </wps:wsp>
                      <wps:wsp>
                        <wps:cNvPr id="9829" name="Shape 9829"/>
                        <wps:cNvSpPr/>
                        <wps:spPr>
                          <a:xfrm>
                            <a:off x="3794082" y="1293131"/>
                            <a:ext cx="714148" cy="389858"/>
                          </a:xfrm>
                          <a:custGeom>
                            <a:avLst/>
                            <a:gdLst/>
                            <a:ahLst/>
                            <a:cxnLst/>
                            <a:rect l="0" t="0" r="0" b="0"/>
                            <a:pathLst>
                              <a:path w="714148" h="389858">
                                <a:moveTo>
                                  <a:pt x="519131" y="0"/>
                                </a:moveTo>
                                <a:lnTo>
                                  <a:pt x="714148" y="194929"/>
                                </a:lnTo>
                                <a:lnTo>
                                  <a:pt x="519131" y="389858"/>
                                </a:lnTo>
                                <a:lnTo>
                                  <a:pt x="519131" y="292394"/>
                                </a:lnTo>
                                <a:lnTo>
                                  <a:pt x="0" y="292394"/>
                                </a:lnTo>
                                <a:lnTo>
                                  <a:pt x="0" y="97465"/>
                                </a:lnTo>
                                <a:lnTo>
                                  <a:pt x="519131" y="97465"/>
                                </a:lnTo>
                                <a:lnTo>
                                  <a:pt x="519131" y="0"/>
                                </a:lnTo>
                                <a:close/>
                              </a:path>
                            </a:pathLst>
                          </a:custGeom>
                          <a:ln w="0" cap="flat">
                            <a:miter lim="127000"/>
                          </a:ln>
                        </wps:spPr>
                        <wps:style>
                          <a:lnRef idx="0">
                            <a:srgbClr val="000000">
                              <a:alpha val="0"/>
                            </a:srgbClr>
                          </a:lnRef>
                          <a:fillRef idx="1">
                            <a:srgbClr val="00A2DA"/>
                          </a:fillRef>
                          <a:effectRef idx="0">
                            <a:scrgbClr r="0" g="0" b="0"/>
                          </a:effectRef>
                          <a:fontRef idx="none"/>
                        </wps:style>
                        <wps:bodyPr/>
                      </wps:wsp>
                      <wps:wsp>
                        <wps:cNvPr id="9830" name="Shape 9830"/>
                        <wps:cNvSpPr/>
                        <wps:spPr>
                          <a:xfrm>
                            <a:off x="3794082" y="1293131"/>
                            <a:ext cx="714148" cy="389858"/>
                          </a:xfrm>
                          <a:custGeom>
                            <a:avLst/>
                            <a:gdLst/>
                            <a:ahLst/>
                            <a:cxnLst/>
                            <a:rect l="0" t="0" r="0" b="0"/>
                            <a:pathLst>
                              <a:path w="714148" h="389858">
                                <a:moveTo>
                                  <a:pt x="0" y="97465"/>
                                </a:moveTo>
                                <a:lnTo>
                                  <a:pt x="519131" y="97465"/>
                                </a:lnTo>
                                <a:lnTo>
                                  <a:pt x="519131" y="0"/>
                                </a:lnTo>
                                <a:lnTo>
                                  <a:pt x="714148" y="194929"/>
                                </a:lnTo>
                                <a:lnTo>
                                  <a:pt x="519131" y="389858"/>
                                </a:lnTo>
                                <a:lnTo>
                                  <a:pt x="519131" y="292394"/>
                                </a:lnTo>
                                <a:lnTo>
                                  <a:pt x="0" y="292394"/>
                                </a:lnTo>
                                <a:lnTo>
                                  <a:pt x="0" y="97465"/>
                                </a:lnTo>
                                <a:close/>
                              </a:path>
                            </a:pathLst>
                          </a:custGeom>
                          <a:ln w="15558" cap="flat">
                            <a:miter lim="101600"/>
                          </a:ln>
                        </wps:spPr>
                        <wps:style>
                          <a:lnRef idx="1">
                            <a:srgbClr val="025277"/>
                          </a:lnRef>
                          <a:fillRef idx="0">
                            <a:srgbClr val="000000">
                              <a:alpha val="0"/>
                            </a:srgbClr>
                          </a:fillRef>
                          <a:effectRef idx="0">
                            <a:scrgbClr r="0" g="0" b="0"/>
                          </a:effectRef>
                          <a:fontRef idx="none"/>
                        </wps:style>
                        <wps:bodyPr/>
                      </wps:wsp>
                      <wps:wsp>
                        <wps:cNvPr id="9831" name="Rectangle 9831"/>
                        <wps:cNvSpPr/>
                        <wps:spPr>
                          <a:xfrm>
                            <a:off x="3857749" y="1413932"/>
                            <a:ext cx="649139" cy="203930"/>
                          </a:xfrm>
                          <a:prstGeom prst="rect">
                            <a:avLst/>
                          </a:prstGeom>
                          <a:ln>
                            <a:noFill/>
                          </a:ln>
                        </wps:spPr>
                        <wps:txbx>
                          <w:txbxContent>
                            <w:p w14:paraId="359590DE" w14:textId="77777777" w:rsidR="00C4347D" w:rsidRDefault="00B91993">
                              <w:pPr>
                                <w:spacing w:after="160" w:line="259" w:lineRule="auto"/>
                                <w:ind w:left="0" w:right="0" w:firstLine="0"/>
                                <w:jc w:val="left"/>
                              </w:pPr>
                              <w:r>
                                <w:rPr>
                                  <w:rFonts w:ascii="Arial" w:eastAsia="Arial" w:hAnsi="Arial" w:cs="Arial"/>
                                  <w:b/>
                                  <w:bCs/>
                                  <w:color w:val="FFFFFF"/>
                                  <w:sz w:val="17"/>
                                  <w:lang w:val="sv"/>
                                </w:rPr>
                                <w:t>Magnesit</w:t>
                              </w:r>
                            </w:p>
                          </w:txbxContent>
                        </wps:txbx>
                        <wps:bodyPr horzOverflow="overflow" vert="horz" lIns="0" tIns="0" rIns="0" bIns="0" rtlCol="0">
                          <a:noAutofit/>
                        </wps:bodyPr>
                      </wps:wsp>
                      <wps:wsp>
                        <wps:cNvPr id="9832" name="Shape 9832"/>
                        <wps:cNvSpPr/>
                        <wps:spPr>
                          <a:xfrm>
                            <a:off x="223397" y="1758952"/>
                            <a:ext cx="1008937" cy="410911"/>
                          </a:xfrm>
                          <a:custGeom>
                            <a:avLst/>
                            <a:gdLst/>
                            <a:ahLst/>
                            <a:cxnLst/>
                            <a:rect l="0" t="0" r="0" b="0"/>
                            <a:pathLst>
                              <a:path w="1008937" h="410911">
                                <a:moveTo>
                                  <a:pt x="803396" y="0"/>
                                </a:moveTo>
                                <a:lnTo>
                                  <a:pt x="1008937" y="205456"/>
                                </a:lnTo>
                                <a:lnTo>
                                  <a:pt x="803396" y="410911"/>
                                </a:lnTo>
                                <a:lnTo>
                                  <a:pt x="803396" y="308184"/>
                                </a:lnTo>
                                <a:lnTo>
                                  <a:pt x="0" y="308184"/>
                                </a:lnTo>
                                <a:lnTo>
                                  <a:pt x="0" y="102728"/>
                                </a:lnTo>
                                <a:lnTo>
                                  <a:pt x="803396" y="102728"/>
                                </a:lnTo>
                                <a:lnTo>
                                  <a:pt x="803396"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9833" name="Shape 9833"/>
                        <wps:cNvSpPr/>
                        <wps:spPr>
                          <a:xfrm>
                            <a:off x="223397" y="1758952"/>
                            <a:ext cx="1008937" cy="410911"/>
                          </a:xfrm>
                          <a:custGeom>
                            <a:avLst/>
                            <a:gdLst/>
                            <a:ahLst/>
                            <a:cxnLst/>
                            <a:rect l="0" t="0" r="0" b="0"/>
                            <a:pathLst>
                              <a:path w="1008937" h="410911">
                                <a:moveTo>
                                  <a:pt x="0" y="102728"/>
                                </a:moveTo>
                                <a:lnTo>
                                  <a:pt x="803396" y="102728"/>
                                </a:lnTo>
                                <a:lnTo>
                                  <a:pt x="803396" y="0"/>
                                </a:lnTo>
                                <a:lnTo>
                                  <a:pt x="1008937" y="205456"/>
                                </a:lnTo>
                                <a:lnTo>
                                  <a:pt x="803396" y="410911"/>
                                </a:lnTo>
                                <a:lnTo>
                                  <a:pt x="803396" y="308184"/>
                                </a:lnTo>
                                <a:lnTo>
                                  <a:pt x="0" y="308184"/>
                                </a:lnTo>
                                <a:lnTo>
                                  <a:pt x="0" y="102728"/>
                                </a:lnTo>
                                <a:close/>
                              </a:path>
                            </a:pathLst>
                          </a:custGeom>
                          <a:ln w="15558" cap="flat">
                            <a:miter lim="101600"/>
                          </a:ln>
                        </wps:spPr>
                        <wps:style>
                          <a:lnRef idx="1">
                            <a:srgbClr val="5C8B8B"/>
                          </a:lnRef>
                          <a:fillRef idx="0">
                            <a:srgbClr val="000000">
                              <a:alpha val="0"/>
                            </a:srgbClr>
                          </a:fillRef>
                          <a:effectRef idx="0">
                            <a:scrgbClr r="0" g="0" b="0"/>
                          </a:effectRef>
                          <a:fontRef idx="none"/>
                        </wps:style>
                        <wps:bodyPr/>
                      </wps:wsp>
                      <wps:wsp>
                        <wps:cNvPr id="9834" name="Rectangle 9834"/>
                        <wps:cNvSpPr/>
                        <wps:spPr>
                          <a:xfrm>
                            <a:off x="398318" y="1881315"/>
                            <a:ext cx="738963" cy="231816"/>
                          </a:xfrm>
                          <a:prstGeom prst="rect">
                            <a:avLst/>
                          </a:prstGeom>
                          <a:ln>
                            <a:noFill/>
                          </a:ln>
                        </wps:spPr>
                        <wps:txbx>
                          <w:txbxContent>
                            <w:p w14:paraId="3CD3F3F8" w14:textId="77777777" w:rsidR="00C4347D" w:rsidRDefault="00B91993">
                              <w:pPr>
                                <w:spacing w:after="160" w:line="259" w:lineRule="auto"/>
                                <w:ind w:left="0" w:right="0" w:firstLine="0"/>
                                <w:jc w:val="left"/>
                              </w:pPr>
                              <w:r>
                                <w:rPr>
                                  <w:rFonts w:ascii="Arial" w:eastAsia="Arial" w:hAnsi="Arial" w:cs="Arial"/>
                                  <w:b/>
                                  <w:bCs/>
                                  <w:sz w:val="19"/>
                                  <w:lang w:val="sv"/>
                                </w:rPr>
                                <w:t>Stenkol</w:t>
                              </w:r>
                            </w:p>
                          </w:txbxContent>
                        </wps:txbx>
                        <wps:bodyPr horzOverflow="overflow" vert="horz" lIns="0" tIns="0" rIns="0" bIns="0" rtlCol="0">
                          <a:noAutofit/>
                        </wps:bodyPr>
                      </wps:wsp>
                      <wps:wsp>
                        <wps:cNvPr id="9835" name="Shape 9835"/>
                        <wps:cNvSpPr/>
                        <wps:spPr>
                          <a:xfrm>
                            <a:off x="223397" y="1251034"/>
                            <a:ext cx="1008937" cy="410911"/>
                          </a:xfrm>
                          <a:custGeom>
                            <a:avLst/>
                            <a:gdLst/>
                            <a:ahLst/>
                            <a:cxnLst/>
                            <a:rect l="0" t="0" r="0" b="0"/>
                            <a:pathLst>
                              <a:path w="1008937" h="410911">
                                <a:moveTo>
                                  <a:pt x="803396" y="0"/>
                                </a:moveTo>
                                <a:lnTo>
                                  <a:pt x="1008937" y="205456"/>
                                </a:lnTo>
                                <a:lnTo>
                                  <a:pt x="803396" y="410911"/>
                                </a:lnTo>
                                <a:lnTo>
                                  <a:pt x="803396" y="308184"/>
                                </a:lnTo>
                                <a:lnTo>
                                  <a:pt x="0" y="308184"/>
                                </a:lnTo>
                                <a:lnTo>
                                  <a:pt x="0" y="102728"/>
                                </a:lnTo>
                                <a:lnTo>
                                  <a:pt x="803396" y="102728"/>
                                </a:lnTo>
                                <a:lnTo>
                                  <a:pt x="803396"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9836" name="Shape 9836"/>
                        <wps:cNvSpPr/>
                        <wps:spPr>
                          <a:xfrm>
                            <a:off x="223397" y="1251034"/>
                            <a:ext cx="1008937" cy="410911"/>
                          </a:xfrm>
                          <a:custGeom>
                            <a:avLst/>
                            <a:gdLst/>
                            <a:ahLst/>
                            <a:cxnLst/>
                            <a:rect l="0" t="0" r="0" b="0"/>
                            <a:pathLst>
                              <a:path w="1008937" h="410911">
                                <a:moveTo>
                                  <a:pt x="0" y="102728"/>
                                </a:moveTo>
                                <a:lnTo>
                                  <a:pt x="803396" y="102728"/>
                                </a:lnTo>
                                <a:lnTo>
                                  <a:pt x="803396" y="0"/>
                                </a:lnTo>
                                <a:lnTo>
                                  <a:pt x="1008937" y="205456"/>
                                </a:lnTo>
                                <a:lnTo>
                                  <a:pt x="803396" y="410911"/>
                                </a:lnTo>
                                <a:lnTo>
                                  <a:pt x="803396" y="308184"/>
                                </a:lnTo>
                                <a:lnTo>
                                  <a:pt x="0" y="308184"/>
                                </a:lnTo>
                                <a:lnTo>
                                  <a:pt x="0" y="102728"/>
                                </a:lnTo>
                                <a:close/>
                              </a:path>
                            </a:pathLst>
                          </a:custGeom>
                          <a:ln w="15558" cap="flat">
                            <a:miter lim="101600"/>
                          </a:ln>
                        </wps:spPr>
                        <wps:style>
                          <a:lnRef idx="1">
                            <a:srgbClr val="5C8B8B"/>
                          </a:lnRef>
                          <a:fillRef idx="0">
                            <a:srgbClr val="000000">
                              <a:alpha val="0"/>
                            </a:srgbClr>
                          </a:fillRef>
                          <a:effectRef idx="0">
                            <a:scrgbClr r="0" g="0" b="0"/>
                          </a:effectRef>
                          <a:fontRef idx="none"/>
                        </wps:style>
                        <wps:bodyPr/>
                      </wps:wsp>
                      <wps:wsp>
                        <wps:cNvPr id="9837" name="Rectangle 9837"/>
                        <wps:cNvSpPr/>
                        <wps:spPr>
                          <a:xfrm>
                            <a:off x="394656" y="1373410"/>
                            <a:ext cx="747416" cy="231817"/>
                          </a:xfrm>
                          <a:prstGeom prst="rect">
                            <a:avLst/>
                          </a:prstGeom>
                          <a:ln>
                            <a:noFill/>
                          </a:ln>
                        </wps:spPr>
                        <wps:txbx>
                          <w:txbxContent>
                            <w:p w14:paraId="70489F65" w14:textId="77777777" w:rsidR="00C4347D" w:rsidRDefault="00B91993">
                              <w:pPr>
                                <w:spacing w:after="160" w:line="259" w:lineRule="auto"/>
                                <w:ind w:left="0" w:right="0" w:firstLine="0"/>
                                <w:jc w:val="left"/>
                              </w:pPr>
                              <w:r>
                                <w:rPr>
                                  <w:rFonts w:ascii="Arial" w:eastAsia="Arial" w:hAnsi="Arial" w:cs="Arial"/>
                                  <w:b/>
                                  <w:bCs/>
                                  <w:sz w:val="19"/>
                                  <w:lang w:val="sv"/>
                                </w:rPr>
                                <w:t>Råmjöl</w:t>
                              </w:r>
                            </w:p>
                          </w:txbxContent>
                        </wps:txbx>
                        <wps:bodyPr horzOverflow="overflow" vert="horz" lIns="0" tIns="0" rIns="0" bIns="0" rtlCol="0">
                          <a:noAutofit/>
                        </wps:bodyPr>
                      </wps:wsp>
                      <wps:wsp>
                        <wps:cNvPr id="9838" name="Shape 9838"/>
                        <wps:cNvSpPr/>
                        <wps:spPr>
                          <a:xfrm>
                            <a:off x="223397" y="2266870"/>
                            <a:ext cx="1008937" cy="410911"/>
                          </a:xfrm>
                          <a:custGeom>
                            <a:avLst/>
                            <a:gdLst/>
                            <a:ahLst/>
                            <a:cxnLst/>
                            <a:rect l="0" t="0" r="0" b="0"/>
                            <a:pathLst>
                              <a:path w="1008937" h="410911">
                                <a:moveTo>
                                  <a:pt x="803396" y="0"/>
                                </a:moveTo>
                                <a:lnTo>
                                  <a:pt x="1008937" y="205456"/>
                                </a:lnTo>
                                <a:lnTo>
                                  <a:pt x="803396" y="410911"/>
                                </a:lnTo>
                                <a:lnTo>
                                  <a:pt x="803396" y="308184"/>
                                </a:lnTo>
                                <a:lnTo>
                                  <a:pt x="0" y="308184"/>
                                </a:lnTo>
                                <a:lnTo>
                                  <a:pt x="0" y="102728"/>
                                </a:lnTo>
                                <a:lnTo>
                                  <a:pt x="803396" y="102728"/>
                                </a:lnTo>
                                <a:lnTo>
                                  <a:pt x="803396"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9839" name="Shape 9839"/>
                        <wps:cNvSpPr/>
                        <wps:spPr>
                          <a:xfrm>
                            <a:off x="223397" y="2266870"/>
                            <a:ext cx="1008937" cy="410911"/>
                          </a:xfrm>
                          <a:custGeom>
                            <a:avLst/>
                            <a:gdLst/>
                            <a:ahLst/>
                            <a:cxnLst/>
                            <a:rect l="0" t="0" r="0" b="0"/>
                            <a:pathLst>
                              <a:path w="1008937" h="410911">
                                <a:moveTo>
                                  <a:pt x="0" y="102728"/>
                                </a:moveTo>
                                <a:lnTo>
                                  <a:pt x="803396" y="102728"/>
                                </a:lnTo>
                                <a:lnTo>
                                  <a:pt x="803396" y="0"/>
                                </a:lnTo>
                                <a:lnTo>
                                  <a:pt x="1008937" y="205456"/>
                                </a:lnTo>
                                <a:lnTo>
                                  <a:pt x="803396" y="410911"/>
                                </a:lnTo>
                                <a:lnTo>
                                  <a:pt x="803396" y="308184"/>
                                </a:lnTo>
                                <a:lnTo>
                                  <a:pt x="0" y="308184"/>
                                </a:lnTo>
                                <a:lnTo>
                                  <a:pt x="0" y="102728"/>
                                </a:lnTo>
                                <a:close/>
                              </a:path>
                            </a:pathLst>
                          </a:custGeom>
                          <a:ln w="15558" cap="flat">
                            <a:miter lim="101600"/>
                          </a:ln>
                        </wps:spPr>
                        <wps:style>
                          <a:lnRef idx="1">
                            <a:srgbClr val="5C8B8B"/>
                          </a:lnRef>
                          <a:fillRef idx="0">
                            <a:srgbClr val="000000">
                              <a:alpha val="0"/>
                            </a:srgbClr>
                          </a:fillRef>
                          <a:effectRef idx="0">
                            <a:scrgbClr r="0" g="0" b="0"/>
                          </a:effectRef>
                          <a:fontRef idx="none"/>
                        </wps:style>
                        <wps:bodyPr/>
                      </wps:wsp>
                      <wps:wsp>
                        <wps:cNvPr id="9840" name="Rectangle 9840"/>
                        <wps:cNvSpPr/>
                        <wps:spPr>
                          <a:xfrm>
                            <a:off x="336914" y="2388950"/>
                            <a:ext cx="709160" cy="231816"/>
                          </a:xfrm>
                          <a:prstGeom prst="rect">
                            <a:avLst/>
                          </a:prstGeom>
                          <a:ln>
                            <a:noFill/>
                          </a:ln>
                        </wps:spPr>
                        <wps:txbx>
                          <w:txbxContent>
                            <w:p w14:paraId="0504402C" w14:textId="77777777" w:rsidR="00C4347D" w:rsidRDefault="00B91993">
                              <w:pPr>
                                <w:spacing w:after="160" w:line="259" w:lineRule="auto"/>
                                <w:ind w:left="0" w:right="0" w:firstLine="0"/>
                                <w:jc w:val="left"/>
                              </w:pPr>
                              <w:r>
                                <w:rPr>
                                  <w:rFonts w:ascii="Arial" w:eastAsia="Arial" w:hAnsi="Arial" w:cs="Arial"/>
                                  <w:b/>
                                  <w:bCs/>
                                  <w:sz w:val="19"/>
                                  <w:lang w:val="sv"/>
                                </w:rPr>
                                <w:t>Däckavfall</w:t>
                              </w:r>
                            </w:p>
                          </w:txbxContent>
                        </wps:txbx>
                        <wps:bodyPr horzOverflow="overflow" vert="horz" lIns="0" tIns="0" rIns="0" bIns="0" rtlCol="0">
                          <a:noAutofit/>
                        </wps:bodyPr>
                      </wps:wsp>
                      <wps:wsp>
                        <wps:cNvPr id="9841" name="Rectangle 9841"/>
                        <wps:cNvSpPr/>
                        <wps:spPr>
                          <a:xfrm>
                            <a:off x="726007" y="2389219"/>
                            <a:ext cx="383520" cy="231816"/>
                          </a:xfrm>
                          <a:prstGeom prst="rect">
                            <a:avLst/>
                          </a:prstGeom>
                          <a:ln>
                            <a:noFill/>
                          </a:ln>
                        </wps:spPr>
                        <wps:txbx>
                          <w:txbxContent>
                            <w:p w14:paraId="2151E59F" w14:textId="77777777" w:rsidR="00C4347D" w:rsidRDefault="00C4347D">
                              <w:pPr>
                                <w:spacing w:after="160" w:line="259" w:lineRule="auto"/>
                                <w:ind w:left="0" w:right="0" w:firstLine="0"/>
                                <w:jc w:val="left"/>
                              </w:pPr>
                            </w:p>
                          </w:txbxContent>
                        </wps:txbx>
                        <wps:bodyPr horzOverflow="overflow" vert="horz" lIns="0" tIns="0" rIns="0" bIns="0" rtlCol="0">
                          <a:noAutofit/>
                        </wps:bodyPr>
                      </wps:wsp>
                      <wps:wsp>
                        <wps:cNvPr id="9842" name="Shape 9842"/>
                        <wps:cNvSpPr/>
                        <wps:spPr>
                          <a:xfrm>
                            <a:off x="223397" y="2774788"/>
                            <a:ext cx="1008937" cy="410911"/>
                          </a:xfrm>
                          <a:custGeom>
                            <a:avLst/>
                            <a:gdLst/>
                            <a:ahLst/>
                            <a:cxnLst/>
                            <a:rect l="0" t="0" r="0" b="0"/>
                            <a:pathLst>
                              <a:path w="1008937" h="410911">
                                <a:moveTo>
                                  <a:pt x="803396" y="0"/>
                                </a:moveTo>
                                <a:lnTo>
                                  <a:pt x="1008937" y="205456"/>
                                </a:lnTo>
                                <a:lnTo>
                                  <a:pt x="803396" y="410911"/>
                                </a:lnTo>
                                <a:lnTo>
                                  <a:pt x="803396" y="308184"/>
                                </a:lnTo>
                                <a:lnTo>
                                  <a:pt x="0" y="308184"/>
                                </a:lnTo>
                                <a:lnTo>
                                  <a:pt x="0" y="102728"/>
                                </a:lnTo>
                                <a:lnTo>
                                  <a:pt x="803396" y="102728"/>
                                </a:lnTo>
                                <a:lnTo>
                                  <a:pt x="803396"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9843" name="Shape 9843"/>
                        <wps:cNvSpPr/>
                        <wps:spPr>
                          <a:xfrm>
                            <a:off x="223397" y="2774788"/>
                            <a:ext cx="1008937" cy="410911"/>
                          </a:xfrm>
                          <a:custGeom>
                            <a:avLst/>
                            <a:gdLst/>
                            <a:ahLst/>
                            <a:cxnLst/>
                            <a:rect l="0" t="0" r="0" b="0"/>
                            <a:pathLst>
                              <a:path w="1008937" h="410911">
                                <a:moveTo>
                                  <a:pt x="0" y="102728"/>
                                </a:moveTo>
                                <a:lnTo>
                                  <a:pt x="803396" y="102728"/>
                                </a:lnTo>
                                <a:lnTo>
                                  <a:pt x="803396" y="0"/>
                                </a:lnTo>
                                <a:lnTo>
                                  <a:pt x="1008937" y="205456"/>
                                </a:lnTo>
                                <a:lnTo>
                                  <a:pt x="803396" y="410911"/>
                                </a:lnTo>
                                <a:lnTo>
                                  <a:pt x="803396" y="308184"/>
                                </a:lnTo>
                                <a:lnTo>
                                  <a:pt x="0" y="308184"/>
                                </a:lnTo>
                                <a:lnTo>
                                  <a:pt x="0" y="102728"/>
                                </a:lnTo>
                                <a:close/>
                              </a:path>
                            </a:pathLst>
                          </a:custGeom>
                          <a:ln w="15558" cap="flat">
                            <a:miter lim="101600"/>
                          </a:ln>
                        </wps:spPr>
                        <wps:style>
                          <a:lnRef idx="1">
                            <a:srgbClr val="5C8B8B"/>
                          </a:lnRef>
                          <a:fillRef idx="0">
                            <a:srgbClr val="000000">
                              <a:alpha val="0"/>
                            </a:srgbClr>
                          </a:fillRef>
                          <a:effectRef idx="0">
                            <a:scrgbClr r="0" g="0" b="0"/>
                          </a:effectRef>
                          <a:fontRef idx="none"/>
                        </wps:style>
                        <wps:bodyPr/>
                      </wps:wsp>
                      <wps:wsp>
                        <wps:cNvPr id="9844" name="Rectangle 9844"/>
                        <wps:cNvSpPr/>
                        <wps:spPr>
                          <a:xfrm>
                            <a:off x="319579" y="2897123"/>
                            <a:ext cx="947148" cy="231816"/>
                          </a:xfrm>
                          <a:prstGeom prst="rect">
                            <a:avLst/>
                          </a:prstGeom>
                          <a:ln>
                            <a:noFill/>
                          </a:ln>
                        </wps:spPr>
                        <wps:txbx>
                          <w:txbxContent>
                            <w:p w14:paraId="5DF96B60" w14:textId="77777777" w:rsidR="00C4347D" w:rsidRDefault="00B91993">
                              <w:pPr>
                                <w:spacing w:after="160" w:line="259" w:lineRule="auto"/>
                                <w:ind w:left="0" w:right="0" w:firstLine="0"/>
                                <w:jc w:val="left"/>
                              </w:pPr>
                              <w:r>
                                <w:rPr>
                                  <w:rFonts w:ascii="Arial" w:eastAsia="Arial" w:hAnsi="Arial" w:cs="Arial"/>
                                  <w:b/>
                                  <w:bCs/>
                                  <w:sz w:val="19"/>
                                  <w:lang w:val="sv"/>
                                </w:rPr>
                                <w:t>Träavfall</w:t>
                              </w:r>
                            </w:p>
                          </w:txbxContent>
                        </wps:txbx>
                        <wps:bodyPr horzOverflow="overflow" vert="horz" lIns="0" tIns="0" rIns="0" bIns="0" rtlCol="0">
                          <a:noAutofit/>
                        </wps:bodyPr>
                      </wps:wsp>
                      <wps:wsp>
                        <wps:cNvPr id="9845" name="Shape 9845"/>
                        <wps:cNvSpPr/>
                        <wps:spPr>
                          <a:xfrm>
                            <a:off x="1837529" y="3069472"/>
                            <a:ext cx="1092249" cy="388941"/>
                          </a:xfrm>
                          <a:custGeom>
                            <a:avLst/>
                            <a:gdLst/>
                            <a:ahLst/>
                            <a:cxnLst/>
                            <a:rect l="0" t="0" r="0" b="0"/>
                            <a:pathLst>
                              <a:path w="1092249" h="388941">
                                <a:moveTo>
                                  <a:pt x="897694" y="0"/>
                                </a:moveTo>
                                <a:lnTo>
                                  <a:pt x="1092249" y="194470"/>
                                </a:lnTo>
                                <a:lnTo>
                                  <a:pt x="897694" y="388941"/>
                                </a:lnTo>
                                <a:lnTo>
                                  <a:pt x="897694" y="291705"/>
                                </a:lnTo>
                                <a:lnTo>
                                  <a:pt x="0" y="291705"/>
                                </a:lnTo>
                                <a:lnTo>
                                  <a:pt x="0" y="97235"/>
                                </a:lnTo>
                                <a:lnTo>
                                  <a:pt x="897694" y="97235"/>
                                </a:lnTo>
                                <a:lnTo>
                                  <a:pt x="897694" y="0"/>
                                </a:lnTo>
                                <a:close/>
                              </a:path>
                            </a:pathLst>
                          </a:custGeom>
                          <a:ln w="0" cap="flat">
                            <a:miter lim="127000"/>
                          </a:ln>
                        </wps:spPr>
                        <wps:style>
                          <a:lnRef idx="0">
                            <a:srgbClr val="000000">
                              <a:alpha val="0"/>
                            </a:srgbClr>
                          </a:lnRef>
                          <a:fillRef idx="1">
                            <a:srgbClr val="025277"/>
                          </a:fillRef>
                          <a:effectRef idx="0">
                            <a:scrgbClr r="0" g="0" b="0"/>
                          </a:effectRef>
                          <a:fontRef idx="none"/>
                        </wps:style>
                        <wps:bodyPr/>
                      </wps:wsp>
                      <wps:wsp>
                        <wps:cNvPr id="9846" name="Shape 9846"/>
                        <wps:cNvSpPr/>
                        <wps:spPr>
                          <a:xfrm>
                            <a:off x="1837530" y="3069472"/>
                            <a:ext cx="1092249" cy="388941"/>
                          </a:xfrm>
                          <a:custGeom>
                            <a:avLst/>
                            <a:gdLst/>
                            <a:ahLst/>
                            <a:cxnLst/>
                            <a:rect l="0" t="0" r="0" b="0"/>
                            <a:pathLst>
                              <a:path w="1092249" h="388941">
                                <a:moveTo>
                                  <a:pt x="0" y="97235"/>
                                </a:moveTo>
                                <a:lnTo>
                                  <a:pt x="897694" y="97235"/>
                                </a:lnTo>
                                <a:lnTo>
                                  <a:pt x="897694" y="0"/>
                                </a:lnTo>
                                <a:lnTo>
                                  <a:pt x="1092249" y="194470"/>
                                </a:lnTo>
                                <a:lnTo>
                                  <a:pt x="897694" y="388941"/>
                                </a:lnTo>
                                <a:lnTo>
                                  <a:pt x="897694" y="291705"/>
                                </a:lnTo>
                                <a:lnTo>
                                  <a:pt x="0" y="291705"/>
                                </a:lnTo>
                                <a:lnTo>
                                  <a:pt x="0" y="97235"/>
                                </a:lnTo>
                                <a:close/>
                              </a:path>
                            </a:pathLst>
                          </a:custGeom>
                          <a:ln w="15558" cap="flat">
                            <a:miter lim="101600"/>
                          </a:ln>
                        </wps:spPr>
                        <wps:style>
                          <a:lnRef idx="1">
                            <a:srgbClr val="01293B"/>
                          </a:lnRef>
                          <a:fillRef idx="0">
                            <a:srgbClr val="000000">
                              <a:alpha val="0"/>
                            </a:srgbClr>
                          </a:fillRef>
                          <a:effectRef idx="0">
                            <a:scrgbClr r="0" g="0" b="0"/>
                          </a:effectRef>
                          <a:fontRef idx="none"/>
                        </wps:style>
                        <wps:bodyPr/>
                      </wps:wsp>
                      <wps:wsp>
                        <wps:cNvPr id="9847" name="Rectangle 9847"/>
                        <wps:cNvSpPr/>
                        <wps:spPr>
                          <a:xfrm>
                            <a:off x="2202340" y="3180201"/>
                            <a:ext cx="482338" cy="231816"/>
                          </a:xfrm>
                          <a:prstGeom prst="rect">
                            <a:avLst/>
                          </a:prstGeom>
                          <a:ln>
                            <a:noFill/>
                          </a:ln>
                        </wps:spPr>
                        <wps:txbx>
                          <w:txbxContent>
                            <w:p w14:paraId="407B70A5" w14:textId="77777777" w:rsidR="00C4347D" w:rsidRDefault="00B91993">
                              <w:pPr>
                                <w:spacing w:after="160" w:line="259" w:lineRule="auto"/>
                                <w:ind w:left="0" w:right="0" w:firstLine="0"/>
                                <w:jc w:val="left"/>
                              </w:pPr>
                              <w:r>
                                <w:rPr>
                                  <w:rFonts w:ascii="Arial" w:eastAsia="Arial" w:hAnsi="Arial" w:cs="Arial"/>
                                  <w:b/>
                                  <w:bCs/>
                                  <w:color w:val="FFFFFF"/>
                                  <w:sz w:val="19"/>
                                  <w:lang w:val="sv"/>
                                </w:rPr>
                                <w:t>Värme</w:t>
                              </w:r>
                            </w:p>
                          </w:txbxContent>
                        </wps:txbx>
                        <wps:bodyPr horzOverflow="overflow" vert="horz" lIns="0" tIns="0" rIns="0" bIns="0" rtlCol="0">
                          <a:noAutofit/>
                        </wps:bodyPr>
                      </wps:wsp>
                      <wps:wsp>
                        <wps:cNvPr id="9848" name="Rectangle 9848"/>
                        <wps:cNvSpPr/>
                        <wps:spPr>
                          <a:xfrm>
                            <a:off x="4276755" y="3105545"/>
                            <a:ext cx="557896" cy="231816"/>
                          </a:xfrm>
                          <a:prstGeom prst="rect">
                            <a:avLst/>
                          </a:prstGeom>
                          <a:ln>
                            <a:noFill/>
                          </a:ln>
                        </wps:spPr>
                        <wps:txbx>
                          <w:txbxContent>
                            <w:p w14:paraId="5D9A48B3" w14:textId="77777777" w:rsidR="00C4347D" w:rsidRDefault="00B91993">
                              <w:pPr>
                                <w:spacing w:after="160" w:line="259" w:lineRule="auto"/>
                                <w:ind w:left="0" w:right="0" w:firstLine="0"/>
                                <w:jc w:val="left"/>
                              </w:pPr>
                              <w:r>
                                <w:rPr>
                                  <w:rFonts w:ascii="Arial" w:eastAsia="Arial" w:hAnsi="Arial" w:cs="Arial"/>
                                  <w:b/>
                                  <w:bCs/>
                                  <w:sz w:val="19"/>
                                  <w:lang w:val="sv"/>
                                </w:rPr>
                                <w:t>Fjärr-</w:t>
                              </w:r>
                            </w:p>
                          </w:txbxContent>
                        </wps:txbx>
                        <wps:bodyPr horzOverflow="overflow" vert="horz" lIns="0" tIns="0" rIns="0" bIns="0" rtlCol="0">
                          <a:noAutofit/>
                        </wps:bodyPr>
                      </wps:wsp>
                      <wps:wsp>
                        <wps:cNvPr id="9849" name="Rectangle 9849"/>
                        <wps:cNvSpPr/>
                        <wps:spPr>
                          <a:xfrm>
                            <a:off x="4276755" y="3251970"/>
                            <a:ext cx="575094" cy="231817"/>
                          </a:xfrm>
                          <a:prstGeom prst="rect">
                            <a:avLst/>
                          </a:prstGeom>
                          <a:ln>
                            <a:noFill/>
                          </a:ln>
                        </wps:spPr>
                        <wps:txbx>
                          <w:txbxContent>
                            <w:p w14:paraId="7A0DF2F2" w14:textId="77777777" w:rsidR="00C4347D" w:rsidRDefault="00B91993">
                              <w:pPr>
                                <w:spacing w:after="160" w:line="259" w:lineRule="auto"/>
                                <w:ind w:left="0" w:right="0" w:firstLine="0"/>
                                <w:jc w:val="left"/>
                              </w:pPr>
                              <w:r>
                                <w:rPr>
                                  <w:rFonts w:ascii="Arial" w:eastAsia="Arial" w:hAnsi="Arial" w:cs="Arial"/>
                                  <w:b/>
                                  <w:bCs/>
                                  <w:sz w:val="19"/>
                                  <w:lang w:val="sv"/>
                                </w:rPr>
                                <w:t>värme</w:t>
                              </w:r>
                            </w:p>
                          </w:txbxContent>
                        </wps:txbx>
                        <wps:bodyPr horzOverflow="overflow" vert="horz" lIns="0" tIns="0" rIns="0" bIns="0" rtlCol="0">
                          <a:noAutofit/>
                        </wps:bodyPr>
                      </wps:wsp>
                      <wps:wsp>
                        <wps:cNvPr id="9850" name="Shape 9850"/>
                        <wps:cNvSpPr/>
                        <wps:spPr>
                          <a:xfrm>
                            <a:off x="2929793" y="3263488"/>
                            <a:ext cx="1236234" cy="1"/>
                          </a:xfrm>
                          <a:custGeom>
                            <a:avLst/>
                            <a:gdLst/>
                            <a:ahLst/>
                            <a:cxnLst/>
                            <a:rect l="0" t="0" r="0" b="0"/>
                            <a:pathLst>
                              <a:path w="1236234" h="1">
                                <a:moveTo>
                                  <a:pt x="0" y="0"/>
                                </a:moveTo>
                                <a:lnTo>
                                  <a:pt x="1236234" y="1"/>
                                </a:lnTo>
                              </a:path>
                            </a:pathLst>
                          </a:custGeom>
                          <a:ln w="19677" cap="flat">
                            <a:round/>
                          </a:ln>
                        </wps:spPr>
                        <wps:style>
                          <a:lnRef idx="1">
                            <a:srgbClr val="025277"/>
                          </a:lnRef>
                          <a:fillRef idx="0">
                            <a:srgbClr val="000000">
                              <a:alpha val="0"/>
                            </a:srgbClr>
                          </a:fillRef>
                          <a:effectRef idx="0">
                            <a:scrgbClr r="0" g="0" b="0"/>
                          </a:effectRef>
                          <a:fontRef idx="none"/>
                        </wps:style>
                        <wps:bodyPr/>
                      </wps:wsp>
                      <wps:wsp>
                        <wps:cNvPr id="9851" name="Shape 9851"/>
                        <wps:cNvSpPr/>
                        <wps:spPr>
                          <a:xfrm>
                            <a:off x="4154569" y="3206284"/>
                            <a:ext cx="114448" cy="114397"/>
                          </a:xfrm>
                          <a:custGeom>
                            <a:avLst/>
                            <a:gdLst/>
                            <a:ahLst/>
                            <a:cxnLst/>
                            <a:rect l="0" t="0" r="0" b="0"/>
                            <a:pathLst>
                              <a:path w="114448" h="114397">
                                <a:moveTo>
                                  <a:pt x="5" y="0"/>
                                </a:moveTo>
                                <a:lnTo>
                                  <a:pt x="114448" y="57203"/>
                                </a:lnTo>
                                <a:lnTo>
                                  <a:pt x="0" y="114397"/>
                                </a:lnTo>
                                <a:lnTo>
                                  <a:pt x="5" y="0"/>
                                </a:lnTo>
                                <a:close/>
                              </a:path>
                            </a:pathLst>
                          </a:custGeom>
                          <a:ln w="0" cap="flat">
                            <a:miter lim="127000"/>
                          </a:ln>
                        </wps:spPr>
                        <wps:style>
                          <a:lnRef idx="0">
                            <a:srgbClr val="000000">
                              <a:alpha val="0"/>
                            </a:srgbClr>
                          </a:lnRef>
                          <a:fillRef idx="1">
                            <a:srgbClr val="025277"/>
                          </a:fillRef>
                          <a:effectRef idx="0">
                            <a:scrgbClr r="0" g="0" b="0"/>
                          </a:effectRef>
                          <a:fontRef idx="none"/>
                        </wps:style>
                        <wps:bodyPr/>
                      </wps:wsp>
                      <wps:wsp>
                        <wps:cNvPr id="9852" name="Shape 9852"/>
                        <wps:cNvSpPr/>
                        <wps:spPr>
                          <a:xfrm>
                            <a:off x="3347273" y="1723712"/>
                            <a:ext cx="676926" cy="328467"/>
                          </a:xfrm>
                          <a:custGeom>
                            <a:avLst/>
                            <a:gdLst/>
                            <a:ahLst/>
                            <a:cxnLst/>
                            <a:rect l="0" t="0" r="0" b="0"/>
                            <a:pathLst>
                              <a:path w="676926" h="328467">
                                <a:moveTo>
                                  <a:pt x="676926" y="328467"/>
                                </a:moveTo>
                                <a:lnTo>
                                  <a:pt x="0" y="328467"/>
                                </a:lnTo>
                                <a:lnTo>
                                  <a:pt x="0" y="0"/>
                                </a:lnTo>
                              </a:path>
                            </a:pathLst>
                          </a:custGeom>
                          <a:ln w="19677" cap="flat">
                            <a:round/>
                          </a:ln>
                        </wps:spPr>
                        <wps:style>
                          <a:lnRef idx="1">
                            <a:srgbClr val="008080"/>
                          </a:lnRef>
                          <a:fillRef idx="0">
                            <a:srgbClr val="000000">
                              <a:alpha val="0"/>
                            </a:srgbClr>
                          </a:fillRef>
                          <a:effectRef idx="0">
                            <a:scrgbClr r="0" g="0" b="0"/>
                          </a:effectRef>
                          <a:fontRef idx="none"/>
                        </wps:style>
                        <wps:bodyPr/>
                      </wps:wsp>
                      <wps:wsp>
                        <wps:cNvPr id="9853" name="Shape 9853"/>
                        <wps:cNvSpPr/>
                        <wps:spPr>
                          <a:xfrm>
                            <a:off x="3290059" y="1620758"/>
                            <a:ext cx="114446" cy="114397"/>
                          </a:xfrm>
                          <a:custGeom>
                            <a:avLst/>
                            <a:gdLst/>
                            <a:ahLst/>
                            <a:cxnLst/>
                            <a:rect l="0" t="0" r="0" b="0"/>
                            <a:pathLst>
                              <a:path w="114446" h="114397">
                                <a:moveTo>
                                  <a:pt x="57223" y="0"/>
                                </a:moveTo>
                                <a:lnTo>
                                  <a:pt x="114446" y="114397"/>
                                </a:lnTo>
                                <a:lnTo>
                                  <a:pt x="0" y="114397"/>
                                </a:lnTo>
                                <a:lnTo>
                                  <a:pt x="57223" y="0"/>
                                </a:lnTo>
                                <a:close/>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9854" name="Shape 9854"/>
                        <wps:cNvSpPr/>
                        <wps:spPr>
                          <a:xfrm>
                            <a:off x="3327148" y="2051821"/>
                            <a:ext cx="678750" cy="1750146"/>
                          </a:xfrm>
                          <a:custGeom>
                            <a:avLst/>
                            <a:gdLst/>
                            <a:ahLst/>
                            <a:cxnLst/>
                            <a:rect l="0" t="0" r="0" b="0"/>
                            <a:pathLst>
                              <a:path w="678750" h="1750146">
                                <a:moveTo>
                                  <a:pt x="0" y="1749411"/>
                                </a:moveTo>
                                <a:lnTo>
                                  <a:pt x="0" y="1750146"/>
                                </a:lnTo>
                                <a:lnTo>
                                  <a:pt x="678750" y="1750146"/>
                                </a:lnTo>
                                <a:lnTo>
                                  <a:pt x="678750" y="0"/>
                                </a:lnTo>
                              </a:path>
                            </a:pathLst>
                          </a:custGeom>
                          <a:ln w="0" cap="flat">
                            <a:round/>
                          </a:ln>
                        </wps:spPr>
                        <wps:style>
                          <a:lnRef idx="1">
                            <a:srgbClr val="008080"/>
                          </a:lnRef>
                          <a:fillRef idx="0">
                            <a:srgbClr val="000000">
                              <a:alpha val="0"/>
                            </a:srgbClr>
                          </a:fillRef>
                          <a:effectRef idx="0">
                            <a:scrgbClr r="0" g="0" b="0"/>
                          </a:effectRef>
                          <a:fontRef idx="none"/>
                        </wps:style>
                        <wps:bodyPr/>
                      </wps:wsp>
                    </wpg:wgp>
                  </a:graphicData>
                </a:graphic>
              </wp:inline>
            </w:drawing>
          </mc:Choice>
          <mc:Fallback>
            <w:pict>
              <v:group w14:anchorId="416E6B78" id="Group 124072" o:spid="_x0000_s1086" style="width:382.05pt;height:342.55pt;mso-position-horizontal-relative:char;mso-position-vertical-relative:line" coordsize="48518,43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">
                <v:rect id="Rectangle 9789" o:spid="_x0000_s1087" style="position:absolute;left:47934;top:4144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Tk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pBM4wSub8ITkPk/AAAA//8DAFBLAQItABQABgAIAAAAIQDb4fbL7gAAAIUBAAATAAAAAAAA&#10;AAAAAAAAAAAAAABbQ29udGVudF9UeXBlc10ueG1sUEsBAi0AFAAGAAgAAAAhAFr0LFu/AAAAFQEA&#10;AAsAAAAAAAAAAAAAAAAAHwEAAF9yZWxzLy5yZWxzUEsBAi0AFAAGAAgAAAAhABIkROTHAAAA3QAA&#10;AA8AAAAAAAAAAAAAAAAABwIAAGRycy9kb3ducmV2LnhtbFBLBQYAAAAAAwADALcAAAD7AgAAAAA=&#10;" filled="f" stroked="f">
                  <v:textbox inset="0,0,0,0">
                    <w:txbxContent>
                      <w:p w14:paraId="72226A4C" w14:textId="77777777" w:rsidR="00C4347D" w:rsidRDefault="00B91993">
                        <w:pPr>
                          <w:spacing w:after="160" w:line="259" w:lineRule="auto"/>
                          <w:ind w:left="0" w:right="0" w:firstLine="0"/>
                          <w:jc w:val="left"/>
                        </w:pPr>
                        <w:r>
                          <w:rPr>
                            <w:lang w:val="sv"/>
                          </w:rPr>
                          <w:t xml:space="preserve"> </w:t>
                        </w:r>
                      </w:p>
                    </w:txbxContent>
                  </v:textbox>
                </v:rect>
                <v:shape id="Shape 9792" o:spid="_x0000_s1088" style="position:absolute;width:47242;height:42481;visibility:visible;mso-wrap-style:square;v-text-anchor:top" coordsize="4724289,424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" path="m,l4724289,r,4248194l,4248194,,xe" filled="f" strokeweight=".483mm">
                  <v:path arrowok="t" textboxrect="0,0,4724289,4248194"/>
                </v:shape>
                <v:shape id="Shape 9793" o:spid="_x0000_s1089" style="position:absolute;left:3579;top:1244;width:39113;height:39929;visibility:visible;mso-wrap-style:square;v-text-anchor:top" coordsize="3911258,399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" path="m,l3911258,r,3992885l,3992885,,xe" filled="f" strokecolor="#00a2da" strokeweight=".483mm">
                  <v:path arrowok="t" textboxrect="0,0,3911258,3992885"/>
                </v:shape>
                <v:rect id="Rectangle 9794" o:spid="_x0000_s1090" style="position:absolute;left:26761;top:1402;width:19999;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" filled="f" stroked="f">
                  <v:textbox inset="0,0,0,0">
                    <w:txbxContent>
                      <w:p w14:paraId="2894A144" w14:textId="77777777" w:rsidR="00C4347D" w:rsidRDefault="00B91993">
                        <w:pPr>
                          <w:spacing w:after="160" w:line="259" w:lineRule="auto"/>
                          <w:ind w:left="0" w:right="0" w:firstLine="0"/>
                          <w:jc w:val="left"/>
                        </w:pPr>
                        <w:r>
                          <w:rPr>
                            <w:rFonts w:ascii="Arial" w:eastAsia="Arial" w:hAnsi="Arial" w:cs="Arial"/>
                            <w:b/>
                            <w:bCs/>
                            <w:color w:val="00A2DA"/>
                            <w:sz w:val="22"/>
                            <w:lang w:val="sv"/>
                          </w:rPr>
                          <w:t>Anläggningsgränser</w:t>
                        </w:r>
                      </w:p>
                    </w:txbxContent>
                  </v:textbox>
                </v:rect>
                <v:shape id="Shape 9795" o:spid="_x0000_s1091" style="position:absolute;left:2233;top:35956;width:10090;height:4110;visibility:visible;mso-wrap-style:square;v-text-anchor:top" coordsize="1008937,41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" path="m803396,r205541,205456l803396,410911r,-102727l,308184,,102728r803396,l803396,xe" fillcolor="#7ebebe" stroked="f" strokeweight="0">
                  <v:stroke miterlimit="83231f" joinstyle="miter"/>
                  <v:path arrowok="t" textboxrect="0,0,1008937,410911"/>
                </v:shape>
                <v:shape id="Shape 9796" o:spid="_x0000_s1092" style="position:absolute;left:2233;top:35956;width:10090;height:4110;visibility:visible;mso-wrap-style:square;v-text-anchor:top" coordsize="1008937,41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" path="m,102728r803396,l803396,r205541,205456l803396,410911r,-102727l,308184,,102728xe" filled="f" strokecolor="#5c8b8b" strokeweight=".43217mm">
                  <v:stroke miterlimit="66585f" joinstyle="miter"/>
                  <v:path arrowok="t" textboxrect="0,0,1008937,410911"/>
                </v:shape>
                <v:rect id="Rectangle 9797" o:spid="_x0000_s1093" style="position:absolute;left:3433;top:37180;width:8838;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" filled="f" stroked="f">
                  <v:textbox inset="0,0,0,0">
                    <w:txbxContent>
                      <w:p w14:paraId="11A332AB" w14:textId="77777777" w:rsidR="00C4347D" w:rsidRDefault="00B91993">
                        <w:pPr>
                          <w:spacing w:after="160" w:line="259" w:lineRule="auto"/>
                          <w:ind w:left="0" w:right="0" w:firstLine="0"/>
                          <w:jc w:val="left"/>
                        </w:pPr>
                        <w:r>
                          <w:rPr>
                            <w:rFonts w:ascii="Arial" w:eastAsia="Arial" w:hAnsi="Arial" w:cs="Arial"/>
                            <w:b/>
                            <w:bCs/>
                            <w:sz w:val="19"/>
                            <w:lang w:val="sv"/>
                          </w:rPr>
                          <w:t>Naturgas</w:t>
                        </w:r>
                      </w:p>
                    </w:txbxContent>
                  </v:textbox>
                </v:rect>
                <v:shape id="Shape 9798" o:spid="_x0000_s1094" style="position:absolute;left:2243;top:2351;width:10080;height:4110;visibility:visible;mso-wrap-style:square;v-text-anchor:top" coordsize="1008022,41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" path="m802481,r205541,205456l802481,410912r,-102728l,308184,,102728r802481,l802481,xe" fillcolor="#7ebebe" stroked="f" strokeweight="0">
                  <v:stroke miterlimit="83231f" joinstyle="miter"/>
                  <v:path arrowok="t" textboxrect="0,0,1008022,410912"/>
                </v:shape>
                <v:shape id="Shape 9799" o:spid="_x0000_s1095" style="position:absolute;left:2243;top:2351;width:10080;height:4110;visibility:visible;mso-wrap-style:square;v-text-anchor:top" coordsize="1008022,41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" path="m,102728r802481,l802481,r205541,205456l802481,410912r,-102728l,308184,,102728xe" filled="f" strokecolor="#5c8b8b" strokeweight=".43217mm">
                  <v:stroke miterlimit="66585f" joinstyle="miter"/>
                  <v:path arrowok="t" textboxrect="0,0,1008022,410912"/>
                </v:shape>
                <v:rect id="Rectangle 9800" o:spid="_x0000_s1096" style="position:absolute;left:3720;top:3576;width:8085;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" filled="f" stroked="f">
                  <v:textbox inset="0,0,0,0">
                    <w:txbxContent>
                      <w:p w14:paraId="4A5754CC" w14:textId="77777777" w:rsidR="00C4347D" w:rsidRDefault="00B91993">
                        <w:pPr>
                          <w:spacing w:after="160" w:line="259" w:lineRule="auto"/>
                          <w:ind w:left="0" w:right="0" w:firstLine="0"/>
                          <w:jc w:val="left"/>
                        </w:pPr>
                        <w:r>
                          <w:rPr>
                            <w:rFonts w:ascii="Arial" w:eastAsia="Arial" w:hAnsi="Arial" w:cs="Arial"/>
                            <w:b/>
                            <w:bCs/>
                            <w:sz w:val="19"/>
                            <w:lang w:val="sv"/>
                          </w:rPr>
                          <w:t>Kalksten</w:t>
                        </w:r>
                      </w:p>
                    </w:txbxContent>
                  </v:textbox>
                </v:rect>
                <v:shape id="Shape 9801" o:spid="_x0000_s1097" style="position:absolute;left:2233;top:7431;width:10081;height:4109;visibility:visible;mso-wrap-style:square;v-text-anchor:top" coordsize="1008022,41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" path="m802481,r205541,205456l802481,410912r,-102728l,308184,,102728r802481,l802481,xe" fillcolor="#7ebebe" stroked="f" strokeweight="0">
                  <v:stroke miterlimit="83231f" joinstyle="miter"/>
                  <v:path arrowok="t" textboxrect="0,0,1008022,410912"/>
                </v:shape>
                <v:shape id="Shape 9802" o:spid="_x0000_s1098" style="position:absolute;left:2233;top:7431;width:10081;height:4109;visibility:visible;mso-wrap-style:square;v-text-anchor:top" coordsize="1008022,41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" path="m,102728r802481,l802481,r205541,205456l802481,410912r,-102728l,308184,,102728xe" filled="f" strokecolor="#5c8b8b" strokeweight=".43217mm">
                  <v:stroke miterlimit="66585f" joinstyle="miter"/>
                  <v:path arrowok="t" textboxrect="0,0,1008022,410912"/>
                </v:shape>
                <v:rect id="Rectangle 9803" o:spid="_x0000_s1099" style="position:absolute;left:3778;top:8655;width:7912;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" filled="f" stroked="f">
                  <v:textbox inset="0,0,0,0">
                    <w:txbxContent>
                      <w:p w14:paraId="71C6D3EB" w14:textId="77777777" w:rsidR="00C4347D" w:rsidRDefault="00B91993">
                        <w:pPr>
                          <w:spacing w:after="160" w:line="259" w:lineRule="auto"/>
                          <w:ind w:left="0" w:right="0" w:firstLine="0"/>
                          <w:jc w:val="left"/>
                        </w:pPr>
                        <w:r>
                          <w:rPr>
                            <w:rFonts w:ascii="Arial" w:eastAsia="Arial" w:hAnsi="Arial" w:cs="Arial"/>
                            <w:b/>
                            <w:bCs/>
                            <w:sz w:val="19"/>
                            <w:lang w:val="sv"/>
                          </w:rPr>
                          <w:t>Magnesit</w:t>
                        </w:r>
                      </w:p>
                    </w:txbxContent>
                  </v:textbox>
                </v:rect>
                <v:shape id="Shape 9804" o:spid="_x0000_s1100" style="position:absolute;left:12323;top:30168;width:20950;height:7846;visibility:visible;mso-wrap-style:square;v-text-anchor:top" coordsize="2095014,78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" path="m,784551r2095014,l2095014,e" filled="f" strokecolor="teal" strokeweight=".54658mm">
                  <v:path arrowok="t" textboxrect="0,0,2095014,784551"/>
                </v:shape>
                <v:shape id="Shape 9805" o:spid="_x0000_s1101" style="position:absolute;left:32701;top:29138;width:1144;height:1144;visibility:visible;mso-wrap-style:square;v-text-anchor:top" coordsize="114445,1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" path="m57222,r57223,114397l,114397,57222,xe" fillcolor="teal" stroked="f" strokeweight="0">
                  <v:stroke miterlimit="83231f" joinstyle="miter"/>
                  <v:path arrowok="t" textboxrect="0,0,114445,114397"/>
                </v:shape>
                <v:shape id="Shape 9806" o:spid="_x0000_s1102" style="position:absolute;left:12323;top:4411;width:14747;height:5562;visibility:visible;mso-wrap-style:square;v-text-anchor:top" coordsize="1474711,55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" path="m,l1076598,r,556227l1474711,556227e" filled="f" strokecolor="#7ebebe" strokeweight=".54658mm">
                  <v:path arrowok="t" textboxrect="0,0,1474711,556227"/>
                </v:shape>
                <v:shape id="Shape 9807" o:spid="_x0000_s1103" style="position:absolute;left:26956;top:9401;width:1144;height:1144;visibility:visible;mso-wrap-style:square;v-text-anchor:top" coordsize="114447,11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" path="m5,l114447,57203,,114396,5,xe" fillcolor="#7ebebe" stroked="f" strokeweight="0">
                  <v:stroke miterlimit="83231f" joinstyle="miter"/>
                  <v:path arrowok="t" textboxrect="0,0,114447,114396"/>
                </v:shape>
                <v:shape id="Shape 9808" o:spid="_x0000_s1104" style="position:absolute;left:12314;top:9490;width:14753;height:4348;visibility:visible;mso-wrap-style:square;v-text-anchor:top" coordsize="1475328,43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" path="m,l1007147,r,434870l1475328,434870e" filled="f" strokecolor="#7ebebe" strokeweight=".54658mm">
                  <v:path arrowok="t" textboxrect="0,0,1475328,434870"/>
                </v:shape>
                <v:shape id="Shape 9809" o:spid="_x0000_s1105" style="position:absolute;left:26953;top:13266;width:1144;height:1144;visibility:visible;mso-wrap-style:square;v-text-anchor:top" coordsize="114447,11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" path="m5,l114447,57203,,114395,5,xe" fillcolor="#7ebebe" stroked="f" strokeweight="0">
                  <v:stroke miterlimit="83231f" joinstyle="miter"/>
                  <v:path arrowok="t" textboxrect="0,0,114447,114395"/>
                </v:shape>
                <v:shape id="Shape 155540" o:spid="_x0000_s1106" style="position:absolute;left:11764;top:12903;width:8295;height:21177;visibility:visible;mso-wrap-style:square;v-text-anchor:top" coordsize="829503,211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" path="m,l829503,r,2117692l,2117692,,e" fillcolor="teal" stroked="f" strokeweight="0">
                  <v:stroke miterlimit="83231f" joinstyle="miter"/>
                  <v:path arrowok="t" textboxrect="0,0,829503,2117692"/>
                </v:shape>
                <v:shape id="Shape 9811" o:spid="_x0000_s1107" style="position:absolute;left:11764;top:12903;width:8295;height:21177;visibility:visible;mso-wrap-style:square;v-text-anchor:top" coordsize="829502,211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" path="m,l829502,r,2117692l,2117692,,xe" filled="f" strokeweight=".33047mm">
                  <v:path arrowok="t" textboxrect="0,0,829502,2117692"/>
                </v:shape>
                <v:rect id="Rectangle 9812" o:spid="_x0000_s1108" style="position:absolute;left:13395;top:21727;width:6684;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dE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WmyXMHfm/AE5OYXAAD//wMAUEsBAi0AFAAGAAgAAAAhANvh9svuAAAAhQEAABMAAAAAAAAA&#10;AAAAAAAAAAAAAFtDb250ZW50X1R5cGVzXS54bWxQSwECLQAUAAYACAAAACEAWvQsW78AAAAVAQAA&#10;CwAAAAAAAAAAAAAAAAAfAQAAX3JlbHMvLnJlbHNQSwECLQAUAAYACAAAACEAAj7XRMYAAADdAAAA&#10;DwAAAAAAAAAAAAAAAAAHAgAAZHJzL2Rvd25yZXYueG1sUEsFBgAAAAADAAMAtwAAAPoCAAAAAA==&#10;" filled="f" stroked="f">
                  <v:textbox inset="0,0,0,0">
                    <w:txbxContent>
                      <w:p w14:paraId="2D0A3DE0" w14:textId="77777777" w:rsidR="00C4347D" w:rsidRDefault="00B91993">
                        <w:pPr>
                          <w:spacing w:after="160" w:line="259" w:lineRule="auto"/>
                          <w:ind w:left="0" w:right="0" w:firstLine="0"/>
                          <w:jc w:val="left"/>
                        </w:pPr>
                        <w:r>
                          <w:rPr>
                            <w:rFonts w:ascii="Arial" w:eastAsia="Arial" w:hAnsi="Arial" w:cs="Arial"/>
                            <w:b/>
                            <w:bCs/>
                            <w:color w:val="FFFFFF"/>
                            <w:sz w:val="22"/>
                            <w:lang w:val="sv"/>
                          </w:rPr>
                          <w:t>Cement-</w:t>
                        </w:r>
                      </w:p>
                    </w:txbxContent>
                  </v:textbox>
                </v:rect>
                <v:rect id="Rectangle 9813" o:spid="_x0000_s1109" style="position:absolute;left:12315;top:23375;width:9542;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" filled="f" stroked="f">
                  <v:textbox inset="0,0,0,0">
                    <w:txbxContent>
                      <w:p w14:paraId="4CD2E011" w14:textId="77777777" w:rsidR="00C4347D" w:rsidRDefault="00B91993">
                        <w:pPr>
                          <w:spacing w:after="160" w:line="259" w:lineRule="auto"/>
                          <w:ind w:left="0" w:right="0" w:firstLine="0"/>
                          <w:jc w:val="left"/>
                        </w:pPr>
                        <w:r>
                          <w:rPr>
                            <w:rFonts w:ascii="Arial" w:eastAsia="Arial" w:hAnsi="Arial" w:cs="Arial"/>
                            <w:b/>
                            <w:bCs/>
                            <w:color w:val="FFFFFF"/>
                            <w:sz w:val="22"/>
                            <w:lang w:val="sv"/>
                          </w:rPr>
                          <w:t>klinkerugn</w:t>
                        </w:r>
                      </w:p>
                    </w:txbxContent>
                  </v:textbox>
                </v:rect>
                <v:shape id="Shape 155541" o:spid="_x0000_s1110" style="position:absolute;left:28299;top:24416;width:9943;height:4722;visibility:visible;mso-wrap-style:square;v-text-anchor:top" coordsize="994289,47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" path="m,l994289,r,472229l,472229,,e" fillcolor="teal" stroked="f" strokeweight="0">
                  <v:stroke miterlimit="83231f" joinstyle="miter"/>
                  <v:path arrowok="t" textboxrect="0,0,994289,472229"/>
                </v:shape>
                <v:shape id="Shape 9815" o:spid="_x0000_s1111" style="position:absolute;left:28299;top:24416;width:9943;height:4722;visibility:visible;mso-wrap-style:square;v-text-anchor:top" coordsize="994289,47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" path="m,l994289,r,472229l,472229,,xe" filled="f" strokeweight=".33047mm">
                  <v:path arrowok="t" textboxrect="0,0,994289,472229"/>
                </v:shape>
                <v:rect id="Rectangle 9816" o:spid="_x0000_s1112" style="position:absolute;left:30756;top:25013;width:6683;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" filled="f" stroked="f">
                  <v:textbox inset="0,0,0,0">
                    <w:txbxContent>
                      <w:p w14:paraId="5B7BC4F3" w14:textId="77777777" w:rsidR="00C4347D" w:rsidRDefault="00B91993">
                        <w:pPr>
                          <w:spacing w:after="160" w:line="259" w:lineRule="auto"/>
                          <w:ind w:left="0" w:right="0" w:firstLine="0"/>
                          <w:jc w:val="left"/>
                        </w:pPr>
                        <w:r>
                          <w:rPr>
                            <w:rFonts w:ascii="Arial" w:eastAsia="Arial" w:hAnsi="Arial" w:cs="Arial"/>
                            <w:b/>
                            <w:bCs/>
                            <w:color w:val="FFFFFF"/>
                            <w:sz w:val="22"/>
                            <w:lang w:val="sv"/>
                          </w:rPr>
                          <w:t>Cement-</w:t>
                        </w:r>
                      </w:p>
                    </w:txbxContent>
                  </v:textbox>
                </v:rect>
                <v:rect id="Rectangle 9817" o:spid="_x0000_s1113" style="position:absolute;left:30509;top:26660;width:7326;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" filled="f" stroked="f">
                  <v:textbox inset="0,0,0,0">
                    <w:txbxContent>
                      <w:p w14:paraId="3D43194F" w14:textId="77777777" w:rsidR="00C4347D" w:rsidRDefault="00B91993">
                        <w:pPr>
                          <w:spacing w:after="160" w:line="259" w:lineRule="auto"/>
                          <w:ind w:left="0" w:right="0" w:firstLine="0"/>
                          <w:jc w:val="left"/>
                        </w:pPr>
                        <w:r>
                          <w:rPr>
                            <w:rFonts w:ascii="Arial" w:eastAsia="Arial" w:hAnsi="Arial" w:cs="Arial"/>
                            <w:b/>
                            <w:bCs/>
                            <w:color w:val="FFFFFF"/>
                            <w:sz w:val="22"/>
                            <w:lang w:val="sv"/>
                          </w:rPr>
                          <w:t>malning</w:t>
                        </w:r>
                      </w:p>
                    </w:txbxContent>
                  </v:textbox>
                </v:rect>
                <v:shape id="Shape 9818" o:spid="_x0000_s1114" style="position:absolute;left:18375;top:24828;width:10922;height:3899;visibility:visible;mso-wrap-style:square;v-text-anchor:top" coordsize="1092249,38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" path="m897237,r195012,194928l897237,389855r,-97464l,292391,,97464r897237,l897237,xe" fillcolor="#00a2da" stroked="f" strokeweight="0">
                  <v:stroke miterlimit="83231f" joinstyle="miter"/>
                  <v:path arrowok="t" textboxrect="0,0,1092249,389855"/>
                </v:shape>
                <v:shape id="Shape 9819" o:spid="_x0000_s1115" style="position:absolute;left:18375;top:24828;width:10922;height:3899;visibility:visible;mso-wrap-style:square;v-text-anchor:top" coordsize="1092249,38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" path="m,97464r897237,l897237,r195012,194928l897237,389855r,-97464l,292391,,97464xe" filled="f" strokecolor="#025277" strokeweight=".43217mm">
                  <v:stroke miterlimit="66585f" joinstyle="miter"/>
                  <v:path arrowok="t" textboxrect="0,0,1092249,389855"/>
                </v:shape>
                <v:rect id="Rectangle 9820" o:spid="_x0000_s1116" style="position:absolute;left:21533;top:26036;width:4828;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" filled="f" stroked="f">
                  <v:textbox inset="0,0,0,0">
                    <w:txbxContent>
                      <w:p w14:paraId="6928FC1C" w14:textId="77777777" w:rsidR="00C4347D" w:rsidRDefault="00B91993">
                        <w:pPr>
                          <w:spacing w:after="160" w:line="259" w:lineRule="auto"/>
                          <w:ind w:left="0" w:right="0" w:firstLine="0"/>
                          <w:jc w:val="left"/>
                        </w:pPr>
                        <w:r>
                          <w:rPr>
                            <w:rFonts w:ascii="Arial" w:eastAsia="Arial" w:hAnsi="Arial" w:cs="Arial"/>
                            <w:b/>
                            <w:bCs/>
                            <w:color w:val="FFFFFF"/>
                            <w:sz w:val="17"/>
                            <w:lang w:val="sv"/>
                          </w:rPr>
                          <w:t>Klinker</w:t>
                        </w:r>
                      </w:p>
                    </w:txbxContent>
                  </v:textbox>
                </v:rect>
                <v:shape id="Shape 155542" o:spid="_x0000_s1117" style="position:absolute;left:28098;top:7861;width:10383;height:8346;visibility:visible;mso-wrap-style:square;v-text-anchor:top" coordsize="1038254,83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" path="m,l1038254,r,834634l,834634,,e" fillcolor="teal" stroked="f" strokeweight="0">
                  <v:stroke miterlimit="83231f" joinstyle="miter"/>
                  <v:path arrowok="t" textboxrect="0,0,1038254,834634"/>
                </v:shape>
                <v:shape id="Shape 9822" o:spid="_x0000_s1118" style="position:absolute;left:28098;top:7861;width:10383;height:8346;visibility:visible;mso-wrap-style:square;v-text-anchor:top" coordsize="1038253,83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" path="m,l1038253,r,834634l,834634,,xe" filled="f" strokeweight=".33047mm">
                  <v:path arrowok="t" textboxrect="0,0,1038253,834634"/>
                </v:shape>
                <v:rect id="Rectangle 9823" o:spid="_x0000_s1119" style="position:absolute;left:31685;top:9443;width:4267;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" filled="f" stroked="f">
                  <v:textbox inset="0,0,0,0">
                    <w:txbxContent>
                      <w:p w14:paraId="53DB07BD" w14:textId="77777777" w:rsidR="00C4347D" w:rsidRDefault="00B91993">
                        <w:pPr>
                          <w:spacing w:after="160" w:line="259" w:lineRule="auto"/>
                          <w:ind w:left="0" w:right="0" w:firstLine="0"/>
                          <w:jc w:val="left"/>
                        </w:pPr>
                        <w:r>
                          <w:rPr>
                            <w:rFonts w:ascii="Arial" w:eastAsia="Arial" w:hAnsi="Arial" w:cs="Arial"/>
                            <w:b/>
                            <w:bCs/>
                            <w:color w:val="FFFFFF"/>
                            <w:sz w:val="22"/>
                            <w:lang w:val="sv"/>
                          </w:rPr>
                          <w:t>Kalk-</w:t>
                        </w:r>
                      </w:p>
                    </w:txbxContent>
                  </v:textbox>
                </v:rect>
                <v:rect id="Rectangle 123082" o:spid="_x0000_s1120" style="position:absolute;left:29698;top:11091;width:608;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" filled="f" stroked="f">
                  <v:textbox inset="0,0,0,0">
                    <w:txbxContent>
                      <w:p w14:paraId="596FFECB" w14:textId="77777777" w:rsidR="00C4347D" w:rsidRDefault="00B91993">
                        <w:pPr>
                          <w:spacing w:after="160" w:line="259" w:lineRule="auto"/>
                          <w:ind w:left="0" w:right="0" w:firstLine="0"/>
                          <w:jc w:val="left"/>
                        </w:pPr>
                        <w:r>
                          <w:rPr>
                            <w:rFonts w:ascii="Arial" w:eastAsia="Arial" w:hAnsi="Arial" w:cs="Arial"/>
                            <w:b/>
                            <w:bCs/>
                            <w:color w:val="FFFFFF"/>
                            <w:sz w:val="22"/>
                            <w:lang w:val="sv"/>
                          </w:rPr>
                          <w:t>(</w:t>
                        </w:r>
                      </w:p>
                    </w:txbxContent>
                  </v:textbox>
                </v:rect>
                <v:rect id="Rectangle 123088" o:spid="_x0000_s1121" style="position:absolute;left:30155;top:11091;width:9432;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" filled="f" stroked="f">
                  <v:textbox inset="0,0,0,0">
                    <w:txbxContent>
                      <w:p w14:paraId="4F880B6C" w14:textId="77777777" w:rsidR="00C4347D" w:rsidRDefault="00B91993">
                        <w:pPr>
                          <w:spacing w:after="160" w:line="259" w:lineRule="auto"/>
                          <w:ind w:left="0" w:right="0" w:firstLine="0"/>
                          <w:jc w:val="left"/>
                        </w:pPr>
                        <w:r>
                          <w:rPr>
                            <w:rFonts w:ascii="Arial" w:eastAsia="Arial" w:hAnsi="Arial" w:cs="Arial"/>
                            <w:b/>
                            <w:bCs/>
                            <w:color w:val="FFFFFF"/>
                            <w:sz w:val="22"/>
                            <w:lang w:val="sv"/>
                          </w:rPr>
                          <w:t xml:space="preserve">magnesit-) </w:t>
                        </w:r>
                      </w:p>
                    </w:txbxContent>
                  </v:textbox>
                </v:rect>
                <v:rect id="Rectangle 9825" o:spid="_x0000_s1122" style="position:absolute;left:32097;top:12738;width:3149;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" filled="f" stroked="f">
                  <v:textbox inset="0,0,0,0">
                    <w:txbxContent>
                      <w:p w14:paraId="5C0C851F" w14:textId="77777777" w:rsidR="00C4347D" w:rsidRDefault="00B91993">
                        <w:pPr>
                          <w:spacing w:after="160" w:line="259" w:lineRule="auto"/>
                          <w:ind w:left="0" w:right="0" w:firstLine="0"/>
                          <w:jc w:val="left"/>
                        </w:pPr>
                        <w:r>
                          <w:rPr>
                            <w:rFonts w:ascii="Arial" w:eastAsia="Arial" w:hAnsi="Arial" w:cs="Arial"/>
                            <w:b/>
                            <w:bCs/>
                            <w:color w:val="FFFFFF"/>
                            <w:sz w:val="22"/>
                            <w:lang w:val="sv"/>
                          </w:rPr>
                          <w:t>ugn</w:t>
                        </w:r>
                      </w:p>
                    </w:txbxContent>
                  </v:textbox>
                </v:rect>
                <v:shape id="Shape 9826" o:spid="_x0000_s1123" style="position:absolute;left:37940;top:7641;width:7142;height:3899;visibility:visible;mso-wrap-style:square;v-text-anchor:top" coordsize="714148,38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" path="m519131,l714148,194929,519131,389858r,-97465l,292393,,97465r519131,l519131,xe" fillcolor="#00a2da" stroked="f" strokeweight="0">
                  <v:stroke miterlimit="83231f" joinstyle="miter"/>
                  <v:path arrowok="t" textboxrect="0,0,714148,389858"/>
                </v:shape>
                <v:shape id="Shape 9827" o:spid="_x0000_s1124" style="position:absolute;left:37940;top:7641;width:7142;height:3899;visibility:visible;mso-wrap-style:square;v-text-anchor:top" coordsize="714148,38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" path="m,97465r519131,l519131,,714148,194929,519131,389858r,-97465l,292393,,97465xe" filled="f" strokecolor="#025277" strokeweight=".43217mm">
                  <v:stroke miterlimit="66585f" joinstyle="miter"/>
                  <v:path arrowok="t" textboxrect="0,0,714148,389858"/>
                </v:shape>
                <v:rect id="Rectangle 9828" o:spid="_x0000_s1125" style="position:absolute;left:39767;top:8849;width:3326;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" filled="f" stroked="f">
                  <v:textbox inset="0,0,0,0">
                    <w:txbxContent>
                      <w:p w14:paraId="4CFCD10F" w14:textId="77777777" w:rsidR="00C4347D" w:rsidRDefault="00B91993">
                        <w:pPr>
                          <w:spacing w:after="160" w:line="259" w:lineRule="auto"/>
                          <w:ind w:left="0" w:right="0" w:firstLine="0"/>
                          <w:jc w:val="left"/>
                        </w:pPr>
                        <w:r>
                          <w:rPr>
                            <w:rFonts w:ascii="Arial" w:eastAsia="Arial" w:hAnsi="Arial" w:cs="Arial"/>
                            <w:b/>
                            <w:bCs/>
                            <w:color w:val="FFFFFF"/>
                            <w:sz w:val="17"/>
                            <w:lang w:val="sv"/>
                          </w:rPr>
                          <w:t>Kalk</w:t>
                        </w:r>
                      </w:p>
                    </w:txbxContent>
                  </v:textbox>
                </v:rect>
                <v:shape id="Shape 9829" o:spid="_x0000_s1126" style="position:absolute;left:37940;top:12931;width:7142;height:3898;visibility:visible;mso-wrap-style:square;v-text-anchor:top" coordsize="714148,38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" path="m519131,l714148,194929,519131,389858r,-97464l,292394,,97465r519131,l519131,xe" fillcolor="#00a2da" stroked="f" strokeweight="0">
                  <v:stroke miterlimit="83231f" joinstyle="miter"/>
                  <v:path arrowok="t" textboxrect="0,0,714148,389858"/>
                </v:shape>
                <v:shape id="Shape 9830" o:spid="_x0000_s1127" style="position:absolute;left:37940;top:12931;width:7142;height:3898;visibility:visible;mso-wrap-style:square;v-text-anchor:top" coordsize="714148,38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" path="m,97465r519131,l519131,,714148,194929,519131,389858r,-97464l,292394,,97465xe" filled="f" strokecolor="#025277" strokeweight=".43217mm">
                  <v:stroke miterlimit="66585f" joinstyle="miter"/>
                  <v:path arrowok="t" textboxrect="0,0,714148,389858"/>
                </v:shape>
                <v:rect id="Rectangle 9831" o:spid="_x0000_s1128" style="position:absolute;left:38577;top:14139;width:6491;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" filled="f" stroked="f">
                  <v:textbox inset="0,0,0,0">
                    <w:txbxContent>
                      <w:p w14:paraId="359590DE" w14:textId="77777777" w:rsidR="00C4347D" w:rsidRDefault="00B91993">
                        <w:pPr>
                          <w:spacing w:after="160" w:line="259" w:lineRule="auto"/>
                          <w:ind w:left="0" w:right="0" w:firstLine="0"/>
                          <w:jc w:val="left"/>
                        </w:pPr>
                        <w:r>
                          <w:rPr>
                            <w:rFonts w:ascii="Arial" w:eastAsia="Arial" w:hAnsi="Arial" w:cs="Arial"/>
                            <w:b/>
                            <w:bCs/>
                            <w:color w:val="FFFFFF"/>
                            <w:sz w:val="17"/>
                            <w:lang w:val="sv"/>
                          </w:rPr>
                          <w:t>Magnesit</w:t>
                        </w:r>
                      </w:p>
                    </w:txbxContent>
                  </v:textbox>
                </v:rect>
                <v:shape id="Shape 9832" o:spid="_x0000_s1129" style="position:absolute;left:2233;top:17589;width:10090;height:4109;visibility:visible;mso-wrap-style:square;v-text-anchor:top" coordsize="1008937,41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" path="m803396,r205541,205456l803396,410911r,-102727l,308184,,102728r803396,l803396,xe" fillcolor="#7ebebe" stroked="f" strokeweight="0">
                  <v:stroke miterlimit="83231f" joinstyle="miter"/>
                  <v:path arrowok="t" textboxrect="0,0,1008937,410911"/>
                </v:shape>
                <v:shape id="Shape 9833" o:spid="_x0000_s1130" style="position:absolute;left:2233;top:17589;width:10090;height:4109;visibility:visible;mso-wrap-style:square;v-text-anchor:top" coordsize="1008937,41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" path="m,102728r803396,l803396,r205541,205456l803396,410911r,-102727l,308184,,102728xe" filled="f" strokecolor="#5c8b8b" strokeweight=".43217mm">
                  <v:stroke miterlimit="66585f" joinstyle="miter"/>
                  <v:path arrowok="t" textboxrect="0,0,1008937,410911"/>
                </v:shape>
                <v:rect id="Rectangle 9834" o:spid="_x0000_s1131" style="position:absolute;left:3983;top:18813;width:738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" filled="f" stroked="f">
                  <v:textbox inset="0,0,0,0">
                    <w:txbxContent>
                      <w:p w14:paraId="3CD3F3F8" w14:textId="77777777" w:rsidR="00C4347D" w:rsidRDefault="00B91993">
                        <w:pPr>
                          <w:spacing w:after="160" w:line="259" w:lineRule="auto"/>
                          <w:ind w:left="0" w:right="0" w:firstLine="0"/>
                          <w:jc w:val="left"/>
                        </w:pPr>
                        <w:r>
                          <w:rPr>
                            <w:rFonts w:ascii="Arial" w:eastAsia="Arial" w:hAnsi="Arial" w:cs="Arial"/>
                            <w:b/>
                            <w:bCs/>
                            <w:sz w:val="19"/>
                            <w:lang w:val="sv"/>
                          </w:rPr>
                          <w:t>Stenkol</w:t>
                        </w:r>
                      </w:p>
                    </w:txbxContent>
                  </v:textbox>
                </v:rect>
                <v:shape id="Shape 9835" o:spid="_x0000_s1132" style="position:absolute;left:2233;top:12510;width:10090;height:4109;visibility:visible;mso-wrap-style:square;v-text-anchor:top" coordsize="1008937,41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" path="m803396,r205541,205456l803396,410911r,-102727l,308184,,102728r803396,l803396,xe" fillcolor="#7ebebe" stroked="f" strokeweight="0">
                  <v:stroke miterlimit="83231f" joinstyle="miter"/>
                  <v:path arrowok="t" textboxrect="0,0,1008937,410911"/>
                </v:shape>
                <v:shape id="Shape 9836" o:spid="_x0000_s1133" style="position:absolute;left:2233;top:12510;width:10090;height:4109;visibility:visible;mso-wrap-style:square;v-text-anchor:top" coordsize="1008937,41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" path="m,102728r803396,l803396,r205541,205456l803396,410911r,-102727l,308184,,102728xe" filled="f" strokecolor="#5c8b8b" strokeweight=".43217mm">
                  <v:stroke miterlimit="66585f" joinstyle="miter"/>
                  <v:path arrowok="t" textboxrect="0,0,1008937,410911"/>
                </v:shape>
                <v:rect id="Rectangle 9837" o:spid="_x0000_s1134" style="position:absolute;left:3946;top:13734;width:7474;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" filled="f" stroked="f">
                  <v:textbox inset="0,0,0,0">
                    <w:txbxContent>
                      <w:p w14:paraId="70489F65" w14:textId="77777777" w:rsidR="00C4347D" w:rsidRDefault="00B91993">
                        <w:pPr>
                          <w:spacing w:after="160" w:line="259" w:lineRule="auto"/>
                          <w:ind w:left="0" w:right="0" w:firstLine="0"/>
                          <w:jc w:val="left"/>
                        </w:pPr>
                        <w:proofErr w:type="spellStart"/>
                        <w:r>
                          <w:rPr>
                            <w:rFonts w:ascii="Arial" w:eastAsia="Arial" w:hAnsi="Arial" w:cs="Arial"/>
                            <w:b/>
                            <w:bCs/>
                            <w:sz w:val="19"/>
                            <w:lang w:val="sv"/>
                          </w:rPr>
                          <w:t>Råmjöl</w:t>
                        </w:r>
                        <w:proofErr w:type="spellEnd"/>
                      </w:p>
                    </w:txbxContent>
                  </v:textbox>
                </v:rect>
                <v:shape id="Shape 9838" o:spid="_x0000_s1135" style="position:absolute;left:2233;top:22668;width:10090;height:4109;visibility:visible;mso-wrap-style:square;v-text-anchor:top" coordsize="1008937,41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" path="m803396,r205541,205456l803396,410911r,-102727l,308184,,102728r803396,l803396,xe" fillcolor="#7ebebe" stroked="f" strokeweight="0">
                  <v:stroke miterlimit="83231f" joinstyle="miter"/>
                  <v:path arrowok="t" textboxrect="0,0,1008937,410911"/>
                </v:shape>
                <v:shape id="Shape 9839" o:spid="_x0000_s1136" style="position:absolute;left:2233;top:22668;width:10090;height:4109;visibility:visible;mso-wrap-style:square;v-text-anchor:top" coordsize="1008937,41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" path="m,102728r803396,l803396,r205541,205456l803396,410911r,-102727l,308184,,102728xe" filled="f" strokecolor="#5c8b8b" strokeweight=".43217mm">
                  <v:stroke miterlimit="66585f" joinstyle="miter"/>
                  <v:path arrowok="t" textboxrect="0,0,1008937,410911"/>
                </v:shape>
                <v:rect id="Rectangle 9840" o:spid="_x0000_s1137" style="position:absolute;left:3369;top:23889;width:7091;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" filled="f" stroked="f">
                  <v:textbox inset="0,0,0,0">
                    <w:txbxContent>
                      <w:p w14:paraId="0504402C" w14:textId="77777777" w:rsidR="00C4347D" w:rsidRDefault="00B91993">
                        <w:pPr>
                          <w:spacing w:after="160" w:line="259" w:lineRule="auto"/>
                          <w:ind w:left="0" w:right="0" w:firstLine="0"/>
                          <w:jc w:val="left"/>
                        </w:pPr>
                        <w:r>
                          <w:rPr>
                            <w:rFonts w:ascii="Arial" w:eastAsia="Arial" w:hAnsi="Arial" w:cs="Arial"/>
                            <w:b/>
                            <w:bCs/>
                            <w:sz w:val="19"/>
                            <w:lang w:val="sv"/>
                          </w:rPr>
                          <w:t>Däckavfall</w:t>
                        </w:r>
                      </w:p>
                    </w:txbxContent>
                  </v:textbox>
                </v:rect>
                <v:rect id="Rectangle 9841" o:spid="_x0000_s1138" style="position:absolute;left:7260;top:23892;width:3835;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" filled="f" stroked="f">
                  <v:textbox inset="0,0,0,0">
                    <w:txbxContent>
                      <w:p w14:paraId="2151E59F" w14:textId="77777777" w:rsidR="00C4347D" w:rsidRDefault="00C4347D">
                        <w:pPr>
                          <w:spacing w:after="160" w:line="259" w:lineRule="auto"/>
                          <w:ind w:left="0" w:right="0" w:firstLine="0"/>
                          <w:jc w:val="left"/>
                        </w:pPr>
                      </w:p>
                    </w:txbxContent>
                  </v:textbox>
                </v:rect>
                <v:shape id="Shape 9842" o:spid="_x0000_s1139" style="position:absolute;left:2233;top:27747;width:10090;height:4109;visibility:visible;mso-wrap-style:square;v-text-anchor:top" coordsize="1008937,41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" path="m803396,r205541,205456l803396,410911r,-102727l,308184,,102728r803396,l803396,xe" fillcolor="#7ebebe" stroked="f" strokeweight="0">
                  <v:stroke miterlimit="83231f" joinstyle="miter"/>
                  <v:path arrowok="t" textboxrect="0,0,1008937,410911"/>
                </v:shape>
                <v:shape id="Shape 9843" o:spid="_x0000_s1140" style="position:absolute;left:2233;top:27747;width:10090;height:4109;visibility:visible;mso-wrap-style:square;v-text-anchor:top" coordsize="1008937,41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" path="m,102728r803396,l803396,r205541,205456l803396,410911r,-102727l,308184,,102728xe" filled="f" strokecolor="#5c8b8b" strokeweight=".43217mm">
                  <v:stroke miterlimit="66585f" joinstyle="miter"/>
                  <v:path arrowok="t" textboxrect="0,0,1008937,410911"/>
                </v:shape>
                <v:rect id="Rectangle 9844" o:spid="_x0000_s1141" style="position:absolute;left:3195;top:28971;width:9472;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" filled="f" stroked="f">
                  <v:textbox inset="0,0,0,0">
                    <w:txbxContent>
                      <w:p w14:paraId="5DF96B60" w14:textId="77777777" w:rsidR="00C4347D" w:rsidRDefault="00B91993">
                        <w:pPr>
                          <w:spacing w:after="160" w:line="259" w:lineRule="auto"/>
                          <w:ind w:left="0" w:right="0" w:firstLine="0"/>
                          <w:jc w:val="left"/>
                        </w:pPr>
                        <w:r>
                          <w:rPr>
                            <w:rFonts w:ascii="Arial" w:eastAsia="Arial" w:hAnsi="Arial" w:cs="Arial"/>
                            <w:b/>
                            <w:bCs/>
                            <w:sz w:val="19"/>
                            <w:lang w:val="sv"/>
                          </w:rPr>
                          <w:t>Träavfall</w:t>
                        </w:r>
                      </w:p>
                    </w:txbxContent>
                  </v:textbox>
                </v:rect>
                <v:shape id="Shape 9845" o:spid="_x0000_s1142" style="position:absolute;left:18375;top:30694;width:10922;height:3890;visibility:visible;mso-wrap-style:square;v-text-anchor:top" coordsize="1092249,38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" path="m897694,r194555,194470l897694,388941r,-97236l,291705,,97235r897694,l897694,xe" fillcolor="#025277" stroked="f" strokeweight="0">
                  <v:stroke miterlimit="83231f" joinstyle="miter"/>
                  <v:path arrowok="t" textboxrect="0,0,1092249,388941"/>
                </v:shape>
                <v:shape id="Shape 9846" o:spid="_x0000_s1143" style="position:absolute;left:18375;top:30694;width:10922;height:3890;visibility:visible;mso-wrap-style:square;v-text-anchor:top" coordsize="1092249,38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" path="m,97235r897694,l897694,r194555,194470l897694,388941r,-97236l,291705,,97235xe" filled="f" strokecolor="#01293b" strokeweight=".43217mm">
                  <v:stroke miterlimit="66585f" joinstyle="miter"/>
                  <v:path arrowok="t" textboxrect="0,0,1092249,388941"/>
                </v:shape>
                <v:rect id="Rectangle 9847" o:spid="_x0000_s1144" style="position:absolute;left:22023;top:31802;width:4823;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" filled="f" stroked="f">
                  <v:textbox inset="0,0,0,0">
                    <w:txbxContent>
                      <w:p w14:paraId="407B70A5" w14:textId="77777777" w:rsidR="00C4347D" w:rsidRDefault="00B91993">
                        <w:pPr>
                          <w:spacing w:after="160" w:line="259" w:lineRule="auto"/>
                          <w:ind w:left="0" w:right="0" w:firstLine="0"/>
                          <w:jc w:val="left"/>
                        </w:pPr>
                        <w:r>
                          <w:rPr>
                            <w:rFonts w:ascii="Arial" w:eastAsia="Arial" w:hAnsi="Arial" w:cs="Arial"/>
                            <w:b/>
                            <w:bCs/>
                            <w:color w:val="FFFFFF"/>
                            <w:sz w:val="19"/>
                            <w:lang w:val="sv"/>
                          </w:rPr>
                          <w:t>Värme</w:t>
                        </w:r>
                      </w:p>
                    </w:txbxContent>
                  </v:textbox>
                </v:rect>
                <v:rect id="Rectangle 9848" o:spid="_x0000_s1145" style="position:absolute;left:42767;top:31055;width:557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" filled="f" stroked="f">
                  <v:textbox inset="0,0,0,0">
                    <w:txbxContent>
                      <w:p w14:paraId="5D9A48B3" w14:textId="77777777" w:rsidR="00C4347D" w:rsidRDefault="00B91993">
                        <w:pPr>
                          <w:spacing w:after="160" w:line="259" w:lineRule="auto"/>
                          <w:ind w:left="0" w:right="0" w:firstLine="0"/>
                          <w:jc w:val="left"/>
                        </w:pPr>
                        <w:r>
                          <w:rPr>
                            <w:rFonts w:ascii="Arial" w:eastAsia="Arial" w:hAnsi="Arial" w:cs="Arial"/>
                            <w:b/>
                            <w:bCs/>
                            <w:sz w:val="19"/>
                            <w:lang w:val="sv"/>
                          </w:rPr>
                          <w:t>Fjärr-</w:t>
                        </w:r>
                      </w:p>
                    </w:txbxContent>
                  </v:textbox>
                </v:rect>
                <v:rect id="Rectangle 9849" o:spid="_x0000_s1146" style="position:absolute;left:42767;top:32519;width:5751;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" filled="f" stroked="f">
                  <v:textbox inset="0,0,0,0">
                    <w:txbxContent>
                      <w:p w14:paraId="7A0DF2F2" w14:textId="77777777" w:rsidR="00C4347D" w:rsidRDefault="00B91993">
                        <w:pPr>
                          <w:spacing w:after="160" w:line="259" w:lineRule="auto"/>
                          <w:ind w:left="0" w:right="0" w:firstLine="0"/>
                          <w:jc w:val="left"/>
                        </w:pPr>
                        <w:r>
                          <w:rPr>
                            <w:rFonts w:ascii="Arial" w:eastAsia="Arial" w:hAnsi="Arial" w:cs="Arial"/>
                            <w:b/>
                            <w:bCs/>
                            <w:sz w:val="19"/>
                            <w:lang w:val="sv"/>
                          </w:rPr>
                          <w:t>värme</w:t>
                        </w:r>
                      </w:p>
                    </w:txbxContent>
                  </v:textbox>
                </v:rect>
                <v:shape id="Shape 9850" o:spid="_x0000_s1147" style="position:absolute;left:29297;top:32634;width:12363;height:0;visibility:visible;mso-wrap-style:square;v-text-anchor:top" coordsize="1236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" path="m,l1236234,1e" filled="f" strokecolor="#025277" strokeweight=".54658mm">
                  <v:path arrowok="t" textboxrect="0,0,1236234,1"/>
                </v:shape>
                <v:shape id="Shape 9851" o:spid="_x0000_s1148" style="position:absolute;left:41545;top:32062;width:1145;height:1144;visibility:visible;mso-wrap-style:square;v-text-anchor:top" coordsize="114448,1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" path="m5,l114448,57203,,114397,5,xe" fillcolor="#025277" stroked="f" strokeweight="0">
                  <v:stroke miterlimit="83231f" joinstyle="miter"/>
                  <v:path arrowok="t" textboxrect="0,0,114448,114397"/>
                </v:shape>
                <v:shape id="Shape 9852" o:spid="_x0000_s1149" style="position:absolute;left:33472;top:17237;width:6769;height:3284;visibility:visible;mso-wrap-style:square;v-text-anchor:top" coordsize="676926,328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" path="m676926,328467l,328467,,e" filled="f" strokecolor="teal" strokeweight=".54658mm">
                  <v:path arrowok="t" textboxrect="0,0,676926,328467"/>
                </v:shape>
                <v:shape id="Shape 9853" o:spid="_x0000_s1150" style="position:absolute;left:32900;top:16207;width:1145;height:1144;visibility:visible;mso-wrap-style:square;v-text-anchor:top" coordsize="114446,1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" path="m57223,r57223,114397l,114397,57223,xe" fillcolor="teal" stroked="f" strokeweight="0">
                  <v:stroke miterlimit="83231f" joinstyle="miter"/>
                  <v:path arrowok="t" textboxrect="0,0,114446,114397"/>
                </v:shape>
                <v:shape id="Shape 9854" o:spid="_x0000_s1151" style="position:absolute;left:33271;top:20518;width:6787;height:17501;visibility:visible;mso-wrap-style:square;v-text-anchor:top" coordsize="678750,175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" path="m,1749411r,735l678750,1750146,678750,e" filled="f" strokecolor="teal" strokeweight="0">
                  <v:path arrowok="t" textboxrect="0,0,678750,1750146"/>
                </v:shape>
                <w10:anchorlock/>
              </v:group>
            </w:pict>
          </mc:Fallback>
        </mc:AlternateContent>
      </w:r>
    </w:p>
    <w:p w14:paraId="2EA1AE35" w14:textId="77777777" w:rsidR="00C4347D" w:rsidRDefault="00B91993">
      <w:pPr>
        <w:tabs>
          <w:tab w:val="center" w:pos="4439"/>
        </w:tabs>
        <w:spacing w:after="12" w:line="249" w:lineRule="auto"/>
        <w:ind w:left="-15" w:right="0" w:firstLine="0"/>
        <w:jc w:val="left"/>
      </w:pPr>
      <w:r>
        <w:rPr>
          <w:i/>
          <w:iCs/>
          <w:sz w:val="22"/>
          <w:lang w:val="sv"/>
        </w:rPr>
        <w:t xml:space="preserve">Bild 2: </w:t>
      </w:r>
      <w:r>
        <w:rPr>
          <w:sz w:val="22"/>
          <w:lang w:val="sv"/>
        </w:rPr>
        <w:tab/>
      </w:r>
      <w:r>
        <w:rPr>
          <w:i/>
          <w:iCs/>
          <w:sz w:val="22"/>
          <w:lang w:val="sv"/>
        </w:rPr>
        <w:t xml:space="preserve">Fiktivt exempel på anläggning för att illustrera konceptet med delanläggningar. </w:t>
      </w:r>
    </w:p>
    <w:p w14:paraId="0BA4EEF7" w14:textId="77777777" w:rsidR="00C4347D" w:rsidRDefault="00B91993">
      <w:pPr>
        <w:spacing w:after="152" w:line="259" w:lineRule="auto"/>
        <w:ind w:left="0" w:right="0" w:firstLine="0"/>
        <w:jc w:val="left"/>
      </w:pPr>
      <w:r>
        <w:rPr>
          <w:lang w:val="sv"/>
        </w:rPr>
        <w:t xml:space="preserve"> </w:t>
      </w:r>
    </w:p>
    <w:p w14:paraId="517026B0" w14:textId="77777777" w:rsidR="00C4347D" w:rsidRDefault="00B91993">
      <w:pPr>
        <w:spacing w:after="12" w:line="249" w:lineRule="auto"/>
        <w:ind w:left="950" w:right="0" w:hanging="965"/>
        <w:jc w:val="left"/>
      </w:pPr>
      <w:r>
        <w:rPr>
          <w:i/>
          <w:iCs/>
          <w:sz w:val="22"/>
          <w:lang w:val="sv"/>
        </w:rPr>
        <w:t xml:space="preserve">Tabell 1: </w:t>
      </w:r>
      <w:r>
        <w:rPr>
          <w:sz w:val="22"/>
          <w:lang w:val="sv"/>
        </w:rPr>
        <w:tab/>
      </w:r>
      <w:r>
        <w:rPr>
          <w:i/>
          <w:iCs/>
          <w:sz w:val="22"/>
          <w:lang w:val="sv"/>
        </w:rPr>
        <w:t xml:space="preserve">Förteckning över fysiska enheter, in- och utgående strömmar samt utsläpp, som krävs för att dela upp exempelanläggningen i delanläggningar i linje med FAR. Denna tabell illustrerar situationen </w:t>
      </w:r>
      <w:r>
        <w:rPr>
          <w:sz w:val="22"/>
          <w:lang w:val="sv"/>
        </w:rPr>
        <w:t xml:space="preserve">före </w:t>
      </w:r>
      <w:r>
        <w:rPr>
          <w:i/>
          <w:iCs/>
          <w:sz w:val="22"/>
          <w:lang w:val="sv"/>
        </w:rPr>
        <w:t xml:space="preserve">de steg som beskrivs i huvudtexten. </w:t>
      </w:r>
    </w:p>
    <w:tbl>
      <w:tblPr>
        <w:tblStyle w:val="TableGrid"/>
        <w:tblW w:w="9059" w:type="dxa"/>
        <w:tblInd w:w="6" w:type="dxa"/>
        <w:tblCellMar>
          <w:top w:w="49" w:type="dxa"/>
          <w:left w:w="107" w:type="dxa"/>
          <w:right w:w="77" w:type="dxa"/>
        </w:tblCellMar>
        <w:tblLook w:val="04A0" w:firstRow="1" w:lastRow="0" w:firstColumn="1" w:lastColumn="0" w:noHBand="0" w:noVBand="1"/>
      </w:tblPr>
      <w:tblGrid>
        <w:gridCol w:w="2259"/>
        <w:gridCol w:w="2286"/>
        <w:gridCol w:w="2258"/>
        <w:gridCol w:w="2256"/>
      </w:tblGrid>
      <w:tr w:rsidR="00C4347D" w14:paraId="37ADFE36" w14:textId="77777777">
        <w:trPr>
          <w:trHeight w:val="377"/>
        </w:trPr>
        <w:tc>
          <w:tcPr>
            <w:tcW w:w="2258" w:type="dxa"/>
            <w:tcBorders>
              <w:top w:val="single" w:sz="4" w:space="0" w:color="000000"/>
              <w:left w:val="single" w:sz="4" w:space="0" w:color="000000"/>
              <w:bottom w:val="single" w:sz="4" w:space="0" w:color="000000"/>
              <w:right w:val="single" w:sz="4" w:space="0" w:color="000000"/>
            </w:tcBorders>
            <w:shd w:val="clear" w:color="auto" w:fill="BEDFDF"/>
          </w:tcPr>
          <w:p w14:paraId="5689072D" w14:textId="77777777" w:rsidR="00C4347D" w:rsidRDefault="00B91993">
            <w:pPr>
              <w:spacing w:after="0" w:line="259" w:lineRule="auto"/>
              <w:ind w:left="113" w:right="0" w:firstLine="0"/>
              <w:jc w:val="left"/>
            </w:pPr>
            <w:r>
              <w:rPr>
                <w:b/>
                <w:bCs/>
                <w:sz w:val="22"/>
                <w:lang w:val="sv"/>
              </w:rPr>
              <w:t>Inströmmar</w:t>
            </w:r>
            <w:r>
              <w:rPr>
                <w:rFonts w:ascii="Arial" w:hAnsi="Arial"/>
                <w:b/>
                <w:bCs/>
                <w:sz w:val="22"/>
                <w:lang w:val="sv"/>
              </w:rPr>
              <w:t xml:space="preserve"> </w:t>
            </w:r>
          </w:p>
        </w:tc>
        <w:tc>
          <w:tcPr>
            <w:tcW w:w="2286" w:type="dxa"/>
            <w:tcBorders>
              <w:top w:val="single" w:sz="4" w:space="0" w:color="000000"/>
              <w:left w:val="single" w:sz="4" w:space="0" w:color="000000"/>
              <w:bottom w:val="single" w:sz="4" w:space="0" w:color="000000"/>
              <w:right w:val="single" w:sz="4" w:space="0" w:color="000000"/>
            </w:tcBorders>
            <w:shd w:val="clear" w:color="auto" w:fill="BEDFDF"/>
          </w:tcPr>
          <w:p w14:paraId="61E52FFF" w14:textId="77777777" w:rsidR="00C4347D" w:rsidRDefault="00B91993">
            <w:pPr>
              <w:spacing w:after="0" w:line="259" w:lineRule="auto"/>
              <w:ind w:left="115" w:right="0" w:firstLine="0"/>
              <w:jc w:val="left"/>
            </w:pPr>
            <w:r>
              <w:rPr>
                <w:b/>
                <w:bCs/>
                <w:sz w:val="22"/>
                <w:lang w:val="sv"/>
              </w:rPr>
              <w:t>Fysiska enheter</w:t>
            </w:r>
            <w:r>
              <w:rPr>
                <w:rFonts w:ascii="Arial" w:hAnsi="Arial"/>
                <w:b/>
                <w:bCs/>
                <w:sz w:val="22"/>
                <w:lang w:val="sv"/>
              </w:rPr>
              <w:t xml:space="preserve"> </w:t>
            </w:r>
          </w:p>
        </w:tc>
        <w:tc>
          <w:tcPr>
            <w:tcW w:w="2258" w:type="dxa"/>
            <w:tcBorders>
              <w:top w:val="single" w:sz="4" w:space="0" w:color="000000"/>
              <w:left w:val="single" w:sz="4" w:space="0" w:color="000000"/>
              <w:bottom w:val="single" w:sz="4" w:space="0" w:color="000000"/>
              <w:right w:val="single" w:sz="4" w:space="0" w:color="000000"/>
            </w:tcBorders>
            <w:shd w:val="clear" w:color="auto" w:fill="BEDFDF"/>
          </w:tcPr>
          <w:p w14:paraId="306F43FF" w14:textId="77777777" w:rsidR="00C4347D" w:rsidRDefault="00B91993">
            <w:pPr>
              <w:spacing w:after="0" w:line="259" w:lineRule="auto"/>
              <w:ind w:left="114" w:right="0" w:firstLine="0"/>
              <w:jc w:val="left"/>
            </w:pPr>
            <w:r>
              <w:rPr>
                <w:b/>
                <w:bCs/>
                <w:sz w:val="22"/>
                <w:lang w:val="sv"/>
              </w:rPr>
              <w:t>Utströmmar</w:t>
            </w:r>
            <w:r>
              <w:rPr>
                <w:rFonts w:ascii="Arial" w:hAnsi="Arial"/>
                <w:b/>
                <w:bCs/>
                <w:sz w:val="22"/>
                <w:lang w:val="sv"/>
              </w:rPr>
              <w:t xml:space="preserve"> </w:t>
            </w:r>
          </w:p>
        </w:tc>
        <w:tc>
          <w:tcPr>
            <w:tcW w:w="2256" w:type="dxa"/>
            <w:tcBorders>
              <w:top w:val="single" w:sz="4" w:space="0" w:color="000000"/>
              <w:left w:val="single" w:sz="4" w:space="0" w:color="000000"/>
              <w:bottom w:val="single" w:sz="4" w:space="0" w:color="000000"/>
              <w:right w:val="single" w:sz="4" w:space="0" w:color="000000"/>
            </w:tcBorders>
            <w:shd w:val="clear" w:color="auto" w:fill="BEDFDF"/>
          </w:tcPr>
          <w:p w14:paraId="379058DE" w14:textId="77777777" w:rsidR="00C4347D" w:rsidRDefault="00B91993">
            <w:pPr>
              <w:spacing w:after="0" w:line="259" w:lineRule="auto"/>
              <w:ind w:left="114" w:right="0" w:firstLine="0"/>
              <w:jc w:val="left"/>
            </w:pPr>
            <w:r>
              <w:rPr>
                <w:b/>
                <w:bCs/>
                <w:sz w:val="22"/>
                <w:lang w:val="sv"/>
              </w:rPr>
              <w:t>Utsläpp</w:t>
            </w:r>
            <w:r>
              <w:rPr>
                <w:rFonts w:ascii="Arial" w:hAnsi="Arial"/>
                <w:b/>
                <w:bCs/>
                <w:sz w:val="22"/>
                <w:lang w:val="sv"/>
              </w:rPr>
              <w:t xml:space="preserve"> </w:t>
            </w:r>
          </w:p>
        </w:tc>
      </w:tr>
      <w:tr w:rsidR="00C4347D" w14:paraId="3BA9F6C8" w14:textId="77777777">
        <w:trPr>
          <w:trHeight w:val="2749"/>
        </w:trPr>
        <w:tc>
          <w:tcPr>
            <w:tcW w:w="2258" w:type="dxa"/>
            <w:tcBorders>
              <w:top w:val="single" w:sz="4" w:space="0" w:color="000000"/>
              <w:left w:val="single" w:sz="4" w:space="0" w:color="000000"/>
              <w:bottom w:val="single" w:sz="4" w:space="0" w:color="000000"/>
              <w:right w:val="single" w:sz="4" w:space="0" w:color="000000"/>
            </w:tcBorders>
          </w:tcPr>
          <w:p w14:paraId="28FE34FC" w14:textId="77777777" w:rsidR="00C4347D" w:rsidRDefault="00B91993">
            <w:pPr>
              <w:numPr>
                <w:ilvl w:val="0"/>
                <w:numId w:val="60"/>
              </w:numPr>
              <w:spacing w:after="68" w:line="238" w:lineRule="auto"/>
              <w:ind w:right="0" w:hanging="197"/>
              <w:jc w:val="left"/>
            </w:pPr>
            <w:r>
              <w:rPr>
                <w:rFonts w:ascii="Arial" w:eastAsia="Arial" w:hAnsi="Arial" w:cs="Arial"/>
                <w:sz w:val="18"/>
                <w:lang w:val="sv"/>
              </w:rPr>
              <w:t xml:space="preserve">Stenkol (till cementklinkerugn) </w:t>
            </w:r>
          </w:p>
          <w:p w14:paraId="1329E7C5" w14:textId="77777777" w:rsidR="00E00C39" w:rsidRPr="00E00C39" w:rsidRDefault="00B91993">
            <w:pPr>
              <w:numPr>
                <w:ilvl w:val="0"/>
                <w:numId w:val="60"/>
              </w:numPr>
              <w:spacing w:after="43" w:line="271" w:lineRule="auto"/>
              <w:ind w:right="0" w:hanging="197"/>
              <w:jc w:val="left"/>
            </w:pPr>
            <w:r>
              <w:rPr>
                <w:rFonts w:ascii="Arial" w:hAnsi="Arial"/>
                <w:sz w:val="18"/>
                <w:lang w:val="sv"/>
              </w:rPr>
              <w:t xml:space="preserve">Däckavfall (till cementklinkerugn) </w:t>
            </w:r>
          </w:p>
          <w:p w14:paraId="6FE90A44" w14:textId="77777777" w:rsidR="00E00C39" w:rsidRPr="00E00C39" w:rsidRDefault="00B91993">
            <w:pPr>
              <w:numPr>
                <w:ilvl w:val="0"/>
                <w:numId w:val="60"/>
              </w:numPr>
              <w:spacing w:after="43" w:line="271" w:lineRule="auto"/>
              <w:ind w:right="0" w:hanging="197"/>
              <w:jc w:val="left"/>
            </w:pPr>
            <w:r>
              <w:rPr>
                <w:rFonts w:ascii="Arial" w:hAnsi="Arial"/>
                <w:sz w:val="18"/>
                <w:lang w:val="sv"/>
              </w:rPr>
              <w:t xml:space="preserve">Träavfall (till cementklinkerugn) </w:t>
            </w:r>
          </w:p>
          <w:p w14:paraId="3B437972" w14:textId="3FF22FD3" w:rsidR="00C4347D" w:rsidRDefault="00B91993">
            <w:pPr>
              <w:numPr>
                <w:ilvl w:val="0"/>
                <w:numId w:val="60"/>
              </w:numPr>
              <w:spacing w:after="43" w:line="271" w:lineRule="auto"/>
              <w:ind w:right="0" w:hanging="197"/>
              <w:jc w:val="left"/>
            </w:pPr>
            <w:r>
              <w:rPr>
                <w:rFonts w:ascii="Arial" w:hAnsi="Arial"/>
                <w:sz w:val="18"/>
                <w:lang w:val="sv"/>
              </w:rPr>
              <w:t xml:space="preserve">Naturgas (till tork och kalkugn) </w:t>
            </w:r>
          </w:p>
          <w:p w14:paraId="2696D259" w14:textId="77777777" w:rsidR="00C4347D" w:rsidRDefault="00B91993">
            <w:pPr>
              <w:numPr>
                <w:ilvl w:val="0"/>
                <w:numId w:val="60"/>
              </w:numPr>
              <w:spacing w:after="54" w:line="259" w:lineRule="auto"/>
              <w:ind w:right="0" w:hanging="197"/>
              <w:jc w:val="left"/>
            </w:pPr>
            <w:proofErr w:type="spellStart"/>
            <w:r>
              <w:rPr>
                <w:rFonts w:ascii="Arial" w:eastAsia="Arial" w:hAnsi="Arial" w:cs="Arial"/>
                <w:sz w:val="18"/>
                <w:lang w:val="sv"/>
              </w:rPr>
              <w:t>Råmjöl</w:t>
            </w:r>
            <w:proofErr w:type="spellEnd"/>
            <w:r>
              <w:rPr>
                <w:rFonts w:ascii="Arial" w:eastAsia="Arial" w:hAnsi="Arial" w:cs="Arial"/>
                <w:sz w:val="18"/>
                <w:lang w:val="sv"/>
              </w:rPr>
              <w:t xml:space="preserve"> </w:t>
            </w:r>
          </w:p>
          <w:p w14:paraId="03106233" w14:textId="77777777" w:rsidR="00C4347D" w:rsidRDefault="00B91993">
            <w:pPr>
              <w:numPr>
                <w:ilvl w:val="0"/>
                <w:numId w:val="60"/>
              </w:numPr>
              <w:spacing w:after="54" w:line="259" w:lineRule="auto"/>
              <w:ind w:right="0" w:hanging="197"/>
              <w:jc w:val="left"/>
            </w:pPr>
            <w:r>
              <w:rPr>
                <w:rFonts w:ascii="Arial" w:eastAsia="Arial" w:hAnsi="Arial" w:cs="Arial"/>
                <w:sz w:val="18"/>
                <w:lang w:val="sv"/>
              </w:rPr>
              <w:t xml:space="preserve">Kalksten </w:t>
            </w:r>
          </w:p>
          <w:p w14:paraId="2693E50B" w14:textId="77777777" w:rsidR="00C4347D" w:rsidRDefault="00B91993">
            <w:pPr>
              <w:numPr>
                <w:ilvl w:val="0"/>
                <w:numId w:val="60"/>
              </w:numPr>
              <w:spacing w:after="0" w:line="259" w:lineRule="auto"/>
              <w:ind w:right="0" w:hanging="197"/>
              <w:jc w:val="left"/>
            </w:pPr>
            <w:r>
              <w:rPr>
                <w:rFonts w:ascii="Arial" w:eastAsia="Arial" w:hAnsi="Arial" w:cs="Arial"/>
                <w:sz w:val="18"/>
                <w:lang w:val="sv"/>
              </w:rPr>
              <w:t xml:space="preserve">Magnesit </w:t>
            </w:r>
          </w:p>
        </w:tc>
        <w:tc>
          <w:tcPr>
            <w:tcW w:w="2286" w:type="dxa"/>
            <w:tcBorders>
              <w:top w:val="single" w:sz="4" w:space="0" w:color="000000"/>
              <w:left w:val="single" w:sz="4" w:space="0" w:color="000000"/>
              <w:bottom w:val="single" w:sz="4" w:space="0" w:color="000000"/>
              <w:right w:val="single" w:sz="4" w:space="0" w:color="000000"/>
            </w:tcBorders>
          </w:tcPr>
          <w:p w14:paraId="12C6986A" w14:textId="77777777" w:rsidR="00C4347D" w:rsidRDefault="00B91993">
            <w:pPr>
              <w:numPr>
                <w:ilvl w:val="0"/>
                <w:numId w:val="61"/>
              </w:numPr>
              <w:spacing w:after="31" w:line="280" w:lineRule="auto"/>
              <w:ind w:right="0" w:hanging="197"/>
              <w:jc w:val="left"/>
            </w:pPr>
            <w:r>
              <w:rPr>
                <w:rFonts w:ascii="Arial" w:hAnsi="Arial"/>
                <w:sz w:val="18"/>
                <w:lang w:val="sv"/>
              </w:rPr>
              <w:t xml:space="preserve">Cementklinkerugn </w:t>
            </w:r>
            <w:r>
              <w:rPr>
                <w:rFonts w:ascii="Wingdings" w:hAnsi="Wingdings"/>
                <w:color w:val="008080"/>
                <w:sz w:val="16"/>
                <w:lang w:val="sv"/>
              </w:rPr>
              <w:t></w:t>
            </w:r>
            <w:r>
              <w:rPr>
                <w:rFonts w:ascii="Arial" w:hAnsi="Arial"/>
                <w:color w:val="008080"/>
                <w:sz w:val="16"/>
                <w:lang w:val="sv"/>
              </w:rPr>
              <w:t xml:space="preserve"> </w:t>
            </w:r>
            <w:r>
              <w:rPr>
                <w:rFonts w:ascii="Arial" w:hAnsi="Arial"/>
                <w:sz w:val="18"/>
                <w:lang w:val="sv"/>
              </w:rPr>
              <w:t xml:space="preserve">Kvarn (inklusive tork) </w:t>
            </w:r>
          </w:p>
          <w:p w14:paraId="67D1D493" w14:textId="77777777" w:rsidR="00C4347D" w:rsidRDefault="00B91993">
            <w:pPr>
              <w:numPr>
                <w:ilvl w:val="0"/>
                <w:numId w:val="61"/>
              </w:numPr>
              <w:spacing w:after="68" w:line="238" w:lineRule="auto"/>
              <w:ind w:right="0" w:hanging="197"/>
              <w:jc w:val="left"/>
            </w:pPr>
            <w:r>
              <w:rPr>
                <w:rFonts w:ascii="Arial" w:eastAsia="Arial" w:hAnsi="Arial" w:cs="Arial"/>
                <w:sz w:val="18"/>
                <w:lang w:val="sv"/>
              </w:rPr>
              <w:t xml:space="preserve">Kalk-/magnesiumoxidugn </w:t>
            </w:r>
          </w:p>
          <w:p w14:paraId="77D502D6" w14:textId="77777777" w:rsidR="00C4347D" w:rsidRDefault="00B91993">
            <w:pPr>
              <w:numPr>
                <w:ilvl w:val="0"/>
                <w:numId w:val="61"/>
              </w:numPr>
              <w:spacing w:after="0" w:line="259" w:lineRule="auto"/>
              <w:ind w:right="0" w:hanging="197"/>
              <w:jc w:val="left"/>
            </w:pPr>
            <w:r>
              <w:rPr>
                <w:rFonts w:ascii="Arial" w:eastAsia="Arial" w:hAnsi="Arial" w:cs="Arial"/>
                <w:sz w:val="18"/>
                <w:lang w:val="sv"/>
              </w:rPr>
              <w:t xml:space="preserve">(Värmeväxlare för fjärrvärme) </w:t>
            </w:r>
          </w:p>
        </w:tc>
        <w:tc>
          <w:tcPr>
            <w:tcW w:w="2258" w:type="dxa"/>
            <w:tcBorders>
              <w:top w:val="single" w:sz="4" w:space="0" w:color="000000"/>
              <w:left w:val="single" w:sz="4" w:space="0" w:color="000000"/>
              <w:bottom w:val="single" w:sz="4" w:space="0" w:color="000000"/>
              <w:right w:val="single" w:sz="4" w:space="0" w:color="000000"/>
            </w:tcBorders>
          </w:tcPr>
          <w:p w14:paraId="41DABA1D" w14:textId="77777777" w:rsidR="00C4347D" w:rsidRDefault="00B91993">
            <w:pPr>
              <w:numPr>
                <w:ilvl w:val="0"/>
                <w:numId w:val="62"/>
              </w:numPr>
              <w:spacing w:after="57" w:line="259" w:lineRule="auto"/>
              <w:ind w:right="0" w:hanging="197"/>
              <w:jc w:val="left"/>
            </w:pPr>
            <w:r>
              <w:rPr>
                <w:rFonts w:ascii="Arial" w:eastAsia="Arial" w:hAnsi="Arial" w:cs="Arial"/>
                <w:sz w:val="18"/>
                <w:lang w:val="sv"/>
              </w:rPr>
              <w:t xml:space="preserve">Klinker </w:t>
            </w:r>
          </w:p>
          <w:p w14:paraId="7F22B370" w14:textId="77777777" w:rsidR="00C4347D" w:rsidRDefault="00B91993">
            <w:pPr>
              <w:numPr>
                <w:ilvl w:val="0"/>
                <w:numId w:val="62"/>
              </w:numPr>
              <w:spacing w:after="60" w:line="259" w:lineRule="auto"/>
              <w:ind w:right="0" w:hanging="197"/>
              <w:jc w:val="left"/>
            </w:pPr>
            <w:r>
              <w:rPr>
                <w:rFonts w:ascii="Arial" w:eastAsia="Arial" w:hAnsi="Arial" w:cs="Arial"/>
                <w:sz w:val="18"/>
                <w:lang w:val="sv"/>
              </w:rPr>
              <w:t xml:space="preserve">Cement (olika typer) </w:t>
            </w:r>
          </w:p>
          <w:p w14:paraId="714AC5C6" w14:textId="77777777" w:rsidR="00C4347D" w:rsidRDefault="00B91993">
            <w:pPr>
              <w:numPr>
                <w:ilvl w:val="0"/>
                <w:numId w:val="62"/>
              </w:numPr>
              <w:spacing w:line="259" w:lineRule="auto"/>
              <w:ind w:right="0" w:hanging="197"/>
              <w:jc w:val="left"/>
            </w:pPr>
            <w:r>
              <w:rPr>
                <w:rFonts w:ascii="Arial" w:eastAsia="Arial" w:hAnsi="Arial" w:cs="Arial"/>
                <w:sz w:val="18"/>
                <w:lang w:val="sv"/>
              </w:rPr>
              <w:t xml:space="preserve">Kalk </w:t>
            </w:r>
          </w:p>
          <w:p w14:paraId="5C9220F5" w14:textId="77777777" w:rsidR="00C4347D" w:rsidRDefault="00B91993">
            <w:pPr>
              <w:numPr>
                <w:ilvl w:val="0"/>
                <w:numId w:val="62"/>
              </w:numPr>
              <w:spacing w:after="51" w:line="259" w:lineRule="auto"/>
              <w:ind w:right="0" w:hanging="197"/>
              <w:jc w:val="left"/>
            </w:pPr>
            <w:r>
              <w:rPr>
                <w:rFonts w:ascii="Arial" w:eastAsia="Arial" w:hAnsi="Arial" w:cs="Arial"/>
                <w:sz w:val="18"/>
                <w:lang w:val="sv"/>
              </w:rPr>
              <w:t xml:space="preserve">Magnesiumoxid </w:t>
            </w:r>
          </w:p>
          <w:p w14:paraId="6D0743B9" w14:textId="77777777" w:rsidR="00C4347D" w:rsidRDefault="00B91993">
            <w:pPr>
              <w:numPr>
                <w:ilvl w:val="0"/>
                <w:numId w:val="62"/>
              </w:numPr>
              <w:spacing w:after="0" w:line="259" w:lineRule="auto"/>
              <w:ind w:right="0" w:hanging="197"/>
              <w:jc w:val="left"/>
            </w:pPr>
            <w:r>
              <w:rPr>
                <w:rFonts w:ascii="Arial" w:eastAsia="Arial" w:hAnsi="Arial" w:cs="Arial"/>
                <w:sz w:val="18"/>
                <w:lang w:val="sv"/>
              </w:rPr>
              <w:t xml:space="preserve">Fjärrvärme </w:t>
            </w:r>
          </w:p>
        </w:tc>
        <w:tc>
          <w:tcPr>
            <w:tcW w:w="2256" w:type="dxa"/>
            <w:tcBorders>
              <w:top w:val="single" w:sz="4" w:space="0" w:color="000000"/>
              <w:left w:val="single" w:sz="4" w:space="0" w:color="000000"/>
              <w:bottom w:val="single" w:sz="4" w:space="0" w:color="000000"/>
              <w:right w:val="single" w:sz="4" w:space="0" w:color="000000"/>
            </w:tcBorders>
          </w:tcPr>
          <w:p w14:paraId="4ABDFF8D" w14:textId="77777777" w:rsidR="00C4347D" w:rsidRDefault="00B91993">
            <w:pPr>
              <w:numPr>
                <w:ilvl w:val="0"/>
                <w:numId w:val="63"/>
              </w:numPr>
              <w:spacing w:line="259" w:lineRule="auto"/>
              <w:ind w:right="0" w:hanging="197"/>
              <w:jc w:val="left"/>
            </w:pPr>
            <w:r>
              <w:rPr>
                <w:rFonts w:ascii="Arial" w:eastAsia="Arial" w:hAnsi="Arial" w:cs="Arial"/>
                <w:sz w:val="18"/>
                <w:lang w:val="sv"/>
              </w:rPr>
              <w:t xml:space="preserve">Från kol </w:t>
            </w:r>
          </w:p>
          <w:p w14:paraId="76019B10" w14:textId="77777777" w:rsidR="00C4347D" w:rsidRDefault="00B91993">
            <w:pPr>
              <w:numPr>
                <w:ilvl w:val="0"/>
                <w:numId w:val="63"/>
              </w:numPr>
              <w:spacing w:after="50" w:line="259" w:lineRule="auto"/>
              <w:ind w:right="0" w:hanging="197"/>
              <w:jc w:val="left"/>
            </w:pPr>
            <w:r>
              <w:rPr>
                <w:rFonts w:ascii="Arial" w:eastAsia="Arial" w:hAnsi="Arial" w:cs="Arial"/>
                <w:sz w:val="18"/>
                <w:lang w:val="sv"/>
              </w:rPr>
              <w:t xml:space="preserve">Från däck </w:t>
            </w:r>
          </w:p>
          <w:p w14:paraId="36A6A2A9" w14:textId="77777777" w:rsidR="00C4347D" w:rsidRDefault="00B91993">
            <w:pPr>
              <w:numPr>
                <w:ilvl w:val="0"/>
                <w:numId w:val="63"/>
              </w:numPr>
              <w:spacing w:after="52" w:line="259" w:lineRule="auto"/>
              <w:ind w:right="0" w:hanging="197"/>
              <w:jc w:val="left"/>
            </w:pPr>
            <w:r>
              <w:rPr>
                <w:rFonts w:ascii="Arial" w:eastAsia="Arial" w:hAnsi="Arial" w:cs="Arial"/>
                <w:sz w:val="18"/>
                <w:lang w:val="sv"/>
              </w:rPr>
              <w:t>Biomassa (</w:t>
            </w:r>
            <w:proofErr w:type="spellStart"/>
            <w:r>
              <w:rPr>
                <w:rFonts w:ascii="Arial" w:eastAsia="Arial" w:hAnsi="Arial" w:cs="Arial"/>
                <w:sz w:val="18"/>
                <w:lang w:val="sv"/>
              </w:rPr>
              <w:t>nollsats</w:t>
            </w:r>
            <w:proofErr w:type="spellEnd"/>
            <w:r>
              <w:rPr>
                <w:rFonts w:ascii="Arial" w:eastAsia="Arial" w:hAnsi="Arial" w:cs="Arial"/>
                <w:sz w:val="18"/>
                <w:lang w:val="sv"/>
              </w:rPr>
              <w:t xml:space="preserve">) </w:t>
            </w:r>
          </w:p>
          <w:p w14:paraId="26E2D318" w14:textId="77777777" w:rsidR="00E00C39" w:rsidRPr="00E00C39" w:rsidRDefault="00B91993">
            <w:pPr>
              <w:numPr>
                <w:ilvl w:val="0"/>
                <w:numId w:val="63"/>
              </w:numPr>
              <w:spacing w:after="33" w:line="279" w:lineRule="auto"/>
              <w:ind w:right="0" w:hanging="197"/>
              <w:jc w:val="left"/>
            </w:pPr>
            <w:r>
              <w:rPr>
                <w:rFonts w:ascii="Arial" w:hAnsi="Arial"/>
                <w:sz w:val="18"/>
                <w:lang w:val="sv"/>
              </w:rPr>
              <w:t xml:space="preserve">Från naturgas </w:t>
            </w:r>
          </w:p>
          <w:p w14:paraId="0A7E46C8" w14:textId="77777777" w:rsidR="00E00C39" w:rsidRPr="00E00C39" w:rsidRDefault="00B91993">
            <w:pPr>
              <w:numPr>
                <w:ilvl w:val="0"/>
                <w:numId w:val="63"/>
              </w:numPr>
              <w:spacing w:after="33" w:line="279" w:lineRule="auto"/>
              <w:ind w:right="0" w:hanging="197"/>
              <w:jc w:val="left"/>
            </w:pPr>
            <w:r>
              <w:rPr>
                <w:rFonts w:ascii="Arial" w:hAnsi="Arial"/>
                <w:sz w:val="18"/>
                <w:lang w:val="sv"/>
              </w:rPr>
              <w:t xml:space="preserve">Processutsläpp från </w:t>
            </w:r>
            <w:proofErr w:type="spellStart"/>
            <w:r>
              <w:rPr>
                <w:rFonts w:ascii="Arial" w:hAnsi="Arial"/>
                <w:sz w:val="18"/>
                <w:lang w:val="sv"/>
              </w:rPr>
              <w:t>råmjöl</w:t>
            </w:r>
            <w:proofErr w:type="spellEnd"/>
            <w:r>
              <w:rPr>
                <w:rFonts w:ascii="Arial" w:hAnsi="Arial"/>
                <w:sz w:val="18"/>
                <w:lang w:val="sv"/>
              </w:rPr>
              <w:t xml:space="preserve"> </w:t>
            </w:r>
          </w:p>
          <w:p w14:paraId="31BAEBF6" w14:textId="296E2021" w:rsidR="00C4347D" w:rsidRDefault="00B91993">
            <w:pPr>
              <w:numPr>
                <w:ilvl w:val="0"/>
                <w:numId w:val="63"/>
              </w:numPr>
              <w:spacing w:after="33" w:line="279" w:lineRule="auto"/>
              <w:ind w:right="0" w:hanging="197"/>
              <w:jc w:val="left"/>
            </w:pPr>
            <w:r>
              <w:rPr>
                <w:rFonts w:ascii="Arial" w:hAnsi="Arial"/>
                <w:sz w:val="18"/>
                <w:lang w:val="sv"/>
              </w:rPr>
              <w:t xml:space="preserve">Kalkprocessutsläpp </w:t>
            </w:r>
          </w:p>
          <w:p w14:paraId="6AFB098B" w14:textId="77777777" w:rsidR="00C4347D" w:rsidRDefault="00B91993">
            <w:pPr>
              <w:numPr>
                <w:ilvl w:val="0"/>
                <w:numId w:val="63"/>
              </w:numPr>
              <w:spacing w:after="0" w:line="259" w:lineRule="auto"/>
              <w:ind w:right="0" w:hanging="197"/>
              <w:jc w:val="left"/>
            </w:pPr>
            <w:proofErr w:type="spellStart"/>
            <w:r>
              <w:rPr>
                <w:rFonts w:ascii="Arial" w:eastAsia="Arial" w:hAnsi="Arial" w:cs="Arial"/>
                <w:sz w:val="18"/>
                <w:lang w:val="sv"/>
              </w:rPr>
              <w:t>MgO</w:t>
            </w:r>
            <w:proofErr w:type="spellEnd"/>
            <w:r>
              <w:rPr>
                <w:rFonts w:ascii="Arial" w:eastAsia="Arial" w:hAnsi="Arial" w:cs="Arial"/>
                <w:sz w:val="18"/>
                <w:lang w:val="sv"/>
              </w:rPr>
              <w:t xml:space="preserve">-processutsläpp </w:t>
            </w:r>
          </w:p>
        </w:tc>
      </w:tr>
    </w:tbl>
    <w:p w14:paraId="026D360B" w14:textId="77777777" w:rsidR="00C4347D" w:rsidRDefault="00B91993">
      <w:pPr>
        <w:spacing w:after="96" w:line="259" w:lineRule="auto"/>
        <w:ind w:left="0" w:right="0" w:firstLine="0"/>
        <w:jc w:val="left"/>
      </w:pPr>
      <w:r>
        <w:rPr>
          <w:lang w:val="sv"/>
        </w:rPr>
        <w:t xml:space="preserve"> </w:t>
      </w:r>
    </w:p>
    <w:p w14:paraId="32BF003D" w14:textId="77777777" w:rsidR="00C4347D" w:rsidRDefault="00B91993">
      <w:pPr>
        <w:pStyle w:val="Rubrik4"/>
        <w:spacing w:after="104"/>
      </w:pPr>
      <w:r>
        <w:rPr>
          <w:bCs/>
          <w:lang w:val="sv"/>
        </w:rPr>
        <w:t xml:space="preserve">Steg 2: Identifiera relevanta delanläggningar </w:t>
      </w:r>
    </w:p>
    <w:p w14:paraId="6478FF80" w14:textId="77777777" w:rsidR="00C4347D" w:rsidRDefault="00B91993" w:rsidP="00F46185">
      <w:pPr>
        <w:numPr>
          <w:ilvl w:val="0"/>
          <w:numId w:val="11"/>
        </w:numPr>
        <w:ind w:left="284" w:right="23" w:hanging="228"/>
      </w:pPr>
      <w:r>
        <w:rPr>
          <w:lang w:val="sv"/>
        </w:rPr>
        <w:t xml:space="preserve">Identifiering av </w:t>
      </w:r>
      <w:r>
        <w:rPr>
          <w:b/>
          <w:bCs/>
          <w:lang w:val="sv"/>
        </w:rPr>
        <w:t>delanläggningar med produktriktmärken</w:t>
      </w:r>
      <w:r>
        <w:rPr>
          <w:lang w:val="sv"/>
        </w:rPr>
        <w:t xml:space="preserve"> med användning av produktdefinitionerna i bilaga I till FAR:  </w:t>
      </w:r>
    </w:p>
    <w:p w14:paraId="10EEAC17" w14:textId="77777777" w:rsidR="00C4347D" w:rsidRDefault="00B91993">
      <w:pPr>
        <w:numPr>
          <w:ilvl w:val="0"/>
          <w:numId w:val="11"/>
        </w:numPr>
        <w:ind w:right="23" w:hanging="228"/>
      </w:pPr>
      <w:r>
        <w:rPr>
          <w:lang w:val="sv"/>
        </w:rPr>
        <w:t>Verksamhetsutövaren identifierar att den framställda cementklinkern omfattas av definitionen av riktmärket för ”</w:t>
      </w:r>
      <w:r>
        <w:rPr>
          <w:u w:val="single"/>
          <w:lang w:val="sv"/>
        </w:rPr>
        <w:t>grå cementklinker</w:t>
      </w:r>
      <w:r>
        <w:rPr>
          <w:lang w:val="sv"/>
        </w:rPr>
        <w:t xml:space="preserve">”. </w:t>
      </w:r>
    </w:p>
    <w:p w14:paraId="2F4CB8FC" w14:textId="77777777" w:rsidR="00C4347D" w:rsidRDefault="00B91993">
      <w:pPr>
        <w:numPr>
          <w:ilvl w:val="0"/>
          <w:numId w:val="11"/>
        </w:numPr>
        <w:ind w:right="23" w:hanging="228"/>
      </w:pPr>
      <w:r>
        <w:rPr>
          <w:lang w:val="sv"/>
        </w:rPr>
        <w:t>Verksamhetsutövaren identifierar den kalk som produceras för att omfattas av definitionen av produktriktmärket för ”</w:t>
      </w:r>
      <w:r>
        <w:rPr>
          <w:u w:val="single"/>
          <w:lang w:val="sv"/>
        </w:rPr>
        <w:t>kalk</w:t>
      </w:r>
      <w:r>
        <w:rPr>
          <w:lang w:val="sv"/>
        </w:rPr>
        <w:t xml:space="preserve">”. </w:t>
      </w:r>
    </w:p>
    <w:p w14:paraId="2D617217" w14:textId="3514F5D8" w:rsidR="00C4347D" w:rsidRDefault="00B91993">
      <w:pPr>
        <w:numPr>
          <w:ilvl w:val="0"/>
          <w:numId w:val="11"/>
        </w:numPr>
        <w:ind w:right="23" w:hanging="228"/>
      </w:pPr>
      <w:r>
        <w:rPr>
          <w:lang w:val="sv"/>
        </w:rPr>
        <w:lastRenderedPageBreak/>
        <w:t xml:space="preserve">Verksamhetsutövaren bedömer sammansättningen av den magnesiumoxid som uppstår vid förbränning av magnesit. Eftersom den inte innehåller några betydande mängder kalciumoxid omfattas den </w:t>
      </w:r>
      <w:r>
        <w:rPr>
          <w:i/>
          <w:iCs/>
          <w:lang w:val="sv"/>
        </w:rPr>
        <w:t>inte</w:t>
      </w:r>
      <w:r>
        <w:rPr>
          <w:lang w:val="sv"/>
        </w:rPr>
        <w:t xml:space="preserve"> av definitionen av riktmärket för </w:t>
      </w:r>
      <w:r w:rsidR="00BE12D4">
        <w:rPr>
          <w:lang w:val="sv"/>
        </w:rPr>
        <w:t>”</w:t>
      </w:r>
      <w:proofErr w:type="spellStart"/>
      <w:r w:rsidR="00BE12D4">
        <w:rPr>
          <w:lang w:val="sv"/>
        </w:rPr>
        <w:t>dolime</w:t>
      </w:r>
      <w:proofErr w:type="spellEnd"/>
      <w:r w:rsidR="00BE12D4">
        <w:rPr>
          <w:lang w:val="sv"/>
        </w:rPr>
        <w:t xml:space="preserve">” </w:t>
      </w:r>
      <w:r>
        <w:rPr>
          <w:lang w:val="sv"/>
        </w:rPr>
        <w:t xml:space="preserve">eller </w:t>
      </w:r>
      <w:r w:rsidR="00BE12D4">
        <w:rPr>
          <w:lang w:val="sv"/>
        </w:rPr>
        <w:t>”</w:t>
      </w:r>
      <w:r>
        <w:rPr>
          <w:lang w:val="sv"/>
        </w:rPr>
        <w:t xml:space="preserve">sintrad </w:t>
      </w:r>
      <w:proofErr w:type="spellStart"/>
      <w:r w:rsidR="00BE12D4">
        <w:rPr>
          <w:lang w:val="sv"/>
        </w:rPr>
        <w:t>dolime</w:t>
      </w:r>
      <w:proofErr w:type="spellEnd"/>
      <w:r w:rsidR="00BE12D4">
        <w:rPr>
          <w:lang w:val="sv"/>
        </w:rPr>
        <w:t>”</w:t>
      </w:r>
      <w:r>
        <w:rPr>
          <w:lang w:val="sv"/>
        </w:rPr>
        <w:t xml:space="preserve">. Följaktligen kommer </w:t>
      </w:r>
      <w:r w:rsidR="00197A7E">
        <w:rPr>
          <w:lang w:val="sv"/>
        </w:rPr>
        <w:t>”fall-back”-</w:t>
      </w:r>
      <w:r>
        <w:rPr>
          <w:lang w:val="sv"/>
        </w:rPr>
        <w:t xml:space="preserve">delanläggningar att vara relevanta för denna process. </w:t>
      </w:r>
    </w:p>
    <w:p w14:paraId="0E62AE55" w14:textId="77777777" w:rsidR="00C4347D" w:rsidRDefault="00B91993" w:rsidP="00F46185">
      <w:pPr>
        <w:numPr>
          <w:ilvl w:val="0"/>
          <w:numId w:val="11"/>
        </w:numPr>
        <w:spacing w:after="31" w:line="259" w:lineRule="auto"/>
        <w:ind w:left="284" w:right="23" w:hanging="228"/>
      </w:pPr>
      <w:r>
        <w:rPr>
          <w:lang w:val="sv"/>
        </w:rPr>
        <w:t xml:space="preserve">Identifiering av potentiella </w:t>
      </w:r>
      <w:r>
        <w:rPr>
          <w:b/>
          <w:bCs/>
          <w:lang w:val="sv"/>
        </w:rPr>
        <w:t>delanläggningar med värmeriktmärke</w:t>
      </w:r>
      <w:r>
        <w:rPr>
          <w:lang w:val="sv"/>
        </w:rPr>
        <w:t xml:space="preserve">: </w:t>
      </w:r>
    </w:p>
    <w:p w14:paraId="7AC69B69" w14:textId="1873077D" w:rsidR="00C4347D" w:rsidRDefault="00B91993">
      <w:pPr>
        <w:numPr>
          <w:ilvl w:val="0"/>
          <w:numId w:val="11"/>
        </w:numPr>
        <w:spacing w:after="100"/>
        <w:ind w:right="23" w:hanging="228"/>
      </w:pPr>
      <w:r>
        <w:rPr>
          <w:lang w:val="sv"/>
        </w:rPr>
        <w:t xml:space="preserve">Det enda fallet av mätbar värme som finns i detta exempel är den värme som genereras av spillvärme från delanläggningen </w:t>
      </w:r>
      <w:r w:rsidR="00BE12D4">
        <w:rPr>
          <w:lang w:val="sv"/>
        </w:rPr>
        <w:t xml:space="preserve">med </w:t>
      </w:r>
      <w:r>
        <w:rPr>
          <w:lang w:val="sv"/>
        </w:rPr>
        <w:t>klinker</w:t>
      </w:r>
      <w:r w:rsidR="00BE12D4">
        <w:rPr>
          <w:lang w:val="sv"/>
        </w:rPr>
        <w:t>riktmärke</w:t>
      </w:r>
      <w:r>
        <w:rPr>
          <w:lang w:val="sv"/>
        </w:rPr>
        <w:t xml:space="preserve">. För att avgöra vilken delanläggning som är relevant måste verksamhetsutövaren bedöma om det finns evidens för att den mätbara värmen används. I exemplet antas att verksamhetsutövaren är delägare i värmenätet. Den andra ägaren är ett lokalt el- och värmeproducerande företag. Det senare fungerar som ett serviceföretag som ansvarar för avtal och fakturering av slutanvändarna av värme. Med stöd av serviceföretaget kan verksamhetsutövaren till exempelanläggningen kategorisera värmeanvändarna som privata hushåll, med undantag av en förbrukare som är en liten fabrik som producerar eteriska oljor och parfymer. </w:t>
      </w:r>
      <w:proofErr w:type="spellStart"/>
      <w:r>
        <w:rPr>
          <w:lang w:val="sv"/>
        </w:rPr>
        <w:t>Nace</w:t>
      </w:r>
      <w:proofErr w:type="spellEnd"/>
      <w:r>
        <w:rPr>
          <w:lang w:val="sv"/>
        </w:rPr>
        <w:t xml:space="preserve">-koderna för dessa produkter är 2053 och 2042, som båda saknas i förteckningen över koldioxidläckage. Eftersom verksamhetsutövaren för alla referensår har evidens för att den värme som levererades till denna fabrik vanligen var omkring 4 % av den totala värme som producerades, kan han dock använda sig av artikel 10.3 i FAR och anse att hela den mätbara värmen faller inom </w:t>
      </w:r>
      <w:proofErr w:type="spellStart"/>
      <w:r>
        <w:rPr>
          <w:u w:val="single"/>
          <w:lang w:val="sv"/>
        </w:rPr>
        <w:t>fjärrvärmedelanläggningen</w:t>
      </w:r>
      <w:proofErr w:type="spellEnd"/>
      <w:r>
        <w:rPr>
          <w:u w:val="single"/>
          <w:vertAlign w:val="superscript"/>
          <w:lang w:val="sv"/>
        </w:rPr>
        <w:footnoteReference w:id="29"/>
      </w:r>
      <w:r>
        <w:rPr>
          <w:lang w:val="sv"/>
        </w:rPr>
        <w:t xml:space="preserve">.  </w:t>
      </w:r>
    </w:p>
    <w:p w14:paraId="3045159D" w14:textId="77777777" w:rsidR="00C4347D" w:rsidRDefault="00B91993" w:rsidP="00F46185">
      <w:pPr>
        <w:numPr>
          <w:ilvl w:val="0"/>
          <w:numId w:val="11"/>
        </w:numPr>
        <w:spacing w:after="32" w:line="259" w:lineRule="auto"/>
        <w:ind w:left="284" w:right="23" w:hanging="228"/>
      </w:pPr>
      <w:r>
        <w:rPr>
          <w:b/>
          <w:bCs/>
          <w:lang w:val="sv"/>
        </w:rPr>
        <w:t>Delanläggningar med bränsleriktmärke</w:t>
      </w:r>
      <w:r>
        <w:rPr>
          <w:lang w:val="sv"/>
        </w:rPr>
        <w:t xml:space="preserve">:  </w:t>
      </w:r>
    </w:p>
    <w:p w14:paraId="655AF549" w14:textId="77777777" w:rsidR="00C4347D" w:rsidRDefault="00B91993">
      <w:pPr>
        <w:numPr>
          <w:ilvl w:val="0"/>
          <w:numId w:val="11"/>
        </w:numPr>
        <w:ind w:right="23" w:hanging="228"/>
      </w:pPr>
      <w:r>
        <w:rPr>
          <w:lang w:val="sv"/>
        </w:rPr>
        <w:t xml:space="preserve">Bränsleanvändning i denna exempelanläggning – förutom de tidigare nämnda delanläggningarna – förekommer vid två punkter: torken i cementkvarnen, och i </w:t>
      </w:r>
      <w:proofErr w:type="spellStart"/>
      <w:r>
        <w:rPr>
          <w:lang w:val="sv"/>
        </w:rPr>
        <w:t>magnesitbränningen</w:t>
      </w:r>
      <w:proofErr w:type="spellEnd"/>
      <w:r>
        <w:rPr>
          <w:lang w:val="sv"/>
        </w:rPr>
        <w:t xml:space="preserve">.  </w:t>
      </w:r>
    </w:p>
    <w:p w14:paraId="6D80D5C5" w14:textId="1750A668" w:rsidR="00C4347D" w:rsidRDefault="00B91993">
      <w:pPr>
        <w:numPr>
          <w:ilvl w:val="0"/>
          <w:numId w:val="11"/>
        </w:numPr>
        <w:ind w:right="23" w:hanging="228"/>
      </w:pPr>
      <w:r>
        <w:rPr>
          <w:lang w:val="sv"/>
        </w:rPr>
        <w:t xml:space="preserve">Verksamhetsutövaren måste nu bedöma om dessa två processer anses tillhöra sektorer som är utsatta för koldioxidläckage. Verksamhetsutövaren drar här slutsatsen att båda processerna tillhör sektorer som finns med i </w:t>
      </w:r>
      <w:r w:rsidR="001E01B3">
        <w:rPr>
          <w:lang w:val="sv"/>
        </w:rPr>
        <w:t>KL-listan</w:t>
      </w:r>
      <w:r>
        <w:rPr>
          <w:vertAlign w:val="superscript"/>
          <w:lang w:val="sv"/>
        </w:rPr>
        <w:footnoteReference w:id="30"/>
      </w:r>
      <w:r>
        <w:rPr>
          <w:lang w:val="sv"/>
        </w:rPr>
        <w:t>. Följaktligen är endast ”</w:t>
      </w:r>
      <w:r w:rsidR="001E01B3">
        <w:rPr>
          <w:u w:val="single"/>
          <w:lang w:val="sv"/>
        </w:rPr>
        <w:t>K</w:t>
      </w:r>
      <w:r>
        <w:rPr>
          <w:u w:val="single"/>
          <w:lang w:val="sv"/>
        </w:rPr>
        <w:t>L-delanläggningen med bränsleriktmärke”</w:t>
      </w:r>
      <w:r>
        <w:rPr>
          <w:lang w:val="sv"/>
        </w:rPr>
        <w:t xml:space="preserve"> relevant i exemplet. </w:t>
      </w:r>
    </w:p>
    <w:p w14:paraId="0295E81F" w14:textId="77777777" w:rsidR="00C4347D" w:rsidRDefault="00B91993" w:rsidP="00F46185">
      <w:pPr>
        <w:numPr>
          <w:ilvl w:val="0"/>
          <w:numId w:val="11"/>
        </w:numPr>
        <w:spacing w:after="32" w:line="259" w:lineRule="auto"/>
        <w:ind w:left="284" w:right="23" w:hanging="228"/>
      </w:pPr>
      <w:r>
        <w:rPr>
          <w:b/>
          <w:bCs/>
          <w:lang w:val="sv"/>
        </w:rPr>
        <w:t>Delanläggningar med processutsläpp</w:t>
      </w:r>
      <w:r>
        <w:rPr>
          <w:lang w:val="sv"/>
        </w:rPr>
        <w:t xml:space="preserve">: </w:t>
      </w:r>
    </w:p>
    <w:p w14:paraId="4BF6A2FC" w14:textId="703F274B" w:rsidR="00C4347D" w:rsidRDefault="00B91993">
      <w:pPr>
        <w:numPr>
          <w:ilvl w:val="0"/>
          <w:numId w:val="11"/>
        </w:numPr>
        <w:ind w:right="23" w:hanging="228"/>
      </w:pPr>
      <w:r>
        <w:rPr>
          <w:lang w:val="sv"/>
        </w:rPr>
        <w:t>De enda processutsläpp som inte omfattas på annat håll är kopplade till nedbrytningen av MgCO</w:t>
      </w:r>
      <w:r>
        <w:rPr>
          <w:vertAlign w:val="subscript"/>
          <w:lang w:val="sv"/>
        </w:rPr>
        <w:t>3</w:t>
      </w:r>
      <w:r>
        <w:rPr>
          <w:lang w:val="sv"/>
        </w:rPr>
        <w:t xml:space="preserve"> till </w:t>
      </w:r>
      <w:proofErr w:type="spellStart"/>
      <w:r>
        <w:rPr>
          <w:lang w:val="sv"/>
        </w:rPr>
        <w:t>MgO</w:t>
      </w:r>
      <w:proofErr w:type="spellEnd"/>
      <w:r>
        <w:rPr>
          <w:lang w:val="sv"/>
        </w:rPr>
        <w:t xml:space="preserve"> i </w:t>
      </w:r>
      <w:proofErr w:type="spellStart"/>
      <w:r>
        <w:rPr>
          <w:lang w:val="sv"/>
        </w:rPr>
        <w:t>magnesitbränningen</w:t>
      </w:r>
      <w:proofErr w:type="spellEnd"/>
      <w:r>
        <w:rPr>
          <w:lang w:val="sv"/>
        </w:rPr>
        <w:t xml:space="preserve">. Som anges i riktmärkena för bränsle kan denna process anses tillhöra en sektor som är utsatt för koldioxidläckage. </w:t>
      </w:r>
      <w:r>
        <w:rPr>
          <w:u w:val="single"/>
          <w:lang w:val="sv"/>
        </w:rPr>
        <w:t>”</w:t>
      </w:r>
      <w:r w:rsidR="001E01B3">
        <w:rPr>
          <w:u w:val="single"/>
          <w:lang w:val="sv"/>
        </w:rPr>
        <w:t>K</w:t>
      </w:r>
      <w:r>
        <w:rPr>
          <w:u w:val="single"/>
          <w:lang w:val="sv"/>
        </w:rPr>
        <w:t>L-delanläggningen med processutsläpp”</w:t>
      </w:r>
      <w:r>
        <w:rPr>
          <w:lang w:val="sv"/>
        </w:rPr>
        <w:t xml:space="preserve"> är därför relevant. </w:t>
      </w:r>
    </w:p>
    <w:p w14:paraId="4FD78074" w14:textId="77777777" w:rsidR="00C4347D" w:rsidRDefault="00B91993">
      <w:pPr>
        <w:spacing w:after="96" w:line="259" w:lineRule="auto"/>
        <w:ind w:left="0" w:right="0" w:firstLine="0"/>
        <w:jc w:val="left"/>
      </w:pPr>
      <w:r>
        <w:rPr>
          <w:lang w:val="sv"/>
        </w:rPr>
        <w:t xml:space="preserve"> </w:t>
      </w:r>
    </w:p>
    <w:p w14:paraId="1967C9FE" w14:textId="77777777" w:rsidR="00C4347D" w:rsidRDefault="00B91993">
      <w:pPr>
        <w:pStyle w:val="Rubrik4"/>
        <w:spacing w:after="96"/>
      </w:pPr>
      <w:r>
        <w:rPr>
          <w:bCs/>
          <w:lang w:val="sv"/>
        </w:rPr>
        <w:t xml:space="preserve">Steg 3: Tilldela in- och utströmmar, utsläpp (och fysiska enheter) till delanläggningar  </w:t>
      </w:r>
    </w:p>
    <w:p w14:paraId="3DBCE5AC" w14:textId="77777777" w:rsidR="00C4347D" w:rsidRDefault="00B91993">
      <w:pPr>
        <w:spacing w:after="121"/>
        <w:ind w:left="-5" w:right="23"/>
      </w:pPr>
      <w:r>
        <w:rPr>
          <w:lang w:val="sv"/>
        </w:rPr>
        <w:t xml:space="preserve">Verksamhetsutövaren av exempelanläggningen använder tabell 1 som en checklista för att tilldela relevanta material och bränslen till delanläggningar. Detta är i de flesta fall ganska enkelt: </w:t>
      </w:r>
    </w:p>
    <w:p w14:paraId="12C3CD81" w14:textId="77777777" w:rsidR="00C4347D" w:rsidRDefault="00B91993" w:rsidP="00113EFF">
      <w:pPr>
        <w:numPr>
          <w:ilvl w:val="0"/>
          <w:numId w:val="12"/>
        </w:numPr>
        <w:ind w:left="284" w:right="23" w:hanging="228"/>
      </w:pPr>
      <w:r>
        <w:rPr>
          <w:lang w:val="sv"/>
        </w:rPr>
        <w:t xml:space="preserve">Delanläggning för grå klinker:  </w:t>
      </w:r>
    </w:p>
    <w:p w14:paraId="7CAF956B" w14:textId="793204C0" w:rsidR="00C4347D" w:rsidRDefault="00B91993" w:rsidP="00F46185">
      <w:pPr>
        <w:numPr>
          <w:ilvl w:val="0"/>
          <w:numId w:val="80"/>
        </w:numPr>
        <w:ind w:right="23" w:hanging="228"/>
      </w:pPr>
      <w:r>
        <w:rPr>
          <w:lang w:val="sv"/>
        </w:rPr>
        <w:lastRenderedPageBreak/>
        <w:t xml:space="preserve">Fysiska enheter: Cementugn, inklusive förvärmare, </w:t>
      </w:r>
      <w:proofErr w:type="spellStart"/>
      <w:r>
        <w:rPr>
          <w:lang w:val="sv"/>
        </w:rPr>
        <w:t>förkalcinerare</w:t>
      </w:r>
      <w:proofErr w:type="spellEnd"/>
      <w:r>
        <w:rPr>
          <w:lang w:val="sv"/>
        </w:rPr>
        <w:t xml:space="preserve">, klinkerkylare, hjälputrustning osv. Eftersom detta är en relativt självständig del av anläggningen (åtminstone i detta exempel) råder det inget tvivel om de fysiska gränserna mot andra delanläggningar. Värmeväxlaren för fjärrvärme, inklusive beredning av pannvatten, relevant mätutrustning osv. kan tydligt identifieras både i verkligheten och i de planer och flödesscheman som är bifogade </w:t>
      </w:r>
      <w:r w:rsidR="00974F17">
        <w:rPr>
          <w:lang w:val="sv"/>
        </w:rPr>
        <w:t>ÖMP</w:t>
      </w:r>
      <w:r>
        <w:rPr>
          <w:lang w:val="sv"/>
        </w:rPr>
        <w:t xml:space="preserve">. </w:t>
      </w:r>
    </w:p>
    <w:p w14:paraId="7704159D" w14:textId="77777777" w:rsidR="00C4347D" w:rsidRDefault="00B91993" w:rsidP="00F46185">
      <w:pPr>
        <w:numPr>
          <w:ilvl w:val="0"/>
          <w:numId w:val="80"/>
        </w:numPr>
        <w:ind w:right="23" w:hanging="228"/>
      </w:pPr>
      <w:r>
        <w:rPr>
          <w:lang w:val="sv"/>
        </w:rPr>
        <w:t xml:space="preserve">Inströmmar:  </w:t>
      </w:r>
    </w:p>
    <w:p w14:paraId="72BE3007" w14:textId="77777777" w:rsidR="00C4347D" w:rsidRDefault="00B91993">
      <w:pPr>
        <w:numPr>
          <w:ilvl w:val="1"/>
          <w:numId w:val="12"/>
        </w:numPr>
        <w:ind w:right="23" w:hanging="228"/>
      </w:pPr>
      <w:r>
        <w:rPr>
          <w:lang w:val="sv"/>
        </w:rPr>
        <w:t xml:space="preserve">Bränslen: Stenkol, däckavfall, träavfall. I exemplet finns ingen rökgasrening som ger upphov till ytterligare utsläpp (ingen </w:t>
      </w:r>
      <w:proofErr w:type="spellStart"/>
      <w:r>
        <w:rPr>
          <w:lang w:val="sv"/>
        </w:rPr>
        <w:t>denox</w:t>
      </w:r>
      <w:proofErr w:type="spellEnd"/>
      <w:r>
        <w:rPr>
          <w:lang w:val="sv"/>
        </w:rPr>
        <w:t xml:space="preserve">). </w:t>
      </w:r>
    </w:p>
    <w:p w14:paraId="05457076" w14:textId="77777777" w:rsidR="00C4347D" w:rsidRDefault="00B91993">
      <w:pPr>
        <w:numPr>
          <w:ilvl w:val="1"/>
          <w:numId w:val="12"/>
        </w:numPr>
        <w:ind w:right="23" w:hanging="228"/>
      </w:pPr>
      <w:r>
        <w:rPr>
          <w:lang w:val="sv"/>
        </w:rPr>
        <w:t xml:space="preserve">Processmaterial: </w:t>
      </w:r>
      <w:proofErr w:type="spellStart"/>
      <w:r>
        <w:rPr>
          <w:lang w:val="sv"/>
        </w:rPr>
        <w:t>Råmjöl</w:t>
      </w:r>
      <w:proofErr w:type="spellEnd"/>
      <w:r>
        <w:rPr>
          <w:lang w:val="sv"/>
        </w:rPr>
        <w:t xml:space="preserve"> som redan övervakats för MRR-ändamål (metod A – inströmbaserad). </w:t>
      </w:r>
    </w:p>
    <w:p w14:paraId="53F81258" w14:textId="77777777" w:rsidR="00C4347D" w:rsidRDefault="00B91993" w:rsidP="00F46185">
      <w:pPr>
        <w:numPr>
          <w:ilvl w:val="0"/>
          <w:numId w:val="81"/>
        </w:numPr>
        <w:ind w:right="23" w:hanging="228"/>
      </w:pPr>
      <w:r>
        <w:rPr>
          <w:lang w:val="sv"/>
        </w:rPr>
        <w:t xml:space="preserve">Utströmmar (produkter): Endast cementklinker är en relevant produkt för verksamhetsnivån. Om produkten inte redan övervakas för MRR-ändamål måste ytterligare övervakning införas för denna huvudparameter för tilldelningsändamål. Den mätbara värmen anses vara en export från denna delanläggning till en annan delanläggning.  </w:t>
      </w:r>
    </w:p>
    <w:p w14:paraId="6EE48BA3" w14:textId="5D37EA13" w:rsidR="00C4347D" w:rsidRDefault="00B91993" w:rsidP="00F46185">
      <w:pPr>
        <w:numPr>
          <w:ilvl w:val="0"/>
          <w:numId w:val="81"/>
        </w:numPr>
        <w:ind w:right="23" w:hanging="228"/>
      </w:pPr>
      <w:r>
        <w:rPr>
          <w:lang w:val="sv"/>
        </w:rPr>
        <w:t>Utsläpp: Övervakningen täcks helt av</w:t>
      </w:r>
      <w:r w:rsidR="00974F17">
        <w:rPr>
          <w:lang w:val="sv"/>
        </w:rPr>
        <w:t xml:space="preserve"> ÖP </w:t>
      </w:r>
      <w:r>
        <w:rPr>
          <w:lang w:val="sv"/>
        </w:rPr>
        <w:t>enligt MRR, eftersom inget av de relevanta bränslena eller materialen används i andra delanläggningar. Observera att däckavfall och träavfall delvis leder till utsläpp av biomassa med noll</w:t>
      </w:r>
      <w:r w:rsidR="00113EFF">
        <w:rPr>
          <w:lang w:val="sv"/>
        </w:rPr>
        <w:t>utsläpp</w:t>
      </w:r>
      <w:r>
        <w:rPr>
          <w:lang w:val="sv"/>
        </w:rPr>
        <w:t xml:space="preserve">. Enligt FAR gäller samma övervakningsregler för sådana utsläpp av biomassa som enligt MRR. </w:t>
      </w:r>
    </w:p>
    <w:p w14:paraId="50CDEBF8" w14:textId="77777777" w:rsidR="00C4347D" w:rsidRDefault="00B91993" w:rsidP="00F46185">
      <w:pPr>
        <w:numPr>
          <w:ilvl w:val="0"/>
          <w:numId w:val="81"/>
        </w:numPr>
        <w:ind w:right="23" w:hanging="228"/>
      </w:pPr>
      <w:r>
        <w:rPr>
          <w:lang w:val="sv"/>
        </w:rPr>
        <w:t xml:space="preserve">Tillskrivna utsläpp: Vid fastställandet av ”tillskrivna utsläpp” för denna delanläggning måste en relevant mängd utsläpp dras av för värmeexport till </w:t>
      </w:r>
      <w:proofErr w:type="spellStart"/>
      <w:r>
        <w:rPr>
          <w:lang w:val="sv"/>
        </w:rPr>
        <w:t>fjärrvärmedelanläggningen</w:t>
      </w:r>
      <w:proofErr w:type="spellEnd"/>
      <w:r>
        <w:rPr>
          <w:lang w:val="sv"/>
        </w:rPr>
        <w:t>. Se ”</w:t>
      </w:r>
      <w:proofErr w:type="spellStart"/>
      <w:r>
        <w:rPr>
          <w:lang w:val="sv"/>
        </w:rPr>
        <w:t>Fjärrvärmedelanläggning</w:t>
      </w:r>
      <w:proofErr w:type="spellEnd"/>
      <w:r>
        <w:rPr>
          <w:lang w:val="sv"/>
        </w:rPr>
        <w:t xml:space="preserve">” nedan. </w:t>
      </w:r>
    </w:p>
    <w:p w14:paraId="06E25766" w14:textId="77777777" w:rsidR="00C4347D" w:rsidRDefault="00B91993" w:rsidP="00113EFF">
      <w:pPr>
        <w:numPr>
          <w:ilvl w:val="0"/>
          <w:numId w:val="12"/>
        </w:numPr>
        <w:ind w:left="284" w:right="23" w:hanging="228"/>
      </w:pPr>
      <w:proofErr w:type="spellStart"/>
      <w:r>
        <w:rPr>
          <w:lang w:val="sv"/>
        </w:rPr>
        <w:t>Kalkdelanläggning</w:t>
      </w:r>
      <w:proofErr w:type="spellEnd"/>
      <w:r>
        <w:rPr>
          <w:lang w:val="sv"/>
        </w:rPr>
        <w:t xml:space="preserve">: </w:t>
      </w:r>
    </w:p>
    <w:p w14:paraId="343F906A" w14:textId="77777777" w:rsidR="00C4347D" w:rsidRDefault="00B91993" w:rsidP="00F46185">
      <w:pPr>
        <w:numPr>
          <w:ilvl w:val="0"/>
          <w:numId w:val="82"/>
        </w:numPr>
        <w:spacing w:after="0"/>
        <w:ind w:right="23"/>
      </w:pPr>
      <w:r>
        <w:rPr>
          <w:lang w:val="sv"/>
        </w:rPr>
        <w:t>Fysiska enheter: Kalkugn och hjälputrustning. Observera att kalkugnen delas med magnesiumoxidproduktionen (delanläggningar med bränsleriktmärke och delanläggningar med processutsläpp).</w:t>
      </w:r>
    </w:p>
    <w:p w14:paraId="0593FA5E" w14:textId="79E40182" w:rsidR="00C4347D" w:rsidRDefault="00B91993" w:rsidP="00F46185">
      <w:pPr>
        <w:pStyle w:val="Liststycke"/>
        <w:numPr>
          <w:ilvl w:val="0"/>
          <w:numId w:val="82"/>
        </w:numPr>
        <w:ind w:right="23"/>
      </w:pPr>
      <w:r w:rsidRPr="00F46185">
        <w:rPr>
          <w:lang w:val="sv"/>
        </w:rPr>
        <w:t xml:space="preserve">För att identifiera när kalkugnen faller inom </w:t>
      </w:r>
      <w:proofErr w:type="spellStart"/>
      <w:r w:rsidRPr="00F46185">
        <w:rPr>
          <w:lang w:val="sv"/>
        </w:rPr>
        <w:t>kalkdelanläggningen</w:t>
      </w:r>
      <w:proofErr w:type="spellEnd"/>
      <w:r w:rsidRPr="00F46185">
        <w:rPr>
          <w:lang w:val="sv"/>
        </w:rPr>
        <w:t xml:space="preserve"> måste verksamhetsutövaren övervaka när den används för vilken produktionsprocess. Det måste alltså finnas ett effektivt system för att särskilja och dokumentera dessa produktionsprocesser (inklusive otvetydig </w:t>
      </w:r>
      <w:r w:rsidR="00113EFF" w:rsidRPr="00F46185">
        <w:rPr>
          <w:lang w:val="sv"/>
        </w:rPr>
        <w:t xml:space="preserve">fördelning </w:t>
      </w:r>
      <w:r w:rsidRPr="00F46185">
        <w:rPr>
          <w:lang w:val="sv"/>
        </w:rPr>
        <w:t xml:space="preserve">av </w:t>
      </w:r>
      <w:r w:rsidR="00113EFF" w:rsidRPr="00F46185">
        <w:rPr>
          <w:lang w:val="sv"/>
        </w:rPr>
        <w:t xml:space="preserve">tidsåtgång för respektive </w:t>
      </w:r>
      <w:r w:rsidRPr="00F46185">
        <w:rPr>
          <w:lang w:val="sv"/>
        </w:rPr>
        <w:t xml:space="preserve">process). </w:t>
      </w:r>
    </w:p>
    <w:p w14:paraId="18F8A30B" w14:textId="77777777" w:rsidR="00C4347D" w:rsidRDefault="00B91993" w:rsidP="00F46185">
      <w:pPr>
        <w:numPr>
          <w:ilvl w:val="0"/>
          <w:numId w:val="82"/>
        </w:numPr>
        <w:ind w:right="23"/>
      </w:pPr>
      <w:r>
        <w:rPr>
          <w:lang w:val="sv"/>
        </w:rPr>
        <w:t>Utströmmar (produkter): Verksamhetsutövaren använder metod B (</w:t>
      </w:r>
      <w:proofErr w:type="spellStart"/>
      <w:r>
        <w:rPr>
          <w:lang w:val="sv"/>
        </w:rPr>
        <w:t>utströmsbaserad</w:t>
      </w:r>
      <w:proofErr w:type="spellEnd"/>
      <w:r>
        <w:rPr>
          <w:lang w:val="sv"/>
        </w:rPr>
        <w:t xml:space="preserve">) enligt MRR. Därför är den kalkproduktion som krävs för delanläggningens verksamhetsnivå redan känd. I detta fall omfattar detta uppgifter om sammansättning (halten fri </w:t>
      </w:r>
      <w:proofErr w:type="spellStart"/>
      <w:r>
        <w:rPr>
          <w:lang w:val="sv"/>
        </w:rPr>
        <w:t>CaO</w:t>
      </w:r>
      <w:proofErr w:type="spellEnd"/>
      <w:r>
        <w:rPr>
          <w:lang w:val="sv"/>
        </w:rPr>
        <w:t xml:space="preserve"> och fritt </w:t>
      </w:r>
      <w:proofErr w:type="spellStart"/>
      <w:r>
        <w:rPr>
          <w:lang w:val="sv"/>
        </w:rPr>
        <w:t>MgO</w:t>
      </w:r>
      <w:proofErr w:type="spellEnd"/>
      <w:r>
        <w:rPr>
          <w:lang w:val="sv"/>
        </w:rPr>
        <w:t xml:space="preserve"> i produkten, som krävs för att beräkna HAL-korrigeringarna i enlighet med bilaga III till FAR).  </w:t>
      </w:r>
    </w:p>
    <w:p w14:paraId="1593ADFF" w14:textId="77777777" w:rsidR="00C4347D" w:rsidRDefault="00B91993" w:rsidP="00F46185">
      <w:pPr>
        <w:numPr>
          <w:ilvl w:val="0"/>
          <w:numId w:val="82"/>
        </w:numPr>
        <w:ind w:right="23"/>
      </w:pPr>
      <w:r>
        <w:rPr>
          <w:lang w:val="sv"/>
        </w:rPr>
        <w:t xml:space="preserve">Inströmmar:  </w:t>
      </w:r>
    </w:p>
    <w:p w14:paraId="5D86D0AC" w14:textId="77777777" w:rsidR="00C4347D" w:rsidRDefault="00B91993">
      <w:pPr>
        <w:numPr>
          <w:ilvl w:val="1"/>
          <w:numId w:val="12"/>
        </w:numPr>
        <w:ind w:right="23" w:hanging="228"/>
      </w:pPr>
      <w:r>
        <w:rPr>
          <w:lang w:val="sv"/>
        </w:rPr>
        <w:t xml:space="preserve">Kalksten: Ingen övervakning krävs, eftersom detta inte krävs för tilldelningsändamål. Kvantifiering är möjlig indirekt med hjälp av det </w:t>
      </w:r>
      <w:proofErr w:type="spellStart"/>
      <w:r>
        <w:rPr>
          <w:lang w:val="sv"/>
        </w:rPr>
        <w:t>stökiometriska</w:t>
      </w:r>
      <w:proofErr w:type="spellEnd"/>
      <w:r>
        <w:rPr>
          <w:lang w:val="sv"/>
        </w:rPr>
        <w:t xml:space="preserve"> förhållandet till produkten. </w:t>
      </w:r>
    </w:p>
    <w:p w14:paraId="5E1C05DA" w14:textId="54561EA8" w:rsidR="00C4347D" w:rsidRDefault="00B91993" w:rsidP="00F46185">
      <w:pPr>
        <w:numPr>
          <w:ilvl w:val="1"/>
          <w:numId w:val="12"/>
        </w:numPr>
        <w:spacing w:after="0"/>
        <w:ind w:right="23" w:hanging="228"/>
      </w:pPr>
      <w:r>
        <w:rPr>
          <w:lang w:val="sv"/>
        </w:rPr>
        <w:t>Naturgas: Eftersom naturgas också används för andra ändamål är övervakning enligt</w:t>
      </w:r>
      <w:r w:rsidR="00974F17">
        <w:rPr>
          <w:lang w:val="sv"/>
        </w:rPr>
        <w:t xml:space="preserve"> ÖP </w:t>
      </w:r>
      <w:r>
        <w:rPr>
          <w:lang w:val="sv"/>
        </w:rPr>
        <w:t>enligt MRR inte tillräcklig. Mer information finns nedan under steg 4.</w:t>
      </w:r>
    </w:p>
    <w:p w14:paraId="741967DD" w14:textId="4E7D0C74" w:rsidR="00C4347D" w:rsidRDefault="00B91993" w:rsidP="00F46185">
      <w:pPr>
        <w:numPr>
          <w:ilvl w:val="0"/>
          <w:numId w:val="83"/>
        </w:numPr>
        <w:ind w:right="23" w:hanging="228"/>
      </w:pPr>
      <w:r>
        <w:rPr>
          <w:lang w:val="sv"/>
        </w:rPr>
        <w:t xml:space="preserve">Utsläpp: Kalkprocessutsläppen kan subtraheras från MRR-data. Utsläppen från naturgas kan bestämmas med hjälp av samma emissionsfaktor som för den totala naturgasen </w:t>
      </w:r>
      <w:r>
        <w:rPr>
          <w:lang w:val="sv"/>
        </w:rPr>
        <w:lastRenderedPageBreak/>
        <w:t>enligt</w:t>
      </w:r>
      <w:r w:rsidR="00974F17">
        <w:rPr>
          <w:lang w:val="sv"/>
        </w:rPr>
        <w:t xml:space="preserve"> ÖP </w:t>
      </w:r>
      <w:r>
        <w:rPr>
          <w:lang w:val="sv"/>
        </w:rPr>
        <w:t xml:space="preserve">enligt MRR. Mängden naturgas för denna beräkning måste dock fastställas enligt beskrivningen i steg 4 nedan. </w:t>
      </w:r>
    </w:p>
    <w:p w14:paraId="0DB28A2A" w14:textId="77777777" w:rsidR="00C4347D" w:rsidRDefault="00B91993" w:rsidP="00F46185">
      <w:pPr>
        <w:numPr>
          <w:ilvl w:val="0"/>
          <w:numId w:val="83"/>
        </w:numPr>
        <w:ind w:right="23" w:hanging="228"/>
      </w:pPr>
      <w:r>
        <w:rPr>
          <w:lang w:val="sv"/>
        </w:rPr>
        <w:t xml:space="preserve">Tillskrivna utsläpp: Identisk med ”utsläpp” ovan. </w:t>
      </w:r>
    </w:p>
    <w:p w14:paraId="156B30EC" w14:textId="77777777" w:rsidR="00C4347D" w:rsidRDefault="00B91993" w:rsidP="00113EFF">
      <w:pPr>
        <w:numPr>
          <w:ilvl w:val="0"/>
          <w:numId w:val="12"/>
        </w:numPr>
        <w:ind w:left="284" w:right="23" w:hanging="228"/>
      </w:pPr>
      <w:proofErr w:type="spellStart"/>
      <w:r>
        <w:rPr>
          <w:lang w:val="sv"/>
        </w:rPr>
        <w:t>Fjärrvärmedelanläggning</w:t>
      </w:r>
      <w:proofErr w:type="spellEnd"/>
      <w:r>
        <w:rPr>
          <w:lang w:val="sv"/>
        </w:rPr>
        <w:t xml:space="preserve">: </w:t>
      </w:r>
    </w:p>
    <w:p w14:paraId="4C408209" w14:textId="77777777" w:rsidR="00C4347D" w:rsidRDefault="00B91993" w:rsidP="00F46185">
      <w:pPr>
        <w:numPr>
          <w:ilvl w:val="0"/>
          <w:numId w:val="84"/>
        </w:numPr>
        <w:ind w:right="23" w:hanging="228"/>
      </w:pPr>
      <w:r>
        <w:rPr>
          <w:lang w:val="sv"/>
        </w:rPr>
        <w:t xml:space="preserve">Fysiska enheter: Värmeväxlare och all hjälputrustning för drift av värmedistributionsnätet (inklusive vattenbehandling, mätning, pumpar osv.) är tydligt identifierbara. </w:t>
      </w:r>
    </w:p>
    <w:p w14:paraId="61C964DD" w14:textId="77777777" w:rsidR="00C4347D" w:rsidRDefault="00B91993" w:rsidP="00F46185">
      <w:pPr>
        <w:numPr>
          <w:ilvl w:val="0"/>
          <w:numId w:val="84"/>
        </w:numPr>
        <w:ind w:right="23" w:hanging="228"/>
      </w:pPr>
      <w:r>
        <w:rPr>
          <w:lang w:val="sv"/>
        </w:rPr>
        <w:t xml:space="preserve">Inströmmar: Inga relevanta (bränslen betraktas som en del av delanläggningen för grå cementklinker). </w:t>
      </w:r>
    </w:p>
    <w:p w14:paraId="062F6B13" w14:textId="77777777" w:rsidR="00C4347D" w:rsidRDefault="00B91993" w:rsidP="00F46185">
      <w:pPr>
        <w:numPr>
          <w:ilvl w:val="0"/>
          <w:numId w:val="84"/>
        </w:numPr>
        <w:ind w:right="23" w:hanging="228"/>
      </w:pPr>
      <w:r>
        <w:rPr>
          <w:lang w:val="sv"/>
        </w:rPr>
        <w:t xml:space="preserve">Utströmmar (produkter): Mätbar värme som exporteras från anläggningen. </w:t>
      </w:r>
    </w:p>
    <w:p w14:paraId="642B63E2" w14:textId="77777777" w:rsidR="00C4347D" w:rsidRDefault="00B91993" w:rsidP="00F46185">
      <w:pPr>
        <w:numPr>
          <w:ilvl w:val="0"/>
          <w:numId w:val="84"/>
        </w:numPr>
        <w:ind w:right="23" w:hanging="228"/>
      </w:pPr>
      <w:r>
        <w:rPr>
          <w:lang w:val="sv"/>
        </w:rPr>
        <w:t xml:space="preserve">Utsläpp: Inga. </w:t>
      </w:r>
    </w:p>
    <w:p w14:paraId="6FA3C6D7" w14:textId="77777777" w:rsidR="00C4347D" w:rsidRDefault="00B91993" w:rsidP="00F46185">
      <w:pPr>
        <w:numPr>
          <w:ilvl w:val="0"/>
          <w:numId w:val="84"/>
        </w:numPr>
        <w:ind w:right="23" w:hanging="228"/>
      </w:pPr>
      <w:r>
        <w:rPr>
          <w:lang w:val="sv"/>
        </w:rPr>
        <w:t xml:space="preserve">Tillskrivna utsläpp: I enlighet med FAR finns det inget behov av att rapportera tillskrivna utsläpp för mätbar värme som importeras eller exporteras från delanläggningar, om emissionsfaktorn för bränslemixen är okänd. Endast värmemängderna i sig behöver redovisas. </w:t>
      </w:r>
    </w:p>
    <w:p w14:paraId="79101BF7" w14:textId="65ED9A70" w:rsidR="00C4347D" w:rsidRDefault="001E01B3" w:rsidP="00F46185">
      <w:pPr>
        <w:numPr>
          <w:ilvl w:val="0"/>
          <w:numId w:val="12"/>
        </w:numPr>
        <w:ind w:left="284" w:right="23" w:hanging="228"/>
      </w:pPr>
      <w:r>
        <w:rPr>
          <w:lang w:val="sv"/>
        </w:rPr>
        <w:t>KL</w:t>
      </w:r>
      <w:r w:rsidR="00B91993">
        <w:rPr>
          <w:lang w:val="sv"/>
        </w:rPr>
        <w:t xml:space="preserve">-delanläggning med bränsleriktmärke: </w:t>
      </w:r>
    </w:p>
    <w:p w14:paraId="7A0DC84A" w14:textId="77777777" w:rsidR="00C4347D" w:rsidRDefault="00B91993" w:rsidP="00F46185">
      <w:pPr>
        <w:numPr>
          <w:ilvl w:val="0"/>
          <w:numId w:val="85"/>
        </w:numPr>
        <w:ind w:right="23" w:hanging="228"/>
      </w:pPr>
      <w:r>
        <w:rPr>
          <w:lang w:val="sv"/>
        </w:rPr>
        <w:t xml:space="preserve">Fysiska enheter: Kalkugn (under perioder då ingen kalk produceras, men magnesit bränns); Tork i cementkvarnen. </w:t>
      </w:r>
    </w:p>
    <w:p w14:paraId="7DC9BEEF" w14:textId="77777777" w:rsidR="00C4347D" w:rsidRDefault="00B91993" w:rsidP="00F46185">
      <w:pPr>
        <w:numPr>
          <w:ilvl w:val="0"/>
          <w:numId w:val="85"/>
        </w:numPr>
        <w:ind w:right="23" w:hanging="228"/>
      </w:pPr>
      <w:r>
        <w:rPr>
          <w:lang w:val="sv"/>
        </w:rPr>
        <w:t xml:space="preserve">Inströmmar: Naturgas. För övervakningskrav se steg 4 nedan. </w:t>
      </w:r>
    </w:p>
    <w:p w14:paraId="3FAEC0FF" w14:textId="77777777" w:rsidR="00C4347D" w:rsidRDefault="00B91993" w:rsidP="00F46185">
      <w:pPr>
        <w:numPr>
          <w:ilvl w:val="0"/>
          <w:numId w:val="85"/>
        </w:numPr>
        <w:ind w:right="23" w:hanging="228"/>
      </w:pPr>
      <w:r>
        <w:rPr>
          <w:lang w:val="sv"/>
        </w:rPr>
        <w:t xml:space="preserve">Utströmmar (produkter): Flera kvaliteter av cement; Magnesiumoxid.  </w:t>
      </w:r>
    </w:p>
    <w:p w14:paraId="2E2EDF50" w14:textId="596A394D" w:rsidR="00C4347D" w:rsidRDefault="00B91993" w:rsidP="00F46185">
      <w:pPr>
        <w:numPr>
          <w:ilvl w:val="0"/>
          <w:numId w:val="85"/>
        </w:numPr>
        <w:ind w:right="23" w:hanging="228"/>
      </w:pPr>
      <w:r>
        <w:rPr>
          <w:lang w:val="sv"/>
        </w:rPr>
        <w:t>Utsläpp: Utsläpp som står i proportion till de naturgasmängder som kan tillskrivas denna delanläggning med hjälp av emissionsfaktorn enligt</w:t>
      </w:r>
      <w:r w:rsidR="00974F17">
        <w:rPr>
          <w:lang w:val="sv"/>
        </w:rPr>
        <w:t xml:space="preserve"> ÖP </w:t>
      </w:r>
      <w:r>
        <w:rPr>
          <w:lang w:val="sv"/>
        </w:rPr>
        <w:t xml:space="preserve">enligt MRR. </w:t>
      </w:r>
    </w:p>
    <w:p w14:paraId="5739D062" w14:textId="77777777" w:rsidR="00C4347D" w:rsidRDefault="00B91993" w:rsidP="00F46185">
      <w:pPr>
        <w:numPr>
          <w:ilvl w:val="0"/>
          <w:numId w:val="85"/>
        </w:numPr>
        <w:ind w:right="23" w:hanging="228"/>
      </w:pPr>
      <w:r>
        <w:rPr>
          <w:lang w:val="sv"/>
        </w:rPr>
        <w:t xml:space="preserve">Tillskrivna utsläpp: Identisk med ”utsläpp”. </w:t>
      </w:r>
    </w:p>
    <w:p w14:paraId="5FFC3503" w14:textId="34A3A008" w:rsidR="00C4347D" w:rsidRDefault="001E01B3" w:rsidP="00F46185">
      <w:pPr>
        <w:numPr>
          <w:ilvl w:val="0"/>
          <w:numId w:val="12"/>
        </w:numPr>
        <w:ind w:left="284" w:right="23" w:hanging="228"/>
      </w:pPr>
      <w:r>
        <w:rPr>
          <w:lang w:val="sv"/>
        </w:rPr>
        <w:t>KL</w:t>
      </w:r>
      <w:r w:rsidR="00B91993">
        <w:rPr>
          <w:lang w:val="sv"/>
        </w:rPr>
        <w:t xml:space="preserve">-delanläggning med processutsläpp: </w:t>
      </w:r>
    </w:p>
    <w:p w14:paraId="698AA621" w14:textId="77777777" w:rsidR="00C4347D" w:rsidRDefault="00B91993" w:rsidP="00CD4B55">
      <w:pPr>
        <w:numPr>
          <w:ilvl w:val="0"/>
          <w:numId w:val="86"/>
        </w:numPr>
        <w:ind w:right="23" w:hanging="228"/>
      </w:pPr>
      <w:r>
        <w:rPr>
          <w:lang w:val="sv"/>
        </w:rPr>
        <w:t xml:space="preserve">Fysiska enheter: Kalkugnen drivs ibland inte inom ramen för delanläggning med produktriktmärke för ”kalk”. </w:t>
      </w:r>
    </w:p>
    <w:p w14:paraId="07142B5D" w14:textId="77777777" w:rsidR="00C4347D" w:rsidRDefault="00B91993" w:rsidP="00CD4B55">
      <w:pPr>
        <w:numPr>
          <w:ilvl w:val="0"/>
          <w:numId w:val="86"/>
        </w:numPr>
        <w:ind w:right="23" w:hanging="228"/>
      </w:pPr>
      <w:r>
        <w:rPr>
          <w:lang w:val="sv"/>
        </w:rPr>
        <w:t>Utströmmar (produkter): Magnesiumoxid. När det gäller kalk antas det att metod B (</w:t>
      </w:r>
      <w:proofErr w:type="spellStart"/>
      <w:r>
        <w:rPr>
          <w:lang w:val="sv"/>
        </w:rPr>
        <w:t>utströmsbaserad</w:t>
      </w:r>
      <w:proofErr w:type="spellEnd"/>
      <w:r>
        <w:rPr>
          <w:lang w:val="sv"/>
        </w:rPr>
        <w:t xml:space="preserve">) används för övervakning enligt MRR, och uppgifter finns därför redan tillgängliga.  </w:t>
      </w:r>
    </w:p>
    <w:p w14:paraId="2BD04D6D" w14:textId="77777777" w:rsidR="00C4347D" w:rsidRDefault="00B91993" w:rsidP="00CD4B55">
      <w:pPr>
        <w:numPr>
          <w:ilvl w:val="0"/>
          <w:numId w:val="86"/>
        </w:numPr>
        <w:ind w:right="23" w:hanging="228"/>
      </w:pPr>
      <w:r>
        <w:rPr>
          <w:lang w:val="sv"/>
        </w:rPr>
        <w:t xml:space="preserve">Inströmmar: Rå magnesit. Ej relevant för övervakning i detta exempel. </w:t>
      </w:r>
    </w:p>
    <w:p w14:paraId="713722BD" w14:textId="77777777" w:rsidR="00C4347D" w:rsidRDefault="00B91993" w:rsidP="00CD4B55">
      <w:pPr>
        <w:numPr>
          <w:ilvl w:val="0"/>
          <w:numId w:val="86"/>
        </w:numPr>
        <w:ind w:right="23" w:hanging="228"/>
      </w:pPr>
      <w:r>
        <w:rPr>
          <w:lang w:val="sv"/>
        </w:rPr>
        <w:t xml:space="preserve">Utsläpp: Enligt MRR, proportionellt med den mängd magnesiumoxid som produceras. </w:t>
      </w:r>
    </w:p>
    <w:p w14:paraId="6B3CAC30" w14:textId="77777777" w:rsidR="00C4347D" w:rsidRDefault="00B91993" w:rsidP="00CD4B55">
      <w:pPr>
        <w:numPr>
          <w:ilvl w:val="0"/>
          <w:numId w:val="86"/>
        </w:numPr>
        <w:ind w:right="23" w:hanging="228"/>
      </w:pPr>
      <w:r>
        <w:rPr>
          <w:lang w:val="sv"/>
        </w:rPr>
        <w:t xml:space="preserve">Tillskrivna utsläpp: Identisk med ”utsläpp”. </w:t>
      </w:r>
    </w:p>
    <w:p w14:paraId="11A68D46" w14:textId="77777777" w:rsidR="00C4347D" w:rsidRDefault="00B91993" w:rsidP="00CD4B55">
      <w:pPr>
        <w:numPr>
          <w:ilvl w:val="0"/>
          <w:numId w:val="86"/>
        </w:numPr>
        <w:ind w:right="23" w:hanging="228"/>
      </w:pPr>
      <w:r>
        <w:rPr>
          <w:lang w:val="sv"/>
        </w:rPr>
        <w:t xml:space="preserve">Fullständighetskontroll:  </w:t>
      </w:r>
    </w:p>
    <w:p w14:paraId="3D867632" w14:textId="77777777" w:rsidR="00C4347D" w:rsidRDefault="00B91993" w:rsidP="00CD4B55">
      <w:pPr>
        <w:numPr>
          <w:ilvl w:val="0"/>
          <w:numId w:val="86"/>
        </w:numPr>
        <w:ind w:right="23" w:hanging="228"/>
      </w:pPr>
      <w:r>
        <w:rPr>
          <w:lang w:val="sv"/>
        </w:rPr>
        <w:t xml:space="preserve">Verksamhetsutövaren finner inga inströmmar, utströmmar eller utsläpp inom anläggningens gränser som inte har tilldelats en delanläggning. Om det fanns några </w:t>
      </w:r>
      <w:proofErr w:type="spellStart"/>
      <w:r>
        <w:rPr>
          <w:lang w:val="sv"/>
        </w:rPr>
        <w:t>otillskrivna</w:t>
      </w:r>
      <w:proofErr w:type="spellEnd"/>
      <w:r>
        <w:rPr>
          <w:lang w:val="sv"/>
        </w:rPr>
        <w:t xml:space="preserve"> poster skulle verksamhetsutövaren kontrollera om de finns i förteckningen som ges i rutan på sidan 22. </w:t>
      </w:r>
    </w:p>
    <w:p w14:paraId="6A7125BE" w14:textId="62A545CB" w:rsidR="00C4347D" w:rsidRDefault="00B91993" w:rsidP="00CD4B55">
      <w:pPr>
        <w:numPr>
          <w:ilvl w:val="0"/>
          <w:numId w:val="86"/>
        </w:numPr>
        <w:ind w:right="23" w:hanging="228"/>
      </w:pPr>
      <w:r>
        <w:rPr>
          <w:lang w:val="sv"/>
        </w:rPr>
        <w:t xml:space="preserve">Dessutom finns det inget identifierat behov av att övervaka </w:t>
      </w:r>
      <w:r w:rsidR="0086779D">
        <w:rPr>
          <w:lang w:val="sv"/>
        </w:rPr>
        <w:t>mängden el</w:t>
      </w:r>
      <w:r>
        <w:rPr>
          <w:lang w:val="sv"/>
        </w:rPr>
        <w:t xml:space="preserve">, eftersom ingen el produceras och inget av produktriktmärkena anges i bilaga I till FAR för utbytbarhet av bränslen och el. </w:t>
      </w:r>
    </w:p>
    <w:p w14:paraId="11C1D21A" w14:textId="3C48693C" w:rsidR="00C4347D" w:rsidRDefault="00113EFF" w:rsidP="00CD4B55">
      <w:pPr>
        <w:numPr>
          <w:ilvl w:val="0"/>
          <w:numId w:val="86"/>
        </w:numPr>
        <w:spacing w:after="109"/>
        <w:ind w:right="23" w:hanging="228"/>
      </w:pPr>
      <w:r>
        <w:rPr>
          <w:lang w:val="sv"/>
        </w:rPr>
        <w:t>Rest</w:t>
      </w:r>
      <w:r w:rsidR="00B91993">
        <w:rPr>
          <w:lang w:val="sv"/>
        </w:rPr>
        <w:t>gaser är inte relevanta, och inte heller överföring av</w:t>
      </w:r>
      <w:r w:rsidR="00B91993">
        <w:rPr>
          <w:vertAlign w:val="subscript"/>
          <w:lang w:val="sv"/>
        </w:rPr>
        <w:t xml:space="preserve"> </w:t>
      </w:r>
      <w:r w:rsidR="00B91993">
        <w:rPr>
          <w:lang w:val="sv"/>
        </w:rPr>
        <w:t xml:space="preserve">koldioxid från eller till andra delanläggningar eller anläggningar. Det förekommer inte heller någon </w:t>
      </w:r>
      <w:proofErr w:type="spellStart"/>
      <w:r w:rsidR="00B91993">
        <w:rPr>
          <w:lang w:val="sv"/>
        </w:rPr>
        <w:t>fackling</w:t>
      </w:r>
      <w:proofErr w:type="spellEnd"/>
      <w:r w:rsidR="00B91993">
        <w:rPr>
          <w:lang w:val="sv"/>
        </w:rPr>
        <w:t xml:space="preserve">. Därför kan relaterade avsnitt i mallarna för </w:t>
      </w:r>
      <w:r w:rsidR="00974F17">
        <w:rPr>
          <w:lang w:val="sv"/>
        </w:rPr>
        <w:t>ÖMP</w:t>
      </w:r>
      <w:r w:rsidR="00B91993">
        <w:rPr>
          <w:lang w:val="sv"/>
        </w:rPr>
        <w:t xml:space="preserve"> och referensdatarapporten utelämnas. Slutresultatet av delanläggningarnas definition visas i bild 3. </w:t>
      </w:r>
    </w:p>
    <w:p w14:paraId="53A5EE62" w14:textId="77777777" w:rsidR="00C4347D" w:rsidRDefault="00B91993">
      <w:pPr>
        <w:spacing w:after="99" w:line="259" w:lineRule="auto"/>
        <w:ind w:left="0" w:right="0" w:firstLine="0"/>
        <w:jc w:val="left"/>
      </w:pPr>
      <w:r>
        <w:rPr>
          <w:lang w:val="sv"/>
        </w:rPr>
        <w:lastRenderedPageBreak/>
        <w:t xml:space="preserve"> </w:t>
      </w:r>
    </w:p>
    <w:p w14:paraId="1FB7159F" w14:textId="77777777" w:rsidR="00C4347D" w:rsidRDefault="00B91993">
      <w:pPr>
        <w:pStyle w:val="Rubrik4"/>
        <w:spacing w:after="96"/>
      </w:pPr>
      <w:r>
        <w:rPr>
          <w:bCs/>
          <w:lang w:val="sv"/>
        </w:rPr>
        <w:t xml:space="preserve">Steg 4: Identifiering av övervakningsbehov </w:t>
      </w:r>
    </w:p>
    <w:p w14:paraId="4DC53D71" w14:textId="77777777" w:rsidR="00C4347D" w:rsidRDefault="00B91993">
      <w:pPr>
        <w:spacing w:after="120"/>
        <w:ind w:left="-5" w:right="23"/>
      </w:pPr>
      <w:r>
        <w:rPr>
          <w:lang w:val="sv"/>
        </w:rPr>
        <w:t xml:space="preserve">I detta exempel behöver endast ett fåtal datamängder övervakas utöver vad som redan övervakas enligt MRR: </w:t>
      </w:r>
    </w:p>
    <w:p w14:paraId="22D2F93C" w14:textId="77777777" w:rsidR="00C4347D" w:rsidRDefault="00B91993" w:rsidP="00F1285C">
      <w:pPr>
        <w:numPr>
          <w:ilvl w:val="0"/>
          <w:numId w:val="13"/>
        </w:numPr>
        <w:spacing w:after="76"/>
        <w:ind w:left="284" w:right="23" w:hanging="228"/>
      </w:pPr>
      <w:r>
        <w:rPr>
          <w:b/>
          <w:bCs/>
          <w:lang w:val="sv"/>
        </w:rPr>
        <w:t>Verksamhetsnivå</w:t>
      </w:r>
      <w:r>
        <w:rPr>
          <w:lang w:val="sv"/>
        </w:rPr>
        <w:t xml:space="preserve"> för varje delanläggning: Detta är den viktigaste parametern för tilldelningsändamål. Den ska också rapporteras på årsbasis med avseende på potentiella tilldelningsändringar</w:t>
      </w:r>
      <w:r>
        <w:rPr>
          <w:vertAlign w:val="superscript"/>
          <w:lang w:val="sv"/>
        </w:rPr>
        <w:footnoteReference w:id="31"/>
      </w:r>
      <w:r>
        <w:rPr>
          <w:lang w:val="sv"/>
        </w:rPr>
        <w:t xml:space="preserve">. I exempelinstallationen kräver detta följande: </w:t>
      </w:r>
    </w:p>
    <w:p w14:paraId="12B03CD4" w14:textId="38459A58" w:rsidR="00C4347D" w:rsidRDefault="00B91993" w:rsidP="00CD4B55">
      <w:pPr>
        <w:numPr>
          <w:ilvl w:val="0"/>
          <w:numId w:val="88"/>
        </w:numPr>
        <w:ind w:right="23" w:hanging="228"/>
      </w:pPr>
      <w:r>
        <w:rPr>
          <w:lang w:val="sv"/>
        </w:rPr>
        <w:t>Grå cementklinker: I enlighet med ovanstående antogs att utsläppen från klinkerproduktion övervakas på inströmsbasis enligt</w:t>
      </w:r>
      <w:r w:rsidR="002241D8">
        <w:rPr>
          <w:lang w:val="sv"/>
        </w:rPr>
        <w:t xml:space="preserve"> ÖP</w:t>
      </w:r>
      <w:r>
        <w:rPr>
          <w:lang w:val="sv"/>
        </w:rPr>
        <w:t xml:space="preserve">. Övervakning av grå cementklinker är ett nytt övervakningskrav. </w:t>
      </w:r>
    </w:p>
    <w:p w14:paraId="0E1A562E" w14:textId="77777777" w:rsidR="00C4347D" w:rsidRDefault="00B91993">
      <w:pPr>
        <w:spacing w:after="0" w:line="259" w:lineRule="auto"/>
        <w:ind w:left="0" w:right="0" w:firstLine="0"/>
        <w:jc w:val="left"/>
      </w:pPr>
      <w:r>
        <w:rPr>
          <w:lang w:val="sv"/>
        </w:rPr>
        <w:t xml:space="preserve"> </w:t>
      </w:r>
    </w:p>
    <w:p w14:paraId="2368C8ED" w14:textId="77777777" w:rsidR="00C4347D" w:rsidRDefault="00B91993">
      <w:pPr>
        <w:spacing w:after="96" w:line="259" w:lineRule="auto"/>
        <w:ind w:left="820" w:right="0" w:firstLine="0"/>
        <w:jc w:val="left"/>
      </w:pPr>
      <w:r>
        <w:rPr>
          <w:noProof/>
          <w:sz w:val="22"/>
          <w:lang w:val="sv"/>
        </w:rPr>
        <mc:AlternateContent>
          <mc:Choice Requires="wpg">
            <w:drawing>
              <wp:inline distT="0" distB="0" distL="0" distR="0" wp14:anchorId="443805A2" wp14:editId="55B12777">
                <wp:extent cx="5157216" cy="4350670"/>
                <wp:effectExtent l="0" t="0" r="0" b="0"/>
                <wp:docPr id="125414" name="Group 125414"/>
                <wp:cNvGraphicFramePr/>
                <a:graphic xmlns:a="http://schemas.openxmlformats.org/drawingml/2006/main">
                  <a:graphicData uri="http://schemas.microsoft.com/office/word/2010/wordprocessingGroup">
                    <wpg:wgp>
                      <wpg:cNvGrpSpPr/>
                      <wpg:grpSpPr>
                        <a:xfrm>
                          <a:off x="0" y="0"/>
                          <a:ext cx="5157216" cy="4350670"/>
                          <a:chOff x="0" y="0"/>
                          <a:chExt cx="5157216" cy="4350670"/>
                        </a:xfrm>
                      </wpg:grpSpPr>
                      <wps:wsp>
                        <wps:cNvPr id="10356" name="Rectangle 10356"/>
                        <wps:cNvSpPr/>
                        <wps:spPr>
                          <a:xfrm>
                            <a:off x="4726383" y="4144217"/>
                            <a:ext cx="45808" cy="206453"/>
                          </a:xfrm>
                          <a:prstGeom prst="rect">
                            <a:avLst/>
                          </a:prstGeom>
                          <a:ln>
                            <a:noFill/>
                          </a:ln>
                        </wps:spPr>
                        <wps:txbx>
                          <w:txbxContent>
                            <w:p w14:paraId="79E5C692" w14:textId="77777777" w:rsidR="00C4347D" w:rsidRDefault="00B91993">
                              <w:pPr>
                                <w:spacing w:after="160" w:line="259" w:lineRule="auto"/>
                                <w:ind w:left="0" w:right="0" w:firstLine="0"/>
                                <w:jc w:val="left"/>
                              </w:pPr>
                              <w:r>
                                <w:rPr>
                                  <w:lang w:val="sv"/>
                                </w:rPr>
                                <w:t xml:space="preserve"> </w:t>
                              </w:r>
                            </w:p>
                          </w:txbxContent>
                        </wps:txbx>
                        <wps:bodyPr horzOverflow="overflow" vert="horz" lIns="0" tIns="0" rIns="0" bIns="0" rtlCol="0">
                          <a:noAutofit/>
                        </wps:bodyPr>
                      </wps:wsp>
                      <wps:wsp>
                        <wps:cNvPr id="10390" name="Shape 10390"/>
                        <wps:cNvSpPr/>
                        <wps:spPr>
                          <a:xfrm>
                            <a:off x="3322436" y="2035884"/>
                            <a:ext cx="936983" cy="1761769"/>
                          </a:xfrm>
                          <a:custGeom>
                            <a:avLst/>
                            <a:gdLst/>
                            <a:ahLst/>
                            <a:cxnLst/>
                            <a:rect l="0" t="0" r="0" b="0"/>
                            <a:pathLst>
                              <a:path w="936983" h="1761769">
                                <a:moveTo>
                                  <a:pt x="0" y="1761769"/>
                                </a:moveTo>
                                <a:lnTo>
                                  <a:pt x="0" y="1760783"/>
                                </a:lnTo>
                                <a:lnTo>
                                  <a:pt x="936983" y="1760783"/>
                                </a:lnTo>
                                <a:lnTo>
                                  <a:pt x="936983" y="0"/>
                                </a:lnTo>
                              </a:path>
                            </a:pathLst>
                          </a:custGeom>
                          <a:ln w="0" cap="flat">
                            <a:round/>
                          </a:ln>
                        </wps:spPr>
                        <wps:style>
                          <a:lnRef idx="1">
                            <a:srgbClr val="008080"/>
                          </a:lnRef>
                          <a:fillRef idx="0">
                            <a:srgbClr val="000000">
                              <a:alpha val="0"/>
                            </a:srgbClr>
                          </a:fillRef>
                          <a:effectRef idx="0">
                            <a:scrgbClr r="0" g="0" b="0"/>
                          </a:effectRef>
                          <a:fontRef idx="none"/>
                        </wps:style>
                        <wps:bodyPr/>
                      </wps:wsp>
                      <wps:wsp>
                        <wps:cNvPr id="10391" name="Shape 10391"/>
                        <wps:cNvSpPr/>
                        <wps:spPr>
                          <a:xfrm>
                            <a:off x="0" y="0"/>
                            <a:ext cx="4717611" cy="4243659"/>
                          </a:xfrm>
                          <a:custGeom>
                            <a:avLst/>
                            <a:gdLst/>
                            <a:ahLst/>
                            <a:cxnLst/>
                            <a:rect l="0" t="0" r="0" b="0"/>
                            <a:pathLst>
                              <a:path w="4717611" h="4243659">
                                <a:moveTo>
                                  <a:pt x="0" y="0"/>
                                </a:moveTo>
                                <a:lnTo>
                                  <a:pt x="4717611" y="0"/>
                                </a:lnTo>
                                <a:lnTo>
                                  <a:pt x="4717611" y="4243659"/>
                                </a:lnTo>
                                <a:lnTo>
                                  <a:pt x="0" y="4243659"/>
                                </a:lnTo>
                                <a:close/>
                              </a:path>
                            </a:pathLst>
                          </a:custGeom>
                          <a:ln w="17370" cap="flat">
                            <a:round/>
                          </a:ln>
                        </wps:spPr>
                        <wps:style>
                          <a:lnRef idx="1">
                            <a:srgbClr val="000000"/>
                          </a:lnRef>
                          <a:fillRef idx="0">
                            <a:srgbClr val="000000">
                              <a:alpha val="0"/>
                            </a:srgbClr>
                          </a:fillRef>
                          <a:effectRef idx="0">
                            <a:scrgbClr r="0" g="0" b="0"/>
                          </a:effectRef>
                          <a:fontRef idx="none"/>
                        </wps:style>
                        <wps:bodyPr/>
                      </wps:wsp>
                      <wps:wsp>
                        <wps:cNvPr id="10392" name="Shape 10392"/>
                        <wps:cNvSpPr/>
                        <wps:spPr>
                          <a:xfrm>
                            <a:off x="357477" y="124330"/>
                            <a:ext cx="4000827" cy="3988589"/>
                          </a:xfrm>
                          <a:custGeom>
                            <a:avLst/>
                            <a:gdLst/>
                            <a:ahLst/>
                            <a:cxnLst/>
                            <a:rect l="0" t="0" r="0" b="0"/>
                            <a:pathLst>
                              <a:path w="4000827" h="3988589">
                                <a:moveTo>
                                  <a:pt x="0" y="0"/>
                                </a:moveTo>
                                <a:lnTo>
                                  <a:pt x="4000827" y="0"/>
                                </a:lnTo>
                                <a:lnTo>
                                  <a:pt x="4000827" y="3988589"/>
                                </a:lnTo>
                                <a:lnTo>
                                  <a:pt x="0" y="3988589"/>
                                </a:lnTo>
                                <a:close/>
                              </a:path>
                            </a:pathLst>
                          </a:custGeom>
                          <a:ln w="17370" cap="flat">
                            <a:custDash>
                              <a:ds d="547072" sp="410304"/>
                            </a:custDash>
                            <a:round/>
                          </a:ln>
                        </wps:spPr>
                        <wps:style>
                          <a:lnRef idx="1">
                            <a:srgbClr val="00A2DA"/>
                          </a:lnRef>
                          <a:fillRef idx="0">
                            <a:srgbClr val="000000">
                              <a:alpha val="0"/>
                            </a:srgbClr>
                          </a:fillRef>
                          <a:effectRef idx="0">
                            <a:scrgbClr r="0" g="0" b="0"/>
                          </a:effectRef>
                          <a:fontRef idx="none"/>
                        </wps:style>
                        <wps:bodyPr/>
                      </wps:wsp>
                      <wps:wsp>
                        <wps:cNvPr id="10393" name="Rectangle 10393"/>
                        <wps:cNvSpPr/>
                        <wps:spPr>
                          <a:xfrm>
                            <a:off x="2786058" y="140136"/>
                            <a:ext cx="1997171" cy="261169"/>
                          </a:xfrm>
                          <a:prstGeom prst="rect">
                            <a:avLst/>
                          </a:prstGeom>
                          <a:ln>
                            <a:noFill/>
                          </a:ln>
                        </wps:spPr>
                        <wps:txbx>
                          <w:txbxContent>
                            <w:p w14:paraId="32FB5A85" w14:textId="77777777" w:rsidR="00C4347D" w:rsidRDefault="00B91993">
                              <w:pPr>
                                <w:spacing w:after="160" w:line="259" w:lineRule="auto"/>
                                <w:ind w:left="0" w:right="0" w:firstLine="0"/>
                                <w:jc w:val="left"/>
                              </w:pPr>
                              <w:r>
                                <w:rPr>
                                  <w:rFonts w:ascii="Arial" w:eastAsia="Arial" w:hAnsi="Arial" w:cs="Arial"/>
                                  <w:b/>
                                  <w:bCs/>
                                  <w:color w:val="00A2DA"/>
                                  <w:sz w:val="22"/>
                                  <w:lang w:val="sv"/>
                                </w:rPr>
                                <w:t>Anläggningsgränser</w:t>
                              </w:r>
                            </w:p>
                          </w:txbxContent>
                        </wps:txbx>
                        <wps:bodyPr horzOverflow="overflow" vert="horz" lIns="0" tIns="0" rIns="0" bIns="0" rtlCol="0">
                          <a:noAutofit/>
                        </wps:bodyPr>
                      </wps:wsp>
                      <wps:wsp>
                        <wps:cNvPr id="155546" name="Shape 155546"/>
                        <wps:cNvSpPr/>
                        <wps:spPr>
                          <a:xfrm>
                            <a:off x="434276" y="1229582"/>
                            <a:ext cx="1733451" cy="2255300"/>
                          </a:xfrm>
                          <a:custGeom>
                            <a:avLst/>
                            <a:gdLst/>
                            <a:ahLst/>
                            <a:cxnLst/>
                            <a:rect l="0" t="0" r="0" b="0"/>
                            <a:pathLst>
                              <a:path w="1733451" h="2255300">
                                <a:moveTo>
                                  <a:pt x="0" y="0"/>
                                </a:moveTo>
                                <a:lnTo>
                                  <a:pt x="1733451" y="0"/>
                                </a:lnTo>
                                <a:lnTo>
                                  <a:pt x="1733451" y="2255300"/>
                                </a:lnTo>
                                <a:lnTo>
                                  <a:pt x="0" y="2255300"/>
                                </a:lnTo>
                                <a:lnTo>
                                  <a:pt x="0" y="0"/>
                                </a:lnTo>
                              </a:path>
                            </a:pathLst>
                          </a:custGeom>
                          <a:ln w="0" cap="flat">
                            <a:miter lim="127000"/>
                          </a:ln>
                        </wps:spPr>
                        <wps:style>
                          <a:lnRef idx="0">
                            <a:srgbClr val="000000">
                              <a:alpha val="0"/>
                            </a:srgbClr>
                          </a:lnRef>
                          <a:fillRef idx="1">
                            <a:srgbClr val="E4F1F1"/>
                          </a:fillRef>
                          <a:effectRef idx="0">
                            <a:scrgbClr r="0" g="0" b="0"/>
                          </a:effectRef>
                          <a:fontRef idx="none"/>
                        </wps:style>
                        <wps:bodyPr/>
                      </wps:wsp>
                      <wps:wsp>
                        <wps:cNvPr id="10395" name="Shape 10395"/>
                        <wps:cNvSpPr/>
                        <wps:spPr>
                          <a:xfrm>
                            <a:off x="434276" y="1229582"/>
                            <a:ext cx="1733451" cy="2255300"/>
                          </a:xfrm>
                          <a:custGeom>
                            <a:avLst/>
                            <a:gdLst/>
                            <a:ahLst/>
                            <a:cxnLst/>
                            <a:rect l="0" t="0" r="0" b="0"/>
                            <a:pathLst>
                              <a:path w="1733451" h="2255300">
                                <a:moveTo>
                                  <a:pt x="0" y="0"/>
                                </a:moveTo>
                                <a:lnTo>
                                  <a:pt x="1733451" y="0"/>
                                </a:lnTo>
                                <a:lnTo>
                                  <a:pt x="1733451" y="2255300"/>
                                </a:lnTo>
                                <a:lnTo>
                                  <a:pt x="0" y="2255300"/>
                                </a:lnTo>
                                <a:close/>
                              </a:path>
                            </a:pathLst>
                          </a:custGeom>
                          <a:ln w="11884" cap="flat">
                            <a:custDash>
                              <a:ds d="374313" sp="280734"/>
                            </a:custDash>
                            <a:round/>
                          </a:ln>
                        </wps:spPr>
                        <wps:style>
                          <a:lnRef idx="1">
                            <a:srgbClr val="000000"/>
                          </a:lnRef>
                          <a:fillRef idx="0">
                            <a:srgbClr val="000000">
                              <a:alpha val="0"/>
                            </a:srgbClr>
                          </a:fillRef>
                          <a:effectRef idx="0">
                            <a:scrgbClr r="0" g="0" b="0"/>
                          </a:effectRef>
                          <a:fontRef idx="none"/>
                        </wps:style>
                        <wps:bodyPr/>
                      </wps:wsp>
                      <wps:wsp>
                        <wps:cNvPr id="10396" name="Shape 10396"/>
                        <wps:cNvSpPr/>
                        <wps:spPr>
                          <a:xfrm>
                            <a:off x="223080" y="3591840"/>
                            <a:ext cx="1007528" cy="410477"/>
                          </a:xfrm>
                          <a:custGeom>
                            <a:avLst/>
                            <a:gdLst/>
                            <a:ahLst/>
                            <a:cxnLst/>
                            <a:rect l="0" t="0" r="0" b="0"/>
                            <a:pathLst>
                              <a:path w="1007528" h="410477">
                                <a:moveTo>
                                  <a:pt x="802274" y="0"/>
                                </a:moveTo>
                                <a:lnTo>
                                  <a:pt x="1007528" y="205239"/>
                                </a:lnTo>
                                <a:lnTo>
                                  <a:pt x="802274" y="410477"/>
                                </a:lnTo>
                                <a:lnTo>
                                  <a:pt x="802274" y="307858"/>
                                </a:lnTo>
                                <a:lnTo>
                                  <a:pt x="0" y="307858"/>
                                </a:lnTo>
                                <a:lnTo>
                                  <a:pt x="0" y="102619"/>
                                </a:lnTo>
                                <a:lnTo>
                                  <a:pt x="802274" y="102619"/>
                                </a:lnTo>
                                <a:lnTo>
                                  <a:pt x="802274"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0397" name="Shape 10397"/>
                        <wps:cNvSpPr/>
                        <wps:spPr>
                          <a:xfrm>
                            <a:off x="223080" y="3591840"/>
                            <a:ext cx="1007528" cy="410477"/>
                          </a:xfrm>
                          <a:custGeom>
                            <a:avLst/>
                            <a:gdLst/>
                            <a:ahLst/>
                            <a:cxnLst/>
                            <a:rect l="0" t="0" r="0" b="0"/>
                            <a:pathLst>
                              <a:path w="1007528" h="410477">
                                <a:moveTo>
                                  <a:pt x="0" y="102619"/>
                                </a:moveTo>
                                <a:lnTo>
                                  <a:pt x="802274" y="102619"/>
                                </a:lnTo>
                                <a:lnTo>
                                  <a:pt x="802274" y="0"/>
                                </a:lnTo>
                                <a:lnTo>
                                  <a:pt x="1007528" y="205239"/>
                                </a:lnTo>
                                <a:lnTo>
                                  <a:pt x="802274" y="410477"/>
                                </a:lnTo>
                                <a:lnTo>
                                  <a:pt x="802274" y="307858"/>
                                </a:lnTo>
                                <a:lnTo>
                                  <a:pt x="0" y="307858"/>
                                </a:lnTo>
                                <a:lnTo>
                                  <a:pt x="0" y="102619"/>
                                </a:lnTo>
                                <a:close/>
                              </a:path>
                            </a:pathLst>
                          </a:custGeom>
                          <a:ln w="15541" cap="flat">
                            <a:miter lim="101600"/>
                          </a:ln>
                        </wps:spPr>
                        <wps:style>
                          <a:lnRef idx="1">
                            <a:srgbClr val="5C8B8B"/>
                          </a:lnRef>
                          <a:fillRef idx="0">
                            <a:srgbClr val="000000">
                              <a:alpha val="0"/>
                            </a:srgbClr>
                          </a:fillRef>
                          <a:effectRef idx="0">
                            <a:scrgbClr r="0" g="0" b="0"/>
                          </a:effectRef>
                          <a:fontRef idx="none"/>
                        </wps:style>
                        <wps:bodyPr/>
                      </wps:wsp>
                      <wps:wsp>
                        <wps:cNvPr id="10398" name="Rectangle 10398"/>
                        <wps:cNvSpPr/>
                        <wps:spPr>
                          <a:xfrm>
                            <a:off x="342904" y="3714052"/>
                            <a:ext cx="882539" cy="231570"/>
                          </a:xfrm>
                          <a:prstGeom prst="rect">
                            <a:avLst/>
                          </a:prstGeom>
                          <a:ln>
                            <a:noFill/>
                          </a:ln>
                        </wps:spPr>
                        <wps:txbx>
                          <w:txbxContent>
                            <w:p w14:paraId="1254A3C2" w14:textId="77777777" w:rsidR="00C4347D" w:rsidRDefault="00B91993">
                              <w:pPr>
                                <w:spacing w:after="160" w:line="259" w:lineRule="auto"/>
                                <w:ind w:left="0" w:right="0" w:firstLine="0"/>
                                <w:jc w:val="left"/>
                              </w:pPr>
                              <w:r>
                                <w:rPr>
                                  <w:rFonts w:ascii="Arial" w:eastAsia="Arial" w:hAnsi="Arial" w:cs="Arial"/>
                                  <w:b/>
                                  <w:bCs/>
                                  <w:sz w:val="19"/>
                                  <w:lang w:val="sv"/>
                                </w:rPr>
                                <w:t>Naturgas</w:t>
                              </w:r>
                            </w:p>
                          </w:txbxContent>
                        </wps:txbx>
                        <wps:bodyPr horzOverflow="overflow" vert="horz" lIns="0" tIns="0" rIns="0" bIns="0" rtlCol="0">
                          <a:noAutofit/>
                        </wps:bodyPr>
                      </wps:wsp>
                      <wps:wsp>
                        <wps:cNvPr id="155547" name="Shape 155547"/>
                        <wps:cNvSpPr/>
                        <wps:spPr>
                          <a:xfrm>
                            <a:off x="2385315" y="562225"/>
                            <a:ext cx="1759974" cy="643591"/>
                          </a:xfrm>
                          <a:custGeom>
                            <a:avLst/>
                            <a:gdLst/>
                            <a:ahLst/>
                            <a:cxnLst/>
                            <a:rect l="0" t="0" r="0" b="0"/>
                            <a:pathLst>
                              <a:path w="1759974" h="643591">
                                <a:moveTo>
                                  <a:pt x="0" y="0"/>
                                </a:moveTo>
                                <a:lnTo>
                                  <a:pt x="1759974" y="0"/>
                                </a:lnTo>
                                <a:lnTo>
                                  <a:pt x="1759974" y="643591"/>
                                </a:lnTo>
                                <a:lnTo>
                                  <a:pt x="0" y="643591"/>
                                </a:lnTo>
                                <a:lnTo>
                                  <a:pt x="0" y="0"/>
                                </a:lnTo>
                              </a:path>
                            </a:pathLst>
                          </a:custGeom>
                          <a:ln w="0" cap="flat">
                            <a:miter lim="127000"/>
                          </a:ln>
                        </wps:spPr>
                        <wps:style>
                          <a:lnRef idx="0">
                            <a:srgbClr val="000000">
                              <a:alpha val="0"/>
                            </a:srgbClr>
                          </a:lnRef>
                          <a:fillRef idx="1">
                            <a:srgbClr val="E4F1F1"/>
                          </a:fillRef>
                          <a:effectRef idx="0">
                            <a:scrgbClr r="0" g="0" b="0"/>
                          </a:effectRef>
                          <a:fontRef idx="none"/>
                        </wps:style>
                        <wps:bodyPr/>
                      </wps:wsp>
                      <wps:wsp>
                        <wps:cNvPr id="10400" name="Shape 10400"/>
                        <wps:cNvSpPr/>
                        <wps:spPr>
                          <a:xfrm>
                            <a:off x="2385315" y="562225"/>
                            <a:ext cx="1759974" cy="643591"/>
                          </a:xfrm>
                          <a:custGeom>
                            <a:avLst/>
                            <a:gdLst/>
                            <a:ahLst/>
                            <a:cxnLst/>
                            <a:rect l="0" t="0" r="0" b="0"/>
                            <a:pathLst>
                              <a:path w="1759974" h="643591">
                                <a:moveTo>
                                  <a:pt x="0" y="0"/>
                                </a:moveTo>
                                <a:lnTo>
                                  <a:pt x="1759974" y="0"/>
                                </a:lnTo>
                                <a:lnTo>
                                  <a:pt x="1759974" y="643591"/>
                                </a:lnTo>
                                <a:lnTo>
                                  <a:pt x="0" y="643591"/>
                                </a:lnTo>
                                <a:close/>
                              </a:path>
                            </a:pathLst>
                          </a:custGeom>
                          <a:ln w="11884" cap="flat">
                            <a:custDash>
                              <a:ds d="374315" sp="280736"/>
                            </a:custDash>
                            <a:round/>
                          </a:ln>
                        </wps:spPr>
                        <wps:style>
                          <a:lnRef idx="1">
                            <a:srgbClr val="000000"/>
                          </a:lnRef>
                          <a:fillRef idx="0">
                            <a:srgbClr val="000000">
                              <a:alpha val="0"/>
                            </a:srgbClr>
                          </a:fillRef>
                          <a:effectRef idx="0">
                            <a:scrgbClr r="0" g="0" b="0"/>
                          </a:effectRef>
                          <a:fontRef idx="none"/>
                        </wps:style>
                        <wps:bodyPr/>
                      </wps:wsp>
                      <wps:wsp>
                        <wps:cNvPr id="155548" name="Shape 155548"/>
                        <wps:cNvSpPr/>
                        <wps:spPr>
                          <a:xfrm>
                            <a:off x="2385315" y="1226839"/>
                            <a:ext cx="1759969" cy="297110"/>
                          </a:xfrm>
                          <a:custGeom>
                            <a:avLst/>
                            <a:gdLst/>
                            <a:ahLst/>
                            <a:cxnLst/>
                            <a:rect l="0" t="0" r="0" b="0"/>
                            <a:pathLst>
                              <a:path w="1759969" h="297110">
                                <a:moveTo>
                                  <a:pt x="0" y="0"/>
                                </a:moveTo>
                                <a:lnTo>
                                  <a:pt x="1759969" y="0"/>
                                </a:lnTo>
                                <a:lnTo>
                                  <a:pt x="1759969" y="297110"/>
                                </a:lnTo>
                                <a:lnTo>
                                  <a:pt x="0" y="297110"/>
                                </a:lnTo>
                                <a:lnTo>
                                  <a:pt x="0" y="0"/>
                                </a:lnTo>
                              </a:path>
                            </a:pathLst>
                          </a:custGeom>
                          <a:ln w="0" cap="flat">
                            <a:miter lim="127000"/>
                          </a:ln>
                        </wps:spPr>
                        <wps:style>
                          <a:lnRef idx="0">
                            <a:srgbClr val="000000">
                              <a:alpha val="0"/>
                            </a:srgbClr>
                          </a:lnRef>
                          <a:fillRef idx="1">
                            <a:srgbClr val="E4F1F1"/>
                          </a:fillRef>
                          <a:effectRef idx="0">
                            <a:scrgbClr r="0" g="0" b="0"/>
                          </a:effectRef>
                          <a:fontRef idx="none"/>
                        </wps:style>
                        <wps:bodyPr/>
                      </wps:wsp>
                      <wps:wsp>
                        <wps:cNvPr id="10402" name="Shape 10402"/>
                        <wps:cNvSpPr/>
                        <wps:spPr>
                          <a:xfrm>
                            <a:off x="2385315" y="1226839"/>
                            <a:ext cx="1759969" cy="297110"/>
                          </a:xfrm>
                          <a:custGeom>
                            <a:avLst/>
                            <a:gdLst/>
                            <a:ahLst/>
                            <a:cxnLst/>
                            <a:rect l="0" t="0" r="0" b="0"/>
                            <a:pathLst>
                              <a:path w="1759969" h="297110">
                                <a:moveTo>
                                  <a:pt x="0" y="0"/>
                                </a:moveTo>
                                <a:lnTo>
                                  <a:pt x="1759969" y="0"/>
                                </a:lnTo>
                                <a:lnTo>
                                  <a:pt x="1759969" y="297110"/>
                                </a:lnTo>
                                <a:lnTo>
                                  <a:pt x="0" y="297110"/>
                                </a:lnTo>
                                <a:close/>
                              </a:path>
                            </a:pathLst>
                          </a:custGeom>
                          <a:ln w="11884" cap="flat">
                            <a:custDash>
                              <a:ds d="374312" sp="280734"/>
                            </a:custDash>
                            <a:round/>
                          </a:ln>
                        </wps:spPr>
                        <wps:style>
                          <a:lnRef idx="1">
                            <a:srgbClr val="000000"/>
                          </a:lnRef>
                          <a:fillRef idx="0">
                            <a:srgbClr val="000000">
                              <a:alpha val="0"/>
                            </a:srgbClr>
                          </a:fillRef>
                          <a:effectRef idx="0">
                            <a:scrgbClr r="0" g="0" b="0"/>
                          </a:effectRef>
                          <a:fontRef idx="none"/>
                        </wps:style>
                        <wps:bodyPr/>
                      </wps:wsp>
                      <wps:wsp>
                        <wps:cNvPr id="10403" name="Shape 10403"/>
                        <wps:cNvSpPr/>
                        <wps:spPr>
                          <a:xfrm>
                            <a:off x="223995" y="234947"/>
                            <a:ext cx="1006614" cy="410477"/>
                          </a:xfrm>
                          <a:custGeom>
                            <a:avLst/>
                            <a:gdLst/>
                            <a:ahLst/>
                            <a:cxnLst/>
                            <a:rect l="0" t="0" r="0" b="0"/>
                            <a:pathLst>
                              <a:path w="1006614" h="410477">
                                <a:moveTo>
                                  <a:pt x="801360" y="0"/>
                                </a:moveTo>
                                <a:lnTo>
                                  <a:pt x="1006614" y="205239"/>
                                </a:lnTo>
                                <a:lnTo>
                                  <a:pt x="801360" y="410477"/>
                                </a:lnTo>
                                <a:lnTo>
                                  <a:pt x="801360" y="307858"/>
                                </a:lnTo>
                                <a:lnTo>
                                  <a:pt x="0" y="307858"/>
                                </a:lnTo>
                                <a:lnTo>
                                  <a:pt x="0" y="102619"/>
                                </a:lnTo>
                                <a:lnTo>
                                  <a:pt x="801360" y="102619"/>
                                </a:lnTo>
                                <a:lnTo>
                                  <a:pt x="801360"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0404" name="Shape 10404"/>
                        <wps:cNvSpPr/>
                        <wps:spPr>
                          <a:xfrm>
                            <a:off x="223995" y="234947"/>
                            <a:ext cx="1006614" cy="410477"/>
                          </a:xfrm>
                          <a:custGeom>
                            <a:avLst/>
                            <a:gdLst/>
                            <a:ahLst/>
                            <a:cxnLst/>
                            <a:rect l="0" t="0" r="0" b="0"/>
                            <a:pathLst>
                              <a:path w="1006614" h="410477">
                                <a:moveTo>
                                  <a:pt x="0" y="102619"/>
                                </a:moveTo>
                                <a:lnTo>
                                  <a:pt x="801360" y="102619"/>
                                </a:lnTo>
                                <a:lnTo>
                                  <a:pt x="801360" y="0"/>
                                </a:lnTo>
                                <a:lnTo>
                                  <a:pt x="1006614" y="205239"/>
                                </a:lnTo>
                                <a:lnTo>
                                  <a:pt x="801360" y="410477"/>
                                </a:lnTo>
                                <a:lnTo>
                                  <a:pt x="801360" y="307858"/>
                                </a:lnTo>
                                <a:lnTo>
                                  <a:pt x="0" y="307858"/>
                                </a:lnTo>
                                <a:lnTo>
                                  <a:pt x="0" y="102619"/>
                                </a:lnTo>
                                <a:close/>
                              </a:path>
                            </a:pathLst>
                          </a:custGeom>
                          <a:ln w="15541" cap="flat">
                            <a:miter lim="101600"/>
                          </a:ln>
                        </wps:spPr>
                        <wps:style>
                          <a:lnRef idx="1">
                            <a:srgbClr val="5C8B8B"/>
                          </a:lnRef>
                          <a:fillRef idx="0">
                            <a:srgbClr val="000000">
                              <a:alpha val="0"/>
                            </a:srgbClr>
                          </a:fillRef>
                          <a:effectRef idx="0">
                            <a:scrgbClr r="0" g="0" b="0"/>
                          </a:effectRef>
                          <a:fontRef idx="none"/>
                        </wps:style>
                        <wps:bodyPr/>
                      </wps:wsp>
                      <wps:wsp>
                        <wps:cNvPr id="10405" name="Rectangle 10405"/>
                        <wps:cNvSpPr/>
                        <wps:spPr>
                          <a:xfrm>
                            <a:off x="371533" y="357287"/>
                            <a:ext cx="807329" cy="231570"/>
                          </a:xfrm>
                          <a:prstGeom prst="rect">
                            <a:avLst/>
                          </a:prstGeom>
                          <a:ln>
                            <a:noFill/>
                          </a:ln>
                        </wps:spPr>
                        <wps:txbx>
                          <w:txbxContent>
                            <w:p w14:paraId="2C04DBB1" w14:textId="77777777" w:rsidR="00C4347D" w:rsidRDefault="00B91993">
                              <w:pPr>
                                <w:spacing w:after="160" w:line="259" w:lineRule="auto"/>
                                <w:ind w:left="0" w:right="0" w:firstLine="0"/>
                                <w:jc w:val="left"/>
                              </w:pPr>
                              <w:r>
                                <w:rPr>
                                  <w:rFonts w:ascii="Arial" w:eastAsia="Arial" w:hAnsi="Arial" w:cs="Arial"/>
                                  <w:b/>
                                  <w:bCs/>
                                  <w:sz w:val="19"/>
                                  <w:lang w:val="sv"/>
                                </w:rPr>
                                <w:t>Kalksten</w:t>
                              </w:r>
                            </w:p>
                          </w:txbxContent>
                        </wps:txbx>
                        <wps:bodyPr horzOverflow="overflow" vert="horz" lIns="0" tIns="0" rIns="0" bIns="0" rtlCol="0">
                          <a:noAutofit/>
                        </wps:bodyPr>
                      </wps:wsp>
                      <wps:wsp>
                        <wps:cNvPr id="10406" name="Shape 10406"/>
                        <wps:cNvSpPr/>
                        <wps:spPr>
                          <a:xfrm>
                            <a:off x="223080" y="742321"/>
                            <a:ext cx="1006614" cy="410477"/>
                          </a:xfrm>
                          <a:custGeom>
                            <a:avLst/>
                            <a:gdLst/>
                            <a:ahLst/>
                            <a:cxnLst/>
                            <a:rect l="0" t="0" r="0" b="0"/>
                            <a:pathLst>
                              <a:path w="1006614" h="410477">
                                <a:moveTo>
                                  <a:pt x="801360" y="0"/>
                                </a:moveTo>
                                <a:lnTo>
                                  <a:pt x="1006614" y="205239"/>
                                </a:lnTo>
                                <a:lnTo>
                                  <a:pt x="801360" y="410477"/>
                                </a:lnTo>
                                <a:lnTo>
                                  <a:pt x="801360" y="307858"/>
                                </a:lnTo>
                                <a:lnTo>
                                  <a:pt x="0" y="307858"/>
                                </a:lnTo>
                                <a:lnTo>
                                  <a:pt x="0" y="102619"/>
                                </a:lnTo>
                                <a:lnTo>
                                  <a:pt x="801360" y="102619"/>
                                </a:lnTo>
                                <a:lnTo>
                                  <a:pt x="801360"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0407" name="Shape 10407"/>
                        <wps:cNvSpPr/>
                        <wps:spPr>
                          <a:xfrm>
                            <a:off x="223080" y="742321"/>
                            <a:ext cx="1006614" cy="410477"/>
                          </a:xfrm>
                          <a:custGeom>
                            <a:avLst/>
                            <a:gdLst/>
                            <a:ahLst/>
                            <a:cxnLst/>
                            <a:rect l="0" t="0" r="0" b="0"/>
                            <a:pathLst>
                              <a:path w="1006614" h="410477">
                                <a:moveTo>
                                  <a:pt x="0" y="102619"/>
                                </a:moveTo>
                                <a:lnTo>
                                  <a:pt x="801360" y="102619"/>
                                </a:lnTo>
                                <a:lnTo>
                                  <a:pt x="801360" y="0"/>
                                </a:lnTo>
                                <a:lnTo>
                                  <a:pt x="1006614" y="205239"/>
                                </a:lnTo>
                                <a:lnTo>
                                  <a:pt x="801360" y="410477"/>
                                </a:lnTo>
                                <a:lnTo>
                                  <a:pt x="801360" y="307858"/>
                                </a:lnTo>
                                <a:lnTo>
                                  <a:pt x="0" y="307858"/>
                                </a:lnTo>
                                <a:lnTo>
                                  <a:pt x="0" y="102619"/>
                                </a:lnTo>
                                <a:close/>
                              </a:path>
                            </a:pathLst>
                          </a:custGeom>
                          <a:ln w="15541" cap="flat">
                            <a:miter lim="101600"/>
                          </a:ln>
                        </wps:spPr>
                        <wps:style>
                          <a:lnRef idx="1">
                            <a:srgbClr val="5C8B8B"/>
                          </a:lnRef>
                          <a:fillRef idx="0">
                            <a:srgbClr val="000000">
                              <a:alpha val="0"/>
                            </a:srgbClr>
                          </a:fillRef>
                          <a:effectRef idx="0">
                            <a:scrgbClr r="0" g="0" b="0"/>
                          </a:effectRef>
                          <a:fontRef idx="none"/>
                        </wps:style>
                        <wps:bodyPr/>
                      </wps:wsp>
                      <wps:wsp>
                        <wps:cNvPr id="10408" name="Rectangle 10408"/>
                        <wps:cNvSpPr/>
                        <wps:spPr>
                          <a:xfrm>
                            <a:off x="377320" y="864601"/>
                            <a:ext cx="790114" cy="231570"/>
                          </a:xfrm>
                          <a:prstGeom prst="rect">
                            <a:avLst/>
                          </a:prstGeom>
                          <a:ln>
                            <a:noFill/>
                          </a:ln>
                        </wps:spPr>
                        <wps:txbx>
                          <w:txbxContent>
                            <w:p w14:paraId="585BE990" w14:textId="77777777" w:rsidR="00C4347D" w:rsidRDefault="00B91993">
                              <w:pPr>
                                <w:spacing w:after="160" w:line="259" w:lineRule="auto"/>
                                <w:ind w:left="0" w:right="0" w:firstLine="0"/>
                                <w:jc w:val="left"/>
                              </w:pPr>
                              <w:r>
                                <w:rPr>
                                  <w:rFonts w:ascii="Arial" w:eastAsia="Arial" w:hAnsi="Arial" w:cs="Arial"/>
                                  <w:b/>
                                  <w:bCs/>
                                  <w:sz w:val="19"/>
                                  <w:lang w:val="sv"/>
                                </w:rPr>
                                <w:t>Magnesit</w:t>
                              </w:r>
                            </w:p>
                          </w:txbxContent>
                        </wps:txbx>
                        <wps:bodyPr horzOverflow="overflow" vert="horz" lIns="0" tIns="0" rIns="0" bIns="0" rtlCol="0">
                          <a:noAutofit/>
                        </wps:bodyPr>
                      </wps:wsp>
                      <wps:wsp>
                        <wps:cNvPr id="155549" name="Shape 155549"/>
                        <wps:cNvSpPr/>
                        <wps:spPr>
                          <a:xfrm>
                            <a:off x="2385315" y="1558689"/>
                            <a:ext cx="1759950" cy="1383172"/>
                          </a:xfrm>
                          <a:custGeom>
                            <a:avLst/>
                            <a:gdLst/>
                            <a:ahLst/>
                            <a:cxnLst/>
                            <a:rect l="0" t="0" r="0" b="0"/>
                            <a:pathLst>
                              <a:path w="1759950" h="1383172">
                                <a:moveTo>
                                  <a:pt x="0" y="0"/>
                                </a:moveTo>
                                <a:lnTo>
                                  <a:pt x="1759950" y="0"/>
                                </a:lnTo>
                                <a:lnTo>
                                  <a:pt x="1759950" y="1383172"/>
                                </a:lnTo>
                                <a:lnTo>
                                  <a:pt x="0" y="1383172"/>
                                </a:lnTo>
                                <a:lnTo>
                                  <a:pt x="0" y="0"/>
                                </a:lnTo>
                              </a:path>
                            </a:pathLst>
                          </a:custGeom>
                          <a:ln w="0" cap="flat">
                            <a:miter lim="127000"/>
                          </a:ln>
                        </wps:spPr>
                        <wps:style>
                          <a:lnRef idx="0">
                            <a:srgbClr val="000000">
                              <a:alpha val="0"/>
                            </a:srgbClr>
                          </a:lnRef>
                          <a:fillRef idx="1">
                            <a:srgbClr val="E4F1F1"/>
                          </a:fillRef>
                          <a:effectRef idx="0">
                            <a:scrgbClr r="0" g="0" b="0"/>
                          </a:effectRef>
                          <a:fontRef idx="none"/>
                        </wps:style>
                        <wps:bodyPr/>
                      </wps:wsp>
                      <wps:wsp>
                        <wps:cNvPr id="10410" name="Shape 10410"/>
                        <wps:cNvSpPr/>
                        <wps:spPr>
                          <a:xfrm>
                            <a:off x="2385315" y="1558689"/>
                            <a:ext cx="1759950" cy="1383172"/>
                          </a:xfrm>
                          <a:custGeom>
                            <a:avLst/>
                            <a:gdLst/>
                            <a:ahLst/>
                            <a:cxnLst/>
                            <a:rect l="0" t="0" r="0" b="0"/>
                            <a:pathLst>
                              <a:path w="1759950" h="1383172">
                                <a:moveTo>
                                  <a:pt x="0" y="0"/>
                                </a:moveTo>
                                <a:lnTo>
                                  <a:pt x="1759950" y="0"/>
                                </a:lnTo>
                                <a:lnTo>
                                  <a:pt x="1759950" y="1383172"/>
                                </a:lnTo>
                                <a:lnTo>
                                  <a:pt x="0" y="1383172"/>
                                </a:lnTo>
                                <a:close/>
                              </a:path>
                            </a:pathLst>
                          </a:custGeom>
                          <a:ln w="11884" cap="flat">
                            <a:custDash>
                              <a:ds d="374315" sp="280736"/>
                            </a:custDash>
                            <a:round/>
                          </a:ln>
                        </wps:spPr>
                        <wps:style>
                          <a:lnRef idx="1">
                            <a:srgbClr val="000000"/>
                          </a:lnRef>
                          <a:fillRef idx="0">
                            <a:srgbClr val="000000">
                              <a:alpha val="0"/>
                            </a:srgbClr>
                          </a:fillRef>
                          <a:effectRef idx="0">
                            <a:scrgbClr r="0" g="0" b="0"/>
                          </a:effectRef>
                          <a:fontRef idx="none"/>
                        </wps:style>
                        <wps:bodyPr/>
                      </wps:wsp>
                      <wps:wsp>
                        <wps:cNvPr id="10411" name="Shape 10411"/>
                        <wps:cNvSpPr/>
                        <wps:spPr>
                          <a:xfrm>
                            <a:off x="1230600" y="3013613"/>
                            <a:ext cx="2092023" cy="783722"/>
                          </a:xfrm>
                          <a:custGeom>
                            <a:avLst/>
                            <a:gdLst/>
                            <a:ahLst/>
                            <a:cxnLst/>
                            <a:rect l="0" t="0" r="0" b="0"/>
                            <a:pathLst>
                              <a:path w="2092023" h="783722">
                                <a:moveTo>
                                  <a:pt x="0" y="783722"/>
                                </a:moveTo>
                                <a:lnTo>
                                  <a:pt x="2092023" y="783722"/>
                                </a:lnTo>
                                <a:lnTo>
                                  <a:pt x="2092023" y="0"/>
                                </a:lnTo>
                              </a:path>
                            </a:pathLst>
                          </a:custGeom>
                          <a:ln w="19656" cap="flat">
                            <a:round/>
                          </a:ln>
                        </wps:spPr>
                        <wps:style>
                          <a:lnRef idx="1">
                            <a:srgbClr val="008080"/>
                          </a:lnRef>
                          <a:fillRef idx="0">
                            <a:srgbClr val="000000">
                              <a:alpha val="0"/>
                            </a:srgbClr>
                          </a:fillRef>
                          <a:effectRef idx="0">
                            <a:scrgbClr r="0" g="0" b="0"/>
                          </a:effectRef>
                          <a:fontRef idx="none"/>
                        </wps:style>
                        <wps:bodyPr/>
                      </wps:wsp>
                      <wps:wsp>
                        <wps:cNvPr id="10412" name="Shape 10412"/>
                        <wps:cNvSpPr/>
                        <wps:spPr>
                          <a:xfrm>
                            <a:off x="3265487" y="2910777"/>
                            <a:ext cx="114283" cy="114272"/>
                          </a:xfrm>
                          <a:custGeom>
                            <a:avLst/>
                            <a:gdLst/>
                            <a:ahLst/>
                            <a:cxnLst/>
                            <a:rect l="0" t="0" r="0" b="0"/>
                            <a:pathLst>
                              <a:path w="114283" h="114272">
                                <a:moveTo>
                                  <a:pt x="57141" y="0"/>
                                </a:moveTo>
                                <a:lnTo>
                                  <a:pt x="114283" y="114272"/>
                                </a:lnTo>
                                <a:lnTo>
                                  <a:pt x="0" y="114272"/>
                                </a:lnTo>
                                <a:lnTo>
                                  <a:pt x="57141" y="0"/>
                                </a:lnTo>
                                <a:close/>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0413" name="Rectangle 10413"/>
                        <wps:cNvSpPr/>
                        <wps:spPr>
                          <a:xfrm>
                            <a:off x="2415375" y="583818"/>
                            <a:ext cx="1081290" cy="231570"/>
                          </a:xfrm>
                          <a:prstGeom prst="rect">
                            <a:avLst/>
                          </a:prstGeom>
                          <a:ln>
                            <a:noFill/>
                          </a:ln>
                        </wps:spPr>
                        <wps:txbx>
                          <w:txbxContent>
                            <w:p w14:paraId="2778F56D" w14:textId="77777777" w:rsidR="00C4347D" w:rsidRDefault="00B91993">
                              <w:pPr>
                                <w:spacing w:after="160" w:line="259" w:lineRule="auto"/>
                                <w:ind w:left="0" w:right="0" w:firstLine="0"/>
                                <w:jc w:val="left"/>
                              </w:pPr>
                              <w:r>
                                <w:rPr>
                                  <w:rFonts w:ascii="Arial" w:eastAsia="Arial" w:hAnsi="Arial" w:cs="Arial"/>
                                  <w:b/>
                                  <w:bCs/>
                                  <w:sz w:val="19"/>
                                  <w:lang w:val="sv"/>
                                </w:rPr>
                                <w:t>Delmängd ”Kalk”</w:t>
                              </w:r>
                            </w:p>
                          </w:txbxContent>
                        </wps:txbx>
                        <wps:bodyPr horzOverflow="overflow" vert="horz" lIns="0" tIns="0" rIns="0" bIns="0" rtlCol="0">
                          <a:noAutofit/>
                        </wps:bodyPr>
                      </wps:wsp>
                      <wps:wsp>
                        <wps:cNvPr id="10414" name="Rectangle 10414"/>
                        <wps:cNvSpPr/>
                        <wps:spPr>
                          <a:xfrm>
                            <a:off x="2473554" y="1687543"/>
                            <a:ext cx="723188" cy="231570"/>
                          </a:xfrm>
                          <a:prstGeom prst="rect">
                            <a:avLst/>
                          </a:prstGeom>
                          <a:ln>
                            <a:noFill/>
                          </a:ln>
                        </wps:spPr>
                        <wps:txbx>
                          <w:txbxContent>
                            <w:p w14:paraId="5B077E59" w14:textId="77777777" w:rsidR="00C4347D" w:rsidRDefault="00B91993">
                              <w:pPr>
                                <w:spacing w:after="160" w:line="259" w:lineRule="auto"/>
                                <w:ind w:left="0" w:right="0" w:firstLine="0"/>
                                <w:jc w:val="left"/>
                              </w:pPr>
                              <w:r>
                                <w:rPr>
                                  <w:rFonts w:ascii="Arial" w:eastAsia="Arial" w:hAnsi="Arial" w:cs="Arial"/>
                                  <w:b/>
                                  <w:bCs/>
                                  <w:sz w:val="19"/>
                                  <w:lang w:val="sv"/>
                                </w:rPr>
                                <w:t xml:space="preserve">Delmängd </w:t>
                              </w:r>
                            </w:p>
                          </w:txbxContent>
                        </wps:txbx>
                        <wps:bodyPr horzOverflow="overflow" vert="horz" lIns="0" tIns="0" rIns="0" bIns="0" rtlCol="0">
                          <a:noAutofit/>
                        </wps:bodyPr>
                      </wps:wsp>
                      <wps:wsp>
                        <wps:cNvPr id="10415" name="Rectangle 10415"/>
                        <wps:cNvSpPr/>
                        <wps:spPr>
                          <a:xfrm>
                            <a:off x="2429846" y="1862815"/>
                            <a:ext cx="801798" cy="231570"/>
                          </a:xfrm>
                          <a:prstGeom prst="rect">
                            <a:avLst/>
                          </a:prstGeom>
                          <a:ln>
                            <a:noFill/>
                          </a:ln>
                        </wps:spPr>
                        <wps:txbx>
                          <w:txbxContent>
                            <w:p w14:paraId="5A9BBC46" w14:textId="2D84DC8D" w:rsidR="00C4347D" w:rsidRDefault="00B91993">
                              <w:pPr>
                                <w:spacing w:after="160" w:line="259" w:lineRule="auto"/>
                                <w:ind w:left="0" w:right="0" w:firstLine="0"/>
                                <w:jc w:val="left"/>
                              </w:pPr>
                              <w:r>
                                <w:rPr>
                                  <w:rFonts w:ascii="Arial" w:eastAsia="Arial" w:hAnsi="Arial" w:cs="Arial"/>
                                  <w:b/>
                                  <w:bCs/>
                                  <w:sz w:val="19"/>
                                  <w:lang w:val="sv"/>
                                </w:rPr>
                                <w:t xml:space="preserve">”Bränsle, </w:t>
                              </w:r>
                              <w:r w:rsidR="001E01B3">
                                <w:rPr>
                                  <w:rFonts w:ascii="Arial" w:eastAsia="Arial" w:hAnsi="Arial" w:cs="Arial"/>
                                  <w:b/>
                                  <w:bCs/>
                                  <w:sz w:val="19"/>
                                  <w:lang w:val="sv"/>
                                </w:rPr>
                                <w:t>K</w:t>
                              </w:r>
                              <w:r>
                                <w:rPr>
                                  <w:rFonts w:ascii="Arial" w:eastAsia="Arial" w:hAnsi="Arial" w:cs="Arial"/>
                                  <w:b/>
                                  <w:bCs/>
                                  <w:sz w:val="19"/>
                                  <w:lang w:val="sv"/>
                                </w:rPr>
                                <w:t>L”</w:t>
                              </w:r>
                            </w:p>
                          </w:txbxContent>
                        </wps:txbx>
                        <wps:bodyPr horzOverflow="overflow" vert="horz" lIns="0" tIns="0" rIns="0" bIns="0" rtlCol="0">
                          <a:noAutofit/>
                        </wps:bodyPr>
                      </wps:wsp>
                      <wps:wsp>
                        <wps:cNvPr id="10416" name="Rectangle 10416"/>
                        <wps:cNvSpPr/>
                        <wps:spPr>
                          <a:xfrm>
                            <a:off x="478024" y="3156465"/>
                            <a:ext cx="963069" cy="231570"/>
                          </a:xfrm>
                          <a:prstGeom prst="rect">
                            <a:avLst/>
                          </a:prstGeom>
                          <a:ln>
                            <a:noFill/>
                          </a:ln>
                        </wps:spPr>
                        <wps:txbx>
                          <w:txbxContent>
                            <w:p w14:paraId="4EA1FC4D" w14:textId="77777777" w:rsidR="00C4347D" w:rsidRDefault="00B91993">
                              <w:pPr>
                                <w:spacing w:after="160" w:line="259" w:lineRule="auto"/>
                                <w:ind w:left="0" w:right="0" w:firstLine="0"/>
                                <w:jc w:val="left"/>
                              </w:pPr>
                              <w:r>
                                <w:rPr>
                                  <w:rFonts w:ascii="Arial" w:eastAsia="Arial" w:hAnsi="Arial" w:cs="Arial"/>
                                  <w:b/>
                                  <w:bCs/>
                                  <w:sz w:val="19"/>
                                  <w:lang w:val="sv"/>
                                </w:rPr>
                                <w:t xml:space="preserve">Delmängd </w:t>
                              </w:r>
                            </w:p>
                          </w:txbxContent>
                        </wps:txbx>
                        <wps:bodyPr horzOverflow="overflow" vert="horz" lIns="0" tIns="0" rIns="0" bIns="0" rtlCol="0">
                          <a:noAutofit/>
                        </wps:bodyPr>
                      </wps:wsp>
                      <wps:wsp>
                        <wps:cNvPr id="10417" name="Rectangle 10417"/>
                        <wps:cNvSpPr/>
                        <wps:spPr>
                          <a:xfrm>
                            <a:off x="478080" y="3302941"/>
                            <a:ext cx="710569" cy="231570"/>
                          </a:xfrm>
                          <a:prstGeom prst="rect">
                            <a:avLst/>
                          </a:prstGeom>
                          <a:ln>
                            <a:noFill/>
                          </a:ln>
                        </wps:spPr>
                        <wps:txbx>
                          <w:txbxContent>
                            <w:p w14:paraId="6D252B81" w14:textId="77777777" w:rsidR="00C4347D" w:rsidRDefault="00B91993">
                              <w:pPr>
                                <w:spacing w:after="160" w:line="259" w:lineRule="auto"/>
                                <w:ind w:left="0" w:right="0" w:firstLine="0"/>
                                <w:jc w:val="left"/>
                              </w:pPr>
                              <w:r>
                                <w:rPr>
                                  <w:rFonts w:ascii="Arial" w:eastAsia="Arial" w:hAnsi="Arial" w:cs="Arial"/>
                                  <w:b/>
                                  <w:bCs/>
                                  <w:sz w:val="19"/>
                                  <w:lang w:val="sv"/>
                                </w:rPr>
                                <w:t>”Klinker”</w:t>
                              </w:r>
                            </w:p>
                          </w:txbxContent>
                        </wps:txbx>
                        <wps:bodyPr horzOverflow="overflow" vert="horz" lIns="0" tIns="0" rIns="0" bIns="0" rtlCol="0">
                          <a:noAutofit/>
                        </wps:bodyPr>
                      </wps:wsp>
                      <wps:wsp>
                        <wps:cNvPr id="10418" name="Rectangle 10418"/>
                        <wps:cNvSpPr/>
                        <wps:spPr>
                          <a:xfrm>
                            <a:off x="2685982" y="3895789"/>
                            <a:ext cx="2471234" cy="231570"/>
                          </a:xfrm>
                          <a:prstGeom prst="rect">
                            <a:avLst/>
                          </a:prstGeom>
                          <a:ln>
                            <a:noFill/>
                          </a:ln>
                        </wps:spPr>
                        <wps:txbx>
                          <w:txbxContent>
                            <w:p w14:paraId="775D6452" w14:textId="75193403" w:rsidR="00C4347D" w:rsidRDefault="00B91993">
                              <w:pPr>
                                <w:spacing w:after="160" w:line="259" w:lineRule="auto"/>
                                <w:ind w:left="0" w:right="0" w:firstLine="0"/>
                                <w:jc w:val="left"/>
                              </w:pPr>
                              <w:r>
                                <w:rPr>
                                  <w:rFonts w:ascii="Arial" w:eastAsia="Arial" w:hAnsi="Arial" w:cs="Arial"/>
                                  <w:b/>
                                  <w:bCs/>
                                  <w:sz w:val="19"/>
                                  <w:lang w:val="sv"/>
                                </w:rPr>
                                <w:t xml:space="preserve">*PE = </w:t>
                              </w:r>
                              <w:r w:rsidR="00E00C39" w:rsidRPr="00E00C39">
                                <w:rPr>
                                  <w:rFonts w:ascii="Arial" w:eastAsia="Arial" w:hAnsi="Arial" w:cs="Arial"/>
                                  <w:b/>
                                  <w:bCs/>
                                  <w:sz w:val="19"/>
                                  <w:lang w:val="sv"/>
                                </w:rPr>
                                <w:t xml:space="preserve">Sub </w:t>
                              </w:r>
                              <w:r w:rsidR="00E00C39">
                                <w:rPr>
                                  <w:rFonts w:ascii="Arial" w:eastAsia="Arial" w:hAnsi="Arial" w:cs="Arial"/>
                                  <w:b/>
                                  <w:bCs/>
                                  <w:sz w:val="19"/>
                                  <w:lang w:val="sv"/>
                                </w:rPr>
                                <w:t>”</w:t>
                              </w:r>
                              <w:r w:rsidR="00E00C39" w:rsidRPr="00E00C39">
                                <w:rPr>
                                  <w:rFonts w:ascii="Arial" w:eastAsia="Arial" w:hAnsi="Arial" w:cs="Arial"/>
                                  <w:b/>
                                  <w:bCs/>
                                  <w:sz w:val="19"/>
                                  <w:lang w:val="sv"/>
                                </w:rPr>
                                <w:t xml:space="preserve">ProcessEm, </w:t>
                              </w:r>
                              <w:r w:rsidR="001E01B3">
                                <w:rPr>
                                  <w:rFonts w:ascii="Arial" w:eastAsia="Arial" w:hAnsi="Arial" w:cs="Arial"/>
                                  <w:b/>
                                  <w:bCs/>
                                  <w:sz w:val="19"/>
                                  <w:lang w:val="sv"/>
                                </w:rPr>
                                <w:t>K</w:t>
                              </w:r>
                              <w:r w:rsidR="00E00C39" w:rsidRPr="00E00C39">
                                <w:rPr>
                                  <w:rFonts w:ascii="Arial" w:eastAsia="Arial" w:hAnsi="Arial" w:cs="Arial"/>
                                  <w:b/>
                                  <w:bCs/>
                                  <w:sz w:val="19"/>
                                  <w:lang w:val="sv"/>
                                </w:rPr>
                                <w:t>L”</w:t>
                              </w:r>
                            </w:p>
                          </w:txbxContent>
                        </wps:txbx>
                        <wps:bodyPr horzOverflow="overflow" vert="horz" lIns="0" tIns="0" rIns="0" bIns="0" rtlCol="0">
                          <a:noAutofit/>
                        </wps:bodyPr>
                      </wps:wsp>
                      <wps:wsp>
                        <wps:cNvPr id="10419" name="Shape 10419"/>
                        <wps:cNvSpPr/>
                        <wps:spPr>
                          <a:xfrm>
                            <a:off x="1230600" y="440639"/>
                            <a:ext cx="1472632" cy="555632"/>
                          </a:xfrm>
                          <a:custGeom>
                            <a:avLst/>
                            <a:gdLst/>
                            <a:ahLst/>
                            <a:cxnLst/>
                            <a:rect l="0" t="0" r="0" b="0"/>
                            <a:pathLst>
                              <a:path w="1472632" h="555632">
                                <a:moveTo>
                                  <a:pt x="0" y="0"/>
                                </a:moveTo>
                                <a:lnTo>
                                  <a:pt x="1075081" y="0"/>
                                </a:lnTo>
                                <a:lnTo>
                                  <a:pt x="1075081" y="555632"/>
                                </a:lnTo>
                                <a:lnTo>
                                  <a:pt x="1472632" y="555632"/>
                                </a:lnTo>
                              </a:path>
                            </a:pathLst>
                          </a:custGeom>
                          <a:ln w="19656" cap="flat">
                            <a:round/>
                          </a:ln>
                        </wps:spPr>
                        <wps:style>
                          <a:lnRef idx="1">
                            <a:srgbClr val="7EBEBE"/>
                          </a:lnRef>
                          <a:fillRef idx="0">
                            <a:srgbClr val="000000">
                              <a:alpha val="0"/>
                            </a:srgbClr>
                          </a:fillRef>
                          <a:effectRef idx="0">
                            <a:scrgbClr r="0" g="0" b="0"/>
                          </a:effectRef>
                          <a:fontRef idx="none"/>
                        </wps:style>
                        <wps:bodyPr/>
                      </wps:wsp>
                      <wps:wsp>
                        <wps:cNvPr id="10420" name="Shape 10420"/>
                        <wps:cNvSpPr/>
                        <wps:spPr>
                          <a:xfrm>
                            <a:off x="2691807" y="939120"/>
                            <a:ext cx="114286" cy="114272"/>
                          </a:xfrm>
                          <a:custGeom>
                            <a:avLst/>
                            <a:gdLst/>
                            <a:ahLst/>
                            <a:cxnLst/>
                            <a:rect l="0" t="0" r="0" b="0"/>
                            <a:pathLst>
                              <a:path w="114286" h="114272">
                                <a:moveTo>
                                  <a:pt x="5" y="0"/>
                                </a:moveTo>
                                <a:lnTo>
                                  <a:pt x="114286" y="57141"/>
                                </a:lnTo>
                                <a:lnTo>
                                  <a:pt x="0" y="114272"/>
                                </a:lnTo>
                                <a:lnTo>
                                  <a:pt x="5"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0421" name="Shape 10421"/>
                        <wps:cNvSpPr/>
                        <wps:spPr>
                          <a:xfrm>
                            <a:off x="1229686" y="948012"/>
                            <a:ext cx="1473236" cy="434405"/>
                          </a:xfrm>
                          <a:custGeom>
                            <a:avLst/>
                            <a:gdLst/>
                            <a:ahLst/>
                            <a:cxnLst/>
                            <a:rect l="0" t="0" r="0" b="0"/>
                            <a:pathLst>
                              <a:path w="1473236" h="434405">
                                <a:moveTo>
                                  <a:pt x="0" y="0"/>
                                </a:moveTo>
                                <a:lnTo>
                                  <a:pt x="1005719" y="0"/>
                                </a:lnTo>
                                <a:lnTo>
                                  <a:pt x="1005719" y="434405"/>
                                </a:lnTo>
                                <a:lnTo>
                                  <a:pt x="1473236" y="434405"/>
                                </a:lnTo>
                              </a:path>
                            </a:pathLst>
                          </a:custGeom>
                          <a:ln w="19656" cap="flat">
                            <a:round/>
                          </a:ln>
                        </wps:spPr>
                        <wps:style>
                          <a:lnRef idx="1">
                            <a:srgbClr val="7EBEBE"/>
                          </a:lnRef>
                          <a:fillRef idx="0">
                            <a:srgbClr val="000000">
                              <a:alpha val="0"/>
                            </a:srgbClr>
                          </a:fillRef>
                          <a:effectRef idx="0">
                            <a:scrgbClr r="0" g="0" b="0"/>
                          </a:effectRef>
                          <a:fontRef idx="none"/>
                        </wps:style>
                        <wps:bodyPr/>
                      </wps:wsp>
                      <wps:wsp>
                        <wps:cNvPr id="10422" name="Shape 10422"/>
                        <wps:cNvSpPr/>
                        <wps:spPr>
                          <a:xfrm>
                            <a:off x="2691497" y="1325278"/>
                            <a:ext cx="114285" cy="114274"/>
                          </a:xfrm>
                          <a:custGeom>
                            <a:avLst/>
                            <a:gdLst/>
                            <a:ahLst/>
                            <a:cxnLst/>
                            <a:rect l="0" t="0" r="0" b="0"/>
                            <a:pathLst>
                              <a:path w="114285" h="114274">
                                <a:moveTo>
                                  <a:pt x="5" y="0"/>
                                </a:moveTo>
                                <a:lnTo>
                                  <a:pt x="114285" y="57142"/>
                                </a:lnTo>
                                <a:lnTo>
                                  <a:pt x="0" y="114274"/>
                                </a:lnTo>
                                <a:lnTo>
                                  <a:pt x="5"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55550" name="Shape 155550"/>
                        <wps:cNvSpPr/>
                        <wps:spPr>
                          <a:xfrm>
                            <a:off x="1174830" y="1289004"/>
                            <a:ext cx="828324" cy="2115414"/>
                          </a:xfrm>
                          <a:custGeom>
                            <a:avLst/>
                            <a:gdLst/>
                            <a:ahLst/>
                            <a:cxnLst/>
                            <a:rect l="0" t="0" r="0" b="0"/>
                            <a:pathLst>
                              <a:path w="828324" h="2115414">
                                <a:moveTo>
                                  <a:pt x="0" y="0"/>
                                </a:moveTo>
                                <a:lnTo>
                                  <a:pt x="828324" y="0"/>
                                </a:lnTo>
                                <a:lnTo>
                                  <a:pt x="828324" y="2115414"/>
                                </a:lnTo>
                                <a:lnTo>
                                  <a:pt x="0" y="211541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0424" name="Shape 10424"/>
                        <wps:cNvSpPr/>
                        <wps:spPr>
                          <a:xfrm>
                            <a:off x="1174830" y="1289004"/>
                            <a:ext cx="828324" cy="2115414"/>
                          </a:xfrm>
                          <a:custGeom>
                            <a:avLst/>
                            <a:gdLst/>
                            <a:ahLst/>
                            <a:cxnLst/>
                            <a:rect l="0" t="0" r="0" b="0"/>
                            <a:pathLst>
                              <a:path w="828324" h="2115414">
                                <a:moveTo>
                                  <a:pt x="0" y="0"/>
                                </a:moveTo>
                                <a:lnTo>
                                  <a:pt x="828324" y="0"/>
                                </a:lnTo>
                                <a:lnTo>
                                  <a:pt x="828324" y="2115414"/>
                                </a:lnTo>
                                <a:lnTo>
                                  <a:pt x="0" y="2115414"/>
                                </a:lnTo>
                                <a:close/>
                              </a:path>
                            </a:pathLst>
                          </a:custGeom>
                          <a:ln w="11884" cap="flat">
                            <a:round/>
                          </a:ln>
                        </wps:spPr>
                        <wps:style>
                          <a:lnRef idx="1">
                            <a:srgbClr val="000000"/>
                          </a:lnRef>
                          <a:fillRef idx="0">
                            <a:srgbClr val="000000">
                              <a:alpha val="0"/>
                            </a:srgbClr>
                          </a:fillRef>
                          <a:effectRef idx="0">
                            <a:scrgbClr r="0" g="0" b="0"/>
                          </a:effectRef>
                          <a:fontRef idx="none"/>
                        </wps:style>
                        <wps:bodyPr/>
                      </wps:wsp>
                      <wps:wsp>
                        <wps:cNvPr id="10425" name="Rectangle 10425"/>
                        <wps:cNvSpPr/>
                        <wps:spPr>
                          <a:xfrm>
                            <a:off x="1337688" y="2170451"/>
                            <a:ext cx="718147" cy="261169"/>
                          </a:xfrm>
                          <a:prstGeom prst="rect">
                            <a:avLst/>
                          </a:prstGeom>
                          <a:ln>
                            <a:noFill/>
                          </a:ln>
                        </wps:spPr>
                        <wps:txbx>
                          <w:txbxContent>
                            <w:p w14:paraId="79E75BE2" w14:textId="77777777" w:rsidR="00C4347D" w:rsidRDefault="00B91993">
                              <w:pPr>
                                <w:spacing w:after="160" w:line="259" w:lineRule="auto"/>
                                <w:ind w:left="0" w:right="0" w:firstLine="0"/>
                                <w:jc w:val="left"/>
                              </w:pPr>
                              <w:r>
                                <w:rPr>
                                  <w:rFonts w:ascii="Arial" w:eastAsia="Arial" w:hAnsi="Arial" w:cs="Arial"/>
                                  <w:b/>
                                  <w:bCs/>
                                  <w:color w:val="FFFFFF"/>
                                  <w:sz w:val="22"/>
                                  <w:lang w:val="sv"/>
                                </w:rPr>
                                <w:t xml:space="preserve">Cement- </w:t>
                              </w:r>
                            </w:p>
                          </w:txbxContent>
                        </wps:txbx>
                        <wps:bodyPr horzOverflow="overflow" vert="horz" lIns="0" tIns="0" rIns="0" bIns="0" rtlCol="0">
                          <a:noAutofit/>
                        </wps:bodyPr>
                      </wps:wsp>
                      <wps:wsp>
                        <wps:cNvPr id="10426" name="Rectangle 10426"/>
                        <wps:cNvSpPr/>
                        <wps:spPr>
                          <a:xfrm>
                            <a:off x="1229760" y="2335005"/>
                            <a:ext cx="952635" cy="261169"/>
                          </a:xfrm>
                          <a:prstGeom prst="rect">
                            <a:avLst/>
                          </a:prstGeom>
                          <a:ln>
                            <a:noFill/>
                          </a:ln>
                        </wps:spPr>
                        <wps:txbx>
                          <w:txbxContent>
                            <w:p w14:paraId="5A41B726" w14:textId="77777777" w:rsidR="00C4347D" w:rsidRDefault="00B91993">
                              <w:pPr>
                                <w:spacing w:after="160" w:line="259" w:lineRule="auto"/>
                                <w:ind w:left="0" w:right="0" w:firstLine="0"/>
                                <w:jc w:val="left"/>
                              </w:pPr>
                              <w:r>
                                <w:rPr>
                                  <w:rFonts w:ascii="Arial" w:eastAsia="Arial" w:hAnsi="Arial" w:cs="Arial"/>
                                  <w:b/>
                                  <w:bCs/>
                                  <w:color w:val="FFFFFF"/>
                                  <w:sz w:val="22"/>
                                  <w:lang w:val="sv"/>
                                </w:rPr>
                                <w:t>klinkerugn</w:t>
                              </w:r>
                            </w:p>
                          </w:txbxContent>
                        </wps:txbx>
                        <wps:bodyPr horzOverflow="overflow" vert="horz" lIns="0" tIns="0" rIns="0" bIns="0" rtlCol="0">
                          <a:noAutofit/>
                        </wps:bodyPr>
                      </wps:wsp>
                      <wps:wsp>
                        <wps:cNvPr id="155551" name="Shape 155551"/>
                        <wps:cNvSpPr/>
                        <wps:spPr>
                          <a:xfrm>
                            <a:off x="2825991" y="2439050"/>
                            <a:ext cx="992900" cy="471729"/>
                          </a:xfrm>
                          <a:custGeom>
                            <a:avLst/>
                            <a:gdLst/>
                            <a:ahLst/>
                            <a:cxnLst/>
                            <a:rect l="0" t="0" r="0" b="0"/>
                            <a:pathLst>
                              <a:path w="992900" h="471729">
                                <a:moveTo>
                                  <a:pt x="0" y="0"/>
                                </a:moveTo>
                                <a:lnTo>
                                  <a:pt x="992900" y="0"/>
                                </a:lnTo>
                                <a:lnTo>
                                  <a:pt x="992900" y="471729"/>
                                </a:lnTo>
                                <a:lnTo>
                                  <a:pt x="0" y="471729"/>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0428" name="Shape 10428"/>
                        <wps:cNvSpPr/>
                        <wps:spPr>
                          <a:xfrm>
                            <a:off x="2825991" y="2439050"/>
                            <a:ext cx="992900" cy="471729"/>
                          </a:xfrm>
                          <a:custGeom>
                            <a:avLst/>
                            <a:gdLst/>
                            <a:ahLst/>
                            <a:cxnLst/>
                            <a:rect l="0" t="0" r="0" b="0"/>
                            <a:pathLst>
                              <a:path w="992900" h="471729">
                                <a:moveTo>
                                  <a:pt x="0" y="0"/>
                                </a:moveTo>
                                <a:lnTo>
                                  <a:pt x="992900" y="0"/>
                                </a:lnTo>
                                <a:lnTo>
                                  <a:pt x="992900" y="471729"/>
                                </a:lnTo>
                                <a:lnTo>
                                  <a:pt x="0" y="471729"/>
                                </a:lnTo>
                                <a:close/>
                              </a:path>
                            </a:pathLst>
                          </a:custGeom>
                          <a:ln w="11885" cap="flat">
                            <a:round/>
                          </a:ln>
                        </wps:spPr>
                        <wps:style>
                          <a:lnRef idx="1">
                            <a:srgbClr val="000000"/>
                          </a:lnRef>
                          <a:fillRef idx="0">
                            <a:srgbClr val="000000">
                              <a:alpha val="0"/>
                            </a:srgbClr>
                          </a:fillRef>
                          <a:effectRef idx="0">
                            <a:scrgbClr r="0" g="0" b="0"/>
                          </a:effectRef>
                          <a:fontRef idx="none"/>
                        </wps:style>
                        <wps:bodyPr/>
                      </wps:wsp>
                      <wps:wsp>
                        <wps:cNvPr id="10429" name="Rectangle 10429"/>
                        <wps:cNvSpPr/>
                        <wps:spPr>
                          <a:xfrm>
                            <a:off x="3071284" y="2498630"/>
                            <a:ext cx="718147" cy="261169"/>
                          </a:xfrm>
                          <a:prstGeom prst="rect">
                            <a:avLst/>
                          </a:prstGeom>
                          <a:ln>
                            <a:noFill/>
                          </a:ln>
                        </wps:spPr>
                        <wps:txbx>
                          <w:txbxContent>
                            <w:p w14:paraId="1C575831" w14:textId="77777777" w:rsidR="00C4347D" w:rsidRDefault="00B91993">
                              <w:pPr>
                                <w:spacing w:after="160" w:line="259" w:lineRule="auto"/>
                                <w:ind w:left="0" w:right="0" w:firstLine="0"/>
                                <w:jc w:val="left"/>
                              </w:pPr>
                              <w:r>
                                <w:rPr>
                                  <w:rFonts w:ascii="Arial" w:eastAsia="Arial" w:hAnsi="Arial" w:cs="Arial"/>
                                  <w:b/>
                                  <w:bCs/>
                                  <w:color w:val="FFFFFF"/>
                                  <w:sz w:val="22"/>
                                  <w:lang w:val="sv"/>
                                </w:rPr>
                                <w:t xml:space="preserve">Cement- </w:t>
                              </w:r>
                            </w:p>
                          </w:txbxContent>
                        </wps:txbx>
                        <wps:bodyPr horzOverflow="overflow" vert="horz" lIns="0" tIns="0" rIns="0" bIns="0" rtlCol="0">
                          <a:noAutofit/>
                        </wps:bodyPr>
                      </wps:wsp>
                      <wps:wsp>
                        <wps:cNvPr id="10430" name="Rectangle 10430"/>
                        <wps:cNvSpPr/>
                        <wps:spPr>
                          <a:xfrm>
                            <a:off x="3046599" y="2663184"/>
                            <a:ext cx="731560" cy="261168"/>
                          </a:xfrm>
                          <a:prstGeom prst="rect">
                            <a:avLst/>
                          </a:prstGeom>
                          <a:ln>
                            <a:noFill/>
                          </a:ln>
                        </wps:spPr>
                        <wps:txbx>
                          <w:txbxContent>
                            <w:p w14:paraId="5430B70D" w14:textId="77777777" w:rsidR="00C4347D" w:rsidRDefault="00B91993">
                              <w:pPr>
                                <w:spacing w:after="160" w:line="259" w:lineRule="auto"/>
                                <w:ind w:left="0" w:right="0" w:firstLine="0"/>
                                <w:jc w:val="left"/>
                              </w:pPr>
                              <w:r>
                                <w:rPr>
                                  <w:rFonts w:ascii="Arial" w:eastAsia="Arial" w:hAnsi="Arial" w:cs="Arial"/>
                                  <w:b/>
                                  <w:bCs/>
                                  <w:color w:val="FFFFFF"/>
                                  <w:sz w:val="22"/>
                                  <w:lang w:val="sv"/>
                                </w:rPr>
                                <w:t>malning</w:t>
                              </w:r>
                            </w:p>
                          </w:txbxContent>
                        </wps:txbx>
                        <wps:bodyPr horzOverflow="overflow" vert="horz" lIns="0" tIns="0" rIns="0" bIns="0" rtlCol="0">
                          <a:noAutofit/>
                        </wps:bodyPr>
                      </wps:wsp>
                      <wps:wsp>
                        <wps:cNvPr id="10431" name="Shape 10431"/>
                        <wps:cNvSpPr/>
                        <wps:spPr>
                          <a:xfrm>
                            <a:off x="1834928" y="2480189"/>
                            <a:ext cx="1090722" cy="389450"/>
                          </a:xfrm>
                          <a:custGeom>
                            <a:avLst/>
                            <a:gdLst/>
                            <a:ahLst/>
                            <a:cxnLst/>
                            <a:rect l="0" t="0" r="0" b="0"/>
                            <a:pathLst>
                              <a:path w="1090722" h="389450">
                                <a:moveTo>
                                  <a:pt x="895983" y="0"/>
                                </a:moveTo>
                                <a:lnTo>
                                  <a:pt x="1090722" y="194725"/>
                                </a:lnTo>
                                <a:lnTo>
                                  <a:pt x="895983" y="389450"/>
                                </a:lnTo>
                                <a:lnTo>
                                  <a:pt x="895983" y="292088"/>
                                </a:lnTo>
                                <a:lnTo>
                                  <a:pt x="0" y="292088"/>
                                </a:lnTo>
                                <a:lnTo>
                                  <a:pt x="0" y="97363"/>
                                </a:lnTo>
                                <a:lnTo>
                                  <a:pt x="895983" y="97363"/>
                                </a:lnTo>
                                <a:lnTo>
                                  <a:pt x="895983" y="0"/>
                                </a:lnTo>
                                <a:close/>
                              </a:path>
                            </a:pathLst>
                          </a:custGeom>
                          <a:ln w="0" cap="flat">
                            <a:miter lim="127000"/>
                          </a:ln>
                        </wps:spPr>
                        <wps:style>
                          <a:lnRef idx="0">
                            <a:srgbClr val="000000">
                              <a:alpha val="0"/>
                            </a:srgbClr>
                          </a:lnRef>
                          <a:fillRef idx="1">
                            <a:srgbClr val="00A2DA"/>
                          </a:fillRef>
                          <a:effectRef idx="0">
                            <a:scrgbClr r="0" g="0" b="0"/>
                          </a:effectRef>
                          <a:fontRef idx="none"/>
                        </wps:style>
                        <wps:bodyPr/>
                      </wps:wsp>
                      <wps:wsp>
                        <wps:cNvPr id="10432" name="Shape 10432"/>
                        <wps:cNvSpPr/>
                        <wps:spPr>
                          <a:xfrm>
                            <a:off x="1834928" y="2480189"/>
                            <a:ext cx="1090722" cy="389450"/>
                          </a:xfrm>
                          <a:custGeom>
                            <a:avLst/>
                            <a:gdLst/>
                            <a:ahLst/>
                            <a:cxnLst/>
                            <a:rect l="0" t="0" r="0" b="0"/>
                            <a:pathLst>
                              <a:path w="1090722" h="389450">
                                <a:moveTo>
                                  <a:pt x="0" y="97363"/>
                                </a:moveTo>
                                <a:lnTo>
                                  <a:pt x="895983" y="97363"/>
                                </a:lnTo>
                                <a:lnTo>
                                  <a:pt x="895983" y="0"/>
                                </a:lnTo>
                                <a:lnTo>
                                  <a:pt x="1090722" y="194725"/>
                                </a:lnTo>
                                <a:lnTo>
                                  <a:pt x="895983" y="389450"/>
                                </a:lnTo>
                                <a:lnTo>
                                  <a:pt x="895983" y="292088"/>
                                </a:lnTo>
                                <a:lnTo>
                                  <a:pt x="0" y="292088"/>
                                </a:lnTo>
                                <a:lnTo>
                                  <a:pt x="0" y="97363"/>
                                </a:lnTo>
                                <a:close/>
                              </a:path>
                            </a:pathLst>
                          </a:custGeom>
                          <a:ln w="15541" cap="flat">
                            <a:miter lim="101600"/>
                          </a:ln>
                        </wps:spPr>
                        <wps:style>
                          <a:lnRef idx="1">
                            <a:srgbClr val="025277"/>
                          </a:lnRef>
                          <a:fillRef idx="0">
                            <a:srgbClr val="000000">
                              <a:alpha val="0"/>
                            </a:srgbClr>
                          </a:fillRef>
                          <a:effectRef idx="0">
                            <a:scrgbClr r="0" g="0" b="0"/>
                          </a:effectRef>
                          <a:fontRef idx="none"/>
                        </wps:style>
                        <wps:bodyPr/>
                      </wps:wsp>
                      <wps:wsp>
                        <wps:cNvPr id="10433" name="Rectangle 10433"/>
                        <wps:cNvSpPr/>
                        <wps:spPr>
                          <a:xfrm>
                            <a:off x="2150287" y="2600882"/>
                            <a:ext cx="482160" cy="203711"/>
                          </a:xfrm>
                          <a:prstGeom prst="rect">
                            <a:avLst/>
                          </a:prstGeom>
                          <a:ln>
                            <a:noFill/>
                          </a:ln>
                        </wps:spPr>
                        <wps:txbx>
                          <w:txbxContent>
                            <w:p w14:paraId="3FBA27BB" w14:textId="77777777" w:rsidR="00C4347D" w:rsidRDefault="00B91993">
                              <w:pPr>
                                <w:spacing w:after="160" w:line="259" w:lineRule="auto"/>
                                <w:ind w:left="0" w:right="0" w:firstLine="0"/>
                                <w:jc w:val="left"/>
                              </w:pPr>
                              <w:r>
                                <w:rPr>
                                  <w:rFonts w:ascii="Arial" w:eastAsia="Arial" w:hAnsi="Arial" w:cs="Arial"/>
                                  <w:b/>
                                  <w:bCs/>
                                  <w:color w:val="FFFFFF"/>
                                  <w:sz w:val="17"/>
                                  <w:lang w:val="sv"/>
                                </w:rPr>
                                <w:t>Klinker</w:t>
                              </w:r>
                            </w:p>
                          </w:txbxContent>
                        </wps:txbx>
                        <wps:bodyPr horzOverflow="overflow" vert="horz" lIns="0" tIns="0" rIns="0" bIns="0" rtlCol="0">
                          <a:noAutofit/>
                        </wps:bodyPr>
                      </wps:wsp>
                      <wps:wsp>
                        <wps:cNvPr id="155552" name="Shape 155552"/>
                        <wps:cNvSpPr/>
                        <wps:spPr>
                          <a:xfrm>
                            <a:off x="2805877" y="785287"/>
                            <a:ext cx="1036769" cy="833725"/>
                          </a:xfrm>
                          <a:custGeom>
                            <a:avLst/>
                            <a:gdLst/>
                            <a:ahLst/>
                            <a:cxnLst/>
                            <a:rect l="0" t="0" r="0" b="0"/>
                            <a:pathLst>
                              <a:path w="1036769" h="833725">
                                <a:moveTo>
                                  <a:pt x="0" y="0"/>
                                </a:moveTo>
                                <a:lnTo>
                                  <a:pt x="1036769" y="0"/>
                                </a:lnTo>
                                <a:lnTo>
                                  <a:pt x="1036769" y="833725"/>
                                </a:lnTo>
                                <a:lnTo>
                                  <a:pt x="0" y="833725"/>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0435" name="Shape 10435"/>
                        <wps:cNvSpPr/>
                        <wps:spPr>
                          <a:xfrm>
                            <a:off x="2805877" y="785287"/>
                            <a:ext cx="1036769" cy="833725"/>
                          </a:xfrm>
                          <a:custGeom>
                            <a:avLst/>
                            <a:gdLst/>
                            <a:ahLst/>
                            <a:cxnLst/>
                            <a:rect l="0" t="0" r="0" b="0"/>
                            <a:pathLst>
                              <a:path w="1036769" h="833725">
                                <a:moveTo>
                                  <a:pt x="0" y="0"/>
                                </a:moveTo>
                                <a:lnTo>
                                  <a:pt x="1036769" y="0"/>
                                </a:lnTo>
                                <a:lnTo>
                                  <a:pt x="1036769" y="833725"/>
                                </a:lnTo>
                                <a:lnTo>
                                  <a:pt x="0" y="833725"/>
                                </a:lnTo>
                                <a:close/>
                              </a:path>
                            </a:pathLst>
                          </a:custGeom>
                          <a:ln w="11884" cap="flat">
                            <a:round/>
                          </a:ln>
                        </wps:spPr>
                        <wps:style>
                          <a:lnRef idx="1">
                            <a:srgbClr val="000000"/>
                          </a:lnRef>
                          <a:fillRef idx="0">
                            <a:srgbClr val="000000">
                              <a:alpha val="0"/>
                            </a:srgbClr>
                          </a:fillRef>
                          <a:effectRef idx="0">
                            <a:scrgbClr r="0" g="0" b="0"/>
                          </a:effectRef>
                          <a:fontRef idx="none"/>
                        </wps:style>
                        <wps:bodyPr/>
                      </wps:wsp>
                      <wps:wsp>
                        <wps:cNvPr id="10436" name="Rectangle 10436"/>
                        <wps:cNvSpPr/>
                        <wps:spPr>
                          <a:xfrm>
                            <a:off x="3164050" y="943375"/>
                            <a:ext cx="476235" cy="261169"/>
                          </a:xfrm>
                          <a:prstGeom prst="rect">
                            <a:avLst/>
                          </a:prstGeom>
                          <a:ln>
                            <a:noFill/>
                          </a:ln>
                        </wps:spPr>
                        <wps:txbx>
                          <w:txbxContent>
                            <w:p w14:paraId="1978F1F8" w14:textId="77777777" w:rsidR="00C4347D" w:rsidRDefault="00B91993">
                              <w:pPr>
                                <w:spacing w:after="160" w:line="259" w:lineRule="auto"/>
                                <w:ind w:left="0" w:right="0" w:firstLine="0"/>
                                <w:jc w:val="left"/>
                              </w:pPr>
                              <w:r>
                                <w:rPr>
                                  <w:rFonts w:ascii="Arial" w:eastAsia="Arial" w:hAnsi="Arial" w:cs="Arial"/>
                                  <w:b/>
                                  <w:bCs/>
                                  <w:color w:val="FFFFFF"/>
                                  <w:sz w:val="22"/>
                                  <w:lang w:val="sv"/>
                                </w:rPr>
                                <w:t xml:space="preserve">Kalk- </w:t>
                              </w:r>
                            </w:p>
                          </w:txbxContent>
                        </wps:txbx>
                        <wps:bodyPr horzOverflow="overflow" vert="horz" lIns="0" tIns="0" rIns="0" bIns="0" rtlCol="0">
                          <a:noAutofit/>
                        </wps:bodyPr>
                      </wps:wsp>
                      <wps:wsp>
                        <wps:cNvPr id="124412" name="Rectangle 124412"/>
                        <wps:cNvSpPr/>
                        <wps:spPr>
                          <a:xfrm>
                            <a:off x="2965609" y="1107929"/>
                            <a:ext cx="60740" cy="261169"/>
                          </a:xfrm>
                          <a:prstGeom prst="rect">
                            <a:avLst/>
                          </a:prstGeom>
                          <a:ln>
                            <a:noFill/>
                          </a:ln>
                        </wps:spPr>
                        <wps:txbx>
                          <w:txbxContent>
                            <w:p w14:paraId="7D54A4AC" w14:textId="77777777" w:rsidR="00C4347D" w:rsidRDefault="00B91993">
                              <w:pPr>
                                <w:spacing w:after="160" w:line="259" w:lineRule="auto"/>
                                <w:ind w:left="0" w:right="0" w:firstLine="0"/>
                                <w:jc w:val="left"/>
                              </w:pPr>
                              <w:r>
                                <w:rPr>
                                  <w:rFonts w:ascii="Arial" w:eastAsia="Arial" w:hAnsi="Arial" w:cs="Arial"/>
                                  <w:b/>
                                  <w:bCs/>
                                  <w:color w:val="FFFFFF"/>
                                  <w:sz w:val="22"/>
                                  <w:lang w:val="sv"/>
                                </w:rPr>
                                <w:t>(</w:t>
                              </w:r>
                            </w:p>
                          </w:txbxContent>
                        </wps:txbx>
                        <wps:bodyPr horzOverflow="overflow" vert="horz" lIns="0" tIns="0" rIns="0" bIns="0" rtlCol="0">
                          <a:noAutofit/>
                        </wps:bodyPr>
                      </wps:wsp>
                      <wps:wsp>
                        <wps:cNvPr id="124413" name="Rectangle 124413"/>
                        <wps:cNvSpPr/>
                        <wps:spPr>
                          <a:xfrm>
                            <a:off x="3011333" y="1107929"/>
                            <a:ext cx="941781" cy="261169"/>
                          </a:xfrm>
                          <a:prstGeom prst="rect">
                            <a:avLst/>
                          </a:prstGeom>
                          <a:ln>
                            <a:noFill/>
                          </a:ln>
                        </wps:spPr>
                        <wps:txbx>
                          <w:txbxContent>
                            <w:p w14:paraId="784139AB" w14:textId="77777777" w:rsidR="00C4347D" w:rsidRDefault="00B91993">
                              <w:pPr>
                                <w:spacing w:after="160" w:line="259" w:lineRule="auto"/>
                                <w:ind w:left="0" w:right="0" w:firstLine="0"/>
                                <w:jc w:val="left"/>
                              </w:pPr>
                              <w:r>
                                <w:rPr>
                                  <w:rFonts w:ascii="Arial" w:eastAsia="Arial" w:hAnsi="Arial" w:cs="Arial"/>
                                  <w:b/>
                                  <w:bCs/>
                                  <w:color w:val="FFFFFF"/>
                                  <w:sz w:val="22"/>
                                  <w:lang w:val="sv"/>
                                </w:rPr>
                                <w:t xml:space="preserve">magnesit-) </w:t>
                              </w:r>
                            </w:p>
                          </w:txbxContent>
                        </wps:txbx>
                        <wps:bodyPr horzOverflow="overflow" vert="horz" lIns="0" tIns="0" rIns="0" bIns="0" rtlCol="0">
                          <a:noAutofit/>
                        </wps:bodyPr>
                      </wps:wsp>
                      <wps:wsp>
                        <wps:cNvPr id="10438" name="Rectangle 10438"/>
                        <wps:cNvSpPr/>
                        <wps:spPr>
                          <a:xfrm>
                            <a:off x="3205192" y="1272482"/>
                            <a:ext cx="314476" cy="261169"/>
                          </a:xfrm>
                          <a:prstGeom prst="rect">
                            <a:avLst/>
                          </a:prstGeom>
                          <a:ln>
                            <a:noFill/>
                          </a:ln>
                        </wps:spPr>
                        <wps:txbx>
                          <w:txbxContent>
                            <w:p w14:paraId="49E7A875" w14:textId="77777777" w:rsidR="00C4347D" w:rsidRDefault="00B91993">
                              <w:pPr>
                                <w:spacing w:after="160" w:line="259" w:lineRule="auto"/>
                                <w:ind w:left="0" w:right="0" w:firstLine="0"/>
                                <w:jc w:val="left"/>
                              </w:pPr>
                              <w:r>
                                <w:rPr>
                                  <w:rFonts w:ascii="Arial" w:eastAsia="Arial" w:hAnsi="Arial" w:cs="Arial"/>
                                  <w:b/>
                                  <w:bCs/>
                                  <w:color w:val="FFFFFF"/>
                                  <w:sz w:val="22"/>
                                  <w:lang w:val="sv"/>
                                </w:rPr>
                                <w:t>ugn</w:t>
                              </w:r>
                            </w:p>
                          </w:txbxContent>
                        </wps:txbx>
                        <wps:bodyPr horzOverflow="overflow" vert="horz" lIns="0" tIns="0" rIns="0" bIns="0" rtlCol="0">
                          <a:noAutofit/>
                        </wps:bodyPr>
                      </wps:wsp>
                      <wps:wsp>
                        <wps:cNvPr id="10439" name="Shape 10439"/>
                        <wps:cNvSpPr/>
                        <wps:spPr>
                          <a:xfrm>
                            <a:off x="223080" y="1757067"/>
                            <a:ext cx="1007528" cy="410477"/>
                          </a:xfrm>
                          <a:custGeom>
                            <a:avLst/>
                            <a:gdLst/>
                            <a:ahLst/>
                            <a:cxnLst/>
                            <a:rect l="0" t="0" r="0" b="0"/>
                            <a:pathLst>
                              <a:path w="1007528" h="410477">
                                <a:moveTo>
                                  <a:pt x="802274" y="0"/>
                                </a:moveTo>
                                <a:lnTo>
                                  <a:pt x="1007528" y="205239"/>
                                </a:lnTo>
                                <a:lnTo>
                                  <a:pt x="802274" y="410477"/>
                                </a:lnTo>
                                <a:lnTo>
                                  <a:pt x="802274" y="307858"/>
                                </a:lnTo>
                                <a:lnTo>
                                  <a:pt x="0" y="307858"/>
                                </a:lnTo>
                                <a:lnTo>
                                  <a:pt x="0" y="102619"/>
                                </a:lnTo>
                                <a:lnTo>
                                  <a:pt x="802274" y="102619"/>
                                </a:lnTo>
                                <a:lnTo>
                                  <a:pt x="802274"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0440" name="Shape 10440"/>
                        <wps:cNvSpPr/>
                        <wps:spPr>
                          <a:xfrm>
                            <a:off x="223080" y="1757067"/>
                            <a:ext cx="1007528" cy="410477"/>
                          </a:xfrm>
                          <a:custGeom>
                            <a:avLst/>
                            <a:gdLst/>
                            <a:ahLst/>
                            <a:cxnLst/>
                            <a:rect l="0" t="0" r="0" b="0"/>
                            <a:pathLst>
                              <a:path w="1007528" h="410477">
                                <a:moveTo>
                                  <a:pt x="0" y="102619"/>
                                </a:moveTo>
                                <a:lnTo>
                                  <a:pt x="802274" y="102619"/>
                                </a:lnTo>
                                <a:lnTo>
                                  <a:pt x="802274" y="0"/>
                                </a:lnTo>
                                <a:lnTo>
                                  <a:pt x="1007528" y="205239"/>
                                </a:lnTo>
                                <a:lnTo>
                                  <a:pt x="802274" y="410477"/>
                                </a:lnTo>
                                <a:lnTo>
                                  <a:pt x="802274" y="307858"/>
                                </a:lnTo>
                                <a:lnTo>
                                  <a:pt x="0" y="307858"/>
                                </a:lnTo>
                                <a:lnTo>
                                  <a:pt x="0" y="102619"/>
                                </a:lnTo>
                                <a:close/>
                              </a:path>
                            </a:pathLst>
                          </a:custGeom>
                          <a:ln w="15541" cap="flat">
                            <a:miter lim="101600"/>
                          </a:ln>
                        </wps:spPr>
                        <wps:style>
                          <a:lnRef idx="1">
                            <a:srgbClr val="5C8B8B"/>
                          </a:lnRef>
                          <a:fillRef idx="0">
                            <a:srgbClr val="000000">
                              <a:alpha val="0"/>
                            </a:srgbClr>
                          </a:fillRef>
                          <a:effectRef idx="0">
                            <a:scrgbClr r="0" g="0" b="0"/>
                          </a:effectRef>
                          <a:fontRef idx="none"/>
                        </wps:style>
                        <wps:bodyPr/>
                      </wps:wsp>
                      <wps:wsp>
                        <wps:cNvPr id="10441" name="Rectangle 10441"/>
                        <wps:cNvSpPr/>
                        <wps:spPr>
                          <a:xfrm>
                            <a:off x="397754" y="1879298"/>
                            <a:ext cx="737922" cy="231570"/>
                          </a:xfrm>
                          <a:prstGeom prst="rect">
                            <a:avLst/>
                          </a:prstGeom>
                          <a:ln>
                            <a:noFill/>
                          </a:ln>
                        </wps:spPr>
                        <wps:txbx>
                          <w:txbxContent>
                            <w:p w14:paraId="5F0A7316" w14:textId="77777777" w:rsidR="00C4347D" w:rsidRDefault="00B91993">
                              <w:pPr>
                                <w:spacing w:after="160" w:line="259" w:lineRule="auto"/>
                                <w:ind w:left="0" w:right="0" w:firstLine="0"/>
                                <w:jc w:val="left"/>
                              </w:pPr>
                              <w:r>
                                <w:rPr>
                                  <w:rFonts w:ascii="Arial" w:eastAsia="Arial" w:hAnsi="Arial" w:cs="Arial"/>
                                  <w:b/>
                                  <w:bCs/>
                                  <w:sz w:val="19"/>
                                  <w:lang w:val="sv"/>
                                </w:rPr>
                                <w:t>Stenkol</w:t>
                              </w:r>
                            </w:p>
                          </w:txbxContent>
                        </wps:txbx>
                        <wps:bodyPr horzOverflow="overflow" vert="horz" lIns="0" tIns="0" rIns="0" bIns="0" rtlCol="0">
                          <a:noAutofit/>
                        </wps:bodyPr>
                      </wps:wsp>
                      <wps:wsp>
                        <wps:cNvPr id="10442" name="Shape 10442"/>
                        <wps:cNvSpPr/>
                        <wps:spPr>
                          <a:xfrm>
                            <a:off x="223080" y="1249694"/>
                            <a:ext cx="1007528" cy="410477"/>
                          </a:xfrm>
                          <a:custGeom>
                            <a:avLst/>
                            <a:gdLst/>
                            <a:ahLst/>
                            <a:cxnLst/>
                            <a:rect l="0" t="0" r="0" b="0"/>
                            <a:pathLst>
                              <a:path w="1007528" h="410477">
                                <a:moveTo>
                                  <a:pt x="802274" y="0"/>
                                </a:moveTo>
                                <a:lnTo>
                                  <a:pt x="1007528" y="205239"/>
                                </a:lnTo>
                                <a:lnTo>
                                  <a:pt x="802274" y="410477"/>
                                </a:lnTo>
                                <a:lnTo>
                                  <a:pt x="802274" y="307858"/>
                                </a:lnTo>
                                <a:lnTo>
                                  <a:pt x="0" y="307858"/>
                                </a:lnTo>
                                <a:lnTo>
                                  <a:pt x="0" y="102619"/>
                                </a:lnTo>
                                <a:lnTo>
                                  <a:pt x="802274" y="102619"/>
                                </a:lnTo>
                                <a:lnTo>
                                  <a:pt x="802274"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0443" name="Shape 10443"/>
                        <wps:cNvSpPr/>
                        <wps:spPr>
                          <a:xfrm>
                            <a:off x="223080" y="1249694"/>
                            <a:ext cx="1007528" cy="410477"/>
                          </a:xfrm>
                          <a:custGeom>
                            <a:avLst/>
                            <a:gdLst/>
                            <a:ahLst/>
                            <a:cxnLst/>
                            <a:rect l="0" t="0" r="0" b="0"/>
                            <a:pathLst>
                              <a:path w="1007528" h="410477">
                                <a:moveTo>
                                  <a:pt x="0" y="102619"/>
                                </a:moveTo>
                                <a:lnTo>
                                  <a:pt x="802274" y="102619"/>
                                </a:lnTo>
                                <a:lnTo>
                                  <a:pt x="802274" y="0"/>
                                </a:lnTo>
                                <a:lnTo>
                                  <a:pt x="1007528" y="205239"/>
                                </a:lnTo>
                                <a:lnTo>
                                  <a:pt x="802274" y="410477"/>
                                </a:lnTo>
                                <a:lnTo>
                                  <a:pt x="802274" y="307858"/>
                                </a:lnTo>
                                <a:lnTo>
                                  <a:pt x="0" y="307858"/>
                                </a:lnTo>
                                <a:lnTo>
                                  <a:pt x="0" y="102619"/>
                                </a:lnTo>
                                <a:close/>
                              </a:path>
                            </a:pathLst>
                          </a:custGeom>
                          <a:ln w="15541" cap="flat">
                            <a:miter lim="101600"/>
                          </a:ln>
                        </wps:spPr>
                        <wps:style>
                          <a:lnRef idx="1">
                            <a:srgbClr val="5C8B8B"/>
                          </a:lnRef>
                          <a:fillRef idx="0">
                            <a:srgbClr val="000000">
                              <a:alpha val="0"/>
                            </a:srgbClr>
                          </a:fillRef>
                          <a:effectRef idx="0">
                            <a:scrgbClr r="0" g="0" b="0"/>
                          </a:effectRef>
                          <a:fontRef idx="none"/>
                        </wps:style>
                        <wps:bodyPr/>
                      </wps:wsp>
                      <wps:wsp>
                        <wps:cNvPr id="10444" name="Rectangle 10444"/>
                        <wps:cNvSpPr/>
                        <wps:spPr>
                          <a:xfrm>
                            <a:off x="394096" y="1371936"/>
                            <a:ext cx="746472" cy="231570"/>
                          </a:xfrm>
                          <a:prstGeom prst="rect">
                            <a:avLst/>
                          </a:prstGeom>
                          <a:ln>
                            <a:noFill/>
                          </a:ln>
                        </wps:spPr>
                        <wps:txbx>
                          <w:txbxContent>
                            <w:p w14:paraId="7A022945" w14:textId="77777777" w:rsidR="00C4347D" w:rsidRDefault="00B91993">
                              <w:pPr>
                                <w:spacing w:after="160" w:line="259" w:lineRule="auto"/>
                                <w:ind w:left="0" w:right="0" w:firstLine="0"/>
                                <w:jc w:val="left"/>
                              </w:pPr>
                              <w:r>
                                <w:rPr>
                                  <w:rFonts w:ascii="Arial" w:eastAsia="Arial" w:hAnsi="Arial" w:cs="Arial"/>
                                  <w:b/>
                                  <w:bCs/>
                                  <w:sz w:val="19"/>
                                  <w:lang w:val="sv"/>
                                </w:rPr>
                                <w:t>Råmjöl</w:t>
                              </w:r>
                            </w:p>
                          </w:txbxContent>
                        </wps:txbx>
                        <wps:bodyPr horzOverflow="overflow" vert="horz" lIns="0" tIns="0" rIns="0" bIns="0" rtlCol="0">
                          <a:noAutofit/>
                        </wps:bodyPr>
                      </wps:wsp>
                      <wps:wsp>
                        <wps:cNvPr id="10445" name="Shape 10445"/>
                        <wps:cNvSpPr/>
                        <wps:spPr>
                          <a:xfrm>
                            <a:off x="223080" y="2264441"/>
                            <a:ext cx="1007528" cy="410477"/>
                          </a:xfrm>
                          <a:custGeom>
                            <a:avLst/>
                            <a:gdLst/>
                            <a:ahLst/>
                            <a:cxnLst/>
                            <a:rect l="0" t="0" r="0" b="0"/>
                            <a:pathLst>
                              <a:path w="1007528" h="410477">
                                <a:moveTo>
                                  <a:pt x="802274" y="0"/>
                                </a:moveTo>
                                <a:lnTo>
                                  <a:pt x="1007528" y="205239"/>
                                </a:lnTo>
                                <a:lnTo>
                                  <a:pt x="802274" y="410477"/>
                                </a:lnTo>
                                <a:lnTo>
                                  <a:pt x="802274" y="307858"/>
                                </a:lnTo>
                                <a:lnTo>
                                  <a:pt x="0" y="307858"/>
                                </a:lnTo>
                                <a:lnTo>
                                  <a:pt x="0" y="102619"/>
                                </a:lnTo>
                                <a:lnTo>
                                  <a:pt x="802274" y="102619"/>
                                </a:lnTo>
                                <a:lnTo>
                                  <a:pt x="802274"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0446" name="Shape 10446"/>
                        <wps:cNvSpPr/>
                        <wps:spPr>
                          <a:xfrm>
                            <a:off x="223080" y="2264441"/>
                            <a:ext cx="1007528" cy="410477"/>
                          </a:xfrm>
                          <a:custGeom>
                            <a:avLst/>
                            <a:gdLst/>
                            <a:ahLst/>
                            <a:cxnLst/>
                            <a:rect l="0" t="0" r="0" b="0"/>
                            <a:pathLst>
                              <a:path w="1007528" h="410477">
                                <a:moveTo>
                                  <a:pt x="0" y="102619"/>
                                </a:moveTo>
                                <a:lnTo>
                                  <a:pt x="802274" y="102619"/>
                                </a:lnTo>
                                <a:lnTo>
                                  <a:pt x="802274" y="0"/>
                                </a:lnTo>
                                <a:lnTo>
                                  <a:pt x="1007528" y="205239"/>
                                </a:lnTo>
                                <a:lnTo>
                                  <a:pt x="802274" y="410477"/>
                                </a:lnTo>
                                <a:lnTo>
                                  <a:pt x="802274" y="307858"/>
                                </a:lnTo>
                                <a:lnTo>
                                  <a:pt x="0" y="307858"/>
                                </a:lnTo>
                                <a:lnTo>
                                  <a:pt x="0" y="102619"/>
                                </a:lnTo>
                                <a:close/>
                              </a:path>
                            </a:pathLst>
                          </a:custGeom>
                          <a:ln w="15541" cap="flat">
                            <a:miter lim="101600"/>
                          </a:ln>
                        </wps:spPr>
                        <wps:style>
                          <a:lnRef idx="1">
                            <a:srgbClr val="5C8B8B"/>
                          </a:lnRef>
                          <a:fillRef idx="0">
                            <a:srgbClr val="000000">
                              <a:alpha val="0"/>
                            </a:srgbClr>
                          </a:fillRef>
                          <a:effectRef idx="0">
                            <a:scrgbClr r="0" g="0" b="0"/>
                          </a:effectRef>
                          <a:fontRef idx="none"/>
                        </wps:style>
                        <wps:bodyPr/>
                      </wps:wsp>
                      <wps:wsp>
                        <wps:cNvPr id="10447" name="Rectangle 10447"/>
                        <wps:cNvSpPr/>
                        <wps:spPr>
                          <a:xfrm>
                            <a:off x="336479" y="2386658"/>
                            <a:ext cx="899569" cy="231570"/>
                          </a:xfrm>
                          <a:prstGeom prst="rect">
                            <a:avLst/>
                          </a:prstGeom>
                          <a:ln>
                            <a:noFill/>
                          </a:ln>
                        </wps:spPr>
                        <wps:txbx>
                          <w:txbxContent>
                            <w:p w14:paraId="63C67C92" w14:textId="77777777" w:rsidR="00C4347D" w:rsidRDefault="00B91993">
                              <w:pPr>
                                <w:spacing w:after="160" w:line="259" w:lineRule="auto"/>
                                <w:ind w:left="0" w:right="0" w:firstLine="0"/>
                                <w:jc w:val="left"/>
                              </w:pPr>
                              <w:r>
                                <w:rPr>
                                  <w:rFonts w:ascii="Arial" w:eastAsia="Arial" w:hAnsi="Arial" w:cs="Arial"/>
                                  <w:b/>
                                  <w:bCs/>
                                  <w:sz w:val="19"/>
                                  <w:lang w:val="sv"/>
                                </w:rPr>
                                <w:t>Däckavfall</w:t>
                              </w:r>
                            </w:p>
                          </w:txbxContent>
                        </wps:txbx>
                        <wps:bodyPr horzOverflow="overflow" vert="horz" lIns="0" tIns="0" rIns="0" bIns="0" rtlCol="0">
                          <a:noAutofit/>
                        </wps:bodyPr>
                      </wps:wsp>
                      <wps:wsp>
                        <wps:cNvPr id="10448" name="Shape 10448"/>
                        <wps:cNvSpPr/>
                        <wps:spPr>
                          <a:xfrm>
                            <a:off x="223080" y="2771815"/>
                            <a:ext cx="1007528" cy="410477"/>
                          </a:xfrm>
                          <a:custGeom>
                            <a:avLst/>
                            <a:gdLst/>
                            <a:ahLst/>
                            <a:cxnLst/>
                            <a:rect l="0" t="0" r="0" b="0"/>
                            <a:pathLst>
                              <a:path w="1007528" h="410477">
                                <a:moveTo>
                                  <a:pt x="802274" y="0"/>
                                </a:moveTo>
                                <a:lnTo>
                                  <a:pt x="1007528" y="205239"/>
                                </a:lnTo>
                                <a:lnTo>
                                  <a:pt x="802274" y="410477"/>
                                </a:lnTo>
                                <a:lnTo>
                                  <a:pt x="802274" y="307858"/>
                                </a:lnTo>
                                <a:lnTo>
                                  <a:pt x="0" y="307858"/>
                                </a:lnTo>
                                <a:lnTo>
                                  <a:pt x="0" y="102619"/>
                                </a:lnTo>
                                <a:lnTo>
                                  <a:pt x="802274" y="102619"/>
                                </a:lnTo>
                                <a:lnTo>
                                  <a:pt x="802274"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0449" name="Shape 10449"/>
                        <wps:cNvSpPr/>
                        <wps:spPr>
                          <a:xfrm>
                            <a:off x="223080" y="2771815"/>
                            <a:ext cx="1007528" cy="410477"/>
                          </a:xfrm>
                          <a:custGeom>
                            <a:avLst/>
                            <a:gdLst/>
                            <a:ahLst/>
                            <a:cxnLst/>
                            <a:rect l="0" t="0" r="0" b="0"/>
                            <a:pathLst>
                              <a:path w="1007528" h="410477">
                                <a:moveTo>
                                  <a:pt x="0" y="102619"/>
                                </a:moveTo>
                                <a:lnTo>
                                  <a:pt x="802274" y="102619"/>
                                </a:lnTo>
                                <a:lnTo>
                                  <a:pt x="802274" y="0"/>
                                </a:lnTo>
                                <a:lnTo>
                                  <a:pt x="1007528" y="205239"/>
                                </a:lnTo>
                                <a:lnTo>
                                  <a:pt x="802274" y="410477"/>
                                </a:lnTo>
                                <a:lnTo>
                                  <a:pt x="802274" y="307858"/>
                                </a:lnTo>
                                <a:lnTo>
                                  <a:pt x="0" y="307858"/>
                                </a:lnTo>
                                <a:lnTo>
                                  <a:pt x="0" y="102619"/>
                                </a:lnTo>
                                <a:close/>
                              </a:path>
                            </a:pathLst>
                          </a:custGeom>
                          <a:ln w="15541" cap="flat">
                            <a:miter lim="101600"/>
                          </a:ln>
                        </wps:spPr>
                        <wps:style>
                          <a:lnRef idx="1">
                            <a:srgbClr val="5C8B8B"/>
                          </a:lnRef>
                          <a:fillRef idx="0">
                            <a:srgbClr val="000000">
                              <a:alpha val="0"/>
                            </a:srgbClr>
                          </a:fillRef>
                          <a:effectRef idx="0">
                            <a:scrgbClr r="0" g="0" b="0"/>
                          </a:effectRef>
                          <a:fontRef idx="none"/>
                        </wps:style>
                        <wps:bodyPr/>
                      </wps:wsp>
                      <wps:wsp>
                        <wps:cNvPr id="10450" name="Rectangle 10450"/>
                        <wps:cNvSpPr/>
                        <wps:spPr>
                          <a:xfrm>
                            <a:off x="319127" y="2894018"/>
                            <a:ext cx="946024" cy="231570"/>
                          </a:xfrm>
                          <a:prstGeom prst="rect">
                            <a:avLst/>
                          </a:prstGeom>
                          <a:ln>
                            <a:noFill/>
                          </a:ln>
                        </wps:spPr>
                        <wps:txbx>
                          <w:txbxContent>
                            <w:p w14:paraId="0654EEAD" w14:textId="77777777" w:rsidR="00C4347D" w:rsidRDefault="00B91993">
                              <w:pPr>
                                <w:spacing w:after="160" w:line="259" w:lineRule="auto"/>
                                <w:ind w:left="0" w:right="0" w:firstLine="0"/>
                                <w:jc w:val="left"/>
                              </w:pPr>
                              <w:r>
                                <w:rPr>
                                  <w:rFonts w:ascii="Arial" w:eastAsia="Arial" w:hAnsi="Arial" w:cs="Arial"/>
                                  <w:b/>
                                  <w:bCs/>
                                  <w:sz w:val="19"/>
                                  <w:lang w:val="sv"/>
                                </w:rPr>
                                <w:t>Träavfall</w:t>
                              </w:r>
                            </w:p>
                          </w:txbxContent>
                        </wps:txbx>
                        <wps:bodyPr horzOverflow="overflow" vert="horz" lIns="0" tIns="0" rIns="0" bIns="0" rtlCol="0">
                          <a:noAutofit/>
                        </wps:bodyPr>
                      </wps:wsp>
                      <wps:wsp>
                        <wps:cNvPr id="10451" name="Rectangle 10451"/>
                        <wps:cNvSpPr/>
                        <wps:spPr>
                          <a:xfrm>
                            <a:off x="2410968" y="1207967"/>
                            <a:ext cx="386992" cy="231570"/>
                          </a:xfrm>
                          <a:prstGeom prst="rect">
                            <a:avLst/>
                          </a:prstGeom>
                          <a:ln>
                            <a:noFill/>
                          </a:ln>
                        </wps:spPr>
                        <wps:txbx>
                          <w:txbxContent>
                            <w:p w14:paraId="732395DD" w14:textId="77777777" w:rsidR="00C4347D" w:rsidRDefault="00B91993">
                              <w:pPr>
                                <w:spacing w:after="160" w:line="259" w:lineRule="auto"/>
                                <w:ind w:left="0" w:right="0" w:firstLine="0"/>
                                <w:jc w:val="left"/>
                              </w:pPr>
                              <w:r>
                                <w:rPr>
                                  <w:rFonts w:ascii="Arial" w:eastAsia="Arial" w:hAnsi="Arial" w:cs="Arial"/>
                                  <w:b/>
                                  <w:bCs/>
                                  <w:sz w:val="19"/>
                                  <w:lang w:val="sv"/>
                                </w:rPr>
                                <w:t>PE(*)</w:t>
                              </w:r>
                            </w:p>
                          </w:txbxContent>
                        </wps:txbx>
                        <wps:bodyPr horzOverflow="overflow" vert="horz" lIns="0" tIns="0" rIns="0" bIns="0" rtlCol="0">
                          <a:noAutofit/>
                        </wps:bodyPr>
                      </wps:wsp>
                      <wps:wsp>
                        <wps:cNvPr id="10452" name="Shape 10452"/>
                        <wps:cNvSpPr/>
                        <wps:spPr>
                          <a:xfrm>
                            <a:off x="1834928" y="3066183"/>
                            <a:ext cx="1090722" cy="388536"/>
                          </a:xfrm>
                          <a:custGeom>
                            <a:avLst/>
                            <a:gdLst/>
                            <a:ahLst/>
                            <a:cxnLst/>
                            <a:rect l="0" t="0" r="0" b="0"/>
                            <a:pathLst>
                              <a:path w="1090722" h="388536">
                                <a:moveTo>
                                  <a:pt x="896440" y="0"/>
                                </a:moveTo>
                                <a:lnTo>
                                  <a:pt x="1090722" y="194268"/>
                                </a:lnTo>
                                <a:lnTo>
                                  <a:pt x="896440" y="388536"/>
                                </a:lnTo>
                                <a:lnTo>
                                  <a:pt x="896440" y="291402"/>
                                </a:lnTo>
                                <a:lnTo>
                                  <a:pt x="0" y="291402"/>
                                </a:lnTo>
                                <a:lnTo>
                                  <a:pt x="0" y="97134"/>
                                </a:lnTo>
                                <a:lnTo>
                                  <a:pt x="896440" y="97134"/>
                                </a:lnTo>
                                <a:lnTo>
                                  <a:pt x="896440" y="0"/>
                                </a:lnTo>
                                <a:close/>
                              </a:path>
                            </a:pathLst>
                          </a:custGeom>
                          <a:ln w="0" cap="flat">
                            <a:miter lim="127000"/>
                          </a:ln>
                        </wps:spPr>
                        <wps:style>
                          <a:lnRef idx="0">
                            <a:srgbClr val="000000">
                              <a:alpha val="0"/>
                            </a:srgbClr>
                          </a:lnRef>
                          <a:fillRef idx="1">
                            <a:srgbClr val="025277"/>
                          </a:fillRef>
                          <a:effectRef idx="0">
                            <a:scrgbClr r="0" g="0" b="0"/>
                          </a:effectRef>
                          <a:fontRef idx="none"/>
                        </wps:style>
                        <wps:bodyPr/>
                      </wps:wsp>
                      <wps:wsp>
                        <wps:cNvPr id="10453" name="Shape 10453"/>
                        <wps:cNvSpPr/>
                        <wps:spPr>
                          <a:xfrm>
                            <a:off x="1834928" y="3066183"/>
                            <a:ext cx="1090722" cy="388536"/>
                          </a:xfrm>
                          <a:custGeom>
                            <a:avLst/>
                            <a:gdLst/>
                            <a:ahLst/>
                            <a:cxnLst/>
                            <a:rect l="0" t="0" r="0" b="0"/>
                            <a:pathLst>
                              <a:path w="1090722" h="388536">
                                <a:moveTo>
                                  <a:pt x="0" y="97134"/>
                                </a:moveTo>
                                <a:lnTo>
                                  <a:pt x="896440" y="97134"/>
                                </a:lnTo>
                                <a:lnTo>
                                  <a:pt x="896440" y="0"/>
                                </a:lnTo>
                                <a:lnTo>
                                  <a:pt x="1090722" y="194268"/>
                                </a:lnTo>
                                <a:lnTo>
                                  <a:pt x="896440" y="388536"/>
                                </a:lnTo>
                                <a:lnTo>
                                  <a:pt x="896440" y="291402"/>
                                </a:lnTo>
                                <a:lnTo>
                                  <a:pt x="0" y="291402"/>
                                </a:lnTo>
                                <a:lnTo>
                                  <a:pt x="0" y="97134"/>
                                </a:lnTo>
                                <a:close/>
                              </a:path>
                            </a:pathLst>
                          </a:custGeom>
                          <a:ln w="15541" cap="flat">
                            <a:miter lim="101600"/>
                          </a:ln>
                        </wps:spPr>
                        <wps:style>
                          <a:lnRef idx="1">
                            <a:srgbClr val="01293B"/>
                          </a:lnRef>
                          <a:fillRef idx="0">
                            <a:srgbClr val="000000">
                              <a:alpha val="0"/>
                            </a:srgbClr>
                          </a:fillRef>
                          <a:effectRef idx="0">
                            <a:scrgbClr r="0" g="0" b="0"/>
                          </a:effectRef>
                          <a:fontRef idx="none"/>
                        </wps:style>
                        <wps:bodyPr/>
                      </wps:wsp>
                      <wps:wsp>
                        <wps:cNvPr id="10454" name="Rectangle 10454"/>
                        <wps:cNvSpPr/>
                        <wps:spPr>
                          <a:xfrm>
                            <a:off x="2199175" y="3176783"/>
                            <a:ext cx="432971" cy="231570"/>
                          </a:xfrm>
                          <a:prstGeom prst="rect">
                            <a:avLst/>
                          </a:prstGeom>
                          <a:ln>
                            <a:noFill/>
                          </a:ln>
                        </wps:spPr>
                        <wps:txbx>
                          <w:txbxContent>
                            <w:p w14:paraId="28A4B9EA" w14:textId="77777777" w:rsidR="00C4347D" w:rsidRDefault="00B91993">
                              <w:pPr>
                                <w:spacing w:after="160" w:line="259" w:lineRule="auto"/>
                                <w:ind w:left="0" w:right="0" w:firstLine="0"/>
                                <w:jc w:val="left"/>
                              </w:pPr>
                              <w:r>
                                <w:rPr>
                                  <w:rFonts w:ascii="Arial" w:eastAsia="Arial" w:hAnsi="Arial" w:cs="Arial"/>
                                  <w:b/>
                                  <w:bCs/>
                                  <w:color w:val="FFFFFF"/>
                                  <w:sz w:val="19"/>
                                  <w:lang w:val="sv"/>
                                </w:rPr>
                                <w:t>Värme</w:t>
                              </w:r>
                            </w:p>
                          </w:txbxContent>
                        </wps:txbx>
                        <wps:bodyPr horzOverflow="overflow" vert="horz" lIns="0" tIns="0" rIns="0" bIns="0" rtlCol="0">
                          <a:noAutofit/>
                        </wps:bodyPr>
                      </wps:wsp>
                      <wps:wsp>
                        <wps:cNvPr id="155553" name="Shape 155553"/>
                        <wps:cNvSpPr/>
                        <wps:spPr>
                          <a:xfrm>
                            <a:off x="3485175" y="2990305"/>
                            <a:ext cx="660089" cy="540296"/>
                          </a:xfrm>
                          <a:custGeom>
                            <a:avLst/>
                            <a:gdLst/>
                            <a:ahLst/>
                            <a:cxnLst/>
                            <a:rect l="0" t="0" r="0" b="0"/>
                            <a:pathLst>
                              <a:path w="660089" h="540296">
                                <a:moveTo>
                                  <a:pt x="0" y="0"/>
                                </a:moveTo>
                                <a:lnTo>
                                  <a:pt x="660089" y="0"/>
                                </a:lnTo>
                                <a:lnTo>
                                  <a:pt x="660089" y="540296"/>
                                </a:lnTo>
                                <a:lnTo>
                                  <a:pt x="0" y="540296"/>
                                </a:lnTo>
                                <a:lnTo>
                                  <a:pt x="0" y="0"/>
                                </a:lnTo>
                              </a:path>
                            </a:pathLst>
                          </a:custGeom>
                          <a:ln w="0" cap="flat">
                            <a:miter lim="127000"/>
                          </a:ln>
                        </wps:spPr>
                        <wps:style>
                          <a:lnRef idx="0">
                            <a:srgbClr val="000000">
                              <a:alpha val="0"/>
                            </a:srgbClr>
                          </a:lnRef>
                          <a:fillRef idx="1">
                            <a:srgbClr val="E4F1F1"/>
                          </a:fillRef>
                          <a:effectRef idx="0">
                            <a:scrgbClr r="0" g="0" b="0"/>
                          </a:effectRef>
                          <a:fontRef idx="none"/>
                        </wps:style>
                        <wps:bodyPr/>
                      </wps:wsp>
                      <wps:wsp>
                        <wps:cNvPr id="10456" name="Shape 10456"/>
                        <wps:cNvSpPr/>
                        <wps:spPr>
                          <a:xfrm>
                            <a:off x="3485175" y="2990305"/>
                            <a:ext cx="660089" cy="540296"/>
                          </a:xfrm>
                          <a:custGeom>
                            <a:avLst/>
                            <a:gdLst/>
                            <a:ahLst/>
                            <a:cxnLst/>
                            <a:rect l="0" t="0" r="0" b="0"/>
                            <a:pathLst>
                              <a:path w="660089" h="540296">
                                <a:moveTo>
                                  <a:pt x="0" y="0"/>
                                </a:moveTo>
                                <a:lnTo>
                                  <a:pt x="660089" y="0"/>
                                </a:lnTo>
                                <a:lnTo>
                                  <a:pt x="660089" y="540296"/>
                                </a:lnTo>
                                <a:lnTo>
                                  <a:pt x="0" y="540296"/>
                                </a:lnTo>
                                <a:close/>
                              </a:path>
                            </a:pathLst>
                          </a:custGeom>
                          <a:ln w="11885" cap="flat">
                            <a:custDash>
                              <a:ds d="374321" sp="280741"/>
                            </a:custDash>
                            <a:round/>
                          </a:ln>
                        </wps:spPr>
                        <wps:style>
                          <a:lnRef idx="1">
                            <a:srgbClr val="000000"/>
                          </a:lnRef>
                          <a:fillRef idx="0">
                            <a:srgbClr val="000000">
                              <a:alpha val="0"/>
                            </a:srgbClr>
                          </a:fillRef>
                          <a:effectRef idx="0">
                            <a:scrgbClr r="0" g="0" b="0"/>
                          </a:effectRef>
                          <a:fontRef idx="none"/>
                        </wps:style>
                        <wps:bodyPr/>
                      </wps:wsp>
                      <wps:wsp>
                        <wps:cNvPr id="10457" name="Rectangle 10457"/>
                        <wps:cNvSpPr/>
                        <wps:spPr>
                          <a:xfrm>
                            <a:off x="3633616" y="3025804"/>
                            <a:ext cx="350166" cy="231570"/>
                          </a:xfrm>
                          <a:prstGeom prst="rect">
                            <a:avLst/>
                          </a:prstGeom>
                          <a:ln>
                            <a:noFill/>
                          </a:ln>
                        </wps:spPr>
                        <wps:txbx>
                          <w:txbxContent>
                            <w:p w14:paraId="226A19F7" w14:textId="77777777" w:rsidR="00C4347D" w:rsidRDefault="00B91993">
                              <w:pPr>
                                <w:spacing w:after="160" w:line="259" w:lineRule="auto"/>
                                <w:ind w:left="0" w:right="0" w:firstLine="0"/>
                                <w:jc w:val="left"/>
                              </w:pPr>
                              <w:r>
                                <w:rPr>
                                  <w:rFonts w:ascii="Arial" w:eastAsia="Arial" w:hAnsi="Arial" w:cs="Arial"/>
                                  <w:b/>
                                  <w:bCs/>
                                  <w:sz w:val="19"/>
                                  <w:lang w:val="sv"/>
                                </w:rPr>
                                <w:t xml:space="preserve">Del </w:t>
                              </w:r>
                            </w:p>
                          </w:txbxContent>
                        </wps:txbx>
                        <wps:bodyPr horzOverflow="overflow" vert="horz" lIns="0" tIns="0" rIns="0" bIns="0" rtlCol="0">
                          <a:noAutofit/>
                        </wps:bodyPr>
                      </wps:wsp>
                      <wps:wsp>
                        <wps:cNvPr id="10458" name="Rectangle 10458"/>
                        <wps:cNvSpPr/>
                        <wps:spPr>
                          <a:xfrm>
                            <a:off x="3633616" y="3172074"/>
                            <a:ext cx="683206" cy="231570"/>
                          </a:xfrm>
                          <a:prstGeom prst="rect">
                            <a:avLst/>
                          </a:prstGeom>
                          <a:ln>
                            <a:noFill/>
                          </a:ln>
                        </wps:spPr>
                        <wps:txbx>
                          <w:txbxContent>
                            <w:p w14:paraId="6388BFF1" w14:textId="77777777" w:rsidR="00C4347D" w:rsidRDefault="00B91993">
                              <w:pPr>
                                <w:spacing w:after="160" w:line="259" w:lineRule="auto"/>
                                <w:ind w:left="0" w:right="0" w:firstLine="0"/>
                                <w:jc w:val="left"/>
                              </w:pPr>
                              <w:r>
                                <w:rPr>
                                  <w:rFonts w:ascii="Arial" w:eastAsia="Arial" w:hAnsi="Arial" w:cs="Arial"/>
                                  <w:b/>
                                  <w:bCs/>
                                  <w:sz w:val="19"/>
                                  <w:lang w:val="sv"/>
                                </w:rPr>
                                <w:t xml:space="preserve">”Fjärr- </w:t>
                              </w:r>
                            </w:p>
                          </w:txbxContent>
                        </wps:txbx>
                        <wps:bodyPr horzOverflow="overflow" vert="horz" lIns="0" tIns="0" rIns="0" bIns="0" rtlCol="0">
                          <a:noAutofit/>
                        </wps:bodyPr>
                      </wps:wsp>
                      <wps:wsp>
                        <wps:cNvPr id="10459" name="Rectangle 10459"/>
                        <wps:cNvSpPr/>
                        <wps:spPr>
                          <a:xfrm>
                            <a:off x="3633616" y="3318343"/>
                            <a:ext cx="672904" cy="231570"/>
                          </a:xfrm>
                          <a:prstGeom prst="rect">
                            <a:avLst/>
                          </a:prstGeom>
                          <a:ln>
                            <a:noFill/>
                          </a:ln>
                        </wps:spPr>
                        <wps:txbx>
                          <w:txbxContent>
                            <w:p w14:paraId="60D03362" w14:textId="77777777" w:rsidR="00C4347D" w:rsidRDefault="00B91993">
                              <w:pPr>
                                <w:spacing w:after="160" w:line="259" w:lineRule="auto"/>
                                <w:ind w:left="0" w:right="0" w:firstLine="0"/>
                                <w:jc w:val="left"/>
                              </w:pPr>
                              <w:r>
                                <w:rPr>
                                  <w:rFonts w:ascii="Arial" w:eastAsia="Arial" w:hAnsi="Arial" w:cs="Arial"/>
                                  <w:b/>
                                  <w:bCs/>
                                  <w:sz w:val="19"/>
                                  <w:lang w:val="sv"/>
                                </w:rPr>
                                <w:t>värme”</w:t>
                              </w:r>
                            </w:p>
                          </w:txbxContent>
                        </wps:txbx>
                        <wps:bodyPr horzOverflow="overflow" vert="horz" lIns="0" tIns="0" rIns="0" bIns="0" rtlCol="0">
                          <a:noAutofit/>
                        </wps:bodyPr>
                      </wps:wsp>
                      <wps:wsp>
                        <wps:cNvPr id="10460" name="Shape 10460"/>
                        <wps:cNvSpPr/>
                        <wps:spPr>
                          <a:xfrm>
                            <a:off x="2925646" y="3259990"/>
                            <a:ext cx="637972" cy="0"/>
                          </a:xfrm>
                          <a:custGeom>
                            <a:avLst/>
                            <a:gdLst/>
                            <a:ahLst/>
                            <a:cxnLst/>
                            <a:rect l="0" t="0" r="0" b="0"/>
                            <a:pathLst>
                              <a:path w="637972">
                                <a:moveTo>
                                  <a:pt x="0" y="0"/>
                                </a:moveTo>
                                <a:lnTo>
                                  <a:pt x="637972" y="0"/>
                                </a:lnTo>
                              </a:path>
                            </a:pathLst>
                          </a:custGeom>
                          <a:ln w="19656" cap="flat">
                            <a:round/>
                          </a:ln>
                        </wps:spPr>
                        <wps:style>
                          <a:lnRef idx="1">
                            <a:srgbClr val="025277"/>
                          </a:lnRef>
                          <a:fillRef idx="0">
                            <a:srgbClr val="000000">
                              <a:alpha val="0"/>
                            </a:srgbClr>
                          </a:fillRef>
                          <a:effectRef idx="0">
                            <a:scrgbClr r="0" g="0" b="0"/>
                          </a:effectRef>
                          <a:fontRef idx="none"/>
                        </wps:style>
                        <wps:bodyPr/>
                      </wps:wsp>
                      <wps:wsp>
                        <wps:cNvPr id="10461" name="Shape 10461"/>
                        <wps:cNvSpPr/>
                        <wps:spPr>
                          <a:xfrm>
                            <a:off x="3552180" y="3202848"/>
                            <a:ext cx="114283" cy="114274"/>
                          </a:xfrm>
                          <a:custGeom>
                            <a:avLst/>
                            <a:gdLst/>
                            <a:ahLst/>
                            <a:cxnLst/>
                            <a:rect l="0" t="0" r="0" b="0"/>
                            <a:pathLst>
                              <a:path w="114283" h="114274">
                                <a:moveTo>
                                  <a:pt x="5" y="0"/>
                                </a:moveTo>
                                <a:lnTo>
                                  <a:pt x="114283" y="57142"/>
                                </a:lnTo>
                                <a:lnTo>
                                  <a:pt x="0" y="114274"/>
                                </a:lnTo>
                                <a:lnTo>
                                  <a:pt x="5" y="0"/>
                                </a:lnTo>
                                <a:close/>
                              </a:path>
                            </a:pathLst>
                          </a:custGeom>
                          <a:ln w="0" cap="flat">
                            <a:miter lim="127000"/>
                          </a:ln>
                        </wps:spPr>
                        <wps:style>
                          <a:lnRef idx="0">
                            <a:srgbClr val="000000">
                              <a:alpha val="0"/>
                            </a:srgbClr>
                          </a:lnRef>
                          <a:fillRef idx="1">
                            <a:srgbClr val="025277"/>
                          </a:fillRef>
                          <a:effectRef idx="0">
                            <a:scrgbClr r="0" g="0" b="0"/>
                          </a:effectRef>
                          <a:fontRef idx="none"/>
                        </wps:style>
                        <wps:bodyPr/>
                      </wps:wsp>
                      <wps:wsp>
                        <wps:cNvPr id="10462" name="Shape 10462"/>
                        <wps:cNvSpPr/>
                        <wps:spPr>
                          <a:xfrm>
                            <a:off x="4145274" y="3257248"/>
                            <a:ext cx="260895" cy="0"/>
                          </a:xfrm>
                          <a:custGeom>
                            <a:avLst/>
                            <a:gdLst/>
                            <a:ahLst/>
                            <a:cxnLst/>
                            <a:rect l="0" t="0" r="0" b="0"/>
                            <a:pathLst>
                              <a:path w="260895">
                                <a:moveTo>
                                  <a:pt x="0" y="0"/>
                                </a:moveTo>
                                <a:lnTo>
                                  <a:pt x="260895" y="0"/>
                                </a:lnTo>
                              </a:path>
                            </a:pathLst>
                          </a:custGeom>
                          <a:ln w="19657" cap="flat">
                            <a:round/>
                          </a:ln>
                        </wps:spPr>
                        <wps:style>
                          <a:lnRef idx="1">
                            <a:srgbClr val="025277"/>
                          </a:lnRef>
                          <a:fillRef idx="0">
                            <a:srgbClr val="000000">
                              <a:alpha val="0"/>
                            </a:srgbClr>
                          </a:fillRef>
                          <a:effectRef idx="0">
                            <a:scrgbClr r="0" g="0" b="0"/>
                          </a:effectRef>
                          <a:fontRef idx="none"/>
                        </wps:style>
                        <wps:bodyPr/>
                      </wps:wsp>
                      <wps:wsp>
                        <wps:cNvPr id="10463" name="Shape 10463"/>
                        <wps:cNvSpPr/>
                        <wps:spPr>
                          <a:xfrm>
                            <a:off x="4394735" y="3200104"/>
                            <a:ext cx="114281" cy="114278"/>
                          </a:xfrm>
                          <a:custGeom>
                            <a:avLst/>
                            <a:gdLst/>
                            <a:ahLst/>
                            <a:cxnLst/>
                            <a:rect l="0" t="0" r="0" b="0"/>
                            <a:pathLst>
                              <a:path w="114281" h="114278">
                                <a:moveTo>
                                  <a:pt x="5" y="0"/>
                                </a:moveTo>
                                <a:lnTo>
                                  <a:pt x="114281" y="57145"/>
                                </a:lnTo>
                                <a:lnTo>
                                  <a:pt x="0" y="114278"/>
                                </a:lnTo>
                                <a:lnTo>
                                  <a:pt x="5" y="0"/>
                                </a:lnTo>
                                <a:close/>
                              </a:path>
                            </a:pathLst>
                          </a:custGeom>
                          <a:ln w="0" cap="flat">
                            <a:miter lim="127000"/>
                          </a:ln>
                        </wps:spPr>
                        <wps:style>
                          <a:lnRef idx="0">
                            <a:srgbClr val="000000">
                              <a:alpha val="0"/>
                            </a:srgbClr>
                          </a:lnRef>
                          <a:fillRef idx="1">
                            <a:srgbClr val="025277"/>
                          </a:fillRef>
                          <a:effectRef idx="0">
                            <a:scrgbClr r="0" g="0" b="0"/>
                          </a:effectRef>
                          <a:fontRef idx="none"/>
                        </wps:style>
                        <wps:bodyPr/>
                      </wps:wsp>
                      <wps:wsp>
                        <wps:cNvPr id="10464" name="Shape 10464"/>
                        <wps:cNvSpPr/>
                        <wps:spPr>
                          <a:xfrm>
                            <a:off x="3342349" y="1721864"/>
                            <a:ext cx="916964" cy="328114"/>
                          </a:xfrm>
                          <a:custGeom>
                            <a:avLst/>
                            <a:gdLst/>
                            <a:ahLst/>
                            <a:cxnLst/>
                            <a:rect l="0" t="0" r="0" b="0"/>
                            <a:pathLst>
                              <a:path w="916964" h="328114">
                                <a:moveTo>
                                  <a:pt x="916964" y="328114"/>
                                </a:moveTo>
                                <a:lnTo>
                                  <a:pt x="0" y="328114"/>
                                </a:lnTo>
                                <a:lnTo>
                                  <a:pt x="0" y="0"/>
                                </a:lnTo>
                              </a:path>
                            </a:pathLst>
                          </a:custGeom>
                          <a:ln w="19656" cap="flat">
                            <a:round/>
                          </a:ln>
                        </wps:spPr>
                        <wps:style>
                          <a:lnRef idx="1">
                            <a:srgbClr val="008080"/>
                          </a:lnRef>
                          <a:fillRef idx="0">
                            <a:srgbClr val="000000">
                              <a:alpha val="0"/>
                            </a:srgbClr>
                          </a:fillRef>
                          <a:effectRef idx="0">
                            <a:scrgbClr r="0" g="0" b="0"/>
                          </a:effectRef>
                          <a:fontRef idx="none"/>
                        </wps:style>
                        <wps:bodyPr/>
                      </wps:wsp>
                      <wps:wsp>
                        <wps:cNvPr id="10465" name="Shape 10465"/>
                        <wps:cNvSpPr/>
                        <wps:spPr>
                          <a:xfrm>
                            <a:off x="3285225" y="1619028"/>
                            <a:ext cx="114281" cy="114372"/>
                          </a:xfrm>
                          <a:custGeom>
                            <a:avLst/>
                            <a:gdLst/>
                            <a:ahLst/>
                            <a:cxnLst/>
                            <a:rect l="0" t="0" r="0" b="0"/>
                            <a:pathLst>
                              <a:path w="114281" h="114372">
                                <a:moveTo>
                                  <a:pt x="57339" y="0"/>
                                </a:moveTo>
                                <a:lnTo>
                                  <a:pt x="114281" y="114372"/>
                                </a:lnTo>
                                <a:lnTo>
                                  <a:pt x="0" y="114173"/>
                                </a:lnTo>
                                <a:lnTo>
                                  <a:pt x="57339" y="0"/>
                                </a:lnTo>
                                <a:close/>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0466" name="Shape 10466"/>
                        <wps:cNvSpPr/>
                        <wps:spPr>
                          <a:xfrm>
                            <a:off x="3324256" y="599184"/>
                            <a:ext cx="935154" cy="1436236"/>
                          </a:xfrm>
                          <a:custGeom>
                            <a:avLst/>
                            <a:gdLst/>
                            <a:ahLst/>
                            <a:cxnLst/>
                            <a:rect l="0" t="0" r="0" b="0"/>
                            <a:pathLst>
                              <a:path w="935154" h="1436236">
                                <a:moveTo>
                                  <a:pt x="935154" y="1436236"/>
                                </a:moveTo>
                                <a:lnTo>
                                  <a:pt x="935154" y="0"/>
                                </a:lnTo>
                                <a:lnTo>
                                  <a:pt x="0" y="0"/>
                                </a:lnTo>
                                <a:lnTo>
                                  <a:pt x="0" y="83261"/>
                                </a:lnTo>
                              </a:path>
                            </a:pathLst>
                          </a:custGeom>
                          <a:ln w="0" cap="flat">
                            <a:round/>
                          </a:ln>
                        </wps:spPr>
                        <wps:style>
                          <a:lnRef idx="1">
                            <a:srgbClr val="008080"/>
                          </a:lnRef>
                          <a:fillRef idx="0">
                            <a:srgbClr val="000000">
                              <a:alpha val="0"/>
                            </a:srgbClr>
                          </a:fillRef>
                          <a:effectRef idx="0">
                            <a:scrgbClr r="0" g="0" b="0"/>
                          </a:effectRef>
                          <a:fontRef idx="none"/>
                        </wps:style>
                        <wps:bodyPr/>
                      </wps:wsp>
                      <wps:wsp>
                        <wps:cNvPr id="10467" name="Shape 10467"/>
                        <wps:cNvSpPr/>
                        <wps:spPr>
                          <a:xfrm>
                            <a:off x="3267126" y="671026"/>
                            <a:ext cx="114283" cy="114275"/>
                          </a:xfrm>
                          <a:custGeom>
                            <a:avLst/>
                            <a:gdLst/>
                            <a:ahLst/>
                            <a:cxnLst/>
                            <a:rect l="0" t="0" r="0" b="0"/>
                            <a:pathLst>
                              <a:path w="114283" h="114275">
                                <a:moveTo>
                                  <a:pt x="0" y="0"/>
                                </a:moveTo>
                                <a:lnTo>
                                  <a:pt x="114283" y="5"/>
                                </a:lnTo>
                                <a:lnTo>
                                  <a:pt x="57136" y="114275"/>
                                </a:lnTo>
                                <a:lnTo>
                                  <a:pt x="0" y="0"/>
                                </a:lnTo>
                                <a:close/>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0468" name="Shape 10468"/>
                        <wps:cNvSpPr/>
                        <wps:spPr>
                          <a:xfrm>
                            <a:off x="3788712" y="763346"/>
                            <a:ext cx="713141" cy="389446"/>
                          </a:xfrm>
                          <a:custGeom>
                            <a:avLst/>
                            <a:gdLst/>
                            <a:ahLst/>
                            <a:cxnLst/>
                            <a:rect l="0" t="0" r="0" b="0"/>
                            <a:pathLst>
                              <a:path w="713141" h="389446">
                                <a:moveTo>
                                  <a:pt x="518399" y="0"/>
                                </a:moveTo>
                                <a:lnTo>
                                  <a:pt x="713141" y="194723"/>
                                </a:lnTo>
                                <a:lnTo>
                                  <a:pt x="518399" y="389446"/>
                                </a:lnTo>
                                <a:lnTo>
                                  <a:pt x="518399" y="292084"/>
                                </a:lnTo>
                                <a:lnTo>
                                  <a:pt x="0" y="292084"/>
                                </a:lnTo>
                                <a:lnTo>
                                  <a:pt x="0" y="97362"/>
                                </a:lnTo>
                                <a:lnTo>
                                  <a:pt x="518399" y="97362"/>
                                </a:lnTo>
                                <a:lnTo>
                                  <a:pt x="518399" y="0"/>
                                </a:lnTo>
                                <a:close/>
                              </a:path>
                            </a:pathLst>
                          </a:custGeom>
                          <a:ln w="0" cap="flat">
                            <a:miter lim="127000"/>
                          </a:ln>
                        </wps:spPr>
                        <wps:style>
                          <a:lnRef idx="0">
                            <a:srgbClr val="000000">
                              <a:alpha val="0"/>
                            </a:srgbClr>
                          </a:lnRef>
                          <a:fillRef idx="1">
                            <a:srgbClr val="00A2DA"/>
                          </a:fillRef>
                          <a:effectRef idx="0">
                            <a:scrgbClr r="0" g="0" b="0"/>
                          </a:effectRef>
                          <a:fontRef idx="none"/>
                        </wps:style>
                        <wps:bodyPr/>
                      </wps:wsp>
                      <wps:wsp>
                        <wps:cNvPr id="10469" name="Shape 10469"/>
                        <wps:cNvSpPr/>
                        <wps:spPr>
                          <a:xfrm>
                            <a:off x="3788712" y="763346"/>
                            <a:ext cx="713141" cy="389446"/>
                          </a:xfrm>
                          <a:custGeom>
                            <a:avLst/>
                            <a:gdLst/>
                            <a:ahLst/>
                            <a:cxnLst/>
                            <a:rect l="0" t="0" r="0" b="0"/>
                            <a:pathLst>
                              <a:path w="713141" h="389446">
                                <a:moveTo>
                                  <a:pt x="0" y="97362"/>
                                </a:moveTo>
                                <a:lnTo>
                                  <a:pt x="518399" y="97362"/>
                                </a:lnTo>
                                <a:lnTo>
                                  <a:pt x="518399" y="0"/>
                                </a:lnTo>
                                <a:lnTo>
                                  <a:pt x="713141" y="194723"/>
                                </a:lnTo>
                                <a:lnTo>
                                  <a:pt x="518399" y="389446"/>
                                </a:lnTo>
                                <a:lnTo>
                                  <a:pt x="518399" y="292084"/>
                                </a:lnTo>
                                <a:lnTo>
                                  <a:pt x="0" y="292084"/>
                                </a:lnTo>
                                <a:lnTo>
                                  <a:pt x="0" y="97362"/>
                                </a:lnTo>
                                <a:close/>
                              </a:path>
                            </a:pathLst>
                          </a:custGeom>
                          <a:ln w="15541" cap="flat">
                            <a:miter lim="101600"/>
                          </a:ln>
                        </wps:spPr>
                        <wps:style>
                          <a:lnRef idx="1">
                            <a:srgbClr val="025277"/>
                          </a:lnRef>
                          <a:fillRef idx="0">
                            <a:srgbClr val="000000">
                              <a:alpha val="0"/>
                            </a:srgbClr>
                          </a:fillRef>
                          <a:effectRef idx="0">
                            <a:scrgbClr r="0" g="0" b="0"/>
                          </a:effectRef>
                          <a:fontRef idx="none"/>
                        </wps:style>
                        <wps:bodyPr/>
                      </wps:wsp>
                      <wps:wsp>
                        <wps:cNvPr id="10470" name="Rectangle 10470"/>
                        <wps:cNvSpPr/>
                        <wps:spPr>
                          <a:xfrm>
                            <a:off x="3971162" y="883989"/>
                            <a:ext cx="332053" cy="203711"/>
                          </a:xfrm>
                          <a:prstGeom prst="rect">
                            <a:avLst/>
                          </a:prstGeom>
                          <a:ln>
                            <a:noFill/>
                          </a:ln>
                        </wps:spPr>
                        <wps:txbx>
                          <w:txbxContent>
                            <w:p w14:paraId="50293582" w14:textId="77777777" w:rsidR="00C4347D" w:rsidRDefault="00B91993">
                              <w:pPr>
                                <w:spacing w:after="160" w:line="259" w:lineRule="auto"/>
                                <w:ind w:left="0" w:right="0" w:firstLine="0"/>
                                <w:jc w:val="left"/>
                              </w:pPr>
                              <w:r>
                                <w:rPr>
                                  <w:rFonts w:ascii="Arial" w:eastAsia="Arial" w:hAnsi="Arial" w:cs="Arial"/>
                                  <w:b/>
                                  <w:bCs/>
                                  <w:color w:val="FFFFFF"/>
                                  <w:sz w:val="17"/>
                                  <w:lang w:val="sv"/>
                                </w:rPr>
                                <w:t>Kalk</w:t>
                              </w:r>
                            </w:p>
                          </w:txbxContent>
                        </wps:txbx>
                        <wps:bodyPr horzOverflow="overflow" vert="horz" lIns="0" tIns="0" rIns="0" bIns="0" rtlCol="0">
                          <a:noAutofit/>
                        </wps:bodyPr>
                      </wps:wsp>
                      <wps:wsp>
                        <wps:cNvPr id="10471" name="Shape 10471"/>
                        <wps:cNvSpPr/>
                        <wps:spPr>
                          <a:xfrm>
                            <a:off x="3788711" y="1214955"/>
                            <a:ext cx="713141" cy="388532"/>
                          </a:xfrm>
                          <a:custGeom>
                            <a:avLst/>
                            <a:gdLst/>
                            <a:ahLst/>
                            <a:cxnLst/>
                            <a:rect l="0" t="0" r="0" b="0"/>
                            <a:pathLst>
                              <a:path w="713141" h="388532">
                                <a:moveTo>
                                  <a:pt x="518856" y="0"/>
                                </a:moveTo>
                                <a:lnTo>
                                  <a:pt x="713141" y="194266"/>
                                </a:lnTo>
                                <a:lnTo>
                                  <a:pt x="518856" y="388532"/>
                                </a:lnTo>
                                <a:lnTo>
                                  <a:pt x="518856" y="291399"/>
                                </a:lnTo>
                                <a:lnTo>
                                  <a:pt x="0" y="291399"/>
                                </a:lnTo>
                                <a:lnTo>
                                  <a:pt x="0" y="97133"/>
                                </a:lnTo>
                                <a:lnTo>
                                  <a:pt x="518856" y="97133"/>
                                </a:lnTo>
                                <a:lnTo>
                                  <a:pt x="518856" y="0"/>
                                </a:lnTo>
                                <a:close/>
                              </a:path>
                            </a:pathLst>
                          </a:custGeom>
                          <a:ln w="0" cap="flat">
                            <a:miter lim="127000"/>
                          </a:ln>
                        </wps:spPr>
                        <wps:style>
                          <a:lnRef idx="0">
                            <a:srgbClr val="000000">
                              <a:alpha val="0"/>
                            </a:srgbClr>
                          </a:lnRef>
                          <a:fillRef idx="1">
                            <a:srgbClr val="00A2DA"/>
                          </a:fillRef>
                          <a:effectRef idx="0">
                            <a:scrgbClr r="0" g="0" b="0"/>
                          </a:effectRef>
                          <a:fontRef idx="none"/>
                        </wps:style>
                        <wps:bodyPr/>
                      </wps:wsp>
                      <wps:wsp>
                        <wps:cNvPr id="10472" name="Shape 10472"/>
                        <wps:cNvSpPr/>
                        <wps:spPr>
                          <a:xfrm>
                            <a:off x="3788711" y="1214955"/>
                            <a:ext cx="713141" cy="388532"/>
                          </a:xfrm>
                          <a:custGeom>
                            <a:avLst/>
                            <a:gdLst/>
                            <a:ahLst/>
                            <a:cxnLst/>
                            <a:rect l="0" t="0" r="0" b="0"/>
                            <a:pathLst>
                              <a:path w="713141" h="388532">
                                <a:moveTo>
                                  <a:pt x="0" y="97133"/>
                                </a:moveTo>
                                <a:lnTo>
                                  <a:pt x="518856" y="97133"/>
                                </a:lnTo>
                                <a:lnTo>
                                  <a:pt x="518856" y="0"/>
                                </a:lnTo>
                                <a:lnTo>
                                  <a:pt x="713141" y="194266"/>
                                </a:lnTo>
                                <a:lnTo>
                                  <a:pt x="518856" y="388532"/>
                                </a:lnTo>
                                <a:lnTo>
                                  <a:pt x="518856" y="291399"/>
                                </a:lnTo>
                                <a:lnTo>
                                  <a:pt x="0" y="291399"/>
                                </a:lnTo>
                                <a:lnTo>
                                  <a:pt x="0" y="97133"/>
                                </a:lnTo>
                                <a:close/>
                              </a:path>
                            </a:pathLst>
                          </a:custGeom>
                          <a:ln w="15541" cap="flat">
                            <a:miter lim="101600"/>
                          </a:ln>
                        </wps:spPr>
                        <wps:style>
                          <a:lnRef idx="1">
                            <a:srgbClr val="025277"/>
                          </a:lnRef>
                          <a:fillRef idx="0">
                            <a:srgbClr val="000000">
                              <a:alpha val="0"/>
                            </a:srgbClr>
                          </a:fillRef>
                          <a:effectRef idx="0">
                            <a:scrgbClr r="0" g="0" b="0"/>
                          </a:effectRef>
                          <a:fontRef idx="none"/>
                        </wps:style>
                        <wps:bodyPr/>
                      </wps:wsp>
                      <wps:wsp>
                        <wps:cNvPr id="10473" name="Rectangle 10473"/>
                        <wps:cNvSpPr/>
                        <wps:spPr>
                          <a:xfrm>
                            <a:off x="3852289" y="1335019"/>
                            <a:ext cx="648215" cy="203711"/>
                          </a:xfrm>
                          <a:prstGeom prst="rect">
                            <a:avLst/>
                          </a:prstGeom>
                          <a:ln>
                            <a:noFill/>
                          </a:ln>
                        </wps:spPr>
                        <wps:txbx>
                          <w:txbxContent>
                            <w:p w14:paraId="29B13E4E" w14:textId="77777777" w:rsidR="00C4347D" w:rsidRDefault="00B91993">
                              <w:pPr>
                                <w:spacing w:after="160" w:line="259" w:lineRule="auto"/>
                                <w:ind w:left="0" w:right="0" w:firstLine="0"/>
                                <w:jc w:val="left"/>
                              </w:pPr>
                              <w:r>
                                <w:rPr>
                                  <w:rFonts w:ascii="Arial" w:eastAsia="Arial" w:hAnsi="Arial" w:cs="Arial"/>
                                  <w:b/>
                                  <w:bCs/>
                                  <w:color w:val="FFFFFF"/>
                                  <w:sz w:val="17"/>
                                  <w:lang w:val="sv"/>
                                </w:rPr>
                                <w:t>Magnesit</w:t>
                              </w:r>
                            </w:p>
                          </w:txbxContent>
                        </wps:txbx>
                        <wps:bodyPr horzOverflow="overflow" vert="horz" lIns="0" tIns="0" rIns="0" bIns="0" rtlCol="0">
                          <a:noAutofit/>
                        </wps:bodyPr>
                      </wps:wsp>
                    </wpg:wgp>
                  </a:graphicData>
                </a:graphic>
              </wp:inline>
            </w:drawing>
          </mc:Choice>
          <mc:Fallback>
            <w:pict>
              <v:group w14:anchorId="443805A2" id="Group 125414" o:spid="_x0000_s1152" style="width:406.1pt;height:342.55pt;mso-position-horizontal-relative:char;mso-position-vertical-relative:line" coordsize="51572,43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">
                <v:rect id="Rectangle 10356" o:spid="_x0000_s1153" style="position:absolute;left:47263;top:4144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" filled="f" stroked="f">
                  <v:textbox inset="0,0,0,0">
                    <w:txbxContent>
                      <w:p w14:paraId="79E5C692" w14:textId="77777777" w:rsidR="00C4347D" w:rsidRDefault="00B91993">
                        <w:pPr>
                          <w:spacing w:after="160" w:line="259" w:lineRule="auto"/>
                          <w:ind w:left="0" w:right="0" w:firstLine="0"/>
                          <w:jc w:val="left"/>
                        </w:pPr>
                        <w:r>
                          <w:rPr>
                            <w:lang w:val="sv"/>
                          </w:rPr>
                          <w:t xml:space="preserve"> </w:t>
                        </w:r>
                      </w:p>
                    </w:txbxContent>
                  </v:textbox>
                </v:rect>
                <v:shape id="Shape 10390" o:spid="_x0000_s1154" style="position:absolute;left:33224;top:20358;width:9370;height:17618;visibility:visible;mso-wrap-style:square;v-text-anchor:top" coordsize="936983,176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" path="m,1761769r,-986l936983,1760783,936983,e" filled="f" strokecolor="teal" strokeweight="0">
                  <v:path arrowok="t" textboxrect="0,0,936983,1761769"/>
                </v:shape>
                <v:shape id="Shape 10391" o:spid="_x0000_s1155" style="position:absolute;width:47176;height:42436;visibility:visible;mso-wrap-style:square;v-text-anchor:top" coordsize="4717611,424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" path="m,l4717611,r,4243659l,4243659,,xe" filled="f" strokeweight=".4825mm">
                  <v:path arrowok="t" textboxrect="0,0,4717611,4243659"/>
                </v:shape>
                <v:shape id="Shape 10392" o:spid="_x0000_s1156" style="position:absolute;left:3574;top:1243;width:40009;height:39886;visibility:visible;mso-wrap-style:square;v-text-anchor:top" coordsize="4000827,3988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" path="m,l4000827,r,3988589l,3988589,,xe" filled="f" strokecolor="#00a2da" strokeweight=".4825mm">
                  <v:path arrowok="t" textboxrect="0,0,4000827,3988589"/>
                </v:shape>
                <v:rect id="Rectangle 10393" o:spid="_x0000_s1157" style="position:absolute;left:27860;top:1401;width:19972;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" filled="f" stroked="f">
                  <v:textbox inset="0,0,0,0">
                    <w:txbxContent>
                      <w:p w14:paraId="32FB5A85" w14:textId="77777777" w:rsidR="00C4347D" w:rsidRDefault="00B91993">
                        <w:pPr>
                          <w:spacing w:after="160" w:line="259" w:lineRule="auto"/>
                          <w:ind w:left="0" w:right="0" w:firstLine="0"/>
                          <w:jc w:val="left"/>
                        </w:pPr>
                        <w:r>
                          <w:rPr>
                            <w:rFonts w:ascii="Arial" w:eastAsia="Arial" w:hAnsi="Arial" w:cs="Arial"/>
                            <w:b/>
                            <w:bCs/>
                            <w:color w:val="00A2DA"/>
                            <w:sz w:val="22"/>
                            <w:lang w:val="sv"/>
                          </w:rPr>
                          <w:t>Anläggningsgränser</w:t>
                        </w:r>
                      </w:p>
                    </w:txbxContent>
                  </v:textbox>
                </v:rect>
                <v:shape id="Shape 155546" o:spid="_x0000_s1158" style="position:absolute;left:4342;top:12295;width:17335;height:22553;visibility:visible;mso-wrap-style:square;v-text-anchor:top" coordsize="1733451,225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" path="m,l1733451,r,2255300l,2255300,,e" fillcolor="#e4f1f1" stroked="f" strokeweight="0">
                  <v:stroke miterlimit="83231f" joinstyle="miter"/>
                  <v:path arrowok="t" textboxrect="0,0,1733451,2255300"/>
                </v:shape>
                <v:shape id="Shape 10395" o:spid="_x0000_s1159" style="position:absolute;left:4342;top:12295;width:17335;height:22553;visibility:visible;mso-wrap-style:square;v-text-anchor:top" coordsize="1733451,225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" path="m,l1733451,r,2255300l,2255300,,xe" filled="f" strokeweight=".33011mm">
                  <v:path arrowok="t" textboxrect="0,0,1733451,2255300"/>
                </v:shape>
                <v:shape id="Shape 10396" o:spid="_x0000_s1160" style="position:absolute;left:2230;top:35918;width:10076;height:4105;visibility:visible;mso-wrap-style:square;v-text-anchor:top" coordsize="1007528,4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" path="m802274,r205254,205239l802274,410477r,-102619l,307858,,102619r802274,l802274,xe" fillcolor="#7ebebe" stroked="f" strokeweight="0">
                  <v:stroke miterlimit="83231f" joinstyle="miter"/>
                  <v:path arrowok="t" textboxrect="0,0,1007528,410477"/>
                </v:shape>
                <v:shape id="Shape 10397" o:spid="_x0000_s1161" style="position:absolute;left:2230;top:35918;width:10076;height:4105;visibility:visible;mso-wrap-style:square;v-text-anchor:top" coordsize="1007528,4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" path="m,102619r802274,l802274,r205254,205239l802274,410477r,-102619l,307858,,102619xe" filled="f" strokecolor="#5c8b8b" strokeweight=".43169mm">
                  <v:stroke miterlimit="66585f" joinstyle="miter"/>
                  <v:path arrowok="t" textboxrect="0,0,1007528,410477"/>
                </v:shape>
                <v:rect id="Rectangle 10398" o:spid="_x0000_s1162" style="position:absolute;left:3429;top:37140;width:8825;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" filled="f" stroked="f">
                  <v:textbox inset="0,0,0,0">
                    <w:txbxContent>
                      <w:p w14:paraId="1254A3C2" w14:textId="77777777" w:rsidR="00C4347D" w:rsidRDefault="00B91993">
                        <w:pPr>
                          <w:spacing w:after="160" w:line="259" w:lineRule="auto"/>
                          <w:ind w:left="0" w:right="0" w:firstLine="0"/>
                          <w:jc w:val="left"/>
                        </w:pPr>
                        <w:r>
                          <w:rPr>
                            <w:rFonts w:ascii="Arial" w:eastAsia="Arial" w:hAnsi="Arial" w:cs="Arial"/>
                            <w:b/>
                            <w:bCs/>
                            <w:sz w:val="19"/>
                            <w:lang w:val="sv"/>
                          </w:rPr>
                          <w:t>Naturgas</w:t>
                        </w:r>
                      </w:p>
                    </w:txbxContent>
                  </v:textbox>
                </v:rect>
                <v:shape id="Shape 155547" o:spid="_x0000_s1163" style="position:absolute;left:23853;top:5622;width:17599;height:6436;visibility:visible;mso-wrap-style:square;v-text-anchor:top" coordsize="1759974,6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" path="m,l1759974,r,643591l,643591,,e" fillcolor="#e4f1f1" stroked="f" strokeweight="0">
                  <v:stroke miterlimit="83231f" joinstyle="miter"/>
                  <v:path arrowok="t" textboxrect="0,0,1759974,643591"/>
                </v:shape>
                <v:shape id="Shape 10400" o:spid="_x0000_s1164" style="position:absolute;left:23853;top:5622;width:17599;height:6436;visibility:visible;mso-wrap-style:square;v-text-anchor:top" coordsize="1759974,6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" path="m,l1759974,r,643591l,643591,,xe" filled="f" strokeweight=".33011mm">
                  <v:path arrowok="t" textboxrect="0,0,1759974,643591"/>
                </v:shape>
                <v:shape id="Shape 155548" o:spid="_x0000_s1165" style="position:absolute;left:23853;top:12268;width:17599;height:2971;visibility:visible;mso-wrap-style:square;v-text-anchor:top" coordsize="1759969,29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" path="m,l1759969,r,297110l,297110,,e" fillcolor="#e4f1f1" stroked="f" strokeweight="0">
                  <v:stroke miterlimit="83231f" joinstyle="miter"/>
                  <v:path arrowok="t" textboxrect="0,0,1759969,297110"/>
                </v:shape>
                <v:shape id="Shape 10402" o:spid="_x0000_s1166" style="position:absolute;left:23853;top:12268;width:17599;height:2971;visibility:visible;mso-wrap-style:square;v-text-anchor:top" coordsize="1759969,29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" path="m,l1759969,r,297110l,297110,,xe" filled="f" strokeweight=".33011mm">
                  <v:path arrowok="t" textboxrect="0,0,1759969,297110"/>
                </v:shape>
                <v:shape id="Shape 10403" o:spid="_x0000_s1167" style="position:absolute;left:2239;top:2349;width:10067;height:4105;visibility:visible;mso-wrap-style:square;v-text-anchor:top" coordsize="1006614,4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" path="m801360,r205254,205239l801360,410477r,-102619l,307858,,102619r801360,l801360,xe" fillcolor="#7ebebe" stroked="f" strokeweight="0">
                  <v:stroke miterlimit="83231f" joinstyle="miter"/>
                  <v:path arrowok="t" textboxrect="0,0,1006614,410477"/>
                </v:shape>
                <v:shape id="Shape 10404" o:spid="_x0000_s1168" style="position:absolute;left:2239;top:2349;width:10067;height:4105;visibility:visible;mso-wrap-style:square;v-text-anchor:top" coordsize="1006614,4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" path="m,102619r801360,l801360,r205254,205239l801360,410477r,-102619l,307858,,102619xe" filled="f" strokecolor="#5c8b8b" strokeweight=".43169mm">
                  <v:stroke miterlimit="66585f" joinstyle="miter"/>
                  <v:path arrowok="t" textboxrect="0,0,1006614,410477"/>
                </v:shape>
                <v:rect id="Rectangle 10405" o:spid="_x0000_s1169" style="position:absolute;left:3715;top:3572;width:8073;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" filled="f" stroked="f">
                  <v:textbox inset="0,0,0,0">
                    <w:txbxContent>
                      <w:p w14:paraId="2C04DBB1" w14:textId="77777777" w:rsidR="00C4347D" w:rsidRDefault="00B91993">
                        <w:pPr>
                          <w:spacing w:after="160" w:line="259" w:lineRule="auto"/>
                          <w:ind w:left="0" w:right="0" w:firstLine="0"/>
                          <w:jc w:val="left"/>
                        </w:pPr>
                        <w:r>
                          <w:rPr>
                            <w:rFonts w:ascii="Arial" w:eastAsia="Arial" w:hAnsi="Arial" w:cs="Arial"/>
                            <w:b/>
                            <w:bCs/>
                            <w:sz w:val="19"/>
                            <w:lang w:val="sv"/>
                          </w:rPr>
                          <w:t>Kalksten</w:t>
                        </w:r>
                      </w:p>
                    </w:txbxContent>
                  </v:textbox>
                </v:rect>
                <v:shape id="Shape 10406" o:spid="_x0000_s1170" style="position:absolute;left:2230;top:7423;width:10066;height:4104;visibility:visible;mso-wrap-style:square;v-text-anchor:top" coordsize="1006614,4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" path="m801360,r205254,205239l801360,410477r,-102619l,307858,,102619r801360,l801360,xe" fillcolor="#7ebebe" stroked="f" strokeweight="0">
                  <v:stroke miterlimit="83231f" joinstyle="miter"/>
                  <v:path arrowok="t" textboxrect="0,0,1006614,410477"/>
                </v:shape>
                <v:shape id="Shape 10407" o:spid="_x0000_s1171" style="position:absolute;left:2230;top:7423;width:10066;height:4104;visibility:visible;mso-wrap-style:square;v-text-anchor:top" coordsize="1006614,4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" path="m,102619r801360,l801360,r205254,205239l801360,410477r,-102619l,307858,,102619xe" filled="f" strokecolor="#5c8b8b" strokeweight=".43169mm">
                  <v:stroke miterlimit="66585f" joinstyle="miter"/>
                  <v:path arrowok="t" textboxrect="0,0,1006614,410477"/>
                </v:shape>
                <v:rect id="Rectangle 10408" o:spid="_x0000_s1172" style="position:absolute;left:3773;top:8646;width:7901;height:2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" filled="f" stroked="f">
                  <v:textbox inset="0,0,0,0">
                    <w:txbxContent>
                      <w:p w14:paraId="585BE990" w14:textId="77777777" w:rsidR="00C4347D" w:rsidRDefault="00B91993">
                        <w:pPr>
                          <w:spacing w:after="160" w:line="259" w:lineRule="auto"/>
                          <w:ind w:left="0" w:right="0" w:firstLine="0"/>
                          <w:jc w:val="left"/>
                        </w:pPr>
                        <w:r>
                          <w:rPr>
                            <w:rFonts w:ascii="Arial" w:eastAsia="Arial" w:hAnsi="Arial" w:cs="Arial"/>
                            <w:b/>
                            <w:bCs/>
                            <w:sz w:val="19"/>
                            <w:lang w:val="sv"/>
                          </w:rPr>
                          <w:t>Magnesit</w:t>
                        </w:r>
                      </w:p>
                    </w:txbxContent>
                  </v:textbox>
                </v:rect>
                <v:shape id="Shape 155549" o:spid="_x0000_s1173" style="position:absolute;left:23853;top:15586;width:17599;height:13832;visibility:visible;mso-wrap-style:square;v-text-anchor:top" coordsize="1759950,1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" path="m,l1759950,r,1383172l,1383172,,e" fillcolor="#e4f1f1" stroked="f" strokeweight="0">
                  <v:stroke miterlimit="83231f" joinstyle="miter"/>
                  <v:path arrowok="t" textboxrect="0,0,1759950,1383172"/>
                </v:shape>
                <v:shape id="Shape 10410" o:spid="_x0000_s1174" style="position:absolute;left:23853;top:15586;width:17599;height:13832;visibility:visible;mso-wrap-style:square;v-text-anchor:top" coordsize="1759950,1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" path="m,l1759950,r,1383172l,1383172,,xe" filled="f" strokeweight=".33011mm">
                  <v:path arrowok="t" textboxrect="0,0,1759950,1383172"/>
                </v:shape>
                <v:shape id="Shape 10411" o:spid="_x0000_s1175" style="position:absolute;left:12306;top:30136;width:20920;height:7837;visibility:visible;mso-wrap-style:square;v-text-anchor:top" coordsize="2092023,78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" path="m,783722r2092023,l2092023,e" filled="f" strokecolor="teal" strokeweight=".546mm">
                  <v:path arrowok="t" textboxrect="0,0,2092023,783722"/>
                </v:shape>
                <v:shape id="Shape 10412" o:spid="_x0000_s1176" style="position:absolute;left:32654;top:29107;width:1143;height:1143;visibility:visible;mso-wrap-style:square;v-text-anchor:top" coordsize="114283,11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" path="m57141,r57142,114272l,114272,57141,xe" fillcolor="teal" stroked="f" strokeweight="0">
                  <v:stroke miterlimit="83231f" joinstyle="miter"/>
                  <v:path arrowok="t" textboxrect="0,0,114283,114272"/>
                </v:shape>
                <v:rect id="Rectangle 10413" o:spid="_x0000_s1177" style="position:absolute;left:24153;top:5838;width:10813;height:2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" filled="f" stroked="f">
                  <v:textbox inset="0,0,0,0">
                    <w:txbxContent>
                      <w:p w14:paraId="2778F56D" w14:textId="77777777" w:rsidR="00C4347D" w:rsidRDefault="00B91993">
                        <w:pPr>
                          <w:spacing w:after="160" w:line="259" w:lineRule="auto"/>
                          <w:ind w:left="0" w:right="0" w:firstLine="0"/>
                          <w:jc w:val="left"/>
                        </w:pPr>
                        <w:r>
                          <w:rPr>
                            <w:rFonts w:ascii="Arial" w:eastAsia="Arial" w:hAnsi="Arial" w:cs="Arial"/>
                            <w:b/>
                            <w:bCs/>
                            <w:sz w:val="19"/>
                            <w:lang w:val="sv"/>
                          </w:rPr>
                          <w:t>Delmängd ”Kalk”</w:t>
                        </w:r>
                      </w:p>
                    </w:txbxContent>
                  </v:textbox>
                </v:rect>
                <v:rect id="Rectangle 10414" o:spid="_x0000_s1178" style="position:absolute;left:24735;top:16875;width:7232;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" filled="f" stroked="f">
                  <v:textbox inset="0,0,0,0">
                    <w:txbxContent>
                      <w:p w14:paraId="5B077E59" w14:textId="77777777" w:rsidR="00C4347D" w:rsidRDefault="00B91993">
                        <w:pPr>
                          <w:spacing w:after="160" w:line="259" w:lineRule="auto"/>
                          <w:ind w:left="0" w:right="0" w:firstLine="0"/>
                          <w:jc w:val="left"/>
                        </w:pPr>
                        <w:r>
                          <w:rPr>
                            <w:rFonts w:ascii="Arial" w:eastAsia="Arial" w:hAnsi="Arial" w:cs="Arial"/>
                            <w:b/>
                            <w:bCs/>
                            <w:sz w:val="19"/>
                            <w:lang w:val="sv"/>
                          </w:rPr>
                          <w:t xml:space="preserve">Delmängd </w:t>
                        </w:r>
                      </w:p>
                    </w:txbxContent>
                  </v:textbox>
                </v:rect>
                <v:rect id="Rectangle 10415" o:spid="_x0000_s1179" style="position:absolute;left:24298;top:18628;width:8018;height:2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" filled="f" stroked="f">
                  <v:textbox inset="0,0,0,0">
                    <w:txbxContent>
                      <w:p w14:paraId="5A9BBC46" w14:textId="2D84DC8D" w:rsidR="00C4347D" w:rsidRDefault="00B91993">
                        <w:pPr>
                          <w:spacing w:after="160" w:line="259" w:lineRule="auto"/>
                          <w:ind w:left="0" w:right="0" w:firstLine="0"/>
                          <w:jc w:val="left"/>
                        </w:pPr>
                        <w:r>
                          <w:rPr>
                            <w:rFonts w:ascii="Arial" w:eastAsia="Arial" w:hAnsi="Arial" w:cs="Arial"/>
                            <w:b/>
                            <w:bCs/>
                            <w:sz w:val="19"/>
                            <w:lang w:val="sv"/>
                          </w:rPr>
                          <w:t xml:space="preserve">”Bränsle, </w:t>
                        </w:r>
                        <w:r w:rsidR="001E01B3">
                          <w:rPr>
                            <w:rFonts w:ascii="Arial" w:eastAsia="Arial" w:hAnsi="Arial" w:cs="Arial"/>
                            <w:b/>
                            <w:bCs/>
                            <w:sz w:val="19"/>
                            <w:lang w:val="sv"/>
                          </w:rPr>
                          <w:t>K</w:t>
                        </w:r>
                        <w:r>
                          <w:rPr>
                            <w:rFonts w:ascii="Arial" w:eastAsia="Arial" w:hAnsi="Arial" w:cs="Arial"/>
                            <w:b/>
                            <w:bCs/>
                            <w:sz w:val="19"/>
                            <w:lang w:val="sv"/>
                          </w:rPr>
                          <w:t>L”</w:t>
                        </w:r>
                      </w:p>
                    </w:txbxContent>
                  </v:textbox>
                </v:rect>
                <v:rect id="Rectangle 10416" o:spid="_x0000_s1180" style="position:absolute;left:4780;top:31564;width:9630;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" filled="f" stroked="f">
                  <v:textbox inset="0,0,0,0">
                    <w:txbxContent>
                      <w:p w14:paraId="4EA1FC4D" w14:textId="77777777" w:rsidR="00C4347D" w:rsidRDefault="00B91993">
                        <w:pPr>
                          <w:spacing w:after="160" w:line="259" w:lineRule="auto"/>
                          <w:ind w:left="0" w:right="0" w:firstLine="0"/>
                          <w:jc w:val="left"/>
                        </w:pPr>
                        <w:r>
                          <w:rPr>
                            <w:rFonts w:ascii="Arial" w:eastAsia="Arial" w:hAnsi="Arial" w:cs="Arial"/>
                            <w:b/>
                            <w:bCs/>
                            <w:sz w:val="19"/>
                            <w:lang w:val="sv"/>
                          </w:rPr>
                          <w:t xml:space="preserve">Delmängd </w:t>
                        </w:r>
                      </w:p>
                    </w:txbxContent>
                  </v:textbox>
                </v:rect>
                <v:rect id="Rectangle 10417" o:spid="_x0000_s1181" style="position:absolute;left:4780;top:33029;width:7106;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" filled="f" stroked="f">
                  <v:textbox inset="0,0,0,0">
                    <w:txbxContent>
                      <w:p w14:paraId="6D252B81" w14:textId="77777777" w:rsidR="00C4347D" w:rsidRDefault="00B91993">
                        <w:pPr>
                          <w:spacing w:after="160" w:line="259" w:lineRule="auto"/>
                          <w:ind w:left="0" w:right="0" w:firstLine="0"/>
                          <w:jc w:val="left"/>
                        </w:pPr>
                        <w:r>
                          <w:rPr>
                            <w:rFonts w:ascii="Arial" w:eastAsia="Arial" w:hAnsi="Arial" w:cs="Arial"/>
                            <w:b/>
                            <w:bCs/>
                            <w:sz w:val="19"/>
                            <w:lang w:val="sv"/>
                          </w:rPr>
                          <w:t>”Klinker”</w:t>
                        </w:r>
                      </w:p>
                    </w:txbxContent>
                  </v:textbox>
                </v:rect>
                <v:rect id="Rectangle 10418" o:spid="_x0000_s1182" style="position:absolute;left:26859;top:38957;width:24713;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" filled="f" stroked="f">
                  <v:textbox inset="0,0,0,0">
                    <w:txbxContent>
                      <w:p w14:paraId="775D6452" w14:textId="75193403" w:rsidR="00C4347D" w:rsidRDefault="00B91993">
                        <w:pPr>
                          <w:spacing w:after="160" w:line="259" w:lineRule="auto"/>
                          <w:ind w:left="0" w:right="0" w:firstLine="0"/>
                          <w:jc w:val="left"/>
                        </w:pPr>
                        <w:r>
                          <w:rPr>
                            <w:rFonts w:ascii="Arial" w:eastAsia="Arial" w:hAnsi="Arial" w:cs="Arial"/>
                            <w:b/>
                            <w:bCs/>
                            <w:sz w:val="19"/>
                            <w:lang w:val="sv"/>
                          </w:rPr>
                          <w:t xml:space="preserve">*PE = </w:t>
                        </w:r>
                        <w:proofErr w:type="spellStart"/>
                        <w:r w:rsidR="00E00C39" w:rsidRPr="00E00C39">
                          <w:rPr>
                            <w:rFonts w:ascii="Arial" w:eastAsia="Arial" w:hAnsi="Arial" w:cs="Arial"/>
                            <w:b/>
                            <w:bCs/>
                            <w:sz w:val="19"/>
                            <w:lang w:val="sv"/>
                          </w:rPr>
                          <w:t>Sub</w:t>
                        </w:r>
                        <w:proofErr w:type="spellEnd"/>
                        <w:r w:rsidR="00E00C39" w:rsidRPr="00E00C39">
                          <w:rPr>
                            <w:rFonts w:ascii="Arial" w:eastAsia="Arial" w:hAnsi="Arial" w:cs="Arial"/>
                            <w:b/>
                            <w:bCs/>
                            <w:sz w:val="19"/>
                            <w:lang w:val="sv"/>
                          </w:rPr>
                          <w:t xml:space="preserve"> </w:t>
                        </w:r>
                        <w:r w:rsidR="00E00C39">
                          <w:rPr>
                            <w:rFonts w:ascii="Arial" w:eastAsia="Arial" w:hAnsi="Arial" w:cs="Arial"/>
                            <w:b/>
                            <w:bCs/>
                            <w:sz w:val="19"/>
                            <w:lang w:val="sv"/>
                          </w:rPr>
                          <w:t>”</w:t>
                        </w:r>
                        <w:proofErr w:type="spellStart"/>
                        <w:r w:rsidR="00E00C39" w:rsidRPr="00E00C39">
                          <w:rPr>
                            <w:rFonts w:ascii="Arial" w:eastAsia="Arial" w:hAnsi="Arial" w:cs="Arial"/>
                            <w:b/>
                            <w:bCs/>
                            <w:sz w:val="19"/>
                            <w:lang w:val="sv"/>
                          </w:rPr>
                          <w:t>ProcessEm</w:t>
                        </w:r>
                        <w:proofErr w:type="spellEnd"/>
                        <w:r w:rsidR="00E00C39" w:rsidRPr="00E00C39">
                          <w:rPr>
                            <w:rFonts w:ascii="Arial" w:eastAsia="Arial" w:hAnsi="Arial" w:cs="Arial"/>
                            <w:b/>
                            <w:bCs/>
                            <w:sz w:val="19"/>
                            <w:lang w:val="sv"/>
                          </w:rPr>
                          <w:t xml:space="preserve">, </w:t>
                        </w:r>
                        <w:r w:rsidR="001E01B3">
                          <w:rPr>
                            <w:rFonts w:ascii="Arial" w:eastAsia="Arial" w:hAnsi="Arial" w:cs="Arial"/>
                            <w:b/>
                            <w:bCs/>
                            <w:sz w:val="19"/>
                            <w:lang w:val="sv"/>
                          </w:rPr>
                          <w:t>K</w:t>
                        </w:r>
                        <w:r w:rsidR="00E00C39" w:rsidRPr="00E00C39">
                          <w:rPr>
                            <w:rFonts w:ascii="Arial" w:eastAsia="Arial" w:hAnsi="Arial" w:cs="Arial"/>
                            <w:b/>
                            <w:bCs/>
                            <w:sz w:val="19"/>
                            <w:lang w:val="sv"/>
                          </w:rPr>
                          <w:t>L”</w:t>
                        </w:r>
                      </w:p>
                    </w:txbxContent>
                  </v:textbox>
                </v:rect>
                <v:shape id="Shape 10419" o:spid="_x0000_s1183" style="position:absolute;left:12306;top:4406;width:14726;height:5556;visibility:visible;mso-wrap-style:square;v-text-anchor:top" coordsize="1472632,55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" path="m,l1075081,r,555632l1472632,555632e" filled="f" strokecolor="#7ebebe" strokeweight=".546mm">
                  <v:path arrowok="t" textboxrect="0,0,1472632,555632"/>
                </v:shape>
                <v:shape id="Shape 10420" o:spid="_x0000_s1184" style="position:absolute;left:26918;top:9391;width:1142;height:1142;visibility:visible;mso-wrap-style:square;v-text-anchor:top" coordsize="114286,11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" path="m5,l114286,57141,,114272,5,xe" fillcolor="#7ebebe" stroked="f" strokeweight="0">
                  <v:stroke miterlimit="83231f" joinstyle="miter"/>
                  <v:path arrowok="t" textboxrect="0,0,114286,114272"/>
                </v:shape>
                <v:shape id="Shape 10421" o:spid="_x0000_s1185" style="position:absolute;left:12296;top:9480;width:14733;height:4344;visibility:visible;mso-wrap-style:square;v-text-anchor:top" coordsize="1473236,43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" path="m,l1005719,r,434405l1473236,434405e" filled="f" strokecolor="#7ebebe" strokeweight=".546mm">
                  <v:path arrowok="t" textboxrect="0,0,1473236,434405"/>
                </v:shape>
                <v:shape id="Shape 10422" o:spid="_x0000_s1186" style="position:absolute;left:26914;top:13252;width:1143;height:1143;visibility:visible;mso-wrap-style:square;v-text-anchor:top" coordsize="114285,11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" path="m5,l114285,57142,,114274,5,xe" fillcolor="#7ebebe" stroked="f" strokeweight="0">
                  <v:stroke miterlimit="83231f" joinstyle="miter"/>
                  <v:path arrowok="t" textboxrect="0,0,114285,114274"/>
                </v:shape>
                <v:shape id="Shape 155550" o:spid="_x0000_s1187" style="position:absolute;left:11748;top:12890;width:8283;height:21154;visibility:visible;mso-wrap-style:square;v-text-anchor:top" coordsize="828324,211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" path="m,l828324,r,2115414l,2115414,,e" fillcolor="teal" stroked="f" strokeweight="0">
                  <v:stroke miterlimit="83231f" joinstyle="miter"/>
                  <v:path arrowok="t" textboxrect="0,0,828324,2115414"/>
                </v:shape>
                <v:shape id="Shape 10424" o:spid="_x0000_s1188" style="position:absolute;left:11748;top:12890;width:8283;height:21154;visibility:visible;mso-wrap-style:square;v-text-anchor:top" coordsize="828324,211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" path="m,l828324,r,2115414l,2115414,,xe" filled="f" strokeweight=".33011mm">
                  <v:path arrowok="t" textboxrect="0,0,828324,2115414"/>
                </v:shape>
                <v:rect id="Rectangle 10425" o:spid="_x0000_s1189" style="position:absolute;left:13376;top:21704;width:7182;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" filled="f" stroked="f">
                  <v:textbox inset="0,0,0,0">
                    <w:txbxContent>
                      <w:p w14:paraId="79E75BE2" w14:textId="77777777" w:rsidR="00C4347D" w:rsidRDefault="00B91993">
                        <w:pPr>
                          <w:spacing w:after="160" w:line="259" w:lineRule="auto"/>
                          <w:ind w:left="0" w:right="0" w:firstLine="0"/>
                          <w:jc w:val="left"/>
                        </w:pPr>
                        <w:r>
                          <w:rPr>
                            <w:rFonts w:ascii="Arial" w:eastAsia="Arial" w:hAnsi="Arial" w:cs="Arial"/>
                            <w:b/>
                            <w:bCs/>
                            <w:color w:val="FFFFFF"/>
                            <w:sz w:val="22"/>
                            <w:lang w:val="sv"/>
                          </w:rPr>
                          <w:t xml:space="preserve">Cement- </w:t>
                        </w:r>
                      </w:p>
                    </w:txbxContent>
                  </v:textbox>
                </v:rect>
                <v:rect id="Rectangle 10426" o:spid="_x0000_s1190" style="position:absolute;left:12297;top:23350;width:9526;height:2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" filled="f" stroked="f">
                  <v:textbox inset="0,0,0,0">
                    <w:txbxContent>
                      <w:p w14:paraId="5A41B726" w14:textId="77777777" w:rsidR="00C4347D" w:rsidRDefault="00B91993">
                        <w:pPr>
                          <w:spacing w:after="160" w:line="259" w:lineRule="auto"/>
                          <w:ind w:left="0" w:right="0" w:firstLine="0"/>
                          <w:jc w:val="left"/>
                        </w:pPr>
                        <w:r>
                          <w:rPr>
                            <w:rFonts w:ascii="Arial" w:eastAsia="Arial" w:hAnsi="Arial" w:cs="Arial"/>
                            <w:b/>
                            <w:bCs/>
                            <w:color w:val="FFFFFF"/>
                            <w:sz w:val="22"/>
                            <w:lang w:val="sv"/>
                          </w:rPr>
                          <w:t>klinkerugn</w:t>
                        </w:r>
                      </w:p>
                    </w:txbxContent>
                  </v:textbox>
                </v:rect>
                <v:shape id="Shape 155551" o:spid="_x0000_s1191" style="position:absolute;left:28259;top:24390;width:9929;height:4717;visibility:visible;mso-wrap-style:square;v-text-anchor:top" coordsize="992900,47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" path="m,l992900,r,471729l,471729,,e" fillcolor="teal" stroked="f" strokeweight="0">
                  <v:stroke miterlimit="83231f" joinstyle="miter"/>
                  <v:path arrowok="t" textboxrect="0,0,992900,471729"/>
                </v:shape>
                <v:shape id="Shape 10428" o:spid="_x0000_s1192" style="position:absolute;left:28259;top:24390;width:9929;height:4717;visibility:visible;mso-wrap-style:square;v-text-anchor:top" coordsize="992900,47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" path="m,l992900,r,471729l,471729,,xe" filled="f" strokeweight=".33014mm">
                  <v:path arrowok="t" textboxrect="0,0,992900,471729"/>
                </v:shape>
                <v:rect id="Rectangle 10429" o:spid="_x0000_s1193" style="position:absolute;left:30712;top:24986;width:7182;height:2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" filled="f" stroked="f">
                  <v:textbox inset="0,0,0,0">
                    <w:txbxContent>
                      <w:p w14:paraId="1C575831" w14:textId="77777777" w:rsidR="00C4347D" w:rsidRDefault="00B91993">
                        <w:pPr>
                          <w:spacing w:after="160" w:line="259" w:lineRule="auto"/>
                          <w:ind w:left="0" w:right="0" w:firstLine="0"/>
                          <w:jc w:val="left"/>
                        </w:pPr>
                        <w:r>
                          <w:rPr>
                            <w:rFonts w:ascii="Arial" w:eastAsia="Arial" w:hAnsi="Arial" w:cs="Arial"/>
                            <w:b/>
                            <w:bCs/>
                            <w:color w:val="FFFFFF"/>
                            <w:sz w:val="22"/>
                            <w:lang w:val="sv"/>
                          </w:rPr>
                          <w:t xml:space="preserve">Cement- </w:t>
                        </w:r>
                      </w:p>
                    </w:txbxContent>
                  </v:textbox>
                </v:rect>
                <v:rect id="Rectangle 10430" o:spid="_x0000_s1194" style="position:absolute;left:30465;top:26631;width:7316;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" filled="f" stroked="f">
                  <v:textbox inset="0,0,0,0">
                    <w:txbxContent>
                      <w:p w14:paraId="5430B70D" w14:textId="77777777" w:rsidR="00C4347D" w:rsidRDefault="00B91993">
                        <w:pPr>
                          <w:spacing w:after="160" w:line="259" w:lineRule="auto"/>
                          <w:ind w:left="0" w:right="0" w:firstLine="0"/>
                          <w:jc w:val="left"/>
                        </w:pPr>
                        <w:r>
                          <w:rPr>
                            <w:rFonts w:ascii="Arial" w:eastAsia="Arial" w:hAnsi="Arial" w:cs="Arial"/>
                            <w:b/>
                            <w:bCs/>
                            <w:color w:val="FFFFFF"/>
                            <w:sz w:val="22"/>
                            <w:lang w:val="sv"/>
                          </w:rPr>
                          <w:t>malning</w:t>
                        </w:r>
                      </w:p>
                    </w:txbxContent>
                  </v:textbox>
                </v:rect>
                <v:shape id="Shape 10431" o:spid="_x0000_s1195" style="position:absolute;left:18349;top:24801;width:10907;height:3895;visibility:visible;mso-wrap-style:square;v-text-anchor:top" coordsize="1090722,38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" path="m895983,r194739,194725l895983,389450r,-97362l,292088,,97363r895983,l895983,xe" fillcolor="#00a2da" stroked="f" strokeweight="0">
                  <v:stroke miterlimit="83231f" joinstyle="miter"/>
                  <v:path arrowok="t" textboxrect="0,0,1090722,389450"/>
                </v:shape>
                <v:shape id="Shape 10432" o:spid="_x0000_s1196" style="position:absolute;left:18349;top:24801;width:10907;height:3895;visibility:visible;mso-wrap-style:square;v-text-anchor:top" coordsize="1090722,38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" path="m,97363r895983,l895983,r194739,194725l895983,389450r,-97362l,292088,,97363xe" filled="f" strokecolor="#025277" strokeweight=".43169mm">
                  <v:stroke miterlimit="66585f" joinstyle="miter"/>
                  <v:path arrowok="t" textboxrect="0,0,1090722,389450"/>
                </v:shape>
                <v:rect id="Rectangle 10433" o:spid="_x0000_s1197" style="position:absolute;left:21502;top:26008;width:4822;height: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" filled="f" stroked="f">
                  <v:textbox inset="0,0,0,0">
                    <w:txbxContent>
                      <w:p w14:paraId="3FBA27BB" w14:textId="77777777" w:rsidR="00C4347D" w:rsidRDefault="00B91993">
                        <w:pPr>
                          <w:spacing w:after="160" w:line="259" w:lineRule="auto"/>
                          <w:ind w:left="0" w:right="0" w:firstLine="0"/>
                          <w:jc w:val="left"/>
                        </w:pPr>
                        <w:r>
                          <w:rPr>
                            <w:rFonts w:ascii="Arial" w:eastAsia="Arial" w:hAnsi="Arial" w:cs="Arial"/>
                            <w:b/>
                            <w:bCs/>
                            <w:color w:val="FFFFFF"/>
                            <w:sz w:val="17"/>
                            <w:lang w:val="sv"/>
                          </w:rPr>
                          <w:t>Klinker</w:t>
                        </w:r>
                      </w:p>
                    </w:txbxContent>
                  </v:textbox>
                </v:rect>
                <v:shape id="Shape 155552" o:spid="_x0000_s1198" style="position:absolute;left:28058;top:7852;width:10368;height:8338;visibility:visible;mso-wrap-style:square;v-text-anchor:top" coordsize="1036769,83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" path="m,l1036769,r,833725l,833725,,e" fillcolor="teal" stroked="f" strokeweight="0">
                  <v:stroke miterlimit="83231f" joinstyle="miter"/>
                  <v:path arrowok="t" textboxrect="0,0,1036769,833725"/>
                </v:shape>
                <v:shape id="Shape 10435" o:spid="_x0000_s1199" style="position:absolute;left:28058;top:7852;width:10368;height:8338;visibility:visible;mso-wrap-style:square;v-text-anchor:top" coordsize="1036769,83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" path="m,l1036769,r,833725l,833725,,xe" filled="f" strokeweight=".33011mm">
                  <v:path arrowok="t" textboxrect="0,0,1036769,833725"/>
                </v:shape>
                <v:rect id="Rectangle 10436" o:spid="_x0000_s1200" style="position:absolute;left:31640;top:9433;width:4762;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" filled="f" stroked="f">
                  <v:textbox inset="0,0,0,0">
                    <w:txbxContent>
                      <w:p w14:paraId="1978F1F8" w14:textId="77777777" w:rsidR="00C4347D" w:rsidRDefault="00B91993">
                        <w:pPr>
                          <w:spacing w:after="160" w:line="259" w:lineRule="auto"/>
                          <w:ind w:left="0" w:right="0" w:firstLine="0"/>
                          <w:jc w:val="left"/>
                        </w:pPr>
                        <w:r>
                          <w:rPr>
                            <w:rFonts w:ascii="Arial" w:eastAsia="Arial" w:hAnsi="Arial" w:cs="Arial"/>
                            <w:b/>
                            <w:bCs/>
                            <w:color w:val="FFFFFF"/>
                            <w:sz w:val="22"/>
                            <w:lang w:val="sv"/>
                          </w:rPr>
                          <w:t xml:space="preserve">Kalk- </w:t>
                        </w:r>
                      </w:p>
                    </w:txbxContent>
                  </v:textbox>
                </v:rect>
                <v:rect id="Rectangle 124412" o:spid="_x0000_s1201" style="position:absolute;left:29656;top:11079;width:607;height:2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" filled="f" stroked="f">
                  <v:textbox inset="0,0,0,0">
                    <w:txbxContent>
                      <w:p w14:paraId="7D54A4AC" w14:textId="77777777" w:rsidR="00C4347D" w:rsidRDefault="00B91993">
                        <w:pPr>
                          <w:spacing w:after="160" w:line="259" w:lineRule="auto"/>
                          <w:ind w:left="0" w:right="0" w:firstLine="0"/>
                          <w:jc w:val="left"/>
                        </w:pPr>
                        <w:r>
                          <w:rPr>
                            <w:rFonts w:ascii="Arial" w:eastAsia="Arial" w:hAnsi="Arial" w:cs="Arial"/>
                            <w:b/>
                            <w:bCs/>
                            <w:color w:val="FFFFFF"/>
                            <w:sz w:val="22"/>
                            <w:lang w:val="sv"/>
                          </w:rPr>
                          <w:t>(</w:t>
                        </w:r>
                      </w:p>
                    </w:txbxContent>
                  </v:textbox>
                </v:rect>
                <v:rect id="Rectangle 124413" o:spid="_x0000_s1202" style="position:absolute;left:30113;top:11079;width:9418;height:2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" filled="f" stroked="f">
                  <v:textbox inset="0,0,0,0">
                    <w:txbxContent>
                      <w:p w14:paraId="784139AB" w14:textId="77777777" w:rsidR="00C4347D" w:rsidRDefault="00B91993">
                        <w:pPr>
                          <w:spacing w:after="160" w:line="259" w:lineRule="auto"/>
                          <w:ind w:left="0" w:right="0" w:firstLine="0"/>
                          <w:jc w:val="left"/>
                        </w:pPr>
                        <w:r>
                          <w:rPr>
                            <w:rFonts w:ascii="Arial" w:eastAsia="Arial" w:hAnsi="Arial" w:cs="Arial"/>
                            <w:b/>
                            <w:bCs/>
                            <w:color w:val="FFFFFF"/>
                            <w:sz w:val="22"/>
                            <w:lang w:val="sv"/>
                          </w:rPr>
                          <w:t xml:space="preserve">magnesit-) </w:t>
                        </w:r>
                      </w:p>
                    </w:txbxContent>
                  </v:textbox>
                </v:rect>
                <v:rect id="Rectangle 10438" o:spid="_x0000_s1203" style="position:absolute;left:32051;top:12724;width:3145;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" filled="f" stroked="f">
                  <v:textbox inset="0,0,0,0">
                    <w:txbxContent>
                      <w:p w14:paraId="49E7A875" w14:textId="77777777" w:rsidR="00C4347D" w:rsidRDefault="00B91993">
                        <w:pPr>
                          <w:spacing w:after="160" w:line="259" w:lineRule="auto"/>
                          <w:ind w:left="0" w:right="0" w:firstLine="0"/>
                          <w:jc w:val="left"/>
                        </w:pPr>
                        <w:r>
                          <w:rPr>
                            <w:rFonts w:ascii="Arial" w:eastAsia="Arial" w:hAnsi="Arial" w:cs="Arial"/>
                            <w:b/>
                            <w:bCs/>
                            <w:color w:val="FFFFFF"/>
                            <w:sz w:val="22"/>
                            <w:lang w:val="sv"/>
                          </w:rPr>
                          <w:t>ugn</w:t>
                        </w:r>
                      </w:p>
                    </w:txbxContent>
                  </v:textbox>
                </v:rect>
                <v:shape id="Shape 10439" o:spid="_x0000_s1204" style="position:absolute;left:2230;top:17570;width:10076;height:4105;visibility:visible;mso-wrap-style:square;v-text-anchor:top" coordsize="1007528,4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" path="m802274,r205254,205239l802274,410477r,-102619l,307858,,102619r802274,l802274,xe" fillcolor="#7ebebe" stroked="f" strokeweight="0">
                  <v:stroke miterlimit="83231f" joinstyle="miter"/>
                  <v:path arrowok="t" textboxrect="0,0,1007528,410477"/>
                </v:shape>
                <v:shape id="Shape 10440" o:spid="_x0000_s1205" style="position:absolute;left:2230;top:17570;width:10076;height:4105;visibility:visible;mso-wrap-style:square;v-text-anchor:top" coordsize="1007528,4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" path="m,102619r802274,l802274,r205254,205239l802274,410477r,-102619l,307858,,102619xe" filled="f" strokecolor="#5c8b8b" strokeweight=".43169mm">
                  <v:stroke miterlimit="66585f" joinstyle="miter"/>
                  <v:path arrowok="t" textboxrect="0,0,1007528,410477"/>
                </v:shape>
                <v:rect id="Rectangle 10441" o:spid="_x0000_s1206" style="position:absolute;left:3977;top:18792;width:7379;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" filled="f" stroked="f">
                  <v:textbox inset="0,0,0,0">
                    <w:txbxContent>
                      <w:p w14:paraId="5F0A7316" w14:textId="77777777" w:rsidR="00C4347D" w:rsidRDefault="00B91993">
                        <w:pPr>
                          <w:spacing w:after="160" w:line="259" w:lineRule="auto"/>
                          <w:ind w:left="0" w:right="0" w:firstLine="0"/>
                          <w:jc w:val="left"/>
                        </w:pPr>
                        <w:r>
                          <w:rPr>
                            <w:rFonts w:ascii="Arial" w:eastAsia="Arial" w:hAnsi="Arial" w:cs="Arial"/>
                            <w:b/>
                            <w:bCs/>
                            <w:sz w:val="19"/>
                            <w:lang w:val="sv"/>
                          </w:rPr>
                          <w:t>Stenkol</w:t>
                        </w:r>
                      </w:p>
                    </w:txbxContent>
                  </v:textbox>
                </v:rect>
                <v:shape id="Shape 10442" o:spid="_x0000_s1207" style="position:absolute;left:2230;top:12496;width:10076;height:4105;visibility:visible;mso-wrap-style:square;v-text-anchor:top" coordsize="1007528,4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" path="m802274,r205254,205239l802274,410477r,-102619l,307858,,102619r802274,l802274,xe" fillcolor="#7ebebe" stroked="f" strokeweight="0">
                  <v:stroke miterlimit="83231f" joinstyle="miter"/>
                  <v:path arrowok="t" textboxrect="0,0,1007528,410477"/>
                </v:shape>
                <v:shape id="Shape 10443" o:spid="_x0000_s1208" style="position:absolute;left:2230;top:12496;width:10076;height:4105;visibility:visible;mso-wrap-style:square;v-text-anchor:top" coordsize="1007528,4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" path="m,102619r802274,l802274,r205254,205239l802274,410477r,-102619l,307858,,102619xe" filled="f" strokecolor="#5c8b8b" strokeweight=".43169mm">
                  <v:stroke miterlimit="66585f" joinstyle="miter"/>
                  <v:path arrowok="t" textboxrect="0,0,1007528,410477"/>
                </v:shape>
                <v:rect id="Rectangle 10444" o:spid="_x0000_s1209" style="position:absolute;left:3940;top:13719;width:7465;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" filled="f" stroked="f">
                  <v:textbox inset="0,0,0,0">
                    <w:txbxContent>
                      <w:p w14:paraId="7A022945" w14:textId="77777777" w:rsidR="00C4347D" w:rsidRDefault="00B91993">
                        <w:pPr>
                          <w:spacing w:after="160" w:line="259" w:lineRule="auto"/>
                          <w:ind w:left="0" w:right="0" w:firstLine="0"/>
                          <w:jc w:val="left"/>
                        </w:pPr>
                        <w:proofErr w:type="spellStart"/>
                        <w:r>
                          <w:rPr>
                            <w:rFonts w:ascii="Arial" w:eastAsia="Arial" w:hAnsi="Arial" w:cs="Arial"/>
                            <w:b/>
                            <w:bCs/>
                            <w:sz w:val="19"/>
                            <w:lang w:val="sv"/>
                          </w:rPr>
                          <w:t>Råmjöl</w:t>
                        </w:r>
                        <w:proofErr w:type="spellEnd"/>
                      </w:p>
                    </w:txbxContent>
                  </v:textbox>
                </v:rect>
                <v:shape id="Shape 10445" o:spid="_x0000_s1210" style="position:absolute;left:2230;top:22644;width:10076;height:4105;visibility:visible;mso-wrap-style:square;v-text-anchor:top" coordsize="1007528,4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" path="m802274,r205254,205239l802274,410477r,-102619l,307858,,102619r802274,l802274,xe" fillcolor="#7ebebe" stroked="f" strokeweight="0">
                  <v:stroke miterlimit="83231f" joinstyle="miter"/>
                  <v:path arrowok="t" textboxrect="0,0,1007528,410477"/>
                </v:shape>
                <v:shape id="Shape 10446" o:spid="_x0000_s1211" style="position:absolute;left:2230;top:22644;width:10076;height:4105;visibility:visible;mso-wrap-style:square;v-text-anchor:top" coordsize="1007528,4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" path="m,102619r802274,l802274,r205254,205239l802274,410477r,-102619l,307858,,102619xe" filled="f" strokecolor="#5c8b8b" strokeweight=".43169mm">
                  <v:stroke miterlimit="66585f" joinstyle="miter"/>
                  <v:path arrowok="t" textboxrect="0,0,1007528,410477"/>
                </v:shape>
                <v:rect id="Rectangle 10447" o:spid="_x0000_s1212" style="position:absolute;left:3364;top:23866;width:8996;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" filled="f" stroked="f">
                  <v:textbox inset="0,0,0,0">
                    <w:txbxContent>
                      <w:p w14:paraId="63C67C92" w14:textId="77777777" w:rsidR="00C4347D" w:rsidRDefault="00B91993">
                        <w:pPr>
                          <w:spacing w:after="160" w:line="259" w:lineRule="auto"/>
                          <w:ind w:left="0" w:right="0" w:firstLine="0"/>
                          <w:jc w:val="left"/>
                        </w:pPr>
                        <w:r>
                          <w:rPr>
                            <w:rFonts w:ascii="Arial" w:eastAsia="Arial" w:hAnsi="Arial" w:cs="Arial"/>
                            <w:b/>
                            <w:bCs/>
                            <w:sz w:val="19"/>
                            <w:lang w:val="sv"/>
                          </w:rPr>
                          <w:t>Däckavfall</w:t>
                        </w:r>
                      </w:p>
                    </w:txbxContent>
                  </v:textbox>
                </v:rect>
                <v:shape id="Shape 10448" o:spid="_x0000_s1213" style="position:absolute;left:2230;top:27718;width:10076;height:4104;visibility:visible;mso-wrap-style:square;v-text-anchor:top" coordsize="1007528,4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" path="m802274,r205254,205239l802274,410477r,-102619l,307858,,102619r802274,l802274,xe" fillcolor="#7ebebe" stroked="f" strokeweight="0">
                  <v:stroke miterlimit="83231f" joinstyle="miter"/>
                  <v:path arrowok="t" textboxrect="0,0,1007528,410477"/>
                </v:shape>
                <v:shape id="Shape 10449" o:spid="_x0000_s1214" style="position:absolute;left:2230;top:27718;width:10076;height:4104;visibility:visible;mso-wrap-style:square;v-text-anchor:top" coordsize="1007528,4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" path="m,102619r802274,l802274,r205254,205239l802274,410477r,-102619l,307858,,102619xe" filled="f" strokecolor="#5c8b8b" strokeweight=".43169mm">
                  <v:stroke miterlimit="66585f" joinstyle="miter"/>
                  <v:path arrowok="t" textboxrect="0,0,1007528,410477"/>
                </v:shape>
                <v:rect id="Rectangle 10450" o:spid="_x0000_s1215" style="position:absolute;left:3191;top:28940;width:9460;height:2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" filled="f" stroked="f">
                  <v:textbox inset="0,0,0,0">
                    <w:txbxContent>
                      <w:p w14:paraId="0654EEAD" w14:textId="77777777" w:rsidR="00C4347D" w:rsidRDefault="00B91993">
                        <w:pPr>
                          <w:spacing w:after="160" w:line="259" w:lineRule="auto"/>
                          <w:ind w:left="0" w:right="0" w:firstLine="0"/>
                          <w:jc w:val="left"/>
                        </w:pPr>
                        <w:r>
                          <w:rPr>
                            <w:rFonts w:ascii="Arial" w:eastAsia="Arial" w:hAnsi="Arial" w:cs="Arial"/>
                            <w:b/>
                            <w:bCs/>
                            <w:sz w:val="19"/>
                            <w:lang w:val="sv"/>
                          </w:rPr>
                          <w:t>Träavfall</w:t>
                        </w:r>
                      </w:p>
                    </w:txbxContent>
                  </v:textbox>
                </v:rect>
                <v:rect id="Rectangle 10451" o:spid="_x0000_s1216" style="position:absolute;left:24109;top:12079;width:3870;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" filled="f" stroked="f">
                  <v:textbox inset="0,0,0,0">
                    <w:txbxContent>
                      <w:p w14:paraId="732395DD" w14:textId="77777777" w:rsidR="00C4347D" w:rsidRDefault="00B91993">
                        <w:pPr>
                          <w:spacing w:after="160" w:line="259" w:lineRule="auto"/>
                          <w:ind w:left="0" w:right="0" w:firstLine="0"/>
                          <w:jc w:val="left"/>
                        </w:pPr>
                        <w:proofErr w:type="gramStart"/>
                        <w:r>
                          <w:rPr>
                            <w:rFonts w:ascii="Arial" w:eastAsia="Arial" w:hAnsi="Arial" w:cs="Arial"/>
                            <w:b/>
                            <w:bCs/>
                            <w:sz w:val="19"/>
                            <w:lang w:val="sv"/>
                          </w:rPr>
                          <w:t>PE(</w:t>
                        </w:r>
                        <w:proofErr w:type="gramEnd"/>
                        <w:r>
                          <w:rPr>
                            <w:rFonts w:ascii="Arial" w:eastAsia="Arial" w:hAnsi="Arial" w:cs="Arial"/>
                            <w:b/>
                            <w:bCs/>
                            <w:sz w:val="19"/>
                            <w:lang w:val="sv"/>
                          </w:rPr>
                          <w:t>*)</w:t>
                        </w:r>
                      </w:p>
                    </w:txbxContent>
                  </v:textbox>
                </v:rect>
                <v:shape id="Shape 10452" o:spid="_x0000_s1217" style="position:absolute;left:18349;top:30661;width:10907;height:3886;visibility:visible;mso-wrap-style:square;v-text-anchor:top" coordsize="1090722,38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" path="m896440,r194282,194268l896440,388536r,-97134l,291402,,97134r896440,l896440,xe" fillcolor="#025277" stroked="f" strokeweight="0">
                  <v:stroke miterlimit="83231f" joinstyle="miter"/>
                  <v:path arrowok="t" textboxrect="0,0,1090722,388536"/>
                </v:shape>
                <v:shape id="Shape 10453" o:spid="_x0000_s1218" style="position:absolute;left:18349;top:30661;width:10907;height:3886;visibility:visible;mso-wrap-style:square;v-text-anchor:top" coordsize="1090722,38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" path="m,97134r896440,l896440,r194282,194268l896440,388536r,-97134l,291402,,97134xe" filled="f" strokecolor="#01293b" strokeweight=".43169mm">
                  <v:stroke miterlimit="66585f" joinstyle="miter"/>
                  <v:path arrowok="t" textboxrect="0,0,1090722,388536"/>
                </v:shape>
                <v:rect id="Rectangle 10454" o:spid="_x0000_s1219" style="position:absolute;left:21991;top:31767;width:4330;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" filled="f" stroked="f">
                  <v:textbox inset="0,0,0,0">
                    <w:txbxContent>
                      <w:p w14:paraId="28A4B9EA" w14:textId="77777777" w:rsidR="00C4347D" w:rsidRDefault="00B91993">
                        <w:pPr>
                          <w:spacing w:after="160" w:line="259" w:lineRule="auto"/>
                          <w:ind w:left="0" w:right="0" w:firstLine="0"/>
                          <w:jc w:val="left"/>
                        </w:pPr>
                        <w:r>
                          <w:rPr>
                            <w:rFonts w:ascii="Arial" w:eastAsia="Arial" w:hAnsi="Arial" w:cs="Arial"/>
                            <w:b/>
                            <w:bCs/>
                            <w:color w:val="FFFFFF"/>
                            <w:sz w:val="19"/>
                            <w:lang w:val="sv"/>
                          </w:rPr>
                          <w:t>Värme</w:t>
                        </w:r>
                      </w:p>
                    </w:txbxContent>
                  </v:textbox>
                </v:rect>
                <v:shape id="Shape 155553" o:spid="_x0000_s1220" style="position:absolute;left:34851;top:29903;width:6601;height:5403;visibility:visible;mso-wrap-style:square;v-text-anchor:top" coordsize="660089,5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" path="m,l660089,r,540296l,540296,,e" fillcolor="#e4f1f1" stroked="f" strokeweight="0">
                  <v:stroke miterlimit="83231f" joinstyle="miter"/>
                  <v:path arrowok="t" textboxrect="0,0,660089,540296"/>
                </v:shape>
                <v:shape id="Shape 10456" o:spid="_x0000_s1221" style="position:absolute;left:34851;top:29903;width:6601;height:5403;visibility:visible;mso-wrap-style:square;v-text-anchor:top" coordsize="660089,5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" path="m,l660089,r,540296l,540296,,xe" filled="f" strokeweight=".33014mm">
                  <v:path arrowok="t" textboxrect="0,0,660089,540296"/>
                </v:shape>
                <v:rect id="Rectangle 10457" o:spid="_x0000_s1222" style="position:absolute;left:36336;top:30258;width:3501;height:2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" filled="f" stroked="f">
                  <v:textbox inset="0,0,0,0">
                    <w:txbxContent>
                      <w:p w14:paraId="226A19F7" w14:textId="77777777" w:rsidR="00C4347D" w:rsidRDefault="00B91993">
                        <w:pPr>
                          <w:spacing w:after="160" w:line="259" w:lineRule="auto"/>
                          <w:ind w:left="0" w:right="0" w:firstLine="0"/>
                          <w:jc w:val="left"/>
                        </w:pPr>
                        <w:r>
                          <w:rPr>
                            <w:rFonts w:ascii="Arial" w:eastAsia="Arial" w:hAnsi="Arial" w:cs="Arial"/>
                            <w:b/>
                            <w:bCs/>
                            <w:sz w:val="19"/>
                            <w:lang w:val="sv"/>
                          </w:rPr>
                          <w:t xml:space="preserve">Del </w:t>
                        </w:r>
                      </w:p>
                    </w:txbxContent>
                  </v:textbox>
                </v:rect>
                <v:rect id="Rectangle 10458" o:spid="_x0000_s1223" style="position:absolute;left:36336;top:31720;width:6832;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" filled="f" stroked="f">
                  <v:textbox inset="0,0,0,0">
                    <w:txbxContent>
                      <w:p w14:paraId="6388BFF1" w14:textId="77777777" w:rsidR="00C4347D" w:rsidRDefault="00B91993">
                        <w:pPr>
                          <w:spacing w:after="160" w:line="259" w:lineRule="auto"/>
                          <w:ind w:left="0" w:right="0" w:firstLine="0"/>
                          <w:jc w:val="left"/>
                        </w:pPr>
                        <w:r>
                          <w:rPr>
                            <w:rFonts w:ascii="Arial" w:eastAsia="Arial" w:hAnsi="Arial" w:cs="Arial"/>
                            <w:b/>
                            <w:bCs/>
                            <w:sz w:val="19"/>
                            <w:lang w:val="sv"/>
                          </w:rPr>
                          <w:t xml:space="preserve">”Fjärr- </w:t>
                        </w:r>
                      </w:p>
                    </w:txbxContent>
                  </v:textbox>
                </v:rect>
                <v:rect id="Rectangle 10459" o:spid="_x0000_s1224" style="position:absolute;left:36336;top:33183;width:6729;height: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" filled="f" stroked="f">
                  <v:textbox inset="0,0,0,0">
                    <w:txbxContent>
                      <w:p w14:paraId="60D03362" w14:textId="77777777" w:rsidR="00C4347D" w:rsidRDefault="00B91993">
                        <w:pPr>
                          <w:spacing w:after="160" w:line="259" w:lineRule="auto"/>
                          <w:ind w:left="0" w:right="0" w:firstLine="0"/>
                          <w:jc w:val="left"/>
                        </w:pPr>
                        <w:r>
                          <w:rPr>
                            <w:rFonts w:ascii="Arial" w:eastAsia="Arial" w:hAnsi="Arial" w:cs="Arial"/>
                            <w:b/>
                            <w:bCs/>
                            <w:sz w:val="19"/>
                            <w:lang w:val="sv"/>
                          </w:rPr>
                          <w:t>värme”</w:t>
                        </w:r>
                      </w:p>
                    </w:txbxContent>
                  </v:textbox>
                </v:rect>
                <v:shape id="Shape 10460" o:spid="_x0000_s1225" style="position:absolute;left:29256;top:32599;width:6380;height:0;visibility:visible;mso-wrap-style:square;v-text-anchor:top" coordsize="637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" path="m,l637972,e" filled="f" strokecolor="#025277" strokeweight=".546mm">
                  <v:path arrowok="t" textboxrect="0,0,637972,0"/>
                </v:shape>
                <v:shape id="Shape 10461" o:spid="_x0000_s1226" style="position:absolute;left:35521;top:32028;width:1143;height:1143;visibility:visible;mso-wrap-style:square;v-text-anchor:top" coordsize="114283,11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" path="m5,l114283,57142,,114274,5,xe" fillcolor="#025277" stroked="f" strokeweight="0">
                  <v:stroke miterlimit="83231f" joinstyle="miter"/>
                  <v:path arrowok="t" textboxrect="0,0,114283,114274"/>
                </v:shape>
                <v:shape id="Shape 10462" o:spid="_x0000_s1227" style="position:absolute;left:41452;top:32572;width:2609;height:0;visibility:visible;mso-wrap-style:square;v-text-anchor:top" coordsize="260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" path="m,l260895,e" filled="f" strokecolor="#025277" strokeweight=".54603mm">
                  <v:path arrowok="t" textboxrect="0,0,260895,0"/>
                </v:shape>
                <v:shape id="Shape 10463" o:spid="_x0000_s1228" style="position:absolute;left:43947;top:32001;width:1143;height:1142;visibility:visible;mso-wrap-style:square;v-text-anchor:top" coordsize="114281,11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" path="m5,l114281,57145,,114278,5,xe" fillcolor="#025277" stroked="f" strokeweight="0">
                  <v:stroke miterlimit="83231f" joinstyle="miter"/>
                  <v:path arrowok="t" textboxrect="0,0,114281,114278"/>
                </v:shape>
                <v:shape id="Shape 10464" o:spid="_x0000_s1229" style="position:absolute;left:33423;top:17218;width:9170;height:3281;visibility:visible;mso-wrap-style:square;v-text-anchor:top" coordsize="916964,32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" path="m916964,328114l,328114,,e" filled="f" strokecolor="teal" strokeweight=".546mm">
                  <v:path arrowok="t" textboxrect="0,0,916964,328114"/>
                </v:shape>
                <v:shape id="Shape 10465" o:spid="_x0000_s1230" style="position:absolute;left:32852;top:16190;width:1143;height:1144;visibility:visible;mso-wrap-style:square;v-text-anchor:top" coordsize="114281,11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" path="m57339,r56942,114372l,114173,57339,xe" fillcolor="teal" stroked="f" strokeweight="0">
                  <v:stroke miterlimit="83231f" joinstyle="miter"/>
                  <v:path arrowok="t" textboxrect="0,0,114281,114372"/>
                </v:shape>
                <v:shape id="Shape 10466" o:spid="_x0000_s1231" style="position:absolute;left:33242;top:5991;width:9352;height:14363;visibility:visible;mso-wrap-style:square;v-text-anchor:top" coordsize="935154,143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" path="m935154,1436236l935154,,,,,83261e" filled="f" strokecolor="teal" strokeweight="0">
                  <v:path arrowok="t" textboxrect="0,0,935154,1436236"/>
                </v:shape>
                <v:shape id="Shape 10467" o:spid="_x0000_s1232" style="position:absolute;left:32671;top:6710;width:1143;height:1143;visibility:visible;mso-wrap-style:square;v-text-anchor:top" coordsize="114283,11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" path="m,l114283,5,57136,114275,,xe" fillcolor="teal" stroked="f" strokeweight="0">
                  <v:stroke miterlimit="83231f" joinstyle="miter"/>
                  <v:path arrowok="t" textboxrect="0,0,114283,114275"/>
                </v:shape>
                <v:shape id="Shape 10468" o:spid="_x0000_s1233" style="position:absolute;left:37887;top:7633;width:7131;height:3894;visibility:visible;mso-wrap-style:square;v-text-anchor:top" coordsize="713141,38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" path="m518399,l713141,194723,518399,389446r,-97362l,292084,,97362r518399,l518399,xe" fillcolor="#00a2da" stroked="f" strokeweight="0">
                  <v:stroke miterlimit="83231f" joinstyle="miter"/>
                  <v:path arrowok="t" textboxrect="0,0,713141,389446"/>
                </v:shape>
                <v:shape id="Shape 10469" o:spid="_x0000_s1234" style="position:absolute;left:37887;top:7633;width:7131;height:3894;visibility:visible;mso-wrap-style:square;v-text-anchor:top" coordsize="713141,38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" path="m,97362r518399,l518399,,713141,194723,518399,389446r,-97362l,292084,,97362xe" filled="f" strokecolor="#025277" strokeweight=".43169mm">
                  <v:stroke miterlimit="66585f" joinstyle="miter"/>
                  <v:path arrowok="t" textboxrect="0,0,713141,389446"/>
                </v:shape>
                <v:rect id="Rectangle 10470" o:spid="_x0000_s1235" style="position:absolute;left:39711;top:8839;width:3321;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" filled="f" stroked="f">
                  <v:textbox inset="0,0,0,0">
                    <w:txbxContent>
                      <w:p w14:paraId="50293582" w14:textId="77777777" w:rsidR="00C4347D" w:rsidRDefault="00B91993">
                        <w:pPr>
                          <w:spacing w:after="160" w:line="259" w:lineRule="auto"/>
                          <w:ind w:left="0" w:right="0" w:firstLine="0"/>
                          <w:jc w:val="left"/>
                        </w:pPr>
                        <w:r>
                          <w:rPr>
                            <w:rFonts w:ascii="Arial" w:eastAsia="Arial" w:hAnsi="Arial" w:cs="Arial"/>
                            <w:b/>
                            <w:bCs/>
                            <w:color w:val="FFFFFF"/>
                            <w:sz w:val="17"/>
                            <w:lang w:val="sv"/>
                          </w:rPr>
                          <w:t>Kalk</w:t>
                        </w:r>
                      </w:p>
                    </w:txbxContent>
                  </v:textbox>
                </v:rect>
                <v:shape id="Shape 10471" o:spid="_x0000_s1236" style="position:absolute;left:37887;top:12149;width:7131;height:3885;visibility:visible;mso-wrap-style:square;v-text-anchor:top" coordsize="713141,38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" path="m518856,l713141,194266,518856,388532r,-97133l,291399,,97133r518856,l518856,xe" fillcolor="#00a2da" stroked="f" strokeweight="0">
                  <v:stroke miterlimit="83231f" joinstyle="miter"/>
                  <v:path arrowok="t" textboxrect="0,0,713141,388532"/>
                </v:shape>
                <v:shape id="Shape 10472" o:spid="_x0000_s1237" style="position:absolute;left:37887;top:12149;width:7131;height:3885;visibility:visible;mso-wrap-style:square;v-text-anchor:top" coordsize="713141,38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" path="m,97133r518856,l518856,,713141,194266,518856,388532r,-97133l,291399,,97133xe" filled="f" strokecolor="#025277" strokeweight=".43169mm">
                  <v:stroke miterlimit="66585f" joinstyle="miter"/>
                  <v:path arrowok="t" textboxrect="0,0,713141,388532"/>
                </v:shape>
                <v:rect id="Rectangle 10473" o:spid="_x0000_s1238" style="position:absolute;left:38522;top:13350;width:6483;height: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" filled="f" stroked="f">
                  <v:textbox inset="0,0,0,0">
                    <w:txbxContent>
                      <w:p w14:paraId="29B13E4E" w14:textId="77777777" w:rsidR="00C4347D" w:rsidRDefault="00B91993">
                        <w:pPr>
                          <w:spacing w:after="160" w:line="259" w:lineRule="auto"/>
                          <w:ind w:left="0" w:right="0" w:firstLine="0"/>
                          <w:jc w:val="left"/>
                        </w:pPr>
                        <w:r>
                          <w:rPr>
                            <w:rFonts w:ascii="Arial" w:eastAsia="Arial" w:hAnsi="Arial" w:cs="Arial"/>
                            <w:b/>
                            <w:bCs/>
                            <w:color w:val="FFFFFF"/>
                            <w:sz w:val="17"/>
                            <w:lang w:val="sv"/>
                          </w:rPr>
                          <w:t>Magnesit</w:t>
                        </w:r>
                      </w:p>
                    </w:txbxContent>
                  </v:textbox>
                </v:rect>
                <w10:anchorlock/>
              </v:group>
            </w:pict>
          </mc:Fallback>
        </mc:AlternateContent>
      </w:r>
    </w:p>
    <w:p w14:paraId="05F0F801" w14:textId="77777777" w:rsidR="00C4347D" w:rsidRDefault="00B91993">
      <w:pPr>
        <w:tabs>
          <w:tab w:val="center" w:pos="3534"/>
        </w:tabs>
        <w:spacing w:after="306" w:line="249" w:lineRule="auto"/>
        <w:ind w:left="-15" w:right="0" w:firstLine="0"/>
        <w:jc w:val="left"/>
      </w:pPr>
      <w:r>
        <w:rPr>
          <w:i/>
          <w:iCs/>
          <w:sz w:val="22"/>
          <w:lang w:val="sv"/>
        </w:rPr>
        <w:t xml:space="preserve">Bild 3: </w:t>
      </w:r>
      <w:r>
        <w:rPr>
          <w:sz w:val="22"/>
          <w:lang w:val="sv"/>
        </w:rPr>
        <w:tab/>
      </w:r>
      <w:r>
        <w:rPr>
          <w:i/>
          <w:iCs/>
          <w:sz w:val="22"/>
          <w:lang w:val="sv"/>
        </w:rPr>
        <w:t xml:space="preserve">Slutresultat av exempel på definition av delanläggning. </w:t>
      </w:r>
    </w:p>
    <w:p w14:paraId="0866F1EB" w14:textId="77777777" w:rsidR="00C4347D" w:rsidRDefault="00B91993">
      <w:pPr>
        <w:spacing w:after="93" w:line="259" w:lineRule="auto"/>
        <w:ind w:left="0" w:right="0" w:firstLine="0"/>
        <w:jc w:val="left"/>
      </w:pPr>
      <w:r>
        <w:rPr>
          <w:lang w:val="sv"/>
        </w:rPr>
        <w:t xml:space="preserve"> </w:t>
      </w:r>
    </w:p>
    <w:p w14:paraId="705B76A5" w14:textId="77777777" w:rsidR="00C4347D" w:rsidRDefault="00B91993" w:rsidP="00CD4B55">
      <w:pPr>
        <w:numPr>
          <w:ilvl w:val="0"/>
          <w:numId w:val="87"/>
        </w:numPr>
        <w:ind w:right="23" w:hanging="228"/>
      </w:pPr>
      <w:r>
        <w:rPr>
          <w:lang w:val="sv"/>
        </w:rPr>
        <w:t xml:space="preserve">Kalk: Mängden övervakas redan för den produktionsbaserade utsläppskontrollen. FAR avser att </w:t>
      </w:r>
      <w:proofErr w:type="spellStart"/>
      <w:r>
        <w:rPr>
          <w:lang w:val="sv"/>
        </w:rPr>
        <w:t>utströmsdata</w:t>
      </w:r>
      <w:proofErr w:type="spellEnd"/>
      <w:r>
        <w:rPr>
          <w:lang w:val="sv"/>
        </w:rPr>
        <w:t xml:space="preserve"> måste korrigeras med uppgifter om sammansättning (bilaga III till FAR) för att fastställa den faktiska verksamhetsnivån. Det kan dock antas att de nödvändiga uppgifterna redan finns tillgängliga för MRR-ändamål (dvs. för att fastställa emissionsfaktor och omvandlingsfaktor). </w:t>
      </w:r>
    </w:p>
    <w:p w14:paraId="7FE39392" w14:textId="77777777" w:rsidR="00C4347D" w:rsidRDefault="00B91993" w:rsidP="00CD4B55">
      <w:pPr>
        <w:numPr>
          <w:ilvl w:val="0"/>
          <w:numId w:val="87"/>
        </w:numPr>
        <w:ind w:right="23" w:hanging="228"/>
      </w:pPr>
      <w:proofErr w:type="spellStart"/>
      <w:r>
        <w:rPr>
          <w:lang w:val="sv"/>
        </w:rPr>
        <w:t>Fjärrvärmedelanläggning</w:t>
      </w:r>
      <w:proofErr w:type="spellEnd"/>
      <w:r>
        <w:rPr>
          <w:lang w:val="sv"/>
        </w:rPr>
        <w:t xml:space="preserve">: Mängden värme som exporteras måste fastställas på årsbasis.  </w:t>
      </w:r>
    </w:p>
    <w:p w14:paraId="58A13D27" w14:textId="07650466" w:rsidR="00C4347D" w:rsidRDefault="001E01B3" w:rsidP="00CD4B55">
      <w:pPr>
        <w:numPr>
          <w:ilvl w:val="0"/>
          <w:numId w:val="87"/>
        </w:numPr>
        <w:ind w:right="23" w:hanging="228"/>
      </w:pPr>
      <w:r>
        <w:rPr>
          <w:lang w:val="sv"/>
        </w:rPr>
        <w:lastRenderedPageBreak/>
        <w:t>KL</w:t>
      </w:r>
      <w:r w:rsidR="00B91993">
        <w:rPr>
          <w:lang w:val="sv"/>
        </w:rPr>
        <w:t>-delanläggning med bränsleriktmärke: Den totala energitillförseln till denna delanläggning (uttryckt som Ter</w:t>
      </w:r>
      <w:r w:rsidR="00113EFF">
        <w:rPr>
          <w:lang w:val="sv"/>
        </w:rPr>
        <w:t>r</w:t>
      </w:r>
      <w:r w:rsidR="00B91993">
        <w:rPr>
          <w:lang w:val="sv"/>
        </w:rPr>
        <w:t xml:space="preserve">ajoule, dvs. bränslemängden multiplicerad med dess NCV) behöver övervakas. Se ”Uppdelning av naturgas” nedan. </w:t>
      </w:r>
    </w:p>
    <w:p w14:paraId="3CB3D769" w14:textId="78C450EA" w:rsidR="00C4347D" w:rsidRDefault="001E01B3" w:rsidP="00CD4B55">
      <w:pPr>
        <w:numPr>
          <w:ilvl w:val="0"/>
          <w:numId w:val="87"/>
        </w:numPr>
        <w:ind w:right="23" w:hanging="228"/>
      </w:pPr>
      <w:r>
        <w:rPr>
          <w:lang w:val="sv"/>
        </w:rPr>
        <w:t>KL</w:t>
      </w:r>
      <w:r w:rsidR="00B91993">
        <w:rPr>
          <w:lang w:val="sv"/>
        </w:rPr>
        <w:t xml:space="preserve">-delanläggning med processutsläpp: Som nämnts ovan kan utsläppen hämtas direkt från MRR-data, eftersom magnesiten helt och hållet kan tillskrivas till denna delanläggning. </w:t>
      </w:r>
    </w:p>
    <w:p w14:paraId="5A5BB39B" w14:textId="77777777" w:rsidR="00C4347D" w:rsidRDefault="00B91993" w:rsidP="00F46185">
      <w:pPr>
        <w:numPr>
          <w:ilvl w:val="0"/>
          <w:numId w:val="13"/>
        </w:numPr>
        <w:ind w:left="284" w:right="23" w:hanging="228"/>
      </w:pPr>
      <w:r>
        <w:rPr>
          <w:b/>
          <w:bCs/>
          <w:lang w:val="sv"/>
        </w:rPr>
        <w:t>Uppdelning av naturgas</w:t>
      </w:r>
      <w:r>
        <w:rPr>
          <w:lang w:val="sv"/>
        </w:rPr>
        <w:t xml:space="preserve">: Naturgas i detta exempel används i två fysiska enheter (kalkugn och tork) som tillhör två olika delanläggningar (delanläggning med bränsleriktmärke och kalkriktmärke). För att tilldela rätt mängd naturgas till varje delanläggning krävs minst två åtgärder av verksamhetsutövaren: </w:t>
      </w:r>
    </w:p>
    <w:p w14:paraId="0B0620B2" w14:textId="3043D49C" w:rsidR="00C4347D" w:rsidRDefault="00B91993" w:rsidP="00CD4B55">
      <w:pPr>
        <w:numPr>
          <w:ilvl w:val="0"/>
          <w:numId w:val="89"/>
        </w:numPr>
        <w:ind w:right="23" w:hanging="228"/>
      </w:pPr>
      <w:r>
        <w:rPr>
          <w:lang w:val="sv"/>
        </w:rPr>
        <w:t>Minst en individuell mätare krävs för att skilja på den gasmängd som går in i torken i cementkvarnen och den gas som används i kalkugnen. På grund av det andra kravet nedan är det att föredra att ha den gasmätaren installerad vid kalkugnen. Om ingen lämplig mätare redan har installerats</w:t>
      </w:r>
      <w:r w:rsidR="00F1285C">
        <w:rPr>
          <w:lang w:val="sv"/>
        </w:rPr>
        <w:t xml:space="preserve"> tidigare</w:t>
      </w:r>
      <w:r>
        <w:rPr>
          <w:lang w:val="sv"/>
        </w:rPr>
        <w:t xml:space="preserve"> måste de historiska uppgifterna fastställas med en indirekt metod (korrelation eller uppskattning). </w:t>
      </w:r>
    </w:p>
    <w:p w14:paraId="052108E9" w14:textId="77777777" w:rsidR="00C4347D" w:rsidRDefault="00B91993" w:rsidP="00CD4B55">
      <w:pPr>
        <w:numPr>
          <w:ilvl w:val="0"/>
          <w:numId w:val="89"/>
        </w:numPr>
        <w:ind w:right="23" w:hanging="228"/>
      </w:pPr>
      <w:r>
        <w:rPr>
          <w:lang w:val="sv"/>
        </w:rPr>
        <w:t xml:space="preserve">Avläsning av gasmätaren vid kalkugnen krävs varje gång produktionen växlar mellan kalkproduktion och magnesiumoxidförbränning. Om en sådan mätare inte är tillgänglig krävs en annan metod, så som beskrivs i avsnitt 6.5.  </w:t>
      </w:r>
    </w:p>
    <w:p w14:paraId="5F5F879E" w14:textId="33281601" w:rsidR="00C4347D" w:rsidRDefault="00B91993" w:rsidP="00CD4B55">
      <w:pPr>
        <w:numPr>
          <w:ilvl w:val="0"/>
          <w:numId w:val="13"/>
        </w:numPr>
        <w:ind w:left="284" w:right="23" w:hanging="228"/>
      </w:pPr>
      <w:r>
        <w:rPr>
          <w:b/>
          <w:bCs/>
          <w:lang w:val="sv"/>
        </w:rPr>
        <w:t>Produktionssiffror</w:t>
      </w:r>
      <w:r>
        <w:rPr>
          <w:lang w:val="sv"/>
        </w:rPr>
        <w:t xml:space="preserve">: För </w:t>
      </w:r>
      <w:r w:rsidR="00197A7E">
        <w:rPr>
          <w:lang w:val="sv"/>
        </w:rPr>
        <w:t>”fall-back”-</w:t>
      </w:r>
      <w:r>
        <w:rPr>
          <w:lang w:val="sv"/>
        </w:rPr>
        <w:t xml:space="preserve">delanläggningarna finns det ett behov av att övervaka de tillhörande produkterna, även om de inte fastställer en verksamhetsnivå som är relevant för tilldelning. Den behöriga myndigheten kräver dock kvalitativa (relevanta </w:t>
      </w:r>
      <w:proofErr w:type="spellStart"/>
      <w:r>
        <w:rPr>
          <w:lang w:val="sv"/>
        </w:rPr>
        <w:t>Prodcom</w:t>
      </w:r>
      <w:proofErr w:type="spellEnd"/>
      <w:r>
        <w:rPr>
          <w:lang w:val="sv"/>
        </w:rPr>
        <w:t xml:space="preserve">-koder) och kvantitativa uppgifter (produktionsnivåer) för rimlighetskontroll. Kontrollören kommer också att beakta den information som är relevant för att utföra kontroller. I denna exempelanläggning måste verksamhetsutövaren övervaka: </w:t>
      </w:r>
    </w:p>
    <w:p w14:paraId="6EE2A258" w14:textId="77777777" w:rsidR="00C4347D" w:rsidRDefault="00B91993" w:rsidP="00CD4B55">
      <w:pPr>
        <w:numPr>
          <w:ilvl w:val="0"/>
          <w:numId w:val="90"/>
        </w:numPr>
        <w:ind w:right="23" w:hanging="228"/>
      </w:pPr>
      <w:r>
        <w:rPr>
          <w:lang w:val="sv"/>
        </w:rPr>
        <w:t xml:space="preserve">Mängd cement: Åtminstone de två </w:t>
      </w:r>
      <w:proofErr w:type="spellStart"/>
      <w:r>
        <w:rPr>
          <w:lang w:val="sv"/>
        </w:rPr>
        <w:t>Prodcom</w:t>
      </w:r>
      <w:proofErr w:type="spellEnd"/>
      <w:r>
        <w:rPr>
          <w:lang w:val="sv"/>
        </w:rPr>
        <w:t xml:space="preserve">-kategorierna ”Portlandcement” och ”annan hydraulisk cement”, men även andra kategorier kan gälla. </w:t>
      </w:r>
    </w:p>
    <w:p w14:paraId="077B0408" w14:textId="77777777" w:rsidR="00C4347D" w:rsidRDefault="00B91993" w:rsidP="00CD4B55">
      <w:pPr>
        <w:numPr>
          <w:ilvl w:val="0"/>
          <w:numId w:val="90"/>
        </w:numPr>
        <w:ind w:right="23" w:hanging="228"/>
      </w:pPr>
      <w:r>
        <w:rPr>
          <w:lang w:val="sv"/>
        </w:rPr>
        <w:t xml:space="preserve">Magnesiumoxid: Kvantiteten härleds från MRR-data </w:t>
      </w:r>
    </w:p>
    <w:p w14:paraId="15565657" w14:textId="0C4A28B7" w:rsidR="00C4347D" w:rsidRDefault="00B91993" w:rsidP="00CD4B55">
      <w:pPr>
        <w:numPr>
          <w:ilvl w:val="0"/>
          <w:numId w:val="90"/>
        </w:numPr>
        <w:ind w:right="23" w:hanging="228"/>
      </w:pPr>
      <w:r>
        <w:rPr>
          <w:lang w:val="sv"/>
        </w:rPr>
        <w:t xml:space="preserve">Fjärrvärme: Eftersom det nämndes i anläggningsbeskrivningen att det inte bara är privata hushåll som förbrukar fjärrvärme måste verksamhetsutövaren kontrollera om industriförbrukaren håller sig under tröskeln på 5 % för att förbli inkluderad i </w:t>
      </w:r>
      <w:proofErr w:type="spellStart"/>
      <w:r>
        <w:rPr>
          <w:lang w:val="sv"/>
        </w:rPr>
        <w:t>fjärrvärmedelanläggningen</w:t>
      </w:r>
      <w:proofErr w:type="spellEnd"/>
      <w:r>
        <w:rPr>
          <w:lang w:val="sv"/>
        </w:rPr>
        <w:t xml:space="preserve"> och om andra industrikonsumenter (inklusive potentiellt </w:t>
      </w:r>
      <w:r w:rsidR="001E01B3">
        <w:rPr>
          <w:lang w:val="sv"/>
        </w:rPr>
        <w:t>KL</w:t>
      </w:r>
      <w:r>
        <w:rPr>
          <w:lang w:val="sv"/>
        </w:rPr>
        <w:t xml:space="preserve">-exponerade sådana) läggs till nätet.  </w:t>
      </w:r>
    </w:p>
    <w:p w14:paraId="6D9F87B9" w14:textId="2AFE76CE" w:rsidR="00C4347D" w:rsidRDefault="00B91993" w:rsidP="00CD4B55">
      <w:pPr>
        <w:spacing w:after="96" w:line="259" w:lineRule="auto"/>
        <w:ind w:left="0" w:right="0" w:firstLine="0"/>
        <w:jc w:val="left"/>
      </w:pPr>
      <w:r>
        <w:rPr>
          <w:lang w:val="sv"/>
        </w:rPr>
        <w:t xml:space="preserve"> </w:t>
      </w:r>
    </w:p>
    <w:p w14:paraId="1C26A491" w14:textId="77777777" w:rsidR="00C4347D" w:rsidRDefault="00B91993">
      <w:pPr>
        <w:pStyle w:val="Rubrik2"/>
        <w:tabs>
          <w:tab w:val="center" w:pos="4097"/>
        </w:tabs>
        <w:ind w:left="0" w:firstLine="0"/>
      </w:pPr>
      <w:bookmarkStart w:id="21" w:name="_Toc163631674"/>
      <w:r>
        <w:rPr>
          <w:bCs/>
          <w:lang w:val="sv"/>
        </w:rPr>
        <w:t>4.6</w:t>
      </w:r>
      <w:r>
        <w:rPr>
          <w:rFonts w:ascii="Arial" w:hAnsi="Arial"/>
          <w:bCs/>
          <w:lang w:val="sv"/>
        </w:rPr>
        <w:t xml:space="preserve"> </w:t>
      </w:r>
      <w:r>
        <w:rPr>
          <w:bCs/>
          <w:lang w:val="sv"/>
        </w:rPr>
        <w:tab/>
        <w:t>Termer som används i MRR och AVR (övervakning av utsläpp)</w:t>
      </w:r>
      <w:bookmarkEnd w:id="21"/>
      <w:r>
        <w:rPr>
          <w:bCs/>
          <w:lang w:val="sv"/>
        </w:rPr>
        <w:t xml:space="preserve"> </w:t>
      </w:r>
    </w:p>
    <w:p w14:paraId="118418EF" w14:textId="77777777" w:rsidR="00C4347D" w:rsidRDefault="00B91993">
      <w:pPr>
        <w:spacing w:after="112"/>
        <w:ind w:left="-5" w:right="23"/>
      </w:pPr>
      <w:r>
        <w:rPr>
          <w:lang w:val="sv"/>
        </w:rPr>
        <w:t xml:space="preserve">För övervakning av uppgifter enligt FAR används begrepp som från MRR och AVR är bekanta för verksamhetsutövare, kontrollörer och behöriga myndigheter. För att undvika upprepning av vägledningsmaterial antas här att läsaren antingen är bekant med dessa begrepp eller kommer att vända sig till relevant MRR- och AVR-vägledningsmaterial (för översikt se avsnitt 1.2 i detta dokument). </w:t>
      </w:r>
    </w:p>
    <w:p w14:paraId="13BD3C87" w14:textId="28EC0690" w:rsidR="00C4347D" w:rsidRDefault="00B91993">
      <w:pPr>
        <w:spacing w:after="120"/>
        <w:ind w:left="-5" w:right="23"/>
      </w:pPr>
      <w:r>
        <w:rPr>
          <w:lang w:val="sv"/>
        </w:rPr>
        <w:t>Eftersom det finns ett fåtal specifika skillnader mellan begreppen</w:t>
      </w:r>
      <w:r w:rsidR="00F1285C">
        <w:rPr>
          <w:lang w:val="sv"/>
        </w:rPr>
        <w:t xml:space="preserve"> i</w:t>
      </w:r>
      <w:r>
        <w:rPr>
          <w:lang w:val="sv"/>
        </w:rPr>
        <w:t xml:space="preserve"> MRR, AVR och FAR diskuteras här några av de viktigaste likheterna och skillnaderna. För ytterligare information om övervakningsmetoder för utsläpp hänvisas läsaren till MRR GD 1 (Allmän vägledning för anläggningar), såvida inte andra dokument nämns: </w:t>
      </w:r>
    </w:p>
    <w:p w14:paraId="5DC7C741" w14:textId="77777777" w:rsidR="00C4347D" w:rsidRDefault="00B91993">
      <w:pPr>
        <w:numPr>
          <w:ilvl w:val="0"/>
          <w:numId w:val="14"/>
        </w:numPr>
        <w:ind w:right="23" w:hanging="228"/>
      </w:pPr>
      <w:r>
        <w:rPr>
          <w:b/>
          <w:bCs/>
          <w:lang w:val="sv"/>
        </w:rPr>
        <w:lastRenderedPageBreak/>
        <w:t>Underliggande principer</w:t>
      </w:r>
      <w:r>
        <w:rPr>
          <w:lang w:val="sv"/>
        </w:rPr>
        <w:t xml:space="preserve"> (avsnitt 4.1 i MRR GD 1): Fullständighet, konsekvens och jämförbarhet, transparens, noggrannhet, metodintegritet, kontinuerlig förbättring. Även om det inte uttryckligen nämns i FAR, måste det åtminstone betraktas som god praxis att tillämpa dessa principer. Att inte respektera dessa principer gör rapportering enligt FAR tidsödande och svår att verifiera. </w:t>
      </w:r>
    </w:p>
    <w:p w14:paraId="5433FC00" w14:textId="77777777" w:rsidR="00C4347D" w:rsidRDefault="00B91993">
      <w:pPr>
        <w:numPr>
          <w:ilvl w:val="0"/>
          <w:numId w:val="14"/>
        </w:numPr>
        <w:ind w:right="23" w:hanging="228"/>
      </w:pPr>
      <w:r>
        <w:rPr>
          <w:b/>
          <w:bCs/>
          <w:lang w:val="sv"/>
        </w:rPr>
        <w:t>Beräkningsbaserade metoder</w:t>
      </w:r>
      <w:r>
        <w:rPr>
          <w:lang w:val="sv"/>
        </w:rPr>
        <w:t xml:space="preserve"> (standardmetod och massbalansmetod): Bland relevanta termer kan nämnas </w:t>
      </w:r>
    </w:p>
    <w:p w14:paraId="695781B6" w14:textId="51552B46" w:rsidR="00C4347D" w:rsidRDefault="00B91993" w:rsidP="00CD4B55">
      <w:pPr>
        <w:numPr>
          <w:ilvl w:val="0"/>
          <w:numId w:val="91"/>
        </w:numPr>
        <w:ind w:left="426" w:right="23" w:hanging="228"/>
      </w:pPr>
      <w:r>
        <w:rPr>
          <w:lang w:val="sv"/>
        </w:rPr>
        <w:t>”</w:t>
      </w:r>
      <w:r>
        <w:rPr>
          <w:b/>
          <w:bCs/>
          <w:lang w:val="sv"/>
        </w:rPr>
        <w:t>Bränsle-/</w:t>
      </w:r>
      <w:proofErr w:type="spellStart"/>
      <w:r>
        <w:rPr>
          <w:b/>
          <w:bCs/>
          <w:lang w:val="sv"/>
        </w:rPr>
        <w:t>materialmängder</w:t>
      </w:r>
      <w:proofErr w:type="spellEnd"/>
      <w:r>
        <w:rPr>
          <w:lang w:val="sv"/>
        </w:rPr>
        <w:t>” innebär kolhaltiga bränslen eller material som måste övervakas. Observera att FAR-kravet på övervakning av utsläpp på delanläggningsnivå leder till termen ”</w:t>
      </w:r>
      <w:r>
        <w:rPr>
          <w:b/>
          <w:bCs/>
          <w:lang w:val="sv"/>
        </w:rPr>
        <w:t>intern bränsle-/</w:t>
      </w:r>
      <w:proofErr w:type="spellStart"/>
      <w:r>
        <w:rPr>
          <w:b/>
          <w:bCs/>
          <w:lang w:val="sv"/>
        </w:rPr>
        <w:t>materialmängd</w:t>
      </w:r>
      <w:proofErr w:type="spellEnd"/>
      <w:r>
        <w:rPr>
          <w:lang w:val="sv"/>
        </w:rPr>
        <w:t xml:space="preserve">” som används av kommissionen i </w:t>
      </w:r>
      <w:r w:rsidR="00420AB0">
        <w:rPr>
          <w:lang w:val="sv"/>
        </w:rPr>
        <w:t xml:space="preserve">mallen för referensdatarapporten </w:t>
      </w:r>
      <w:r>
        <w:rPr>
          <w:lang w:val="sv"/>
        </w:rPr>
        <w:t xml:space="preserve">och </w:t>
      </w:r>
      <w:r w:rsidR="00974F17">
        <w:rPr>
          <w:lang w:val="sv"/>
        </w:rPr>
        <w:t>ÖMP</w:t>
      </w:r>
      <w:r>
        <w:rPr>
          <w:lang w:val="sv"/>
        </w:rPr>
        <w:t>-mallen. Detta gäller bränsle-/</w:t>
      </w:r>
      <w:proofErr w:type="spellStart"/>
      <w:r>
        <w:rPr>
          <w:lang w:val="sv"/>
        </w:rPr>
        <w:t>materialmängder</w:t>
      </w:r>
      <w:proofErr w:type="spellEnd"/>
      <w:r>
        <w:rPr>
          <w:lang w:val="sv"/>
        </w:rPr>
        <w:t xml:space="preserve"> som produceras av en delanläggning och förbrukas av en annan inom samma anläggning, så att de på anläggningsnivå ger nettonollutsläpp.  </w:t>
      </w:r>
    </w:p>
    <w:p w14:paraId="5D180AAB" w14:textId="6FE9D05D" w:rsidR="00C4347D" w:rsidRDefault="00B91993" w:rsidP="00CD4B55">
      <w:pPr>
        <w:numPr>
          <w:ilvl w:val="0"/>
          <w:numId w:val="91"/>
        </w:numPr>
        <w:ind w:left="426" w:right="23" w:hanging="228"/>
      </w:pPr>
      <w:r>
        <w:rPr>
          <w:b/>
          <w:bCs/>
          <w:lang w:val="sv"/>
        </w:rPr>
        <w:t>”</w:t>
      </w:r>
      <w:r w:rsidR="00F1285C">
        <w:rPr>
          <w:b/>
          <w:bCs/>
          <w:lang w:val="sv"/>
        </w:rPr>
        <w:t>Aktivitetsdata</w:t>
      </w:r>
      <w:r>
        <w:rPr>
          <w:b/>
          <w:bCs/>
          <w:lang w:val="sv"/>
        </w:rPr>
        <w:t>”:</w:t>
      </w:r>
      <w:r>
        <w:rPr>
          <w:lang w:val="sv"/>
        </w:rPr>
        <w:t xml:space="preserve"> mängden material eller bränsle, som inte får förväxlas med termen verksamhetsnivå som används för delanläggningar i FAR. </w:t>
      </w:r>
    </w:p>
    <w:p w14:paraId="7E5E1D01" w14:textId="77777777" w:rsidR="00C4347D" w:rsidRDefault="00B91993" w:rsidP="00CD4B55">
      <w:pPr>
        <w:numPr>
          <w:ilvl w:val="0"/>
          <w:numId w:val="91"/>
        </w:numPr>
        <w:ind w:left="426" w:right="23" w:hanging="228"/>
      </w:pPr>
      <w:r>
        <w:rPr>
          <w:b/>
          <w:bCs/>
          <w:lang w:val="sv"/>
        </w:rPr>
        <w:t>”Beräkningsfaktorer”</w:t>
      </w:r>
      <w:r>
        <w:rPr>
          <w:lang w:val="sv"/>
        </w:rPr>
        <w:t xml:space="preserve"> inklusive effektivt värmevärde (NCV), emissionsfaktor, oxidationsfaktor, omvandlingsfaktor, kolhalt, biomassa/fossilfraktion. </w:t>
      </w:r>
    </w:p>
    <w:p w14:paraId="7B8BBC3A" w14:textId="77777777" w:rsidR="00C4347D" w:rsidRDefault="00B91993">
      <w:pPr>
        <w:numPr>
          <w:ilvl w:val="0"/>
          <w:numId w:val="14"/>
        </w:numPr>
        <w:ind w:right="23" w:hanging="228"/>
      </w:pPr>
      <w:r>
        <w:rPr>
          <w:b/>
          <w:bCs/>
          <w:lang w:val="sv"/>
        </w:rPr>
        <w:t>Mätningsbaserade metoder</w:t>
      </w:r>
      <w:r>
        <w:rPr>
          <w:lang w:val="sv"/>
        </w:rPr>
        <w:t xml:space="preserve"> med hjälp av CEMS (</w:t>
      </w:r>
      <w:proofErr w:type="spellStart"/>
      <w:r>
        <w:rPr>
          <w:lang w:val="sv"/>
        </w:rPr>
        <w:t>Continuous</w:t>
      </w:r>
      <w:proofErr w:type="spellEnd"/>
      <w:r>
        <w:rPr>
          <w:lang w:val="sv"/>
        </w:rPr>
        <w:t xml:space="preserve"> Emission </w:t>
      </w:r>
      <w:proofErr w:type="spellStart"/>
      <w:r>
        <w:rPr>
          <w:lang w:val="sv"/>
        </w:rPr>
        <w:t>Measurement</w:t>
      </w:r>
      <w:proofErr w:type="spellEnd"/>
      <w:r>
        <w:rPr>
          <w:lang w:val="sv"/>
        </w:rPr>
        <w:t xml:space="preserve"> Systems) som tillämpas på ”</w:t>
      </w:r>
      <w:r>
        <w:rPr>
          <w:b/>
          <w:bCs/>
          <w:lang w:val="sv"/>
        </w:rPr>
        <w:t>utsläppskällor</w:t>
      </w:r>
      <w:r>
        <w:rPr>
          <w:lang w:val="sv"/>
        </w:rPr>
        <w:t xml:space="preserve">”. </w:t>
      </w:r>
    </w:p>
    <w:p w14:paraId="3AC0E97E" w14:textId="3701FA4D" w:rsidR="00C4347D" w:rsidRDefault="00B91993">
      <w:pPr>
        <w:numPr>
          <w:ilvl w:val="0"/>
          <w:numId w:val="14"/>
        </w:numPr>
        <w:ind w:right="23" w:hanging="228"/>
      </w:pPr>
      <w:r>
        <w:rPr>
          <w:b/>
          <w:bCs/>
          <w:lang w:val="sv"/>
        </w:rPr>
        <w:t>Metoder</w:t>
      </w:r>
      <w:r>
        <w:rPr>
          <w:lang w:val="sv"/>
        </w:rPr>
        <w:t xml:space="preserve"> </w:t>
      </w:r>
      <w:r>
        <w:rPr>
          <w:b/>
          <w:bCs/>
          <w:lang w:val="sv"/>
        </w:rPr>
        <w:t xml:space="preserve">utan nivåindelning </w:t>
      </w:r>
      <w:r>
        <w:rPr>
          <w:lang w:val="sv"/>
        </w:rPr>
        <w:t>som används när en verksamhetsutövare inte ens kan nå nivå 1 för minst en bränsle-/</w:t>
      </w:r>
      <w:proofErr w:type="spellStart"/>
      <w:r>
        <w:rPr>
          <w:lang w:val="sv"/>
        </w:rPr>
        <w:t>materialmängd</w:t>
      </w:r>
      <w:proofErr w:type="spellEnd"/>
      <w:r>
        <w:rPr>
          <w:lang w:val="sv"/>
        </w:rPr>
        <w:t xml:space="preserve"> eller utsläppskälla. Dessa kallas ”</w:t>
      </w:r>
      <w:r>
        <w:rPr>
          <w:b/>
          <w:bCs/>
          <w:lang w:val="sv"/>
        </w:rPr>
        <w:t>alternativa</w:t>
      </w:r>
      <w:r>
        <w:rPr>
          <w:lang w:val="sv"/>
        </w:rPr>
        <w:t xml:space="preserve"> metoder”. För MRR avser denna term dock endast utsläpp på anläggningsnivå och får inte förväxlas med termen ”</w:t>
      </w:r>
      <w:r w:rsidR="00255C1C">
        <w:rPr>
          <w:lang w:val="sv"/>
        </w:rPr>
        <w:t>fall-back-</w:t>
      </w:r>
      <w:r>
        <w:rPr>
          <w:lang w:val="sv"/>
        </w:rPr>
        <w:t>metod” eller ”</w:t>
      </w:r>
      <w:r w:rsidR="00F1285C">
        <w:rPr>
          <w:lang w:val="sv"/>
        </w:rPr>
        <w:t>fall-back-</w:t>
      </w:r>
      <w:r>
        <w:rPr>
          <w:lang w:val="sv"/>
        </w:rPr>
        <w:t xml:space="preserve">delanläggning” som används i samband med regler för gratis tilldelning. Med den senare termen avses en av delanläggningarna med värmeriktmärke, bränsleriktmärke eller riktmärke för processutsläpp (se även avsnitt 7.2 i detta dokument). </w:t>
      </w:r>
    </w:p>
    <w:p w14:paraId="15CA5A52" w14:textId="77777777" w:rsidR="00C4347D" w:rsidRDefault="00B91993">
      <w:pPr>
        <w:numPr>
          <w:ilvl w:val="0"/>
          <w:numId w:val="14"/>
        </w:numPr>
        <w:ind w:right="23" w:hanging="228"/>
      </w:pPr>
      <w:r>
        <w:rPr>
          <w:lang w:val="sv"/>
        </w:rPr>
        <w:t>”</w:t>
      </w:r>
      <w:r>
        <w:rPr>
          <w:b/>
          <w:bCs/>
          <w:lang w:val="sv"/>
        </w:rPr>
        <w:t>Förbränningsutsläpp</w:t>
      </w:r>
      <w:r>
        <w:rPr>
          <w:lang w:val="sv"/>
        </w:rPr>
        <w:t>” och ”</w:t>
      </w:r>
      <w:r>
        <w:rPr>
          <w:b/>
          <w:bCs/>
          <w:lang w:val="sv"/>
        </w:rPr>
        <w:t>processutsläpp</w:t>
      </w:r>
      <w:r>
        <w:rPr>
          <w:lang w:val="sv"/>
        </w:rPr>
        <w:t xml:space="preserve">”: Ur MRR-perspektivet särskiljs dessa två termer främst för att definiera vilka beräkningsfaktorer som är relevanta. För förbränningsutsläpp är övervakning av ett NCV-värde och en oxidationsfaktor obligatorisk, medan en omvandlingsfaktor tillämpas för processutsläpp (skillnaden är mindre tydlig inom en massbalansmetod). Avseende FAR måste man konstatera följande viktiga skillnader: </w:t>
      </w:r>
    </w:p>
    <w:p w14:paraId="0EF7C393" w14:textId="3E48D3E0" w:rsidR="00C4347D" w:rsidRDefault="00B91993" w:rsidP="00CD4B55">
      <w:pPr>
        <w:numPr>
          <w:ilvl w:val="0"/>
          <w:numId w:val="92"/>
        </w:numPr>
        <w:ind w:left="426" w:right="23" w:hanging="228"/>
      </w:pPr>
      <w:r>
        <w:rPr>
          <w:lang w:val="sv"/>
        </w:rPr>
        <w:t xml:space="preserve">Processutsläpp som kan tillskrivas en av delanläggningarna för processutsläpp definieras tydligt i artikel 3 j i FAR. Definitionen gäller endast för processutsläpp som inte tillskrivs någon annan delanläggningstyp, och som innehåller en korrigering för </w:t>
      </w:r>
      <w:r w:rsidR="006D52CE">
        <w:rPr>
          <w:lang w:val="sv"/>
        </w:rPr>
        <w:t>rest</w:t>
      </w:r>
      <w:r>
        <w:rPr>
          <w:lang w:val="sv"/>
        </w:rPr>
        <w:t xml:space="preserve">gaser, varvid mindre än de totala direkta utsläppen tillskrivs (för detaljer se avsnitten 4.3 och 7.3). </w:t>
      </w:r>
    </w:p>
    <w:p w14:paraId="52169254" w14:textId="77777777" w:rsidR="00C4347D" w:rsidRDefault="00B91993" w:rsidP="00CD4B55">
      <w:pPr>
        <w:numPr>
          <w:ilvl w:val="0"/>
          <w:numId w:val="92"/>
        </w:numPr>
        <w:ind w:left="426" w:right="23" w:hanging="228"/>
      </w:pPr>
      <w:r>
        <w:rPr>
          <w:lang w:val="sv"/>
        </w:rPr>
        <w:t xml:space="preserve">Processutsläpp från rökgasrening (avsvavling, </w:t>
      </w:r>
      <w:proofErr w:type="spellStart"/>
      <w:r>
        <w:rPr>
          <w:lang w:val="sv"/>
        </w:rPr>
        <w:t>deNO</w:t>
      </w:r>
      <w:r>
        <w:rPr>
          <w:vertAlign w:val="subscript"/>
          <w:lang w:val="sv"/>
        </w:rPr>
        <w:t>x</w:t>
      </w:r>
      <w:proofErr w:type="spellEnd"/>
      <w:r>
        <w:rPr>
          <w:lang w:val="sv"/>
        </w:rPr>
        <w:t xml:space="preserve">) betraktas som en del av bränslemixen för att fastställa emissionsfaktorn för mätbar och icke mätbar värme. </w:t>
      </w:r>
    </w:p>
    <w:p w14:paraId="46F875A2" w14:textId="77777777" w:rsidR="00C4347D" w:rsidRDefault="00B91993">
      <w:pPr>
        <w:numPr>
          <w:ilvl w:val="0"/>
          <w:numId w:val="14"/>
        </w:numPr>
        <w:ind w:right="23" w:hanging="228"/>
      </w:pPr>
      <w:r>
        <w:rPr>
          <w:lang w:val="sv"/>
        </w:rPr>
        <w:t>Utsläpp av</w:t>
      </w:r>
      <w:r>
        <w:rPr>
          <w:b/>
          <w:bCs/>
          <w:lang w:val="sv"/>
        </w:rPr>
        <w:t xml:space="preserve"> biomassa</w:t>
      </w:r>
      <w:r>
        <w:rPr>
          <w:lang w:val="sv"/>
        </w:rPr>
        <w:t>: Dessa redovisas som noll enligt MRR, förutsatt att de hållbarhetskriterier som definieras i direktivet om förnybara energikällor</w:t>
      </w:r>
      <w:r>
        <w:rPr>
          <w:vertAlign w:val="superscript"/>
          <w:lang w:val="sv"/>
        </w:rPr>
        <w:footnoteReference w:id="32"/>
      </w:r>
      <w:r>
        <w:rPr>
          <w:lang w:val="sv"/>
        </w:rPr>
        <w:t xml:space="preserve"> uppfylls i tillämpliga fall. MRR vägledningsdokument nr 3 ger ytterligare information om biomassa. FAR tillämpar detta tillvägagångssätt fullt ut. </w:t>
      </w:r>
    </w:p>
    <w:p w14:paraId="6ED2BE35" w14:textId="401068DE" w:rsidR="00C4347D" w:rsidRDefault="00B91993" w:rsidP="00CD4B55">
      <w:pPr>
        <w:numPr>
          <w:ilvl w:val="0"/>
          <w:numId w:val="14"/>
        </w:numPr>
        <w:ind w:right="23" w:hanging="228"/>
      </w:pPr>
      <w:r>
        <w:rPr>
          <w:b/>
          <w:bCs/>
          <w:lang w:val="sv"/>
        </w:rPr>
        <w:t>Minimikrav</w:t>
      </w:r>
      <w:r>
        <w:rPr>
          <w:lang w:val="sv"/>
        </w:rPr>
        <w:t xml:space="preserve"> för övervakning (baserat på ett system med byggstenar som använder</w:t>
      </w:r>
      <w:r>
        <w:rPr>
          <w:b/>
          <w:bCs/>
          <w:lang w:val="sv"/>
        </w:rPr>
        <w:t xml:space="preserve"> ”nivåer”</w:t>
      </w:r>
      <w:r>
        <w:rPr>
          <w:lang w:val="sv"/>
        </w:rPr>
        <w:t xml:space="preserve">): Även om det är ett centralt verktyg i MRR för att balansera noggrannhetsbehovet </w:t>
      </w:r>
      <w:r>
        <w:rPr>
          <w:lang w:val="sv"/>
        </w:rPr>
        <w:lastRenderedPageBreak/>
        <w:t xml:space="preserve">för de största utsläppskällorna mot den administrativa bördan för mindre utsläppskällor, är begreppet föga relevant i FAR där </w:t>
      </w:r>
      <w:r w:rsidR="00F1285C">
        <w:rPr>
          <w:lang w:val="sv"/>
        </w:rPr>
        <w:t xml:space="preserve">konceptet </w:t>
      </w:r>
      <w:r>
        <w:rPr>
          <w:lang w:val="sv"/>
        </w:rPr>
        <w:t xml:space="preserve">”noggrannhetshierarki” används. </w:t>
      </w:r>
    </w:p>
    <w:p w14:paraId="25D7FA9B" w14:textId="77777777" w:rsidR="00C4347D" w:rsidRDefault="00B91993">
      <w:pPr>
        <w:numPr>
          <w:ilvl w:val="0"/>
          <w:numId w:val="14"/>
        </w:numPr>
        <w:ind w:right="23" w:hanging="228"/>
      </w:pPr>
      <w:r>
        <w:rPr>
          <w:lang w:val="sv"/>
        </w:rPr>
        <w:t>”</w:t>
      </w:r>
      <w:r>
        <w:rPr>
          <w:b/>
          <w:bCs/>
          <w:lang w:val="sv"/>
        </w:rPr>
        <w:t>Orimliga kostnader</w:t>
      </w:r>
      <w:r>
        <w:rPr>
          <w:lang w:val="sv"/>
        </w:rPr>
        <w:t>” och ”</w:t>
      </w:r>
      <w:r>
        <w:rPr>
          <w:b/>
          <w:bCs/>
          <w:lang w:val="sv"/>
        </w:rPr>
        <w:t>teknisk genomförbarhet</w:t>
      </w:r>
      <w:r>
        <w:rPr>
          <w:lang w:val="sv"/>
        </w:rPr>
        <w:t xml:space="preserve">” används som kriterium för att avvika från miniminivåkraven. Begreppen är också tillämpliga i FAR i förhållande till ”noggrannhetshierarkin”, även om vissa av antagandena skiljer sig åt när det gäller ”orimliga kostnader”. Se avsnitt 6.6.2 för ytterligare information. </w:t>
      </w:r>
    </w:p>
    <w:p w14:paraId="69B5CFD1" w14:textId="77777777" w:rsidR="00C4347D" w:rsidRDefault="00B91993">
      <w:pPr>
        <w:numPr>
          <w:ilvl w:val="0"/>
          <w:numId w:val="14"/>
        </w:numPr>
        <w:ind w:right="23" w:hanging="228"/>
      </w:pPr>
      <w:r>
        <w:rPr>
          <w:lang w:val="sv"/>
        </w:rPr>
        <w:t>”</w:t>
      </w:r>
      <w:r>
        <w:rPr>
          <w:b/>
          <w:bCs/>
          <w:lang w:val="sv"/>
        </w:rPr>
        <w:t>Osäkerhet</w:t>
      </w:r>
      <w:r>
        <w:rPr>
          <w:lang w:val="sv"/>
        </w:rPr>
        <w:t xml:space="preserve">” som ett systematiskt sätt att bedöma om en övervakningsmetod är ”bättre” än en annan är relevant enligt FAR (se avsnitt 6.6.3). Behovet av att genomföra en (förenklad) osäkerhetsbedömning är ett undantag snarare än en regel enligt FAR, medan en osäkerhetsbedömning vanligtvis är obligatorisk för MRR-ändamål. MRR-vägledningsdokument nr 4 ägnas åt osäkerhetsbedömning och är också till hjälp för FAR-ändamål. </w:t>
      </w:r>
    </w:p>
    <w:p w14:paraId="7EF27803" w14:textId="4541290C" w:rsidR="00C4347D" w:rsidRDefault="00B91993">
      <w:pPr>
        <w:numPr>
          <w:ilvl w:val="0"/>
          <w:numId w:val="14"/>
        </w:numPr>
        <w:ind w:right="23" w:hanging="228"/>
      </w:pPr>
      <w:r>
        <w:rPr>
          <w:b/>
          <w:bCs/>
          <w:lang w:val="sv"/>
        </w:rPr>
        <w:t>”Förfaranden”</w:t>
      </w:r>
      <w:r>
        <w:rPr>
          <w:lang w:val="sv"/>
        </w:rPr>
        <w:t xml:space="preserve"> används i MRR-sammanhang som ett sätt att inte överbelasta</w:t>
      </w:r>
      <w:r w:rsidR="00974F17">
        <w:rPr>
          <w:lang w:val="sv"/>
        </w:rPr>
        <w:t xml:space="preserve"> ÖP </w:t>
      </w:r>
      <w:r>
        <w:rPr>
          <w:lang w:val="sv"/>
        </w:rPr>
        <w:t>med för många detaljer, och särskilt för att hålla antalet</w:t>
      </w:r>
      <w:r w:rsidR="002241D8">
        <w:rPr>
          <w:lang w:val="sv"/>
        </w:rPr>
        <w:t xml:space="preserve"> ÖP</w:t>
      </w:r>
      <w:r>
        <w:rPr>
          <w:lang w:val="sv"/>
        </w:rPr>
        <w:t>-uppdateringar på en rimlig nivå. I MRR krävs att verksamhetsutövaren för flera övervakningsuppgifter (</w:t>
      </w:r>
      <w:proofErr w:type="gramStart"/>
      <w:r>
        <w:rPr>
          <w:lang w:val="sv"/>
        </w:rPr>
        <w:t>t.ex.</w:t>
      </w:r>
      <w:proofErr w:type="gramEnd"/>
      <w:r>
        <w:rPr>
          <w:lang w:val="sv"/>
        </w:rPr>
        <w:t xml:space="preserve"> säkerställande av att förteckningen över bränsle-/</w:t>
      </w:r>
      <w:proofErr w:type="spellStart"/>
      <w:r>
        <w:rPr>
          <w:lang w:val="sv"/>
        </w:rPr>
        <w:t>materialmängder</w:t>
      </w:r>
      <w:proofErr w:type="spellEnd"/>
      <w:r>
        <w:rPr>
          <w:lang w:val="sv"/>
        </w:rPr>
        <w:t xml:space="preserve"> är fullständig, för provtagning och analys, för kontrollsystemets syften osv.) ”upprättar, dokumenterar, genomför och upprätthåller förfaranden för verksamhet inom ramen för övervakningsplanen, beroende på vad som är lämpligt”. Dessa förfaranden betraktas inte formellt som en del av övervakningsplanen. Samma tillvägagångssätt används i FAR (artikel 8.3) för </w:t>
      </w:r>
      <w:r w:rsidR="00974F17">
        <w:rPr>
          <w:lang w:val="sv"/>
        </w:rPr>
        <w:t>ÖMP</w:t>
      </w:r>
      <w:r>
        <w:rPr>
          <w:lang w:val="sv"/>
        </w:rPr>
        <w:t xml:space="preserve">, även om antalet uttryckligen nämnda förfaranden är litet. Avsnitt 5.4 i MRR GD 1 är en bra utgångspunkt för att lära sig mer om sådana förfaranden. </w:t>
      </w:r>
    </w:p>
    <w:p w14:paraId="36F30B4B" w14:textId="77777777" w:rsidR="00C4347D" w:rsidRDefault="00B91993">
      <w:pPr>
        <w:numPr>
          <w:ilvl w:val="0"/>
          <w:numId w:val="14"/>
        </w:numPr>
        <w:ind w:right="23" w:hanging="228"/>
      </w:pPr>
      <w:r>
        <w:rPr>
          <w:b/>
          <w:bCs/>
          <w:lang w:val="sv"/>
        </w:rPr>
        <w:t>”Standardvärden”</w:t>
      </w:r>
      <w:r>
        <w:rPr>
          <w:lang w:val="sv"/>
        </w:rPr>
        <w:t xml:space="preserve">, dvs. olika typer av fasta värden eller litteraturvärden som används för beräkningsfaktorer för att undvika behov av att utföra provtagning och analyser. Begreppet utvidgas till att omfatta ytterligare typer av materialegenskaper i FAR, särskilt för att fastställa produkternas kvalitet där så krävs. </w:t>
      </w:r>
    </w:p>
    <w:p w14:paraId="25050DFF" w14:textId="77777777" w:rsidR="00C4347D" w:rsidRDefault="00B91993">
      <w:pPr>
        <w:numPr>
          <w:ilvl w:val="0"/>
          <w:numId w:val="14"/>
        </w:numPr>
        <w:ind w:right="23" w:hanging="228"/>
      </w:pPr>
      <w:r>
        <w:rPr>
          <w:b/>
          <w:bCs/>
          <w:lang w:val="sv"/>
        </w:rPr>
        <w:t>Provtagning och analyser</w:t>
      </w:r>
      <w:r>
        <w:rPr>
          <w:lang w:val="sv"/>
        </w:rPr>
        <w:t xml:space="preserve">, vid behov för att bestämma beräkningsfaktorer i MRR, eller materialegenskaper i allmänhet under FAR: Kraven i MRR omfattar behovet av att ha en provtagningsplan och att använda ett laboratorium som är ackrediterat för den specifika analysmetoden. Om detta inte är möjligt måste laboratoriet visa likvärdig kompetens. Detaljerna beskrivs i MRR-vägledningsdokument nr 5. </w:t>
      </w:r>
    </w:p>
    <w:p w14:paraId="4DF6A9A1" w14:textId="77777777" w:rsidR="00C4347D" w:rsidRDefault="00B91993">
      <w:pPr>
        <w:numPr>
          <w:ilvl w:val="0"/>
          <w:numId w:val="14"/>
        </w:numPr>
        <w:ind w:right="23" w:hanging="228"/>
      </w:pPr>
      <w:r>
        <w:rPr>
          <w:lang w:val="sv"/>
        </w:rPr>
        <w:t>”</w:t>
      </w:r>
      <w:r>
        <w:rPr>
          <w:b/>
          <w:bCs/>
          <w:lang w:val="sv"/>
        </w:rPr>
        <w:t>Dataflödesförfaranden</w:t>
      </w:r>
      <w:r>
        <w:rPr>
          <w:lang w:val="sv"/>
        </w:rPr>
        <w:t>” och ”</w:t>
      </w:r>
      <w:r>
        <w:rPr>
          <w:b/>
          <w:bCs/>
          <w:lang w:val="sv"/>
        </w:rPr>
        <w:t>kontrollsystem</w:t>
      </w:r>
      <w:r>
        <w:rPr>
          <w:lang w:val="sv"/>
        </w:rPr>
        <w:t>”, inklusive ”</w:t>
      </w:r>
      <w:r>
        <w:rPr>
          <w:b/>
          <w:bCs/>
          <w:lang w:val="sv"/>
        </w:rPr>
        <w:t>riskbedömning</w:t>
      </w:r>
      <w:r>
        <w:rPr>
          <w:lang w:val="sv"/>
        </w:rPr>
        <w:t xml:space="preserve">”: Detaljer i samband med MRR ges i MRR-vägledningsdokument nr 6. Viss information i FAR-sammanhanget ges i avsnitt 5.5 i detta dokument. </w:t>
      </w:r>
    </w:p>
    <w:p w14:paraId="0AD675F6" w14:textId="77777777" w:rsidR="00C4347D" w:rsidRDefault="00B91993">
      <w:pPr>
        <w:numPr>
          <w:ilvl w:val="0"/>
          <w:numId w:val="14"/>
        </w:numPr>
        <w:ind w:right="23" w:hanging="228"/>
      </w:pPr>
      <w:r>
        <w:rPr>
          <w:b/>
          <w:bCs/>
          <w:lang w:val="sv"/>
        </w:rPr>
        <w:t>Verifiering</w:t>
      </w:r>
      <w:r>
        <w:rPr>
          <w:lang w:val="sv"/>
        </w:rPr>
        <w:t>: För årliga utsläpp finns en bred uppsättning riktlinjer tillgängliga. Som inledning till läsningen rekommenderas EGD I (”</w:t>
      </w:r>
      <w:proofErr w:type="spellStart"/>
      <w:r>
        <w:rPr>
          <w:lang w:val="sv"/>
        </w:rPr>
        <w:t>Explanatory</w:t>
      </w:r>
      <w:proofErr w:type="spellEnd"/>
      <w:r>
        <w:rPr>
          <w:lang w:val="sv"/>
        </w:rPr>
        <w:t xml:space="preserve"> </w:t>
      </w:r>
      <w:proofErr w:type="spellStart"/>
      <w:r>
        <w:rPr>
          <w:lang w:val="sv"/>
        </w:rPr>
        <w:t>Guidance</w:t>
      </w:r>
      <w:proofErr w:type="spellEnd"/>
      <w:r>
        <w:rPr>
          <w:lang w:val="sv"/>
        </w:rPr>
        <w:t xml:space="preserve"> </w:t>
      </w:r>
      <w:proofErr w:type="spellStart"/>
      <w:r>
        <w:rPr>
          <w:lang w:val="sv"/>
        </w:rPr>
        <w:t>Document</w:t>
      </w:r>
      <w:proofErr w:type="spellEnd"/>
      <w:r>
        <w:rPr>
          <w:lang w:val="sv"/>
        </w:rPr>
        <w:t xml:space="preserve"> I”). När det gäller FAR-relaterad verifiering omfattas alla viktiga aspekter av GD 4 i serien med FAR-vägledningar, inklusive detaljerad vägledning om ämnen som verifieringsprocessen, kompetenskrav för kontrollörer, ackrediteringsregler osv. </w:t>
      </w:r>
    </w:p>
    <w:p w14:paraId="60780421" w14:textId="77777777" w:rsidR="00C4347D" w:rsidRDefault="00B91993">
      <w:pPr>
        <w:spacing w:after="112" w:line="259" w:lineRule="auto"/>
        <w:ind w:left="0" w:right="0" w:firstLine="0"/>
        <w:jc w:val="left"/>
      </w:pPr>
      <w:r>
        <w:rPr>
          <w:lang w:val="sv"/>
        </w:rPr>
        <w:t xml:space="preserve"> </w:t>
      </w:r>
    </w:p>
    <w:p w14:paraId="774354CE" w14:textId="77777777" w:rsidR="00C4347D" w:rsidRDefault="00B91993">
      <w:pPr>
        <w:spacing w:after="0" w:line="259" w:lineRule="auto"/>
        <w:ind w:left="0" w:right="0" w:firstLine="0"/>
        <w:jc w:val="left"/>
      </w:pPr>
      <w:r>
        <w:rPr>
          <w:lang w:val="sv"/>
        </w:rPr>
        <w:t xml:space="preserve"> </w:t>
      </w:r>
      <w:r>
        <w:rPr>
          <w:lang w:val="sv"/>
        </w:rPr>
        <w:tab/>
        <w:t xml:space="preserve"> </w:t>
      </w:r>
    </w:p>
    <w:p w14:paraId="6D195579" w14:textId="77777777" w:rsidR="00C4347D" w:rsidRDefault="00B91993">
      <w:pPr>
        <w:pStyle w:val="Rubrik2"/>
        <w:tabs>
          <w:tab w:val="center" w:pos="4042"/>
        </w:tabs>
        <w:ind w:left="0" w:firstLine="0"/>
      </w:pPr>
      <w:bookmarkStart w:id="22" w:name="_Toc163631675"/>
      <w:r>
        <w:rPr>
          <w:bCs/>
          <w:lang w:val="sv"/>
        </w:rPr>
        <w:t>4.7</w:t>
      </w:r>
      <w:r>
        <w:rPr>
          <w:rFonts w:ascii="Arial" w:hAnsi="Arial"/>
          <w:bCs/>
          <w:lang w:val="sv"/>
        </w:rPr>
        <w:t xml:space="preserve"> </w:t>
      </w:r>
      <w:r>
        <w:rPr>
          <w:bCs/>
          <w:lang w:val="sv"/>
        </w:rPr>
        <w:tab/>
        <w:t>Termer som införts av FAR som är viktiga för övervakning</w:t>
      </w:r>
      <w:bookmarkEnd w:id="22"/>
      <w:r>
        <w:rPr>
          <w:bCs/>
          <w:lang w:val="sv"/>
        </w:rPr>
        <w:t xml:space="preserve"> </w:t>
      </w:r>
    </w:p>
    <w:p w14:paraId="7FF0FFDC" w14:textId="77777777" w:rsidR="00C4347D" w:rsidRDefault="00B91993">
      <w:pPr>
        <w:spacing w:after="120"/>
        <w:ind w:left="-5" w:right="23"/>
      </w:pPr>
      <w:r>
        <w:rPr>
          <w:lang w:val="sv"/>
        </w:rPr>
        <w:t xml:space="preserve">Många viktiga begrepp i FAR förklaras i andra vägledningsdokument i denna serie. Särskilt när det gäller följande ämnen uppmanas läsaren att ta del av de nämnda dokumenten: </w:t>
      </w:r>
    </w:p>
    <w:p w14:paraId="5B949355" w14:textId="77777777" w:rsidR="00C4347D" w:rsidRDefault="00B91993">
      <w:pPr>
        <w:numPr>
          <w:ilvl w:val="0"/>
          <w:numId w:val="15"/>
        </w:numPr>
        <w:ind w:right="23" w:hanging="228"/>
      </w:pPr>
      <w:r>
        <w:rPr>
          <w:lang w:val="sv"/>
        </w:rPr>
        <w:lastRenderedPageBreak/>
        <w:t xml:space="preserve">En kortfattad översikt över den gratis tilldelningsmetoden i allmänhet ges i vägledningsdokument nr 1. I en bilaga sammanfattas och förklaras många viktiga definitioner som används av FAR.  </w:t>
      </w:r>
    </w:p>
    <w:p w14:paraId="6DE4F9D2" w14:textId="2A14DFB4" w:rsidR="00C4347D" w:rsidRDefault="00B91993">
      <w:pPr>
        <w:numPr>
          <w:ilvl w:val="0"/>
          <w:numId w:val="15"/>
        </w:numPr>
        <w:ind w:right="23" w:hanging="228"/>
      </w:pPr>
      <w:r>
        <w:rPr>
          <w:lang w:val="sv"/>
        </w:rPr>
        <w:t xml:space="preserve">I vägledningsdokument nr 2 förklaras i detalj hur delanläggningsdata används för att fastställa den slutliga tilldelningen för anläggningen (med tillämpning av de uppdaterade riktmärkena, </w:t>
      </w:r>
      <w:r w:rsidR="001E01B3">
        <w:rPr>
          <w:lang w:val="sv"/>
        </w:rPr>
        <w:t>KL</w:t>
      </w:r>
      <w:r>
        <w:rPr>
          <w:lang w:val="sv"/>
        </w:rPr>
        <w:t xml:space="preserve">-exponeringsfaktorn, sektorsövergripande korrigeringsfaktor eller linjär reduktionsfaktor osv.). Uppdelning av anläggningen i delanläggningar diskuteras i detalj. </w:t>
      </w:r>
    </w:p>
    <w:p w14:paraId="0450D43F" w14:textId="77777777" w:rsidR="00C4347D" w:rsidRDefault="00B91993">
      <w:pPr>
        <w:spacing w:after="121"/>
        <w:ind w:left="-5" w:right="23"/>
      </w:pPr>
      <w:r>
        <w:rPr>
          <w:lang w:val="sv"/>
        </w:rPr>
        <w:t xml:space="preserve">Dessa dokument är dock inte inriktade på de praktiska frågorna om övervakning av de nödvändiga uppgifterna. För att fylla luckorna förklaras här i korthet några villkor som krävs för övervakning och rapportering: </w:t>
      </w:r>
    </w:p>
    <w:p w14:paraId="2BEB182E" w14:textId="0ADD12D8" w:rsidR="00C4347D" w:rsidRDefault="00B91993">
      <w:pPr>
        <w:numPr>
          <w:ilvl w:val="0"/>
          <w:numId w:val="15"/>
        </w:numPr>
        <w:spacing w:after="83"/>
        <w:ind w:right="23" w:hanging="228"/>
      </w:pPr>
      <w:r>
        <w:rPr>
          <w:b/>
          <w:bCs/>
          <w:lang w:val="sv"/>
        </w:rPr>
        <w:t>Bestämningsmetod</w:t>
      </w:r>
      <w:r>
        <w:rPr>
          <w:b/>
          <w:bCs/>
          <w:vertAlign w:val="superscript"/>
          <w:lang w:val="sv"/>
        </w:rPr>
        <w:footnoteReference w:id="33"/>
      </w:r>
      <w:r>
        <w:rPr>
          <w:lang w:val="sv"/>
        </w:rPr>
        <w:t xml:space="preserve">: Detta är den övergripande term som omfattar både framåtblickande </w:t>
      </w:r>
      <w:r>
        <w:rPr>
          <w:i/>
          <w:iCs/>
          <w:lang w:val="sv"/>
        </w:rPr>
        <w:t>övervakning</w:t>
      </w:r>
      <w:r>
        <w:rPr>
          <w:lang w:val="sv"/>
        </w:rPr>
        <w:t xml:space="preserve"> och bakåtblickande </w:t>
      </w:r>
      <w:r>
        <w:rPr>
          <w:i/>
          <w:iCs/>
          <w:lang w:val="sv"/>
        </w:rPr>
        <w:t>datainsamling</w:t>
      </w:r>
      <w:r>
        <w:rPr>
          <w:lang w:val="sv"/>
        </w:rPr>
        <w:t xml:space="preserve">. </w:t>
      </w:r>
      <w:r w:rsidR="00974F17">
        <w:rPr>
          <w:lang w:val="sv"/>
        </w:rPr>
        <w:t>ÖMP</w:t>
      </w:r>
      <w:r>
        <w:rPr>
          <w:lang w:val="sv"/>
        </w:rPr>
        <w:t xml:space="preserve"> måste definiera bestämningsmetoder för alla relevanta datamängder. Detta innebär att båda aspekterna måste omfattas (även om de i princip skulle kunna ingå i separata versioner av </w:t>
      </w:r>
      <w:r w:rsidR="00974F17">
        <w:rPr>
          <w:lang w:val="sv"/>
        </w:rPr>
        <w:t>ÖMP</w:t>
      </w:r>
      <w:r>
        <w:rPr>
          <w:lang w:val="sv"/>
        </w:rPr>
        <w:t xml:space="preserve">, beroende på medlemsstaternas krav). Därför kan det ibland vara nödvändigt att nämna två olika metoder för samma datamängd inom </w:t>
      </w:r>
      <w:r w:rsidR="00974F17">
        <w:rPr>
          <w:lang w:val="sv"/>
        </w:rPr>
        <w:t>ÖMP</w:t>
      </w:r>
      <w:r>
        <w:rPr>
          <w:lang w:val="sv"/>
        </w:rPr>
        <w:t xml:space="preserve">: En för den första referensdatarapporten, som kräver insamling av redan existerande uppgifter, och en andra för framtida övervakning. Detta grundas på antagandet att en verksamhetsutövare ibland endast har uppgifter av lägre kvalitet tillgängliga för historiska uppgifter, men att denne vanligtvis kan använda ”de mest noggranna tillgängliga datakällorna” i enlighet med avsnitt 4 i bilaga VII till FAR för framtida övervakning, eftersom denne kommer att kunna installera erforderliga mätare osv.  </w:t>
      </w:r>
    </w:p>
    <w:p w14:paraId="750B6563" w14:textId="6EA20116" w:rsidR="00C4347D" w:rsidRDefault="00B91993">
      <w:pPr>
        <w:pBdr>
          <w:top w:val="single" w:sz="4" w:space="0" w:color="000000"/>
          <w:left w:val="single" w:sz="4" w:space="0" w:color="000000"/>
          <w:bottom w:val="single" w:sz="4" w:space="0" w:color="000000"/>
          <w:right w:val="single" w:sz="4" w:space="0" w:color="000000"/>
        </w:pBdr>
        <w:shd w:val="clear" w:color="auto" w:fill="BEDFDF"/>
        <w:spacing w:after="89" w:line="250" w:lineRule="auto"/>
        <w:ind w:left="238" w:right="18"/>
      </w:pPr>
      <w:r>
        <w:rPr>
          <w:lang w:val="sv"/>
        </w:rPr>
        <w:t>Observera att för enkelhetens skull hänvisar detta vägledningsdokument vanligen bara till ”</w:t>
      </w:r>
      <w:r>
        <w:rPr>
          <w:b/>
          <w:bCs/>
          <w:lang w:val="sv"/>
        </w:rPr>
        <w:t>historiska uppgifter</w:t>
      </w:r>
      <w:r>
        <w:rPr>
          <w:lang w:val="sv"/>
        </w:rPr>
        <w:t xml:space="preserve">” där det avser uppgifter som redan är tillgängliga (dvs. som härrör från perioden ”före godkännande av </w:t>
      </w:r>
      <w:r w:rsidR="002241D8">
        <w:rPr>
          <w:lang w:val="sv"/>
        </w:rPr>
        <w:t>ÖM</w:t>
      </w:r>
      <w:r>
        <w:rPr>
          <w:lang w:val="sv"/>
        </w:rPr>
        <w:t xml:space="preserve">P”). När det behöver klargöras att endast sådana uppgifter avses som övervakas i framtiden (efter godkännande av </w:t>
      </w:r>
      <w:r w:rsidR="00974F17">
        <w:rPr>
          <w:lang w:val="sv"/>
        </w:rPr>
        <w:t>ÖMP</w:t>
      </w:r>
      <w:r>
        <w:rPr>
          <w:lang w:val="sv"/>
        </w:rPr>
        <w:t>) används i detta dokument termen ”</w:t>
      </w:r>
      <w:r>
        <w:rPr>
          <w:b/>
          <w:bCs/>
          <w:lang w:val="sv"/>
        </w:rPr>
        <w:t>övervakningsuppgifter</w:t>
      </w:r>
      <w:r>
        <w:rPr>
          <w:lang w:val="sv"/>
        </w:rPr>
        <w:t xml:space="preserve">”. Om en sådan specifikation inte anges underförstås båda datatyperna. </w:t>
      </w:r>
    </w:p>
    <w:p w14:paraId="513D8E82" w14:textId="35C5C887" w:rsidR="00C4347D" w:rsidRDefault="00B91993">
      <w:pPr>
        <w:numPr>
          <w:ilvl w:val="0"/>
          <w:numId w:val="15"/>
        </w:numPr>
        <w:ind w:right="23" w:hanging="228"/>
      </w:pPr>
      <w:r>
        <w:rPr>
          <w:b/>
          <w:bCs/>
          <w:lang w:val="sv"/>
        </w:rPr>
        <w:t>Datamängd</w:t>
      </w:r>
      <w:r>
        <w:rPr>
          <w:lang w:val="sv"/>
        </w:rPr>
        <w:t>: Med termen avses ”en typ av uppgifter, antingen på anläggningsnivå eller delanläggningsnivå”. I jämförelse med MRR-terminologi kan en datamängd vara verksamhetsuppgifter (bränslemängd eller material) eller en enskild beräkningsfaktor (</w:t>
      </w:r>
      <w:proofErr w:type="gramStart"/>
      <w:r>
        <w:rPr>
          <w:lang w:val="sv"/>
        </w:rPr>
        <w:t>t.ex.</w:t>
      </w:r>
      <w:proofErr w:type="gramEnd"/>
      <w:r>
        <w:rPr>
          <w:lang w:val="sv"/>
        </w:rPr>
        <w:t xml:space="preserve"> NCV eller emissionsfaktor). På grund av den bredare karaktären hos uppgifter som är relevanta för att fastställa riktmärken eller för tilldelning kan en datamängd också vara en mängd el, mätbar värme, </w:t>
      </w:r>
      <w:r w:rsidR="005F1DC5">
        <w:rPr>
          <w:lang w:val="sv"/>
        </w:rPr>
        <w:t>rest</w:t>
      </w:r>
      <w:r>
        <w:rPr>
          <w:lang w:val="sv"/>
        </w:rPr>
        <w:t xml:space="preserve">gas eller en parameter som är relevant för att bestämma sådana belopp, </w:t>
      </w:r>
      <w:proofErr w:type="gramStart"/>
      <w:r>
        <w:rPr>
          <w:lang w:val="sv"/>
        </w:rPr>
        <w:t>t.ex.</w:t>
      </w:r>
      <w:proofErr w:type="gramEnd"/>
      <w:r>
        <w:rPr>
          <w:lang w:val="sv"/>
        </w:rPr>
        <w:t xml:space="preserve"> ångflödet, ångans temperatur och tryck osv. Dessutom är datamängderna inte begränsade till anläggningsnivån. Det kan också förekomma överföringar av värme eller material mellan delanläggningar som kräver övervakning och som därför måste betraktas som ”datamängder”. En datamängd kan också betyda kvalitativ information som ska övervakas, till exempel om en produkt eller en värmeförbrukare faller inom en </w:t>
      </w:r>
      <w:r w:rsidR="001E01B3">
        <w:rPr>
          <w:lang w:val="sv"/>
        </w:rPr>
        <w:t>KL</w:t>
      </w:r>
      <w:r>
        <w:rPr>
          <w:lang w:val="sv"/>
        </w:rPr>
        <w:t xml:space="preserve">-sektor, om en mängd massa släpps ut på marknaden eller om mätbar värme härrör från en källa i EU:s utsläppshandelssystem. Slutligen betraktas de enskilda parametrar som också krävs för att fastställa verksamhetsnivån för vissa särskilda </w:t>
      </w:r>
      <w:r>
        <w:rPr>
          <w:lang w:val="sv"/>
        </w:rPr>
        <w:lastRenderedPageBreak/>
        <w:t>produktriktmärken som ”datamängder”, som verksamhetsnivån för varje enskild CWT-funktion (bilaga II till FAR) och de korrigeringsfaktorer som krävs för att beräkna verksamhetsnivåerna i enlighet med bilaga III till FAR.</w:t>
      </w:r>
      <w:r>
        <w:rPr>
          <w:b/>
          <w:bCs/>
          <w:lang w:val="sv"/>
        </w:rPr>
        <w:t xml:space="preserve"> </w:t>
      </w:r>
    </w:p>
    <w:p w14:paraId="419101B2" w14:textId="77777777" w:rsidR="00C4347D" w:rsidRDefault="00B91993">
      <w:pPr>
        <w:numPr>
          <w:ilvl w:val="0"/>
          <w:numId w:val="15"/>
        </w:numPr>
        <w:spacing w:after="57" w:line="259" w:lineRule="auto"/>
        <w:ind w:right="23" w:hanging="228"/>
      </w:pPr>
      <w:r>
        <w:rPr>
          <w:b/>
          <w:bCs/>
          <w:lang w:val="sv"/>
        </w:rPr>
        <w:t>Direkta och indirekta bestämningsmetoder</w:t>
      </w:r>
      <w:r>
        <w:rPr>
          <w:lang w:val="sv"/>
        </w:rPr>
        <w:t>: För förklaring, se avsnitt 6.4.</w:t>
      </w:r>
      <w:r>
        <w:rPr>
          <w:b/>
          <w:bCs/>
          <w:lang w:val="sv"/>
        </w:rPr>
        <w:t xml:space="preserve"> </w:t>
      </w:r>
    </w:p>
    <w:p w14:paraId="72FAD5CA" w14:textId="77777777" w:rsidR="00C4347D" w:rsidRDefault="00B91993">
      <w:pPr>
        <w:numPr>
          <w:ilvl w:val="0"/>
          <w:numId w:val="15"/>
        </w:numPr>
        <w:ind w:right="23" w:hanging="228"/>
      </w:pPr>
      <w:r>
        <w:rPr>
          <w:b/>
          <w:bCs/>
          <w:lang w:val="sv"/>
        </w:rPr>
        <w:t>Datakällor</w:t>
      </w:r>
      <w:r>
        <w:rPr>
          <w:lang w:val="sv"/>
        </w:rPr>
        <w:t xml:space="preserve">: Detta är en annan övergripande term, som omfattar övervakningsmetoder som de valda mätinstrumenten och (laboratorie-)analyserna, men också standardvärden och skattningsmetoder, samt källor till historiska uppgifter, som databaser eller skriftlig dokumentation av övervakningsmetoder och data som erhållits tidigare. </w:t>
      </w:r>
    </w:p>
    <w:p w14:paraId="1BE89534" w14:textId="77777777" w:rsidR="00C4347D" w:rsidRDefault="00B91993">
      <w:pPr>
        <w:numPr>
          <w:ilvl w:val="0"/>
          <w:numId w:val="15"/>
        </w:numPr>
        <w:ind w:right="23" w:hanging="228"/>
      </w:pPr>
      <w:r>
        <w:rPr>
          <w:b/>
          <w:bCs/>
          <w:lang w:val="sv"/>
        </w:rPr>
        <w:t>Noggrannast tillgängliga datakällor</w:t>
      </w:r>
      <w:r>
        <w:rPr>
          <w:lang w:val="sv"/>
        </w:rPr>
        <w:t>: Enligt artikel 7 i FAR ska verksamhetsutövaren ”</w:t>
      </w:r>
      <w:r>
        <w:rPr>
          <w:i/>
          <w:iCs/>
          <w:lang w:val="sv"/>
        </w:rPr>
        <w:t>använda datakällor med så hög noggrannhet som möjligt i enlighet med avsnitt 4 i bilaga VII</w:t>
      </w:r>
      <w:r>
        <w:rPr>
          <w:lang w:val="sv"/>
        </w:rPr>
        <w:t xml:space="preserve">”. Användning av andra datakällor är tillåten i de fall då användning av de noggrannaste datakällorna inte är tekniskt genomförbar, skulle medföra orimliga kostnader eller då verksamhetsutövaren kan framlägga evidens för att en annan vald metod uppvisar lägre osäkerhet. Bilaga VII avsnitt 4 i FAR ger en hierarki av föredragna datakällor sett till noggrannhet. Mer information finns i avsnitt 6.5 i detta dokument. </w:t>
      </w:r>
    </w:p>
    <w:p w14:paraId="44B0B83E" w14:textId="77777777" w:rsidR="00C4347D" w:rsidRDefault="00B91993">
      <w:pPr>
        <w:numPr>
          <w:ilvl w:val="0"/>
          <w:numId w:val="15"/>
        </w:numPr>
        <w:ind w:right="23" w:hanging="228"/>
      </w:pPr>
      <w:r>
        <w:rPr>
          <w:b/>
          <w:bCs/>
          <w:lang w:val="sv"/>
        </w:rPr>
        <w:t>Primära datakällor, Bekräftande datakällor</w:t>
      </w:r>
      <w:r>
        <w:rPr>
          <w:lang w:val="sv"/>
        </w:rPr>
        <w:t xml:space="preserve">: FAR kräver att verksamhetsutövaren väljer datakällan med högst noggrannhet för varje datamängd. Detta kallas ”primär datakälla”. Det är den källan som ska användas för referensdatarapporten. Som ett medel för kvalitetskontroll kräver FAR emellertid också att verksamhetsutövaren – i den mån det är möjligt utan att ådra sig orimliga kostnader – även väljer en andra datakälla för varje datamängd, om en sådan finns tillgänglig. Denna datakälla kan ligga lägre i hierarkin av föredragna datakällor enligt avsnitt 4 i bilaga VII till FAR. Dessa andra källor kallas ”bekräftande datakällor”. De tjänar två syften: För det första, för att bekräfta den primära datakällan, dvs. för att utföra korskontroller, och för det andra för att fylla dataluckor där uppgifter saknas från de primära datakällorna. Om till exempel det mätinstrument som används som primär källa inte fungerar ska den korrelationsmetod som valts som bekräftande källa användas. På så sätt undviker man godtycklig användning av icke godkända metoder för att fylla dataluckor och tvingar samtidigt verksamhetsutövarna att säkerställa ett effektivt kontrollsystem (se avsnitt 5.5). </w:t>
      </w:r>
    </w:p>
    <w:p w14:paraId="4A98FFE2" w14:textId="77777777" w:rsidR="00C4347D" w:rsidRDefault="00B91993">
      <w:pPr>
        <w:numPr>
          <w:ilvl w:val="0"/>
          <w:numId w:val="15"/>
        </w:numPr>
        <w:ind w:right="23" w:hanging="228"/>
      </w:pPr>
      <w:r>
        <w:rPr>
          <w:b/>
          <w:bCs/>
          <w:lang w:val="sv"/>
        </w:rPr>
        <w:t>Historisk verksamhetsnivå</w:t>
      </w:r>
      <w:r>
        <w:rPr>
          <w:lang w:val="sv"/>
        </w:rPr>
        <w:t xml:space="preserve"> (HAL): HAL är den parameter som ska multipliceras med det relevanta riktmärket för att fastställa det preliminära årsantalet utsläppsrätter som tilldelas gratis för varje delanläggning. Enligt artikel 15 i FAR är detta vanligtvis det aritmetiska medelvärdet av alla årliga verksamhetsnivåer under referensperioden, med beaktande av alla år under vilka anläggningen har varit i drift i minst en dag. </w:t>
      </w:r>
      <w:proofErr w:type="gramStart"/>
      <w:r>
        <w:rPr>
          <w:lang w:val="sv"/>
        </w:rPr>
        <w:t>I fall</w:t>
      </w:r>
      <w:proofErr w:type="gramEnd"/>
      <w:r>
        <w:rPr>
          <w:lang w:val="sv"/>
        </w:rPr>
        <w:t xml:space="preserve"> då en delanläggning har varit i drift mindre än två kalenderår under den relevanta referensperioden ska den historiska verksamhetsnivån vara den årliga verksamhetsnivån för det första kalenderåret för verksamheten efter start av normal drift. Om denna start är senare än referensperiodens slut fastställs HAL baserat på det första hela verksamhetsåret (artikel 15.7). </w:t>
      </w:r>
    </w:p>
    <w:p w14:paraId="6A9D6760" w14:textId="77777777" w:rsidR="00C4347D" w:rsidRDefault="00B91993">
      <w:pPr>
        <w:numPr>
          <w:ilvl w:val="0"/>
          <w:numId w:val="15"/>
        </w:numPr>
        <w:ind w:right="23" w:hanging="228"/>
      </w:pPr>
      <w:r>
        <w:rPr>
          <w:b/>
          <w:bCs/>
          <w:lang w:val="sv"/>
        </w:rPr>
        <w:t xml:space="preserve">(Årlig) verksamhetsnivå </w:t>
      </w:r>
      <w:r>
        <w:rPr>
          <w:lang w:val="sv"/>
        </w:rPr>
        <w:t xml:space="preserve">(AAL eller AL): I artikel 15.3–15.6 definieras indirekt de olika verksamhetsnivåerna.  </w:t>
      </w:r>
    </w:p>
    <w:p w14:paraId="3393CBC1" w14:textId="77777777" w:rsidR="00C4347D" w:rsidRDefault="00B91993" w:rsidP="00CD4B55">
      <w:pPr>
        <w:numPr>
          <w:ilvl w:val="0"/>
          <w:numId w:val="93"/>
        </w:numPr>
        <w:ind w:left="426" w:right="23" w:hanging="228"/>
      </w:pPr>
      <w:r>
        <w:rPr>
          <w:lang w:val="sv"/>
        </w:rPr>
        <w:t xml:space="preserve">För produktriktmärken är den årliga verksamhetsnivån den produktmängd som definieras i bilaga I till FAR för detta riktmärke och som produceras under kalenderåret. I vissa fall (definierade i bilaga III till FAR) krävs ytterligare korrigeringsparametrar för att fastställa AL för varje år och HAL. Avsnitt 6.8 i detta dokument ger ytterligare information (inklusive steg-för-steg-vägledning). </w:t>
      </w:r>
    </w:p>
    <w:p w14:paraId="47FC8AF2" w14:textId="1D44795C" w:rsidR="00C4347D" w:rsidRDefault="00B91993" w:rsidP="00CD4B55">
      <w:pPr>
        <w:numPr>
          <w:ilvl w:val="0"/>
          <w:numId w:val="93"/>
        </w:numPr>
        <w:ind w:left="426" w:right="23" w:hanging="228"/>
      </w:pPr>
      <w:r>
        <w:rPr>
          <w:lang w:val="sv"/>
        </w:rPr>
        <w:lastRenderedPageBreak/>
        <w:t xml:space="preserve">För värmeriktmärken och </w:t>
      </w:r>
      <w:proofErr w:type="spellStart"/>
      <w:r>
        <w:rPr>
          <w:lang w:val="sv"/>
        </w:rPr>
        <w:t>fjärrvärmedelanläggningar</w:t>
      </w:r>
      <w:proofErr w:type="spellEnd"/>
      <w:r>
        <w:rPr>
          <w:lang w:val="sv"/>
        </w:rPr>
        <w:t xml:space="preserve"> är AAL den mängd mätbar värme som berättigar till </w:t>
      </w:r>
      <w:r w:rsidR="00CD4B55">
        <w:rPr>
          <w:lang w:val="sv"/>
        </w:rPr>
        <w:t>tilldelning</w:t>
      </w:r>
      <w:r>
        <w:rPr>
          <w:lang w:val="sv"/>
        </w:rPr>
        <w:t xml:space="preserve">. I avsnitt 6.12 i detta dokument ges steg-för-steg-vägledning för fastställande av </w:t>
      </w:r>
      <w:r w:rsidR="00CD4B55">
        <w:rPr>
          <w:lang w:val="sv"/>
        </w:rPr>
        <w:t>tilldelnings</w:t>
      </w:r>
      <w:r>
        <w:rPr>
          <w:lang w:val="sv"/>
        </w:rPr>
        <w:t xml:space="preserve">berättigande belopp.  </w:t>
      </w:r>
    </w:p>
    <w:p w14:paraId="3E6B4BF8" w14:textId="3DD57CD2" w:rsidR="00C4347D" w:rsidRDefault="00B91993" w:rsidP="00CD4B55">
      <w:pPr>
        <w:numPr>
          <w:ilvl w:val="0"/>
          <w:numId w:val="93"/>
        </w:numPr>
        <w:ind w:left="426" w:right="23" w:hanging="228"/>
      </w:pPr>
      <w:r>
        <w:rPr>
          <w:lang w:val="sv"/>
        </w:rPr>
        <w:t xml:space="preserve">För delanläggningar med bränsleriktmärke ges AAL av det årliga energiinnehållet i de </w:t>
      </w:r>
      <w:r w:rsidR="00CD4B55">
        <w:rPr>
          <w:lang w:val="sv"/>
        </w:rPr>
        <w:t>tilldelnings</w:t>
      </w:r>
      <w:r>
        <w:rPr>
          <w:lang w:val="sv"/>
        </w:rPr>
        <w:t xml:space="preserve">berättigande bränslemängderna. Steg-för-steg-vägledning ges i avsnitt 6.13. </w:t>
      </w:r>
    </w:p>
    <w:p w14:paraId="354E2BB5" w14:textId="38205FBF" w:rsidR="00C4347D" w:rsidRDefault="00B91993" w:rsidP="00CD4B55">
      <w:pPr>
        <w:numPr>
          <w:ilvl w:val="0"/>
          <w:numId w:val="93"/>
        </w:numPr>
        <w:ind w:left="426" w:right="23" w:hanging="228"/>
      </w:pPr>
      <w:r>
        <w:rPr>
          <w:lang w:val="sv"/>
        </w:rPr>
        <w:t xml:space="preserve">För delanläggningar med processutsläpp är de årliga </w:t>
      </w:r>
      <w:r w:rsidR="00CD4B55">
        <w:rPr>
          <w:lang w:val="sv"/>
        </w:rPr>
        <w:t>tilldelnings</w:t>
      </w:r>
      <w:r>
        <w:rPr>
          <w:lang w:val="sv"/>
        </w:rPr>
        <w:t xml:space="preserve">berättigande utsläppen identiska med AAL. Steg-för-steg-vägledning ges i avsnitt 6.14. </w:t>
      </w:r>
    </w:p>
    <w:p w14:paraId="12EF8497" w14:textId="77777777" w:rsidR="00C4347D" w:rsidRDefault="00B91993">
      <w:pPr>
        <w:numPr>
          <w:ilvl w:val="0"/>
          <w:numId w:val="15"/>
        </w:numPr>
        <w:ind w:right="23" w:hanging="228"/>
      </w:pPr>
      <w:r>
        <w:rPr>
          <w:b/>
          <w:bCs/>
          <w:lang w:val="sv"/>
        </w:rPr>
        <w:t>Värme, mätbar värme, mätbar värme netto</w:t>
      </w:r>
      <w:r>
        <w:rPr>
          <w:lang w:val="sv"/>
        </w:rPr>
        <w:t>: I FAR betraktas värme i allmänhet som en ”produkt” som kan jämföras. Ur övervakningssynpunkt är det dock endast värme som är ”mätbar” som är aktuell, eftersom andra typer av värme hanteras baserat på energiinnehållet i motsvarande bränslen. ”Mätbar värme” definieras i FAR (artikel 2.7) som ”ett nettovärmeflöde som transporteras genom identifierbara rör eller kanaler med hjälp av ett värmeöverföringsmedium såsom ånga, varmluft, vatten, olja, metallsmälta och salter, och för vilket en värmemätare är installerad eller kan installeras.” På grund av kravet på att värmeflödet ska bestämmas som en ”nettomängd” måste övervakningen ta hänsyn till entalpin hos det värmemedium som levereras från värmeproduktionsenheten (pannhus, kraftvärmeenhet, värmeväxlare för värmeåtervinning osv.) till värmeförbrukaren</w:t>
      </w:r>
      <w:r>
        <w:rPr>
          <w:vertAlign w:val="superscript"/>
          <w:lang w:val="sv"/>
        </w:rPr>
        <w:footnoteReference w:id="34"/>
      </w:r>
      <w:r>
        <w:rPr>
          <w:lang w:val="sv"/>
        </w:rPr>
        <w:t xml:space="preserve"> minus entalpin i det värmemedium som returneras till värmeproducenten. Om mediet inte returneras fullständigt till producenten måste lämpliga antaganden göras för att värmeförbrukningsprocessen ska bli jämförbar. Mer information om övervakningskrav för mätbar värme ges i avsnitt 6.9. Vägledning om tilldelningsregler för gränsöverskridande värmeflöden ges i vägledningsdokument nr 6.</w:t>
      </w:r>
      <w:r>
        <w:rPr>
          <w:b/>
          <w:bCs/>
          <w:lang w:val="sv"/>
        </w:rPr>
        <w:t xml:space="preserve"> </w:t>
      </w:r>
    </w:p>
    <w:p w14:paraId="09BE536D" w14:textId="77777777" w:rsidR="00C4347D" w:rsidRDefault="00B91993">
      <w:pPr>
        <w:ind w:left="238" w:right="23"/>
      </w:pPr>
      <w:r>
        <w:rPr>
          <w:b/>
          <w:bCs/>
          <w:lang w:val="sv"/>
        </w:rPr>
        <w:t>Obs</w:t>
      </w:r>
      <w:r>
        <w:rPr>
          <w:lang w:val="sv"/>
        </w:rPr>
        <w:t>: I denna serie vägledningsdokument används termerna ”värme”, ”mätbar värme” och ”mätbar värme netto” som synonymer, dvs. de olika fraserna används endast för att ge bättre läsbarhet. Avsikten är inte att skilja mellan ”</w:t>
      </w:r>
      <w:proofErr w:type="spellStart"/>
      <w:r>
        <w:rPr>
          <w:lang w:val="sv"/>
        </w:rPr>
        <w:t>nettovärme</w:t>
      </w:r>
      <w:proofErr w:type="spellEnd"/>
      <w:r>
        <w:rPr>
          <w:lang w:val="sv"/>
        </w:rPr>
        <w:t xml:space="preserve">” och ”annan” mätbar värme.  </w:t>
      </w:r>
    </w:p>
    <w:p w14:paraId="65932369" w14:textId="77777777" w:rsidR="00C4347D" w:rsidRDefault="00B91993">
      <w:pPr>
        <w:numPr>
          <w:ilvl w:val="0"/>
          <w:numId w:val="15"/>
        </w:numPr>
        <w:spacing w:after="58" w:line="250" w:lineRule="auto"/>
        <w:ind w:right="23" w:hanging="228"/>
      </w:pPr>
      <w:r>
        <w:rPr>
          <w:b/>
          <w:bCs/>
          <w:lang w:val="sv"/>
        </w:rPr>
        <w:t>Fjärrvärme</w:t>
      </w:r>
      <w:r>
        <w:rPr>
          <w:lang w:val="sv"/>
        </w:rPr>
        <w:t xml:space="preserve">: Artikel 2.4 i FAR definierar fjärrvärme som: </w:t>
      </w:r>
      <w:r>
        <w:rPr>
          <w:i/>
          <w:iCs/>
          <w:lang w:val="sv"/>
        </w:rPr>
        <w:t>”distribution av mätbar värme för uppvärmning eller kylning av rum eller produktion av hushållsvarmvatten, via ett nät, till byggnader eller anläggningar som inte omfattas av EU:s utsläppshandelssystem, med undantag av mätbar värme som används vid tillverkning av produkter och därmed sammanhängande verksamhet eller produktion av elektricitet.”</w:t>
      </w:r>
      <w:r>
        <w:rPr>
          <w:lang w:val="sv"/>
        </w:rPr>
        <w:t xml:space="preserve"> Denna definition är nödvändig för att skilja denna värmeanvändning från annan användning av värme som inte ger koldioxidläckage, eftersom artikel 10b.4 i direktivet om EU-systemet för handel med utsläppsrätter föreskriver en annan multiplikator för tilldelning till den värmen från och med 2026.  </w:t>
      </w:r>
    </w:p>
    <w:p w14:paraId="58C2506E" w14:textId="77777777" w:rsidR="00C4347D" w:rsidRDefault="00B91993">
      <w:pPr>
        <w:numPr>
          <w:ilvl w:val="0"/>
          <w:numId w:val="15"/>
        </w:numPr>
        <w:ind w:right="23" w:hanging="228"/>
      </w:pPr>
      <w:r>
        <w:rPr>
          <w:b/>
          <w:bCs/>
          <w:lang w:val="sv"/>
        </w:rPr>
        <w:t>Kyla</w:t>
      </w:r>
      <w:r>
        <w:rPr>
          <w:lang w:val="sv"/>
        </w:rPr>
        <w:t xml:space="preserve">: Värme i allmänhet kan användas för att driva absorptionskylprocesser, och kyla kan distribueras via nätverk precis som värme, inklusive i offentliga </w:t>
      </w:r>
      <w:proofErr w:type="spellStart"/>
      <w:r>
        <w:rPr>
          <w:lang w:val="sv"/>
        </w:rPr>
        <w:t>fjärrkylanät</w:t>
      </w:r>
      <w:proofErr w:type="spellEnd"/>
      <w:r>
        <w:rPr>
          <w:lang w:val="sv"/>
        </w:rPr>
        <w:t xml:space="preserve">. I enlighet med logiken för mätbar värme, där man beaktar skillnaden i energiinnehåll mellan levererat och returnerat medium, måste kylning betraktas som negativ värmeleverans. Det finns dock många svårigheter med ett sådant tillvägagångssätt. Därför innehåller FAR en tydlig regel i avsnitt 7.1 i bilaga VII: </w:t>
      </w:r>
      <w:r>
        <w:rPr>
          <w:i/>
          <w:iCs/>
          <w:lang w:val="sv"/>
        </w:rPr>
        <w:t>”I de fall värme används för att tillhandahålla kylning via en absorptionskylningsprocess, ska den kylningsprocessen betraktas som en värmeförbrukande process.”</w:t>
      </w:r>
      <w:r>
        <w:rPr>
          <w:lang w:val="sv"/>
        </w:rPr>
        <w:t xml:space="preserve"> Detta innebär att det inte finns något behov av ytterligare studium av den värme eller kyla som levereras till förbrukarna efter kylningsprocessen. Följaktligen behandlas inte kylning separat i detta vägledningsdokument. Läsaren bör dock komma ihåg att produktion </w:t>
      </w:r>
      <w:r>
        <w:rPr>
          <w:lang w:val="sv"/>
        </w:rPr>
        <w:lastRenderedPageBreak/>
        <w:t xml:space="preserve">av kyla ska betraktas som en fristående process för värmeförbrukning, och sådan värmeförbrukning kan kräva övervakning. </w:t>
      </w:r>
    </w:p>
    <w:p w14:paraId="31946B45" w14:textId="209ACD9A" w:rsidR="00C4347D" w:rsidRDefault="00B91993">
      <w:pPr>
        <w:numPr>
          <w:ilvl w:val="0"/>
          <w:numId w:val="15"/>
        </w:numPr>
        <w:ind w:right="23" w:hanging="228"/>
      </w:pPr>
      <w:r>
        <w:rPr>
          <w:lang w:val="sv"/>
        </w:rPr>
        <w:t>”</w:t>
      </w:r>
      <w:r>
        <w:rPr>
          <w:b/>
          <w:bCs/>
          <w:lang w:val="sv"/>
        </w:rPr>
        <w:t>Import</w:t>
      </w:r>
      <w:r>
        <w:rPr>
          <w:lang w:val="sv"/>
        </w:rPr>
        <w:t>” och ”</w:t>
      </w:r>
      <w:r>
        <w:rPr>
          <w:b/>
          <w:bCs/>
          <w:lang w:val="sv"/>
        </w:rPr>
        <w:t>export</w:t>
      </w:r>
      <w:r>
        <w:rPr>
          <w:lang w:val="sv"/>
        </w:rPr>
        <w:t xml:space="preserve">” av material och bränslen, värme, el eller </w:t>
      </w:r>
      <w:r w:rsidR="006D52CE">
        <w:rPr>
          <w:lang w:val="sv"/>
        </w:rPr>
        <w:t>rest</w:t>
      </w:r>
      <w:r>
        <w:rPr>
          <w:lang w:val="sv"/>
        </w:rPr>
        <w:t xml:space="preserve">gaser är begrepp som används i stor utsträckning i FAR och i detta dokument och kan avse både anläggnings- och delanläggningsnivå. Eftersom det inte finns någon ytterligare förklaring i FAR, är det lämpligast att förstå dessa termer så enkelt som möjligt: I avsnitt 4.1 har diskuterats att delanläggningar utgör systemgränser för mass- och energibalans. Därför är en import i grunden allt som passerar inåt över dessa systemgränser, och export är allt som passerar utåt. Avsnitten 4.2 och 7.3 ger ytterligare förståelse för hur olika importer och exporter är relevanta för tilldelning av utsläppsrätter till delanläggningar. Detta syfte förklarar också varför praktiskt taget all import och export från en delanläggning kan kräva övervakning. Observera att det i fråga om import och export av värme finns ett tillkommande behov av att fastställa status i förhållande till EU:s utsläppshandelssystem för anslutna anläggningar, och i fråga om export även att skilja mellan fjärrvärme, </w:t>
      </w:r>
      <w:r w:rsidR="001E01B3">
        <w:rPr>
          <w:lang w:val="sv"/>
        </w:rPr>
        <w:t>KL</w:t>
      </w:r>
      <w:r>
        <w:rPr>
          <w:lang w:val="sv"/>
        </w:rPr>
        <w:t xml:space="preserve">-användning och icke </w:t>
      </w:r>
      <w:r w:rsidR="001E01B3">
        <w:rPr>
          <w:lang w:val="sv"/>
        </w:rPr>
        <w:t>KL</w:t>
      </w:r>
      <w:r>
        <w:rPr>
          <w:lang w:val="sv"/>
        </w:rPr>
        <w:t xml:space="preserve">-användning. </w:t>
      </w:r>
    </w:p>
    <w:p w14:paraId="25E411B5" w14:textId="1F5402BE" w:rsidR="00C4347D" w:rsidRDefault="00BA3ADD">
      <w:pPr>
        <w:numPr>
          <w:ilvl w:val="0"/>
          <w:numId w:val="15"/>
        </w:numPr>
        <w:ind w:right="23" w:hanging="228"/>
      </w:pPr>
      <w:r>
        <w:rPr>
          <w:b/>
          <w:bCs/>
          <w:lang w:val="sv"/>
        </w:rPr>
        <w:t>Rest</w:t>
      </w:r>
      <w:r w:rsidR="00B91993">
        <w:rPr>
          <w:b/>
          <w:bCs/>
          <w:lang w:val="sv"/>
        </w:rPr>
        <w:t>gaser</w:t>
      </w:r>
      <w:r w:rsidR="00B91993">
        <w:rPr>
          <w:b/>
          <w:bCs/>
          <w:vertAlign w:val="superscript"/>
          <w:lang w:val="sv"/>
        </w:rPr>
        <w:footnoteReference w:id="35"/>
      </w:r>
      <w:r w:rsidR="00B91993">
        <w:rPr>
          <w:b/>
          <w:bCs/>
          <w:lang w:val="sv"/>
        </w:rPr>
        <w:t>:</w:t>
      </w:r>
      <w:r w:rsidR="00B91993">
        <w:rPr>
          <w:lang w:val="sv"/>
        </w:rPr>
        <w:t xml:space="preserve"> Vissa gaser som omfattas av särskilda tilldelningsregler. Det rör sig om gaser som innehåller brännbart kol och därför är ett gränsfall som uppvisar vissa egenskaper hos bränslen, men även egenskaper hos processutsläpp, och som ofta överförs mellan (del)anläggningar. Det är en term som uteslutande används av FAR för att skilja dessa gaser från alla andra typer av rökgaser och avgaser. Avsnitten 4.2 och 7.3 ger viss insikt i hanteringen av </w:t>
      </w:r>
      <w:r>
        <w:rPr>
          <w:lang w:val="sv"/>
        </w:rPr>
        <w:t>rest</w:t>
      </w:r>
      <w:r w:rsidR="00B91993">
        <w:rPr>
          <w:lang w:val="sv"/>
        </w:rPr>
        <w:t xml:space="preserve">gaser. Mer information ges i vägledningsdokument nr 8. </w:t>
      </w:r>
    </w:p>
    <w:p w14:paraId="398805DA" w14:textId="3EF2563A" w:rsidR="00C4347D" w:rsidRDefault="00B91993">
      <w:pPr>
        <w:numPr>
          <w:ilvl w:val="0"/>
          <w:numId w:val="15"/>
        </w:numPr>
        <w:ind w:right="23" w:hanging="228"/>
      </w:pPr>
      <w:proofErr w:type="spellStart"/>
      <w:r>
        <w:rPr>
          <w:b/>
          <w:bCs/>
          <w:lang w:val="sv"/>
        </w:rPr>
        <w:t>Fackling</w:t>
      </w:r>
      <w:proofErr w:type="spellEnd"/>
      <w:r>
        <w:rPr>
          <w:b/>
          <w:bCs/>
          <w:lang w:val="sv"/>
        </w:rPr>
        <w:t xml:space="preserve">, </w:t>
      </w:r>
      <w:proofErr w:type="spellStart"/>
      <w:r>
        <w:rPr>
          <w:b/>
          <w:bCs/>
          <w:lang w:val="sv"/>
        </w:rPr>
        <w:t>säkerhetsfackling</w:t>
      </w:r>
      <w:proofErr w:type="spellEnd"/>
      <w:r>
        <w:rPr>
          <w:lang w:val="sv"/>
        </w:rPr>
        <w:t xml:space="preserve">: Med </w:t>
      </w:r>
      <w:proofErr w:type="spellStart"/>
      <w:r>
        <w:rPr>
          <w:lang w:val="sv"/>
        </w:rPr>
        <w:t>fackling</w:t>
      </w:r>
      <w:proofErr w:type="spellEnd"/>
      <w:r>
        <w:rPr>
          <w:lang w:val="sv"/>
        </w:rPr>
        <w:t xml:space="preserve"> avses en process där (gasformiga eller flytande) bränslen eller processgaser bortskaffas genom förbränning utan användning av den ingående energin. </w:t>
      </w:r>
      <w:proofErr w:type="spellStart"/>
      <w:r>
        <w:rPr>
          <w:lang w:val="sv"/>
        </w:rPr>
        <w:t>Fackling</w:t>
      </w:r>
      <w:proofErr w:type="spellEnd"/>
      <w:r>
        <w:rPr>
          <w:lang w:val="sv"/>
        </w:rPr>
        <w:t xml:space="preserve"> har två syften: Antingen finns det ingen annan användning för bränslet eller energin, eller så skulle det uppstå ett säkerhetsproblem (</w:t>
      </w:r>
      <w:proofErr w:type="gramStart"/>
      <w:r>
        <w:rPr>
          <w:lang w:val="sv"/>
        </w:rPr>
        <w:t>t.ex.</w:t>
      </w:r>
      <w:proofErr w:type="gramEnd"/>
      <w:r>
        <w:rPr>
          <w:lang w:val="sv"/>
        </w:rPr>
        <w:t xml:space="preserve"> explosionsrisk) om bränslet eller gasen inte bränns så snabbt som möjligt. Det senare syftet kallas ”</w:t>
      </w:r>
      <w:proofErr w:type="spellStart"/>
      <w:r>
        <w:rPr>
          <w:lang w:val="sv"/>
        </w:rPr>
        <w:t>säkerhetsfackling</w:t>
      </w:r>
      <w:proofErr w:type="spellEnd"/>
      <w:r>
        <w:rPr>
          <w:lang w:val="sv"/>
        </w:rPr>
        <w:t>”</w:t>
      </w:r>
      <w:r>
        <w:rPr>
          <w:vertAlign w:val="superscript"/>
          <w:lang w:val="sv"/>
        </w:rPr>
        <w:footnoteReference w:id="36"/>
      </w:r>
      <w:r>
        <w:rPr>
          <w:lang w:val="sv"/>
        </w:rPr>
        <w:t xml:space="preserve">. Eftersom andra tilldelningsregler gäller för </w:t>
      </w:r>
      <w:proofErr w:type="spellStart"/>
      <w:r>
        <w:rPr>
          <w:lang w:val="sv"/>
        </w:rPr>
        <w:t>säkerhetsfackling</w:t>
      </w:r>
      <w:proofErr w:type="spellEnd"/>
      <w:r>
        <w:rPr>
          <w:lang w:val="sv"/>
        </w:rPr>
        <w:t xml:space="preserve"> än för andra typer av </w:t>
      </w:r>
      <w:proofErr w:type="spellStart"/>
      <w:r>
        <w:rPr>
          <w:lang w:val="sv"/>
        </w:rPr>
        <w:t>fackling</w:t>
      </w:r>
      <w:proofErr w:type="spellEnd"/>
      <w:r>
        <w:rPr>
          <w:lang w:val="sv"/>
        </w:rPr>
        <w:t xml:space="preserve"> måste verksamhetsutövarna avgöra vilken typ av </w:t>
      </w:r>
      <w:proofErr w:type="spellStart"/>
      <w:r>
        <w:rPr>
          <w:lang w:val="sv"/>
        </w:rPr>
        <w:t>fackling</w:t>
      </w:r>
      <w:proofErr w:type="spellEnd"/>
      <w:r>
        <w:rPr>
          <w:lang w:val="sv"/>
        </w:rPr>
        <w:t xml:space="preserve"> som sker vid deras anläggningar, om </w:t>
      </w:r>
      <w:proofErr w:type="spellStart"/>
      <w:r>
        <w:rPr>
          <w:lang w:val="sv"/>
        </w:rPr>
        <w:t>fackling</w:t>
      </w:r>
      <w:proofErr w:type="spellEnd"/>
      <w:r>
        <w:rPr>
          <w:lang w:val="sv"/>
        </w:rPr>
        <w:t xml:space="preserve"> alls sker, och de måste övervaka de relaterade </w:t>
      </w:r>
      <w:r w:rsidR="00BA3ADD">
        <w:rPr>
          <w:lang w:val="sv"/>
        </w:rPr>
        <w:t>rest</w:t>
      </w:r>
      <w:r>
        <w:rPr>
          <w:lang w:val="sv"/>
        </w:rPr>
        <w:t xml:space="preserve">gasutsläppen separat.  </w:t>
      </w:r>
    </w:p>
    <w:p w14:paraId="32553F68" w14:textId="77777777" w:rsidR="00C4347D" w:rsidRDefault="00B91993">
      <w:pPr>
        <w:spacing w:after="0" w:line="259" w:lineRule="auto"/>
        <w:ind w:left="0" w:right="0" w:firstLine="0"/>
        <w:jc w:val="left"/>
      </w:pPr>
      <w:r>
        <w:rPr>
          <w:lang w:val="sv"/>
        </w:rPr>
        <w:t xml:space="preserve"> </w:t>
      </w:r>
    </w:p>
    <w:p w14:paraId="0B6E5000" w14:textId="2A7F69EC" w:rsidR="00C4347D" w:rsidRDefault="00B91993">
      <w:pPr>
        <w:pStyle w:val="Rubrik1"/>
        <w:tabs>
          <w:tab w:val="center" w:pos="364"/>
          <w:tab w:val="center" w:pos="1510"/>
        </w:tabs>
        <w:ind w:left="0" w:firstLine="0"/>
      </w:pPr>
      <w:r>
        <w:rPr>
          <w:b w:val="0"/>
          <w:lang w:val="sv"/>
        </w:rPr>
        <w:tab/>
      </w:r>
      <w:bookmarkStart w:id="23" w:name="_Toc163631676"/>
      <w:r>
        <w:rPr>
          <w:bCs/>
          <w:lang w:val="sv"/>
        </w:rPr>
        <w:t>5</w:t>
      </w:r>
      <w:r>
        <w:rPr>
          <w:rFonts w:ascii="Arial" w:hAnsi="Arial"/>
          <w:bCs/>
          <w:lang w:val="sv"/>
        </w:rPr>
        <w:t xml:space="preserve"> </w:t>
      </w:r>
      <w:r>
        <w:rPr>
          <w:bCs/>
          <w:lang w:val="sv"/>
        </w:rPr>
        <w:tab/>
      </w:r>
      <w:r w:rsidR="00974F17">
        <w:rPr>
          <w:bCs/>
          <w:lang w:val="sv"/>
        </w:rPr>
        <w:t>ÖMP</w:t>
      </w:r>
      <w:bookmarkEnd w:id="23"/>
      <w:r>
        <w:rPr>
          <w:bCs/>
          <w:lang w:val="sv"/>
        </w:rPr>
        <w:t xml:space="preserve"> </w:t>
      </w:r>
    </w:p>
    <w:p w14:paraId="21FFD3F6" w14:textId="6848719E" w:rsidR="00C4347D" w:rsidRDefault="00B91993">
      <w:pPr>
        <w:pStyle w:val="Rubrik2"/>
        <w:tabs>
          <w:tab w:val="center" w:pos="1902"/>
        </w:tabs>
        <w:ind w:left="0" w:firstLine="0"/>
      </w:pPr>
      <w:bookmarkStart w:id="24" w:name="_Toc163631677"/>
      <w:r>
        <w:rPr>
          <w:bCs/>
          <w:lang w:val="sv"/>
        </w:rPr>
        <w:t>5.1</w:t>
      </w:r>
      <w:r>
        <w:rPr>
          <w:rFonts w:ascii="Arial" w:hAnsi="Arial"/>
          <w:bCs/>
          <w:lang w:val="sv"/>
        </w:rPr>
        <w:t xml:space="preserve"> </w:t>
      </w:r>
      <w:r>
        <w:rPr>
          <w:bCs/>
          <w:lang w:val="sv"/>
        </w:rPr>
        <w:tab/>
        <w:t xml:space="preserve">Innehållet i </w:t>
      </w:r>
      <w:r w:rsidR="00974F17">
        <w:rPr>
          <w:bCs/>
          <w:lang w:val="sv"/>
        </w:rPr>
        <w:t>ÖMP</w:t>
      </w:r>
      <w:bookmarkEnd w:id="24"/>
      <w:r>
        <w:rPr>
          <w:bCs/>
          <w:lang w:val="sv"/>
        </w:rPr>
        <w:t xml:space="preserve"> </w:t>
      </w:r>
    </w:p>
    <w:p w14:paraId="6E73548A" w14:textId="5807935F" w:rsidR="00C4347D" w:rsidRDefault="00B91993">
      <w:pPr>
        <w:spacing w:after="112"/>
        <w:ind w:left="-5" w:right="23"/>
      </w:pPr>
      <w:r>
        <w:rPr>
          <w:lang w:val="sv"/>
        </w:rPr>
        <w:t>Den godkända övervakningsmetodplanen (</w:t>
      </w:r>
      <w:r w:rsidR="00974F17">
        <w:rPr>
          <w:lang w:val="sv"/>
        </w:rPr>
        <w:t>ÖMP</w:t>
      </w:r>
      <w:r>
        <w:rPr>
          <w:lang w:val="sv"/>
        </w:rPr>
        <w:t xml:space="preserve">) är det viktigaste dokumentet för varje anläggning som deltar i EU-systemet för handel med utsläppsrätter och som ansöker om gratis </w:t>
      </w:r>
      <w:r>
        <w:rPr>
          <w:lang w:val="sv"/>
        </w:rPr>
        <w:lastRenderedPageBreak/>
        <w:t xml:space="preserve">tilldelning i enlighet med artikel 10a i direktivet. I likhet med övervakningsplanen enligt förordningen om kontroll och övervakning ska det upprättas en ”användarhandbok” för verksamhetsutövarens uppgifter i fråga om övervakning och datainsamling. Den ska skrivas på ett sätt som gör det möjligt för alla, särskilt ny personal att omedelbart följa instruktionerna. Den måste också göra det möjligt för den behöriga myndigheten att snabbt förstå verksamhetsutövarens övervakningsverksamhet. Slutligen utgör </w:t>
      </w:r>
      <w:r w:rsidR="00974F17">
        <w:rPr>
          <w:lang w:val="sv"/>
        </w:rPr>
        <w:t>ÖMP</w:t>
      </w:r>
      <w:r>
        <w:rPr>
          <w:lang w:val="sv"/>
        </w:rPr>
        <w:t xml:space="preserve"> vägledning för kontrollören och är det dokument mot vilket verksamhetsutövarens referensdatarapport ska bedömas. </w:t>
      </w:r>
    </w:p>
    <w:p w14:paraId="597F199C" w14:textId="5486A3AB" w:rsidR="00C4347D" w:rsidRDefault="00B91993">
      <w:pPr>
        <w:spacing w:after="144"/>
        <w:ind w:left="-5" w:right="23"/>
      </w:pPr>
      <w:r>
        <w:rPr>
          <w:lang w:val="sv"/>
        </w:rPr>
        <w:t xml:space="preserve">För att fungera som en sådan källa till förståelse krävs det i artikel 8.1 i FAR särskilt att </w:t>
      </w:r>
      <w:r w:rsidR="00974F17">
        <w:rPr>
          <w:lang w:val="sv"/>
        </w:rPr>
        <w:t>ÖMP</w:t>
      </w:r>
      <w:r>
        <w:rPr>
          <w:lang w:val="sv"/>
        </w:rPr>
        <w:t xml:space="preserve"> innehåller </w:t>
      </w:r>
      <w:r>
        <w:rPr>
          <w:i/>
          <w:iCs/>
          <w:lang w:val="sv"/>
        </w:rPr>
        <w:t>”en beskrivning av anläggningen och dess delanläggningar, produktionsprocesserna och en detaljerad beskrivning av övervakningsmetoderna och datakällorna.  Övervakningsmetodplanen ska omfatta en detaljerad, fullständig och öppen dokumentation av alla relevanta åtgärder för insamling av uppgifter”.</w:t>
      </w:r>
      <w:r>
        <w:rPr>
          <w:lang w:val="sv"/>
        </w:rPr>
        <w:t xml:space="preserve"> Detta krav kompletteras av punkt 1 c i bilaga VI, där det krävs </w:t>
      </w:r>
      <w:r>
        <w:rPr>
          <w:i/>
          <w:iCs/>
          <w:lang w:val="sv"/>
        </w:rPr>
        <w:t>”ett flödesschema och en karta över anläggningen som gör det möjligt att förstå de viktigaste material- och energiflödena.”</w:t>
      </w:r>
      <w:r>
        <w:rPr>
          <w:lang w:val="sv"/>
        </w:rPr>
        <w:t xml:space="preserve"> Det är tillrådligt att sådana diagram använder unika beteckningar (namn, förkortningar) för varje relevant fysisk enhet och mätinstrument eller provtagningspunkt, så att resten av </w:t>
      </w:r>
      <w:r w:rsidR="00974F17">
        <w:rPr>
          <w:lang w:val="sv"/>
        </w:rPr>
        <w:t>ÖMP</w:t>
      </w:r>
      <w:r>
        <w:rPr>
          <w:lang w:val="sv"/>
        </w:rPr>
        <w:t xml:space="preserve"> tydligt kan hänvisa till dem</w:t>
      </w:r>
      <w:r>
        <w:rPr>
          <w:vertAlign w:val="superscript"/>
          <w:lang w:val="sv"/>
        </w:rPr>
        <w:footnoteReference w:id="37"/>
      </w:r>
      <w:r>
        <w:rPr>
          <w:lang w:val="sv"/>
        </w:rPr>
        <w:t xml:space="preserve">. </w:t>
      </w:r>
    </w:p>
    <w:p w14:paraId="7C0649AA" w14:textId="3B5D9604" w:rsidR="00C4347D" w:rsidRDefault="00974F17">
      <w:pPr>
        <w:spacing w:after="112"/>
        <w:ind w:left="-5" w:right="23"/>
      </w:pPr>
      <w:r>
        <w:rPr>
          <w:lang w:val="sv"/>
        </w:rPr>
        <w:t>ÖMP</w:t>
      </w:r>
      <w:r w:rsidR="00B91993">
        <w:rPr>
          <w:lang w:val="sv"/>
        </w:rPr>
        <w:t xml:space="preserve"> måste säkerställa att </w:t>
      </w:r>
      <w:r>
        <w:rPr>
          <w:lang w:val="sv"/>
        </w:rPr>
        <w:t>det</w:t>
      </w:r>
      <w:r w:rsidR="00B91993">
        <w:rPr>
          <w:lang w:val="sv"/>
        </w:rPr>
        <w:t xml:space="preserve"> för varje datapost som krävs i referensdatarapporten </w:t>
      </w:r>
      <w:r>
        <w:rPr>
          <w:lang w:val="sv"/>
        </w:rPr>
        <w:t>är tydligt</w:t>
      </w:r>
      <w:r w:rsidR="00B91993">
        <w:rPr>
          <w:lang w:val="sv"/>
        </w:rPr>
        <w:t xml:space="preserve"> hur uppgifter inhämtas. Så som har beskrivits i kapitel 4.7 behöver i huvudsak två grupper av uppgifter omfattas: För det första ”allt som behövs för att fastställa de årliga verksamhetsnivåerna för varje delanläggning” och för det andra ”allt som behövs för att fastställa de tillskrivna utsläppen för varje delanläggning”. De övergripande uppgifterna på anläggningsnivå måste också tillhandahållas. Tillsammans kan dessa krav uttryckas som ”allt som behövs för att övervaka varje enskild datamängd som förtecknas i bilaga IV till FAR”. </w:t>
      </w:r>
    </w:p>
    <w:p w14:paraId="1844F05A" w14:textId="08ADC54E" w:rsidR="00C4347D" w:rsidRDefault="00B91993">
      <w:pPr>
        <w:ind w:left="-5" w:right="23"/>
      </w:pPr>
      <w:r>
        <w:rPr>
          <w:lang w:val="sv"/>
        </w:rPr>
        <w:t xml:space="preserve">Typiska delar av en </w:t>
      </w:r>
      <w:r w:rsidR="00974F17">
        <w:rPr>
          <w:lang w:val="sv"/>
        </w:rPr>
        <w:t>ÖMP</w:t>
      </w:r>
      <w:r>
        <w:rPr>
          <w:lang w:val="sv"/>
        </w:rPr>
        <w:t xml:space="preserve"> omfattar instruktioner för följande verksamheter för verksamhetsutövaren (tillämpligheten beror på omständigheterna för den specifika anläggningen): </w:t>
      </w:r>
    </w:p>
    <w:p w14:paraId="27C56E42" w14:textId="77777777" w:rsidR="00C4347D" w:rsidRDefault="00B91993">
      <w:pPr>
        <w:numPr>
          <w:ilvl w:val="0"/>
          <w:numId w:val="16"/>
        </w:numPr>
        <w:ind w:right="23" w:hanging="228"/>
      </w:pPr>
      <w:r>
        <w:rPr>
          <w:lang w:val="sv"/>
        </w:rPr>
        <w:t xml:space="preserve">Datainsamling (mätdata, fakturor, produktionsprotokoll osv.). </w:t>
      </w:r>
    </w:p>
    <w:p w14:paraId="5C23B157" w14:textId="77777777" w:rsidR="00C4347D" w:rsidRDefault="00B91993">
      <w:pPr>
        <w:numPr>
          <w:ilvl w:val="0"/>
          <w:numId w:val="16"/>
        </w:numPr>
        <w:ind w:right="23" w:hanging="228"/>
      </w:pPr>
      <w:r>
        <w:rPr>
          <w:lang w:val="sv"/>
        </w:rPr>
        <w:t xml:space="preserve">Provtagning av material och bränslen. </w:t>
      </w:r>
    </w:p>
    <w:p w14:paraId="60574EDD" w14:textId="77777777" w:rsidR="00C4347D" w:rsidRDefault="00B91993">
      <w:pPr>
        <w:numPr>
          <w:ilvl w:val="0"/>
          <w:numId w:val="16"/>
        </w:numPr>
        <w:ind w:right="23" w:hanging="228"/>
      </w:pPr>
      <w:r>
        <w:rPr>
          <w:lang w:val="sv"/>
        </w:rPr>
        <w:t xml:space="preserve">Laboratorieanalyser av bränslen och material. </w:t>
      </w:r>
    </w:p>
    <w:p w14:paraId="10796295" w14:textId="77777777" w:rsidR="00C4347D" w:rsidRDefault="00B91993">
      <w:pPr>
        <w:numPr>
          <w:ilvl w:val="0"/>
          <w:numId w:val="16"/>
        </w:numPr>
        <w:ind w:right="23" w:hanging="228"/>
      </w:pPr>
      <w:r>
        <w:rPr>
          <w:lang w:val="sv"/>
        </w:rPr>
        <w:t xml:space="preserve">Underhåll och kalibrering av mätare. </w:t>
      </w:r>
    </w:p>
    <w:p w14:paraId="1BC7AFFE" w14:textId="77777777" w:rsidR="00C4347D" w:rsidRDefault="00B91993">
      <w:pPr>
        <w:numPr>
          <w:ilvl w:val="0"/>
          <w:numId w:val="16"/>
        </w:numPr>
        <w:ind w:right="23" w:hanging="228"/>
      </w:pPr>
      <w:r>
        <w:rPr>
          <w:lang w:val="sv"/>
        </w:rPr>
        <w:t xml:space="preserve">Beskrivning av beräkningar och formler som ska användas, inbegripet för korrelationer och andra skattningsmetoder, i tillämpliga fall. </w:t>
      </w:r>
    </w:p>
    <w:p w14:paraId="56B77026" w14:textId="77777777" w:rsidR="00C4347D" w:rsidRDefault="00B91993">
      <w:pPr>
        <w:numPr>
          <w:ilvl w:val="0"/>
          <w:numId w:val="16"/>
        </w:numPr>
        <w:ind w:right="23" w:hanging="228"/>
      </w:pPr>
      <w:r>
        <w:rPr>
          <w:lang w:val="sv"/>
        </w:rPr>
        <w:t xml:space="preserve">Intern kontrollverksamhet av kvalitetskontroll och kvalitetssäkring. </w:t>
      </w:r>
    </w:p>
    <w:p w14:paraId="56564994" w14:textId="77777777" w:rsidR="00C4347D" w:rsidRDefault="00B91993">
      <w:pPr>
        <w:numPr>
          <w:ilvl w:val="0"/>
          <w:numId w:val="16"/>
        </w:numPr>
        <w:ind w:right="23" w:hanging="228"/>
      </w:pPr>
      <w:r>
        <w:rPr>
          <w:lang w:val="sv"/>
        </w:rPr>
        <w:t xml:space="preserve">Arkivering av uppgifter (inklusive skydd mot manipulation samt lagring under bestämda tidsperioder). </w:t>
      </w:r>
    </w:p>
    <w:p w14:paraId="4751A28F" w14:textId="77777777" w:rsidR="00C4347D" w:rsidRDefault="00B91993">
      <w:pPr>
        <w:numPr>
          <w:ilvl w:val="0"/>
          <w:numId w:val="16"/>
        </w:numPr>
        <w:ind w:right="23" w:hanging="228"/>
      </w:pPr>
      <w:r>
        <w:rPr>
          <w:lang w:val="sv"/>
        </w:rPr>
        <w:t xml:space="preserve">Regelbunden identifiering av förbättringsmöjligheter. </w:t>
      </w:r>
    </w:p>
    <w:p w14:paraId="21D62217" w14:textId="7FF1F63D" w:rsidR="00C4347D" w:rsidRDefault="00974F17">
      <w:pPr>
        <w:ind w:left="-5" w:right="23"/>
      </w:pPr>
      <w:r>
        <w:rPr>
          <w:lang w:val="sv"/>
        </w:rPr>
        <w:lastRenderedPageBreak/>
        <w:t>ÖMP</w:t>
      </w:r>
      <w:r w:rsidR="00B91993">
        <w:rPr>
          <w:lang w:val="sv"/>
        </w:rPr>
        <w:t xml:space="preserve"> måste dock utarbetas noggrant så att den administrativa bördan minimeras. Eftersom </w:t>
      </w:r>
      <w:r>
        <w:rPr>
          <w:lang w:val="sv"/>
        </w:rPr>
        <w:t>ÖMP</w:t>
      </w:r>
      <w:r w:rsidR="00B91993">
        <w:rPr>
          <w:lang w:val="sv"/>
        </w:rPr>
        <w:t xml:space="preserve"> ska godkännas av behörig myndighet är det självklart att ändringar av </w:t>
      </w:r>
      <w:r>
        <w:rPr>
          <w:lang w:val="sv"/>
        </w:rPr>
        <w:t>ÖMP</w:t>
      </w:r>
      <w:r w:rsidR="00B91993">
        <w:rPr>
          <w:lang w:val="sv"/>
        </w:rPr>
        <w:t xml:space="preserve"> kräver godkännande från behörig myndighet. FAR minskar det administrativa arbetet genom att följa det tillvägagångssätt som redan är känt från MRR: </w:t>
      </w:r>
    </w:p>
    <w:p w14:paraId="2EE6938A" w14:textId="77777777" w:rsidR="00C4347D" w:rsidRDefault="00B91993">
      <w:pPr>
        <w:numPr>
          <w:ilvl w:val="0"/>
          <w:numId w:val="16"/>
        </w:numPr>
        <w:ind w:right="23" w:hanging="228"/>
      </w:pPr>
      <w:r>
        <w:rPr>
          <w:lang w:val="sv"/>
        </w:rPr>
        <w:t xml:space="preserve">Endast ändringar som är ”betydande” behöver godkännas av den behöriga myndigheten (artikel 9 i FAR, se avsnitt 5.4 i detta dokument). </w:t>
      </w:r>
    </w:p>
    <w:p w14:paraId="5EB6DE09" w14:textId="4B5043DA" w:rsidR="00C4347D" w:rsidRDefault="00B91993">
      <w:pPr>
        <w:numPr>
          <w:ilvl w:val="0"/>
          <w:numId w:val="16"/>
        </w:numPr>
        <w:ind w:right="23" w:hanging="228"/>
      </w:pPr>
      <w:r>
        <w:rPr>
          <w:lang w:val="sv"/>
        </w:rPr>
        <w:t>Datainsamling som inte är avgörande i alla detaljer och som till sin natur tenderar att ändras ofta, allt efter behov, kan ingå i ”skriftliga förfaranden”, som det hänvisas till och</w:t>
      </w:r>
      <w:r>
        <w:rPr>
          <w:vertAlign w:val="superscript"/>
          <w:lang w:val="sv"/>
        </w:rPr>
        <w:footnoteReference w:id="38"/>
      </w:r>
      <w:r>
        <w:rPr>
          <w:lang w:val="sv"/>
        </w:rPr>
        <w:t xml:space="preserve"> som kortfattat beskrivs i </w:t>
      </w:r>
      <w:r w:rsidR="00974F17">
        <w:rPr>
          <w:lang w:val="sv"/>
        </w:rPr>
        <w:t>ÖMP</w:t>
      </w:r>
      <w:r>
        <w:rPr>
          <w:lang w:val="sv"/>
        </w:rPr>
        <w:t xml:space="preserve"> (se artikel 8.3 i FAR), men vars detaljer inte betraktas som en del av den godkända </w:t>
      </w:r>
      <w:r w:rsidR="00974F17">
        <w:rPr>
          <w:lang w:val="sv"/>
        </w:rPr>
        <w:t>ÖMP</w:t>
      </w:r>
      <w:r>
        <w:rPr>
          <w:lang w:val="sv"/>
        </w:rPr>
        <w:t xml:space="preserve">. Relationen mellan </w:t>
      </w:r>
      <w:r w:rsidR="00974F17">
        <w:rPr>
          <w:lang w:val="sv"/>
        </w:rPr>
        <w:t>ÖMP</w:t>
      </w:r>
      <w:r>
        <w:rPr>
          <w:lang w:val="sv"/>
        </w:rPr>
        <w:t xml:space="preserve"> och skriftliga förfaranden är desamma som för MRR-ändamål. För relaterad vägledning hänvisas därför till avsnitt 5.4 i MRR-vägledningsdokument nr 1. </w:t>
      </w:r>
    </w:p>
    <w:p w14:paraId="2870F55C" w14:textId="5AD91E6C" w:rsidR="00C4347D" w:rsidRDefault="00B91993">
      <w:pPr>
        <w:spacing w:after="112"/>
        <w:ind w:left="-5" w:right="23"/>
      </w:pPr>
      <w:r>
        <w:rPr>
          <w:lang w:val="sv"/>
        </w:rPr>
        <w:t xml:space="preserve">På grund av betydelsen av </w:t>
      </w:r>
      <w:r w:rsidR="00974F17">
        <w:rPr>
          <w:lang w:val="sv"/>
        </w:rPr>
        <w:t>ÖMP</w:t>
      </w:r>
      <w:r>
        <w:rPr>
          <w:lang w:val="sv"/>
        </w:rPr>
        <w:t xml:space="preserve"> har kommissionen tagit fram elektroniska mallar. Vissa medlemsstater tillhandahåller skräddarsydda mallar som är baserade på kommissionens mallar, medan andra medlemsstater använder ett särskilt (vanligen webbaserat) elektroniskt rapporteringssystem. Innan en verksamhetsutövare utvecklar en </w:t>
      </w:r>
      <w:r w:rsidR="00974F17">
        <w:rPr>
          <w:lang w:val="sv"/>
        </w:rPr>
        <w:t>ÖMP</w:t>
      </w:r>
      <w:r>
        <w:rPr>
          <w:lang w:val="sv"/>
        </w:rPr>
        <w:t xml:space="preserve"> bör därför kontrollera sin behöriga myndighets webbplats eller att ta direkt kontakt med den behöriga myndigheten för att informera sig om de särskilda kraven för att lämna in en </w:t>
      </w:r>
      <w:r w:rsidR="00974F17">
        <w:rPr>
          <w:lang w:val="sv"/>
        </w:rPr>
        <w:t>ÖMP</w:t>
      </w:r>
      <w:r>
        <w:rPr>
          <w:lang w:val="sv"/>
        </w:rPr>
        <w:t xml:space="preserve">. Den nationella lagstiftningen kan också innehålla särskilda krav, </w:t>
      </w:r>
      <w:proofErr w:type="gramStart"/>
      <w:r>
        <w:rPr>
          <w:lang w:val="sv"/>
        </w:rPr>
        <w:t>t.ex.</w:t>
      </w:r>
      <w:proofErr w:type="gramEnd"/>
      <w:r>
        <w:rPr>
          <w:lang w:val="sv"/>
        </w:rPr>
        <w:t xml:space="preserve"> att </w:t>
      </w:r>
      <w:r w:rsidR="00974F17">
        <w:rPr>
          <w:lang w:val="sv"/>
        </w:rPr>
        <w:t>ÖMP</w:t>
      </w:r>
      <w:r>
        <w:rPr>
          <w:lang w:val="sv"/>
        </w:rPr>
        <w:t xml:space="preserve">-godkännande måste erhållas innan den första NIM-referensdatarapporten lämnas in. </w:t>
      </w:r>
    </w:p>
    <w:p w14:paraId="10818817" w14:textId="77777777" w:rsidR="00C4347D" w:rsidRDefault="00B91993">
      <w:pPr>
        <w:spacing w:after="218" w:line="259" w:lineRule="auto"/>
        <w:ind w:left="0" w:right="0" w:firstLine="0"/>
        <w:jc w:val="left"/>
      </w:pPr>
      <w:r>
        <w:rPr>
          <w:lang w:val="sv"/>
        </w:rPr>
        <w:t xml:space="preserve"> </w:t>
      </w:r>
    </w:p>
    <w:p w14:paraId="544EA0A3" w14:textId="45C9FAFD" w:rsidR="00C4347D" w:rsidRDefault="00B91993">
      <w:pPr>
        <w:pStyle w:val="Rubrik2"/>
        <w:tabs>
          <w:tab w:val="center" w:pos="2085"/>
        </w:tabs>
        <w:ind w:left="0" w:firstLine="0"/>
      </w:pPr>
      <w:bookmarkStart w:id="25" w:name="_Toc163631678"/>
      <w:r>
        <w:rPr>
          <w:bCs/>
          <w:lang w:val="sv"/>
        </w:rPr>
        <w:t>5.2</w:t>
      </w:r>
      <w:r>
        <w:rPr>
          <w:rFonts w:ascii="Arial" w:hAnsi="Arial"/>
          <w:bCs/>
          <w:lang w:val="sv"/>
        </w:rPr>
        <w:t xml:space="preserve"> </w:t>
      </w:r>
      <w:r>
        <w:rPr>
          <w:bCs/>
          <w:lang w:val="sv"/>
        </w:rPr>
        <w:tab/>
        <w:t xml:space="preserve">Utveckling av </w:t>
      </w:r>
      <w:r w:rsidR="00974F17">
        <w:rPr>
          <w:bCs/>
          <w:lang w:val="sv"/>
        </w:rPr>
        <w:t>ÖMP</w:t>
      </w:r>
      <w:bookmarkEnd w:id="25"/>
      <w:r>
        <w:rPr>
          <w:bCs/>
          <w:lang w:val="sv"/>
        </w:rPr>
        <w:t xml:space="preserve"> </w:t>
      </w:r>
    </w:p>
    <w:p w14:paraId="67757596" w14:textId="77777777" w:rsidR="00C4347D" w:rsidRDefault="00B91993">
      <w:pPr>
        <w:spacing w:after="120"/>
        <w:ind w:left="-5" w:right="23"/>
      </w:pPr>
      <w:r>
        <w:rPr>
          <w:lang w:val="sv"/>
        </w:rPr>
        <w:t xml:space="preserve">När verksamhetsutövare utarbetar en övervakningsmetodplan ska de följa några vägledande principer: </w:t>
      </w:r>
    </w:p>
    <w:p w14:paraId="202CFCAC" w14:textId="77777777" w:rsidR="00C4347D" w:rsidRDefault="00B91993">
      <w:pPr>
        <w:numPr>
          <w:ilvl w:val="0"/>
          <w:numId w:val="17"/>
        </w:numPr>
        <w:spacing w:after="97"/>
        <w:ind w:right="23" w:hanging="228"/>
      </w:pPr>
      <w:r>
        <w:rPr>
          <w:lang w:val="sv"/>
        </w:rPr>
        <w:t>Verksamhetsutövaren ska i detalj känna till situationen för sin egen anläggning och göra övervakningsmetoden så enkel som möjligt. Detta uppnås genom att man försöker använda de mest tillförlitliga tillgängliga datakällorna, robusta mätinstrument, korta dataflöden och effektiva kontrollförfaranden</w:t>
      </w:r>
      <w:r>
        <w:rPr>
          <w:vertAlign w:val="superscript"/>
          <w:lang w:val="sv"/>
        </w:rPr>
        <w:footnoteReference w:id="39"/>
      </w:r>
      <w:r>
        <w:rPr>
          <w:lang w:val="sv"/>
        </w:rPr>
        <w:t xml:space="preserve">.  </w:t>
      </w:r>
    </w:p>
    <w:p w14:paraId="78E60BA7" w14:textId="77777777" w:rsidR="00C4347D" w:rsidRDefault="00B91993">
      <w:pPr>
        <w:numPr>
          <w:ilvl w:val="0"/>
          <w:numId w:val="17"/>
        </w:numPr>
        <w:ind w:right="23" w:hanging="228"/>
      </w:pPr>
      <w:r>
        <w:rPr>
          <w:lang w:val="sv"/>
        </w:rPr>
        <w:t xml:space="preserve">Verksamhetsutövarna ska betrakta sin referensdatarapport ur kontrollörens perspektiv. Vad skulle en kontrollör fråga om hur uppgifterna har sammanställts? Hur kan dataflödet göras transparent? Vilka kontroller förhindrar fel, förvrängningar och utelämnanden? </w:t>
      </w:r>
    </w:p>
    <w:p w14:paraId="2C59F636" w14:textId="2AFA9352" w:rsidR="00C4347D" w:rsidRDefault="00B91993">
      <w:pPr>
        <w:numPr>
          <w:ilvl w:val="0"/>
          <w:numId w:val="17"/>
        </w:numPr>
        <w:spacing w:after="81"/>
        <w:ind w:right="23" w:hanging="228"/>
      </w:pPr>
      <w:r>
        <w:rPr>
          <w:lang w:val="sv"/>
        </w:rPr>
        <w:t xml:space="preserve">Eftersom anläggningar kan genomgå tekniska förändringar under åren måste </w:t>
      </w:r>
      <w:r w:rsidR="00974F17">
        <w:rPr>
          <w:lang w:val="sv"/>
        </w:rPr>
        <w:t>ÖMP</w:t>
      </w:r>
      <w:r>
        <w:rPr>
          <w:lang w:val="sv"/>
        </w:rPr>
        <w:t xml:space="preserve"> i viss mån betraktas som levande dokument. För att minimera den administrativa bördan ska </w:t>
      </w:r>
      <w:r>
        <w:rPr>
          <w:lang w:val="sv"/>
        </w:rPr>
        <w:lastRenderedPageBreak/>
        <w:t xml:space="preserve">verksamhetsutövarna vara försiktiga med vilka delar som måste fastställas i själva </w:t>
      </w:r>
      <w:r w:rsidR="00974F17">
        <w:rPr>
          <w:lang w:val="sv"/>
        </w:rPr>
        <w:t>ÖMP</w:t>
      </w:r>
      <w:r>
        <w:rPr>
          <w:lang w:val="sv"/>
        </w:rPr>
        <w:t xml:space="preserve"> och vad som kan ingå i skriftliga förfaranden som kompletterar </w:t>
      </w:r>
      <w:r w:rsidR="00974F17">
        <w:rPr>
          <w:lang w:val="sv"/>
        </w:rPr>
        <w:t>ÖMP</w:t>
      </w:r>
      <w:r>
        <w:rPr>
          <w:vertAlign w:val="superscript"/>
          <w:lang w:val="sv"/>
        </w:rPr>
        <w:footnoteReference w:id="40"/>
      </w:r>
      <w:r>
        <w:rPr>
          <w:lang w:val="sv"/>
        </w:rPr>
        <w:t xml:space="preserve">. </w:t>
      </w:r>
    </w:p>
    <w:p w14:paraId="124748DE" w14:textId="77777777" w:rsidR="00C4347D" w:rsidRDefault="00B91993">
      <w:pPr>
        <w:spacing w:after="112"/>
        <w:ind w:left="-5" w:right="23"/>
      </w:pPr>
      <w:r>
        <w:rPr>
          <w:lang w:val="sv"/>
        </w:rPr>
        <w:t>Den metodrapport som används för inlämning av NIM-data för fas 3 är en användbar utgångspunkt för att välja datakällor för varje datamängd i detta skede. Om medlemsstaten har krävt att verksamhetsutövaren har ett förfarande för övervakning av delanläggningars verksamhetsnivåer i syfte att genomföra tilldelningsändringar i fas 3</w:t>
      </w:r>
      <w:r>
        <w:rPr>
          <w:vertAlign w:val="superscript"/>
          <w:lang w:val="sv"/>
        </w:rPr>
        <w:footnoteReference w:id="41"/>
      </w:r>
      <w:r>
        <w:rPr>
          <w:lang w:val="sv"/>
        </w:rPr>
        <w:t>, kan detta förfarande tillhandahålla ytterligare datakällor. Verksamhetsutövarna ska dock notera att dessa två tidigare metoder har begränsningar: För det första skulle tillskrivna utsläpp i fas 3 av EU:s utsläppshandelssystem inte rapporteras till de behöriga myndigheterna. För det andra kan anläggningen ha förändrats under tiden, och ännu bättre datakällor kan ha blivit tillgängliga. Vidare har vissa tilldelningsregler ändrats och kan kräva andra uppgifter än i fas 3 (</w:t>
      </w:r>
      <w:proofErr w:type="gramStart"/>
      <w:r>
        <w:rPr>
          <w:lang w:val="sv"/>
        </w:rPr>
        <w:t>t.ex.</w:t>
      </w:r>
      <w:proofErr w:type="gramEnd"/>
      <w:r>
        <w:rPr>
          <w:lang w:val="sv"/>
        </w:rPr>
        <w:t xml:space="preserve"> den nya </w:t>
      </w:r>
      <w:proofErr w:type="spellStart"/>
      <w:r>
        <w:rPr>
          <w:lang w:val="sv"/>
        </w:rPr>
        <w:t>fjärrvärmedelanläggningen</w:t>
      </w:r>
      <w:proofErr w:type="spellEnd"/>
      <w:r>
        <w:rPr>
          <w:lang w:val="sv"/>
        </w:rPr>
        <w:t xml:space="preserve">). Slutligen innehåller lagstiftningen nu, till skillnad från fas 3, regler för vilka datakällor som är tillåtna (och var de anses vara placerade i noggrannhetshierarkin, se avsnitt 4 i bilaga VII till FAR) och dessa regler måste beaktas. </w:t>
      </w:r>
    </w:p>
    <w:p w14:paraId="53C3188E" w14:textId="5F177066" w:rsidR="00C4347D" w:rsidRDefault="00B91993">
      <w:pPr>
        <w:spacing w:after="121"/>
        <w:ind w:left="-5" w:right="23"/>
      </w:pPr>
      <w:r>
        <w:rPr>
          <w:lang w:val="sv"/>
        </w:rPr>
        <w:t xml:space="preserve">Utvecklingen av en </w:t>
      </w:r>
      <w:r w:rsidR="00974F17">
        <w:rPr>
          <w:lang w:val="sv"/>
        </w:rPr>
        <w:t>ÖMP</w:t>
      </w:r>
      <w:r>
        <w:rPr>
          <w:lang w:val="sv"/>
        </w:rPr>
        <w:t xml:space="preserve"> är vanligtvis mer krävande än utvecklingen av</w:t>
      </w:r>
      <w:r w:rsidR="00974F17">
        <w:rPr>
          <w:lang w:val="sv"/>
        </w:rPr>
        <w:t xml:space="preserve"> ÖP </w:t>
      </w:r>
      <w:r>
        <w:rPr>
          <w:lang w:val="sv"/>
        </w:rPr>
        <w:t xml:space="preserve">enligt MRR, eftersom antalet datamängder som ska övervakas generellt är högre. På grund av behovet av att dela upp anläggningen i delanläggningar är det möjliga antalet situationer som kräver beslut också högre. Därför är det omöjligt att här tillhandahålla en enhetlig strategi för att utveckla </w:t>
      </w:r>
      <w:r w:rsidR="00974F17">
        <w:rPr>
          <w:lang w:val="sv"/>
        </w:rPr>
        <w:t>ÖMP</w:t>
      </w:r>
      <w:r>
        <w:rPr>
          <w:lang w:val="sv"/>
        </w:rPr>
        <w:t xml:space="preserve">. Några allmänna råd kan dock ges. För det första är det systematiska tillvägagångssättet (hög nivå) följande: </w:t>
      </w:r>
    </w:p>
    <w:p w14:paraId="7E91EA5B" w14:textId="77777777" w:rsidR="00C4347D" w:rsidRDefault="00B91993">
      <w:pPr>
        <w:numPr>
          <w:ilvl w:val="0"/>
          <w:numId w:val="17"/>
        </w:numPr>
        <w:ind w:right="23" w:hanging="228"/>
      </w:pPr>
      <w:r>
        <w:rPr>
          <w:lang w:val="sv"/>
        </w:rPr>
        <w:t xml:space="preserve">Fastställ vilka delanläggningar som är relevanta: </w:t>
      </w:r>
    </w:p>
    <w:p w14:paraId="3ED89F0B" w14:textId="77777777" w:rsidR="00C4347D" w:rsidRDefault="00B91993">
      <w:pPr>
        <w:numPr>
          <w:ilvl w:val="0"/>
          <w:numId w:val="17"/>
        </w:numPr>
        <w:ind w:right="23" w:hanging="228"/>
      </w:pPr>
      <w:r>
        <w:rPr>
          <w:lang w:val="sv"/>
        </w:rPr>
        <w:t xml:space="preserve">Kontrollera anläggningens produkter mot bilaga I till FAR för att ta reda på vilka produktriktmärken som är tillämpliga. </w:t>
      </w:r>
    </w:p>
    <w:p w14:paraId="175A37C0" w14:textId="77777777" w:rsidR="00C4347D" w:rsidRDefault="00B91993">
      <w:pPr>
        <w:numPr>
          <w:ilvl w:val="0"/>
          <w:numId w:val="17"/>
        </w:numPr>
        <w:ind w:right="23" w:hanging="228"/>
      </w:pPr>
      <w:r>
        <w:rPr>
          <w:lang w:val="sv"/>
        </w:rPr>
        <w:t xml:space="preserve">Följ den systematiska metod som beskrivs i avsnitt 6.12 till 6.14 i detta dokument för att identifiera ytterligare delanläggningar. </w:t>
      </w:r>
    </w:p>
    <w:p w14:paraId="7B19708D" w14:textId="77777777" w:rsidR="00C4347D" w:rsidRDefault="00B91993">
      <w:pPr>
        <w:numPr>
          <w:ilvl w:val="0"/>
          <w:numId w:val="17"/>
        </w:numPr>
        <w:spacing w:after="12"/>
        <w:ind w:right="23" w:hanging="228"/>
      </w:pPr>
      <w:r>
        <w:rPr>
          <w:lang w:val="sv"/>
        </w:rPr>
        <w:t xml:space="preserve">Fastställ vilka datamängder som behöver övervakas och rapporteras (se till exempel avsnitt 4.5). </w:t>
      </w:r>
    </w:p>
    <w:p w14:paraId="19FFCD15" w14:textId="77777777" w:rsidR="00C4347D" w:rsidRDefault="00B91993">
      <w:pPr>
        <w:ind w:left="238" w:right="23"/>
      </w:pPr>
      <w:r>
        <w:rPr>
          <w:lang w:val="sv"/>
        </w:rPr>
        <w:t xml:space="preserve">En första genomgång ska särskilt omfatta följande frågor: </w:t>
      </w:r>
    </w:p>
    <w:p w14:paraId="056B5BD9" w14:textId="77777777" w:rsidR="00C4347D" w:rsidRDefault="00B91993">
      <w:pPr>
        <w:numPr>
          <w:ilvl w:val="0"/>
          <w:numId w:val="18"/>
        </w:numPr>
        <w:ind w:right="23" w:hanging="228"/>
      </w:pPr>
      <w:r>
        <w:rPr>
          <w:lang w:val="sv"/>
        </w:rPr>
        <w:t xml:space="preserve">Är mätbara värmeflöden alls relevanta? </w:t>
      </w:r>
    </w:p>
    <w:p w14:paraId="02AF56AC" w14:textId="51C50A75" w:rsidR="00C4347D" w:rsidRDefault="00B91993">
      <w:pPr>
        <w:numPr>
          <w:ilvl w:val="0"/>
          <w:numId w:val="18"/>
        </w:numPr>
        <w:ind w:right="23" w:hanging="228"/>
      </w:pPr>
      <w:r>
        <w:rPr>
          <w:lang w:val="sv"/>
        </w:rPr>
        <w:t xml:space="preserve">Är </w:t>
      </w:r>
      <w:r w:rsidR="00EC38CC">
        <w:rPr>
          <w:lang w:val="sv"/>
        </w:rPr>
        <w:t>rest</w:t>
      </w:r>
      <w:r>
        <w:rPr>
          <w:lang w:val="sv"/>
        </w:rPr>
        <w:t>gaser eller överföring av</w:t>
      </w:r>
      <w:r>
        <w:rPr>
          <w:vertAlign w:val="subscript"/>
          <w:lang w:val="sv"/>
        </w:rPr>
        <w:t xml:space="preserve"> </w:t>
      </w:r>
      <w:r>
        <w:rPr>
          <w:lang w:val="sv"/>
        </w:rPr>
        <w:t>koldioxid (ren eller som inneboende</w:t>
      </w:r>
      <w:r>
        <w:rPr>
          <w:vertAlign w:val="subscript"/>
          <w:lang w:val="sv"/>
        </w:rPr>
        <w:t xml:space="preserve"> </w:t>
      </w:r>
      <w:r>
        <w:rPr>
          <w:lang w:val="sv"/>
        </w:rPr>
        <w:t xml:space="preserve">koldioxid i den mening som avses i MRR) relevanta? </w:t>
      </w:r>
    </w:p>
    <w:p w14:paraId="1B9CB8DD" w14:textId="77777777" w:rsidR="00C4347D" w:rsidRDefault="00B91993">
      <w:pPr>
        <w:numPr>
          <w:ilvl w:val="0"/>
          <w:numId w:val="18"/>
        </w:numPr>
        <w:ind w:right="23" w:hanging="228"/>
      </w:pPr>
      <w:r>
        <w:rPr>
          <w:lang w:val="sv"/>
        </w:rPr>
        <w:t xml:space="preserve">Är </w:t>
      </w:r>
      <w:proofErr w:type="spellStart"/>
      <w:r>
        <w:rPr>
          <w:lang w:val="sv"/>
        </w:rPr>
        <w:t>fackling</w:t>
      </w:r>
      <w:proofErr w:type="spellEnd"/>
      <w:r>
        <w:rPr>
          <w:lang w:val="sv"/>
        </w:rPr>
        <w:t xml:space="preserve"> relevant, och om så är fallet, icke-</w:t>
      </w:r>
      <w:proofErr w:type="spellStart"/>
      <w:r>
        <w:rPr>
          <w:lang w:val="sv"/>
        </w:rPr>
        <w:t>säkerhetsfackling</w:t>
      </w:r>
      <w:proofErr w:type="spellEnd"/>
      <w:r>
        <w:rPr>
          <w:lang w:val="sv"/>
        </w:rPr>
        <w:t xml:space="preserve">? </w:t>
      </w:r>
    </w:p>
    <w:p w14:paraId="666CA87D" w14:textId="4D5C11E2" w:rsidR="00C4347D" w:rsidRDefault="00B91993">
      <w:pPr>
        <w:numPr>
          <w:ilvl w:val="0"/>
          <w:numId w:val="18"/>
        </w:numPr>
        <w:ind w:right="23" w:hanging="228"/>
      </w:pPr>
      <w:r>
        <w:rPr>
          <w:lang w:val="sv"/>
        </w:rPr>
        <w:t xml:space="preserve">Är övervakning av el relevant? (Förekommer det elproduktion? Finns det delanläggningar som tillåter utbyte mellan bränslen och el i enlighet med bilaga I till FAR?) Ju fler negativa svar på ovanstående frågor, desto enklare blir </w:t>
      </w:r>
      <w:r w:rsidR="00974F17">
        <w:rPr>
          <w:lang w:val="sv"/>
        </w:rPr>
        <w:t>ÖMP</w:t>
      </w:r>
      <w:r>
        <w:rPr>
          <w:lang w:val="sv"/>
        </w:rPr>
        <w:t xml:space="preserve">.  </w:t>
      </w:r>
    </w:p>
    <w:p w14:paraId="7188A8B6" w14:textId="77777777" w:rsidR="00C4347D" w:rsidRDefault="00B91993">
      <w:pPr>
        <w:numPr>
          <w:ilvl w:val="0"/>
          <w:numId w:val="18"/>
        </w:numPr>
        <w:ind w:right="23" w:hanging="228"/>
      </w:pPr>
      <w:r>
        <w:rPr>
          <w:lang w:val="sv"/>
        </w:rPr>
        <w:t xml:space="preserve">Bestäm för varje relevant datamängd vilka källor som ska användas (reglerna för detta förklaras i kapitel 6): </w:t>
      </w:r>
    </w:p>
    <w:p w14:paraId="22BD3E23" w14:textId="67B3685F" w:rsidR="00C4347D" w:rsidRDefault="00B91993">
      <w:pPr>
        <w:numPr>
          <w:ilvl w:val="0"/>
          <w:numId w:val="18"/>
        </w:numPr>
        <w:ind w:right="23" w:hanging="228"/>
      </w:pPr>
      <w:r>
        <w:rPr>
          <w:lang w:val="sv"/>
        </w:rPr>
        <w:t>Datakälla för historiska uppgifter</w:t>
      </w:r>
      <w:r w:rsidR="00EC38CC">
        <w:rPr>
          <w:lang w:val="sv"/>
        </w:rPr>
        <w:t>;</w:t>
      </w:r>
    </w:p>
    <w:p w14:paraId="4E32FC46" w14:textId="024B7567" w:rsidR="00E00C39" w:rsidRPr="00E00C39" w:rsidRDefault="00B91993">
      <w:pPr>
        <w:numPr>
          <w:ilvl w:val="0"/>
          <w:numId w:val="18"/>
        </w:numPr>
        <w:ind w:right="23" w:hanging="228"/>
      </w:pPr>
      <w:r>
        <w:rPr>
          <w:lang w:val="sv"/>
        </w:rPr>
        <w:t>Den primära datakällan för övervakningsuppgifter</w:t>
      </w:r>
      <w:r w:rsidR="00EC38CC">
        <w:rPr>
          <w:lang w:val="sv"/>
        </w:rPr>
        <w:t>;</w:t>
      </w:r>
    </w:p>
    <w:p w14:paraId="51058D78" w14:textId="695F489A" w:rsidR="00C4347D" w:rsidRDefault="00B91993">
      <w:pPr>
        <w:numPr>
          <w:ilvl w:val="0"/>
          <w:numId w:val="18"/>
        </w:numPr>
        <w:ind w:right="23" w:hanging="228"/>
      </w:pPr>
      <w:r>
        <w:rPr>
          <w:lang w:val="sv"/>
        </w:rPr>
        <w:t xml:space="preserve">Den bekräftande datakällan. </w:t>
      </w:r>
    </w:p>
    <w:p w14:paraId="5D111CBE" w14:textId="77777777" w:rsidR="00C4347D" w:rsidRDefault="00B91993">
      <w:pPr>
        <w:numPr>
          <w:ilvl w:val="0"/>
          <w:numId w:val="18"/>
        </w:numPr>
        <w:ind w:right="23" w:hanging="228"/>
      </w:pPr>
      <w:r>
        <w:rPr>
          <w:lang w:val="sv"/>
        </w:rPr>
        <w:lastRenderedPageBreak/>
        <w:t xml:space="preserve">Inrätta det interna kontrollsystemet (riskbedömning, kontrollåtgärder och förfaranden) och ytterligare förfaranden som krävs, inklusive särskilt fastställande av ansvar för kontroll och övervakning, för QA/QC-åtgärder, för arkivering, IT-system osv.  </w:t>
      </w:r>
    </w:p>
    <w:p w14:paraId="7488914B" w14:textId="77777777" w:rsidR="00C4347D" w:rsidRDefault="00B91993">
      <w:pPr>
        <w:spacing w:after="99" w:line="259" w:lineRule="auto"/>
        <w:ind w:left="0" w:right="0" w:firstLine="0"/>
        <w:jc w:val="left"/>
      </w:pPr>
      <w:r>
        <w:rPr>
          <w:lang w:val="sv"/>
        </w:rPr>
        <w:t xml:space="preserve"> </w:t>
      </w:r>
    </w:p>
    <w:p w14:paraId="363AD625" w14:textId="77777777" w:rsidR="00C4347D" w:rsidRDefault="00B91993">
      <w:pPr>
        <w:ind w:left="-5" w:right="23"/>
      </w:pPr>
      <w:r>
        <w:rPr>
          <w:lang w:val="sv"/>
        </w:rPr>
        <w:t xml:space="preserve">Eftersom det kanske inte alltid är lätt att besluta vilka datamängder som är relevanta kan verksamhetsutövaren börja med att försöka fylla i kommissionens mall för referensdatarapport och för varje inmatad post anteckna följande: </w:t>
      </w:r>
    </w:p>
    <w:p w14:paraId="0A361280" w14:textId="77777777" w:rsidR="00C4347D" w:rsidRDefault="00B91993">
      <w:pPr>
        <w:numPr>
          <w:ilvl w:val="0"/>
          <w:numId w:val="18"/>
        </w:numPr>
        <w:ind w:right="23" w:hanging="228"/>
      </w:pPr>
      <w:r>
        <w:rPr>
          <w:lang w:val="sv"/>
        </w:rPr>
        <w:t xml:space="preserve">Vilka källor finns tillgängliga för de historiska uppgifterna? </w:t>
      </w:r>
    </w:p>
    <w:p w14:paraId="57706FCC" w14:textId="77777777" w:rsidR="00C4347D" w:rsidRDefault="00B91993">
      <w:pPr>
        <w:numPr>
          <w:ilvl w:val="0"/>
          <w:numId w:val="18"/>
        </w:numPr>
        <w:ind w:right="23" w:hanging="228"/>
      </w:pPr>
      <w:r>
        <w:rPr>
          <w:lang w:val="sv"/>
        </w:rPr>
        <w:t xml:space="preserve">Vilka datakällor finns tillgängliga i framtiden för denna datamängd? </w:t>
      </w:r>
    </w:p>
    <w:p w14:paraId="0F7DC0E6" w14:textId="4EB3E886" w:rsidR="00C4347D" w:rsidRDefault="00B91993">
      <w:pPr>
        <w:spacing w:after="112"/>
        <w:ind w:left="-5" w:right="23"/>
      </w:pPr>
      <w:r>
        <w:rPr>
          <w:lang w:val="sv"/>
        </w:rPr>
        <w:t xml:space="preserve">Alternativt kan verksamhetsutövaren använda kommissionens </w:t>
      </w:r>
      <w:r w:rsidR="00974F17">
        <w:rPr>
          <w:lang w:val="sv"/>
        </w:rPr>
        <w:t>ÖMP</w:t>
      </w:r>
      <w:r>
        <w:rPr>
          <w:lang w:val="sv"/>
        </w:rPr>
        <w:t xml:space="preserve">-mall som en checklista för att ställa dessa två frågor. För mer komplexa anläggningar är det dock tillrådligt att först följa instruktionerna steg för steg för att identifiera relevanta delanläggningar och databehov, så som beskrivs i avsnitt 6.12 till 6.14 i detta dokument.  </w:t>
      </w:r>
    </w:p>
    <w:p w14:paraId="665DFE96" w14:textId="77777777" w:rsidR="00C4347D" w:rsidRDefault="00B91993">
      <w:pPr>
        <w:spacing w:after="112"/>
        <w:ind w:left="-5" w:right="23"/>
      </w:pPr>
      <w:r>
        <w:rPr>
          <w:lang w:val="sv"/>
        </w:rPr>
        <w:t xml:space="preserve">Nästa steg är att välja de källor som representerar den högsta noggrannheten enligt beskrivningen i avsnitt 6.6. Efter att ha valt datakällor ska verksamhetsutövaren beskriva dem samt deras användning (dvs. de formler som ska användas). </w:t>
      </w:r>
    </w:p>
    <w:p w14:paraId="3EFCA1D3" w14:textId="77777777" w:rsidR="00C4347D" w:rsidRDefault="00B91993">
      <w:pPr>
        <w:spacing w:after="112"/>
        <w:ind w:left="-5" w:right="23"/>
      </w:pPr>
      <w:r>
        <w:rPr>
          <w:lang w:val="sv"/>
        </w:rPr>
        <w:t xml:space="preserve">Efter att nu ha beskrivit alla datakällor som ska användas ska verksamhetsutövaren dokumentera dataflödet från primärdata till slutliga (årligt aggregerade) uppgifter i referensdatarapporten för varje datamängd. Detta görs vanligen i de tillhörande förfarandena. Tillsammans med dataflödet ska det interna kontrollsystemet definieras (se avsnitt 5.5). För att lära sig om förfaranden i allmänhet är avsnitt 5.4 i MRR GD 1 en bra utgångspunkt. Att GD 1 också kortfattat förklarar dataflödes- och kontrollförfarandenas roll i avsnitt 5.5 (MRR GD 6 ger ännu mer information och exempel). </w:t>
      </w:r>
    </w:p>
    <w:p w14:paraId="7CD8F39D" w14:textId="113623FF" w:rsidR="00C4347D" w:rsidRDefault="00B91993">
      <w:pPr>
        <w:spacing w:after="108" w:line="250" w:lineRule="auto"/>
        <w:ind w:left="-5" w:right="19"/>
      </w:pPr>
      <w:r>
        <w:rPr>
          <w:lang w:val="sv"/>
        </w:rPr>
        <w:t xml:space="preserve">Slutligen kan verksamhetsutövaren vilja utföra en kvalitetskontroll på </w:t>
      </w:r>
      <w:r w:rsidR="00974F17">
        <w:rPr>
          <w:lang w:val="sv"/>
        </w:rPr>
        <w:t>ÖMP</w:t>
      </w:r>
      <w:r>
        <w:rPr>
          <w:lang w:val="sv"/>
        </w:rPr>
        <w:t xml:space="preserve">. I detta syfte kan sista stycket i bilaga VI till FAR utgöra riktlinjen: </w:t>
      </w:r>
      <w:r>
        <w:rPr>
          <w:i/>
          <w:iCs/>
          <w:lang w:val="sv"/>
        </w:rPr>
        <w:t>”Beskrivningarna av de metoder som används för att beräkna de parametrar som ska övervakas och rapporteras ska, i förekommande fall, innefatta steg vid beräkningen, datakällor, relevanta beräkningsfaktorer inklusive måttenhet, horisontella och vertikala kontroller för bekräftande uppgifter, förfaranden för provtagningsplaner, mätutrustning som används med hänvisning till relevanta diagram och en beskrivning av hur de installeras och underhålls samt en förteckning över laboratorier som deltar i utförandet av relevanta analytiska förfaranden. I förekommande fall ska beskrivningen innehålla resultatet av den förenklade osäkerhetsbedömning som avses i artikel 7.2 c. För varje relevant beräkningsmetod ska planen innehålla ett exempel med verkliga data.”</w:t>
      </w:r>
      <w:r>
        <w:rPr>
          <w:lang w:val="sv"/>
        </w:rPr>
        <w:t xml:space="preserve"> </w:t>
      </w:r>
    </w:p>
    <w:p w14:paraId="2A06D7AE" w14:textId="25EC2CF5" w:rsidR="00C4347D" w:rsidRDefault="00B91993">
      <w:pPr>
        <w:spacing w:after="112"/>
        <w:ind w:left="-5" w:right="23"/>
      </w:pPr>
      <w:r>
        <w:rPr>
          <w:lang w:val="sv"/>
        </w:rPr>
        <w:t xml:space="preserve">Det är bra att ha ovanstående krav i åtanke när du fyller i </w:t>
      </w:r>
      <w:r w:rsidR="00974F17">
        <w:rPr>
          <w:lang w:val="sv"/>
        </w:rPr>
        <w:t>ÖMP</w:t>
      </w:r>
      <w:r>
        <w:rPr>
          <w:lang w:val="sv"/>
        </w:rPr>
        <w:t xml:space="preserve">-mallen. För att hålla dess storlek hanterbar bör beskrivningsfälten i mallen fyllas i generiskt och kortfattat. All ovanstående information måste dock läggas till, antingen i fritextfälten eller i separata bifogade filer.  </w:t>
      </w:r>
    </w:p>
    <w:p w14:paraId="638CFB9C" w14:textId="77777777" w:rsidR="00C4347D" w:rsidRDefault="00B91993">
      <w:pPr>
        <w:spacing w:after="218" w:line="259" w:lineRule="auto"/>
        <w:ind w:left="0" w:right="0" w:firstLine="0"/>
        <w:jc w:val="left"/>
      </w:pPr>
      <w:r>
        <w:rPr>
          <w:lang w:val="sv"/>
        </w:rPr>
        <w:t xml:space="preserve"> </w:t>
      </w:r>
    </w:p>
    <w:p w14:paraId="329D81DD" w14:textId="49C4A254" w:rsidR="00C4347D" w:rsidRDefault="00B91993">
      <w:pPr>
        <w:pStyle w:val="Rubrik2"/>
        <w:tabs>
          <w:tab w:val="center" w:pos="2110"/>
        </w:tabs>
        <w:ind w:left="0" w:firstLine="0"/>
      </w:pPr>
      <w:bookmarkStart w:id="26" w:name="_Toc163631679"/>
      <w:r>
        <w:rPr>
          <w:bCs/>
          <w:lang w:val="sv"/>
        </w:rPr>
        <w:t>5.3</w:t>
      </w:r>
      <w:r>
        <w:rPr>
          <w:rFonts w:ascii="Arial" w:hAnsi="Arial"/>
          <w:bCs/>
          <w:lang w:val="sv"/>
        </w:rPr>
        <w:t xml:space="preserve"> </w:t>
      </w:r>
      <w:r>
        <w:rPr>
          <w:bCs/>
          <w:lang w:val="sv"/>
        </w:rPr>
        <w:tab/>
        <w:t xml:space="preserve">Godkännande av </w:t>
      </w:r>
      <w:r w:rsidR="00974F17">
        <w:rPr>
          <w:bCs/>
          <w:lang w:val="sv"/>
        </w:rPr>
        <w:t>ÖMP</w:t>
      </w:r>
      <w:bookmarkEnd w:id="26"/>
      <w:r>
        <w:rPr>
          <w:bCs/>
          <w:lang w:val="sv"/>
        </w:rPr>
        <w:t xml:space="preserve"> </w:t>
      </w:r>
    </w:p>
    <w:p w14:paraId="5F8BCE3B" w14:textId="35AFF636" w:rsidR="00C4347D" w:rsidRDefault="00B91993">
      <w:pPr>
        <w:spacing w:after="120"/>
        <w:ind w:left="-5" w:right="23"/>
      </w:pPr>
      <w:r>
        <w:rPr>
          <w:lang w:val="sv"/>
        </w:rPr>
        <w:t xml:space="preserve">Eftersom </w:t>
      </w:r>
      <w:r w:rsidR="00974F17">
        <w:rPr>
          <w:lang w:val="sv"/>
        </w:rPr>
        <w:t>ÖMP</w:t>
      </w:r>
      <w:r>
        <w:rPr>
          <w:lang w:val="sv"/>
        </w:rPr>
        <w:t xml:space="preserve"> är det viktigaste instrumentet för att säkerställa konsekvens och kvalitet hos FAR-relaterade uppgifter måste dokumentet godkännas av den behöriga myndigheten. Den behöriga myndigheten kontrollerar </w:t>
      </w:r>
      <w:r w:rsidR="002241D8">
        <w:rPr>
          <w:lang w:val="sv"/>
        </w:rPr>
        <w:t>ÖMP</w:t>
      </w:r>
      <w:r>
        <w:rPr>
          <w:lang w:val="sv"/>
        </w:rPr>
        <w:t xml:space="preserve"> mot kriterier som </w:t>
      </w:r>
    </w:p>
    <w:p w14:paraId="11738A33" w14:textId="332AC761" w:rsidR="00C4347D" w:rsidRDefault="00B91993">
      <w:pPr>
        <w:numPr>
          <w:ilvl w:val="0"/>
          <w:numId w:val="19"/>
        </w:numPr>
        <w:ind w:right="23" w:hanging="228"/>
      </w:pPr>
      <w:r>
        <w:rPr>
          <w:lang w:val="sv"/>
        </w:rPr>
        <w:lastRenderedPageBreak/>
        <w:t xml:space="preserve">Är </w:t>
      </w:r>
      <w:r w:rsidR="00974F17">
        <w:rPr>
          <w:lang w:val="sv"/>
        </w:rPr>
        <w:t>ÖMP</w:t>
      </w:r>
      <w:r>
        <w:rPr>
          <w:lang w:val="sv"/>
        </w:rPr>
        <w:t xml:space="preserve"> komplett? Är erforderliga beskrivningar och diagram bifogade? Omfattas alla datamängder som krävs för referensdatarapporten (inklusive, i förekommande fall, beskrivning av de olika datakällorna för historiska uppgifter och övervakningsuppgifter)? </w:t>
      </w:r>
    </w:p>
    <w:p w14:paraId="18897510" w14:textId="77777777" w:rsidR="00C4347D" w:rsidRDefault="00B91993">
      <w:pPr>
        <w:numPr>
          <w:ilvl w:val="0"/>
          <w:numId w:val="19"/>
        </w:numPr>
        <w:ind w:right="23" w:hanging="228"/>
      </w:pPr>
      <w:r>
        <w:rPr>
          <w:lang w:val="sv"/>
        </w:rPr>
        <w:t xml:space="preserve">Transparens: Är beskrivningen av anläggningen, dess processer och delanläggningar och bifogade diagram tillräckligt tydliga för att förstås?  </w:t>
      </w:r>
    </w:p>
    <w:p w14:paraId="6C5C9291" w14:textId="3D199F40" w:rsidR="00C4347D" w:rsidRDefault="00B91993">
      <w:pPr>
        <w:numPr>
          <w:ilvl w:val="0"/>
          <w:numId w:val="19"/>
        </w:numPr>
        <w:ind w:right="23" w:hanging="228"/>
      </w:pPr>
      <w:r>
        <w:rPr>
          <w:lang w:val="sv"/>
        </w:rPr>
        <w:t xml:space="preserve">Överensstämmer </w:t>
      </w:r>
      <w:r w:rsidR="00974F17">
        <w:rPr>
          <w:lang w:val="sv"/>
        </w:rPr>
        <w:t>ÖMP</w:t>
      </w:r>
      <w:r>
        <w:rPr>
          <w:lang w:val="sv"/>
        </w:rPr>
        <w:t xml:space="preserve"> med de krav som anges i FAR? Specifikt, används datakällor med högsta tillgängliga noggrannhet, och om så inte är fallet, är avvikelserna tillräckligt förklarade med relevant evidens bifogad (evidens för orimliga kostnader, teknisk genomförbarhet eller förenklade osäkerhetsbedömningar, beroende på vad som är relevant)? </w:t>
      </w:r>
    </w:p>
    <w:p w14:paraId="366FC7E0" w14:textId="77777777" w:rsidR="00C4347D" w:rsidRDefault="00B91993">
      <w:pPr>
        <w:spacing w:after="166" w:line="259" w:lineRule="auto"/>
        <w:ind w:left="0" w:right="0" w:firstLine="0"/>
        <w:jc w:val="left"/>
      </w:pPr>
      <w:r>
        <w:rPr>
          <w:lang w:val="sv"/>
        </w:rPr>
        <w:t xml:space="preserve"> </w:t>
      </w:r>
    </w:p>
    <w:p w14:paraId="7953B84F" w14:textId="77777777" w:rsidR="00C4347D" w:rsidRDefault="00B91993">
      <w:pPr>
        <w:pStyle w:val="Rubrik3"/>
        <w:spacing w:after="241"/>
        <w:ind w:left="154"/>
      </w:pPr>
      <w:bookmarkStart w:id="27" w:name="_Toc163631680"/>
      <w:r>
        <w:rPr>
          <w:bCs/>
          <w:lang w:val="sv"/>
        </w:rPr>
        <w:t>5.3.1</w:t>
      </w:r>
      <w:r>
        <w:rPr>
          <w:rFonts w:ascii="Arial" w:hAnsi="Arial"/>
          <w:bCs/>
          <w:lang w:val="sv"/>
        </w:rPr>
        <w:t xml:space="preserve"> </w:t>
      </w:r>
      <w:r>
        <w:rPr>
          <w:bCs/>
          <w:lang w:val="sv"/>
        </w:rPr>
        <w:t>Tidplan</w:t>
      </w:r>
      <w:bookmarkEnd w:id="27"/>
      <w:r>
        <w:rPr>
          <w:bCs/>
          <w:lang w:val="sv"/>
        </w:rPr>
        <w:t xml:space="preserve"> </w:t>
      </w:r>
    </w:p>
    <w:p w14:paraId="1BD2AA09" w14:textId="76D5AB1B" w:rsidR="00C4347D" w:rsidRDefault="00B91993">
      <w:pPr>
        <w:spacing w:after="112"/>
        <w:ind w:left="-5" w:right="23"/>
      </w:pPr>
      <w:r>
        <w:rPr>
          <w:lang w:val="sv"/>
        </w:rPr>
        <w:t>Enligt artikel 4 i FAR inleds verksamhetsutövarens skyldighet att övervaka relevanta uppgifter omedelbart när FAR träder i kraft (</w:t>
      </w:r>
      <w:r>
        <w:rPr>
          <w:i/>
          <w:iCs/>
          <w:shd w:val="clear" w:color="auto" w:fill="FFFF00"/>
          <w:lang w:val="sv"/>
        </w:rPr>
        <w:t>platshållare för datum</w:t>
      </w:r>
      <w:r>
        <w:rPr>
          <w:lang w:val="sv"/>
        </w:rPr>
        <w:t xml:space="preserve">). I nuläget kommer verksamhetsutövarna dock inte att ha tillgång till sina slutliga </w:t>
      </w:r>
      <w:r w:rsidR="00974F17">
        <w:rPr>
          <w:lang w:val="sv"/>
        </w:rPr>
        <w:t>ÖMP</w:t>
      </w:r>
      <w:r>
        <w:rPr>
          <w:lang w:val="sv"/>
        </w:rPr>
        <w:t xml:space="preserve">, eftersom vissa kan ha väntat på att FAR skulle antas, och på att deras språkversion av kommissionens eller respektive medlemsstats version av </w:t>
      </w:r>
      <w:r w:rsidR="00974F17">
        <w:rPr>
          <w:lang w:val="sv"/>
        </w:rPr>
        <w:t>ÖMP</w:t>
      </w:r>
      <w:r>
        <w:rPr>
          <w:lang w:val="sv"/>
        </w:rPr>
        <w:t xml:space="preserve">-mallen skulle antas. Därför kan verksamhetsutövare behöva behandla den första delen av 2019 som datainsamling av historiska uppgifter, och dokumentera detta förhållande i relaterade datarapporter.  </w:t>
      </w:r>
    </w:p>
    <w:p w14:paraId="7BD1CE24" w14:textId="0A7D54D4" w:rsidR="00C4347D" w:rsidRDefault="00974F17">
      <w:pPr>
        <w:spacing w:after="120"/>
        <w:ind w:left="-5" w:right="23"/>
      </w:pPr>
      <w:r>
        <w:rPr>
          <w:lang w:val="sv"/>
        </w:rPr>
        <w:t>ÖMP</w:t>
      </w:r>
      <w:r w:rsidR="00B91993">
        <w:rPr>
          <w:lang w:val="sv"/>
        </w:rPr>
        <w:t xml:space="preserve"> ska godkännas av behörig myndighet så snart som möjligt för att säkerställa högsta möjliga kvalitet hos de uppgifter som används för framtida inlämningar av tilldelningsdata. Därför ska verksamhetsutövare lämna in sina </w:t>
      </w:r>
      <w:r>
        <w:rPr>
          <w:lang w:val="sv"/>
        </w:rPr>
        <w:t>ÖMP</w:t>
      </w:r>
      <w:r w:rsidR="00B91993">
        <w:rPr>
          <w:lang w:val="sv"/>
        </w:rPr>
        <w:t xml:space="preserve"> till respektive behörig myndighet så snart som möjligt. De tidsfrister som anges i FAR är följande: </w:t>
      </w:r>
    </w:p>
    <w:p w14:paraId="3ADE4818" w14:textId="0587A82C" w:rsidR="00C4347D" w:rsidRDefault="00B91993">
      <w:pPr>
        <w:numPr>
          <w:ilvl w:val="0"/>
          <w:numId w:val="20"/>
        </w:numPr>
        <w:ind w:right="23" w:hanging="228"/>
      </w:pPr>
      <w:r>
        <w:rPr>
          <w:lang w:val="sv"/>
        </w:rPr>
        <w:t xml:space="preserve">Som allmän regel ska </w:t>
      </w:r>
      <w:r w:rsidR="00974F17">
        <w:rPr>
          <w:lang w:val="sv"/>
        </w:rPr>
        <w:t>ÖMP</w:t>
      </w:r>
      <w:r>
        <w:rPr>
          <w:lang w:val="sv"/>
        </w:rPr>
        <w:t xml:space="preserve"> lämnas in för godkännande tillsammans med den första referensdatarapporten. Artikel 4.1 i FAR sätter tidsfristen till den 30 maj 2019, och medlemsstaterna får välja att ange en annan tidsfrist som kan vara mellan den 30 april och den 30 juni det året).  </w:t>
      </w:r>
    </w:p>
    <w:p w14:paraId="7C8094DC" w14:textId="22CDFE90" w:rsidR="00C4347D" w:rsidRDefault="00B91993">
      <w:pPr>
        <w:numPr>
          <w:ilvl w:val="0"/>
          <w:numId w:val="20"/>
        </w:numPr>
        <w:ind w:right="23" w:hanging="228"/>
      </w:pPr>
      <w:r>
        <w:rPr>
          <w:lang w:val="sv"/>
        </w:rPr>
        <w:t xml:space="preserve">Enligt artikel 8.4 i FAR kan medlemsstaterna dock kräva att </w:t>
      </w:r>
      <w:r w:rsidR="00974F17">
        <w:rPr>
          <w:lang w:val="sv"/>
        </w:rPr>
        <w:t>ÖMP</w:t>
      </w:r>
      <w:r>
        <w:rPr>
          <w:lang w:val="sv"/>
        </w:rPr>
        <w:t xml:space="preserve"> godkänns </w:t>
      </w:r>
      <w:r>
        <w:rPr>
          <w:i/>
          <w:iCs/>
          <w:lang w:val="sv"/>
        </w:rPr>
        <w:t>innan</w:t>
      </w:r>
      <w:r>
        <w:rPr>
          <w:lang w:val="sv"/>
        </w:rPr>
        <w:t xml:space="preserve"> den första referensdatarapporten lämnas in. I dessa medlemsstater kommer en mycket snävare tidsfrist att gälla. Verksamhetsutövarna ska därför säkerställa att de känner till den tidsfrist som gäller i respektive medlemsstat. </w:t>
      </w:r>
    </w:p>
    <w:p w14:paraId="6BDBBB73" w14:textId="3D3F9DAA" w:rsidR="00C4347D" w:rsidRDefault="00B91993">
      <w:pPr>
        <w:numPr>
          <w:ilvl w:val="0"/>
          <w:numId w:val="20"/>
        </w:numPr>
        <w:ind w:right="23" w:hanging="228"/>
      </w:pPr>
      <w:r>
        <w:rPr>
          <w:lang w:val="sv"/>
        </w:rPr>
        <w:t xml:space="preserve">Enligt artikel 5.2 i FAR ska nya deltagare lämna in sin </w:t>
      </w:r>
      <w:r w:rsidR="00974F17">
        <w:rPr>
          <w:lang w:val="sv"/>
        </w:rPr>
        <w:t>ÖMP</w:t>
      </w:r>
      <w:r>
        <w:rPr>
          <w:lang w:val="sv"/>
        </w:rPr>
        <w:t xml:space="preserve"> tillsammans med sin ansökan om gratis tilldelning. Det senare kan endast slutföras efter det första kalenderåret efter start av normal drift. Om anläggningen till exempel inleder normal drift den 3 mars 2020 är det första hela kalenderåret 2021, och ansökan kan lämnas in 2022. Artikel 6 är dock tillämplig på alla anläggningar, dvs. övervakningskravet baserat på en </w:t>
      </w:r>
      <w:r w:rsidR="00974F17">
        <w:rPr>
          <w:lang w:val="sv"/>
        </w:rPr>
        <w:t>ÖMP</w:t>
      </w:r>
      <w:r>
        <w:rPr>
          <w:lang w:val="sv"/>
        </w:rPr>
        <w:t xml:space="preserve"> är tillämpligt på nya deltagare från och med den första dagen av anläggningens drift och </w:t>
      </w:r>
      <w:r w:rsidR="00974F17">
        <w:rPr>
          <w:lang w:val="sv"/>
        </w:rPr>
        <w:t>ÖMP</w:t>
      </w:r>
      <w:r>
        <w:rPr>
          <w:lang w:val="sv"/>
        </w:rPr>
        <w:t xml:space="preserve"> måste godkännas senast den 31 december 2020 eller – om detta inte är möjligt – så snart som möjligt därefter.  </w:t>
      </w:r>
    </w:p>
    <w:p w14:paraId="67B30A9C" w14:textId="24B64B4A" w:rsidR="00C4347D" w:rsidRDefault="00B91993">
      <w:pPr>
        <w:numPr>
          <w:ilvl w:val="0"/>
          <w:numId w:val="20"/>
        </w:numPr>
        <w:ind w:right="23" w:hanging="228"/>
      </w:pPr>
      <w:r>
        <w:rPr>
          <w:lang w:val="sv"/>
        </w:rPr>
        <w:t xml:space="preserve">Om en verksamhetsutövare har avstått från gratis tilldelning för en tidigare tilldelningsperiod, men beslutar att ansöka om gratis tilldelning igen för nästa tilldelningsperiod, krävs i artikel 8.5 att </w:t>
      </w:r>
      <w:r w:rsidR="00974F17">
        <w:rPr>
          <w:lang w:val="sv"/>
        </w:rPr>
        <w:t>ÖMP</w:t>
      </w:r>
      <w:r>
        <w:rPr>
          <w:lang w:val="sv"/>
        </w:rPr>
        <w:t xml:space="preserve"> ska lämnas in för godkännande minst sex månader innan tidsfristen för inlämnande av ansökan om gratis tilldelning löper ut. Följaktligen, om en verksamhetsutövare avstår från gratis tilldelning för perioden 2021–25, men vill ansöka igen för perioden 2026–2030, ska uppgifterna lämnas in senast den 30 maj 2024 (± 1 månad) och </w:t>
      </w:r>
      <w:r w:rsidR="00974F17">
        <w:rPr>
          <w:lang w:val="sv"/>
        </w:rPr>
        <w:t>ÖMP</w:t>
      </w:r>
      <w:r>
        <w:rPr>
          <w:lang w:val="sv"/>
        </w:rPr>
        <w:t xml:space="preserve"> ska lämnas in senast den 30 november 2023 (± 1 månad).  </w:t>
      </w:r>
    </w:p>
    <w:p w14:paraId="5AAAE8CC" w14:textId="77777777" w:rsidR="00C4347D" w:rsidRDefault="00B91993">
      <w:pPr>
        <w:spacing w:after="169" w:line="259" w:lineRule="auto"/>
        <w:ind w:left="0" w:right="0" w:firstLine="0"/>
        <w:jc w:val="left"/>
      </w:pPr>
      <w:r>
        <w:rPr>
          <w:lang w:val="sv"/>
        </w:rPr>
        <w:lastRenderedPageBreak/>
        <w:t xml:space="preserve"> </w:t>
      </w:r>
    </w:p>
    <w:p w14:paraId="69B1CA0D" w14:textId="5D9EA204" w:rsidR="00C4347D" w:rsidRDefault="00B91993">
      <w:pPr>
        <w:pStyle w:val="Rubrik3"/>
        <w:spacing w:after="242"/>
        <w:ind w:left="154"/>
      </w:pPr>
      <w:bookmarkStart w:id="28" w:name="_Toc163631681"/>
      <w:r>
        <w:rPr>
          <w:bCs/>
          <w:lang w:val="sv"/>
        </w:rPr>
        <w:t>5.3.2</w:t>
      </w:r>
      <w:r>
        <w:rPr>
          <w:rFonts w:ascii="Arial" w:hAnsi="Arial"/>
          <w:bCs/>
          <w:lang w:val="sv"/>
        </w:rPr>
        <w:t xml:space="preserve"> </w:t>
      </w:r>
      <w:r>
        <w:rPr>
          <w:bCs/>
          <w:lang w:val="sv"/>
        </w:rPr>
        <w:t xml:space="preserve">Olika fokus för </w:t>
      </w:r>
      <w:r w:rsidR="00974F17">
        <w:rPr>
          <w:bCs/>
          <w:lang w:val="sv"/>
        </w:rPr>
        <w:t>ÖMP</w:t>
      </w:r>
      <w:r>
        <w:rPr>
          <w:bCs/>
          <w:lang w:val="sv"/>
        </w:rPr>
        <w:t xml:space="preserve"> i den första NIM-rundan och därefter</w:t>
      </w:r>
      <w:bookmarkEnd w:id="28"/>
      <w:r>
        <w:rPr>
          <w:bCs/>
          <w:lang w:val="sv"/>
        </w:rPr>
        <w:t xml:space="preserve"> </w:t>
      </w:r>
    </w:p>
    <w:p w14:paraId="64A13CCC" w14:textId="6DA6B730" w:rsidR="00C4347D" w:rsidRDefault="00B91993">
      <w:pPr>
        <w:spacing w:after="211"/>
        <w:ind w:left="-5" w:right="23"/>
      </w:pPr>
      <w:r>
        <w:rPr>
          <w:lang w:val="sv"/>
        </w:rPr>
        <w:t xml:space="preserve">På grund av att utvecklingen och godkännandet av </w:t>
      </w:r>
      <w:r w:rsidR="00974F17">
        <w:rPr>
          <w:lang w:val="sv"/>
        </w:rPr>
        <w:t>ÖMP</w:t>
      </w:r>
      <w:r>
        <w:rPr>
          <w:lang w:val="sv"/>
        </w:rPr>
        <w:t xml:space="preserve"> sker senare än när en del av de relevanta uppgifterna genereras, kan följande situationer</w:t>
      </w:r>
      <w:r>
        <w:rPr>
          <w:vertAlign w:val="superscript"/>
          <w:lang w:val="sv"/>
        </w:rPr>
        <w:footnoteReference w:id="42"/>
      </w:r>
      <w:r>
        <w:rPr>
          <w:lang w:val="sv"/>
        </w:rPr>
        <w:t xml:space="preserve"> uppstå: </w:t>
      </w:r>
    </w:p>
    <w:p w14:paraId="3D75032A" w14:textId="00C84881" w:rsidR="00C4347D" w:rsidRDefault="00B91993" w:rsidP="00276479">
      <w:pPr>
        <w:numPr>
          <w:ilvl w:val="0"/>
          <w:numId w:val="21"/>
        </w:numPr>
        <w:spacing w:after="0"/>
        <w:ind w:right="23" w:hanging="283"/>
      </w:pPr>
      <w:r>
        <w:rPr>
          <w:lang w:val="sv"/>
        </w:rPr>
        <w:t xml:space="preserve">Generering av uppgifter efter att </w:t>
      </w:r>
      <w:r w:rsidR="00974F17">
        <w:rPr>
          <w:lang w:val="sv"/>
        </w:rPr>
        <w:t>ÖMP</w:t>
      </w:r>
      <w:r>
        <w:rPr>
          <w:lang w:val="sv"/>
        </w:rPr>
        <w:t xml:space="preserve"> har godkänts av CA. I detta fall kan det med säkerhet antas att övervakningsmetoden bygger på uppgifter med högsta noggrannhet i enlighet med FAR:s krav, eller att åtminstone de datakällor som används är motiverade</w:t>
      </w:r>
      <w:r>
        <w:rPr>
          <w:vertAlign w:val="superscript"/>
          <w:lang w:val="sv"/>
        </w:rPr>
        <w:footnoteReference w:id="43"/>
      </w:r>
      <w:r>
        <w:rPr>
          <w:lang w:val="sv"/>
        </w:rPr>
        <w:t xml:space="preserve"> och accepterade av behörig myndighet. Det kan dessutom antas att verksamhetsutövaren i denna situation har tillräckliga skyddsåtgärder etablerade för att undvika dataluckor och metoder för att på ett rimligt sätt fylla luckorna med ersättningsdata, om dataluckor skulle uppstå.  </w:t>
      </w:r>
      <w:r w:rsidRPr="00276479">
        <w:rPr>
          <w:lang w:val="sv"/>
        </w:rPr>
        <w:t xml:space="preserve">I denna situation ska verksamhetsutövaren följa den godkända </w:t>
      </w:r>
      <w:r w:rsidR="00974F17">
        <w:rPr>
          <w:lang w:val="sv"/>
        </w:rPr>
        <w:t>ÖMP</w:t>
      </w:r>
      <w:r w:rsidRPr="00276479">
        <w:rPr>
          <w:lang w:val="sv"/>
        </w:rPr>
        <w:t xml:space="preserve">. </w:t>
      </w:r>
      <w:r w:rsidR="00276479">
        <w:rPr>
          <w:lang w:val="sv"/>
        </w:rPr>
        <w:br/>
      </w:r>
    </w:p>
    <w:p w14:paraId="4D072AF0" w14:textId="43DE4D1E" w:rsidR="00C4347D" w:rsidRDefault="00B91993">
      <w:pPr>
        <w:numPr>
          <w:ilvl w:val="0"/>
          <w:numId w:val="21"/>
        </w:numPr>
        <w:spacing w:after="0"/>
        <w:ind w:right="23" w:hanging="283"/>
      </w:pPr>
      <w:r>
        <w:rPr>
          <w:lang w:val="sv"/>
        </w:rPr>
        <w:t xml:space="preserve">Generering av uppgifter där verksamhetsutövaren redan har en </w:t>
      </w:r>
      <w:r w:rsidR="00974F17">
        <w:rPr>
          <w:lang w:val="sv"/>
        </w:rPr>
        <w:t>ÖMP</w:t>
      </w:r>
      <w:r>
        <w:rPr>
          <w:lang w:val="sv"/>
        </w:rPr>
        <w:t xml:space="preserve">, men den ännu inte är godkänd. Situationen liknar den där en </w:t>
      </w:r>
      <w:r w:rsidR="00974F17">
        <w:rPr>
          <w:lang w:val="sv"/>
        </w:rPr>
        <w:t>ÖMP</w:t>
      </w:r>
      <w:r>
        <w:rPr>
          <w:lang w:val="sv"/>
        </w:rPr>
        <w:t xml:space="preserve">-uppdatering är nödvändig eller redan har lämnats in till den behöriga myndigheten, men ännu inte har godkänts.   </w:t>
      </w:r>
    </w:p>
    <w:p w14:paraId="568B788A" w14:textId="45ACC006" w:rsidR="00C4347D" w:rsidRDefault="00B91993" w:rsidP="00276479">
      <w:pPr>
        <w:spacing w:after="0"/>
        <w:ind w:left="293" w:right="23"/>
      </w:pPr>
      <w:r>
        <w:rPr>
          <w:lang w:val="sv"/>
        </w:rPr>
        <w:t xml:space="preserve">I den första situationen (dvs. före den behöriga myndighetens första godkännande av </w:t>
      </w:r>
      <w:r w:rsidR="00974F17">
        <w:rPr>
          <w:lang w:val="sv"/>
        </w:rPr>
        <w:t>ÖMP</w:t>
      </w:r>
      <w:r>
        <w:rPr>
          <w:lang w:val="sv"/>
        </w:rPr>
        <w:t xml:space="preserve">) ska verksamhetsutövaren tillämpa </w:t>
      </w:r>
      <w:r w:rsidR="00974F17">
        <w:rPr>
          <w:lang w:val="sv"/>
        </w:rPr>
        <w:t>ÖMP</w:t>
      </w:r>
      <w:r>
        <w:rPr>
          <w:lang w:val="sv"/>
        </w:rPr>
        <w:t xml:space="preserve">, med antagandet att den blir godkänd. Om den behöriga myndigheten anser att andra, noggrannare, datakällor ska användas ska verksamhetsutövaren ändra övervakningsstrategin så att den överensstämmer med den godkända </w:t>
      </w:r>
      <w:r w:rsidR="00974F17">
        <w:rPr>
          <w:lang w:val="sv"/>
        </w:rPr>
        <w:t>ÖMP</w:t>
      </w:r>
      <w:r>
        <w:rPr>
          <w:lang w:val="sv"/>
        </w:rPr>
        <w:t xml:space="preserve">. För perioden före godkännandet av </w:t>
      </w:r>
      <w:r w:rsidR="00974F17">
        <w:rPr>
          <w:lang w:val="sv"/>
        </w:rPr>
        <w:t>ÖMP</w:t>
      </w:r>
      <w:r>
        <w:rPr>
          <w:lang w:val="sv"/>
        </w:rPr>
        <w:t xml:space="preserve"> kommer dock de övervakade uppgifterna att bli ”historiska uppgifter” och ska behandlas enligt punkt 3 nedan, såvida inte bättre datakällor också finns tillgängliga. Verksamhetsutövaren ska alltid säkerställa att </w:t>
      </w:r>
      <w:r w:rsidR="00974F17">
        <w:rPr>
          <w:lang w:val="sv"/>
        </w:rPr>
        <w:t>ÖMP</w:t>
      </w:r>
      <w:r>
        <w:rPr>
          <w:lang w:val="sv"/>
        </w:rPr>
        <w:t xml:space="preserve"> är tydlig med vilka datakällor som används under vilka tidsperioder.</w:t>
      </w:r>
      <w:r w:rsidR="00276479">
        <w:br/>
      </w:r>
    </w:p>
    <w:p w14:paraId="3F9C31A8" w14:textId="794801F7" w:rsidR="00C4347D" w:rsidRDefault="00B91993">
      <w:pPr>
        <w:ind w:left="293" w:right="23"/>
      </w:pPr>
      <w:r>
        <w:rPr>
          <w:lang w:val="sv"/>
        </w:rPr>
        <w:t xml:space="preserve">För den andra situationen (uppdatering av </w:t>
      </w:r>
      <w:r w:rsidR="00974F17">
        <w:rPr>
          <w:lang w:val="sv"/>
        </w:rPr>
        <w:t>ÖMP</w:t>
      </w:r>
      <w:r>
        <w:rPr>
          <w:lang w:val="sv"/>
        </w:rPr>
        <w:t xml:space="preserve">) se avsnitt 5.4 nedan. </w:t>
      </w:r>
      <w:r w:rsidR="00276479">
        <w:rPr>
          <w:lang w:val="sv"/>
        </w:rPr>
        <w:br/>
      </w:r>
    </w:p>
    <w:p w14:paraId="6629C69B" w14:textId="0AA33C1C" w:rsidR="00C4347D" w:rsidRDefault="00B91993">
      <w:pPr>
        <w:numPr>
          <w:ilvl w:val="0"/>
          <w:numId w:val="21"/>
        </w:numPr>
        <w:spacing w:after="0"/>
        <w:ind w:right="23" w:hanging="283"/>
      </w:pPr>
      <w:r>
        <w:rPr>
          <w:lang w:val="sv"/>
        </w:rPr>
        <w:t xml:space="preserve">Uppgifterna är ”historiska uppgifter”, dvs. uppgifter som genereras vid en tidpunkt då verksamhetsutövaren ännu inte har någon </w:t>
      </w:r>
      <w:r w:rsidR="00974F17">
        <w:rPr>
          <w:lang w:val="sv"/>
        </w:rPr>
        <w:t>ÖMP</w:t>
      </w:r>
      <w:r>
        <w:rPr>
          <w:lang w:val="sv"/>
        </w:rPr>
        <w:t xml:space="preserve">, men på grund av sin kunskap om uppgiftskraven i fas 3 av EU:s utsläppshandelssystem har verksamhetsutövaren redan övervakat vissa eller alla nödvändiga uppgifter. Detta kan vara fallet om verksamhetsutövaren hade ett förfarande i enlighet med artikel 12.3 i MRR etablerat för övervakning av verksamhetsnivådata. Som ett grundläggande antagande utgör en sådan övervakningsmetod en fortsättning på vad som har fastställts i metodrapporten för de nationella harmoniseringsmetoderna i fas 3, eller bygger på bättre (mer tillförlitliga) metoder. Sådana uppgifter uppfyller dock inte nödvändigtvis FAR:s krav på de noggrannaste tillgängliga datakällorna.  </w:t>
      </w:r>
    </w:p>
    <w:p w14:paraId="6BB51A92" w14:textId="79DBE969" w:rsidR="00C4347D" w:rsidRDefault="00276479">
      <w:pPr>
        <w:spacing w:after="121"/>
        <w:ind w:left="293" w:right="23"/>
      </w:pPr>
      <w:r>
        <w:rPr>
          <w:lang w:val="sv"/>
        </w:rPr>
        <w:br/>
      </w:r>
      <w:r w:rsidR="00B91993">
        <w:rPr>
          <w:lang w:val="sv"/>
        </w:rPr>
        <w:t xml:space="preserve">Denna situation liknar rent historiska uppgifter (se punkt 4). Eftersom verksamhetsutövaren aktivt har övervakat åtminstone några av de nödvändiga datamängderna (särskilt verksamhetsnivåerna) är de uppgifter som genereras på detta sätt </w:t>
      </w:r>
      <w:r w:rsidR="00B91993">
        <w:rPr>
          <w:lang w:val="sv"/>
        </w:rPr>
        <w:lastRenderedPageBreak/>
        <w:t xml:space="preserve">i de flesta fall ”bättre” (mer tillförlitliga, högre upp i hierarkin enligt avsnitt 4 i bilaga VII till FAR) än andra typer av historiska uppgifter. Sådana uppgifter kommer därför att föredras för historiska uppgifter. </w:t>
      </w:r>
    </w:p>
    <w:p w14:paraId="1DC95352" w14:textId="77777777" w:rsidR="00C4347D" w:rsidRDefault="00B91993">
      <w:pPr>
        <w:numPr>
          <w:ilvl w:val="0"/>
          <w:numId w:val="21"/>
        </w:numPr>
        <w:spacing w:after="121"/>
        <w:ind w:right="23" w:hanging="283"/>
      </w:pPr>
      <w:r>
        <w:rPr>
          <w:lang w:val="sv"/>
        </w:rPr>
        <w:t xml:space="preserve">”Rent historiska” uppgifter: Denna term avser uppgifter som genererats medan verksamhetsutövaren inte förväntade sig att sådana uppgifter skulle krävas för rapportering enligt FAR. Med andra ord handlar det om uppgifter som samlats in för andra ändamål, </w:t>
      </w:r>
      <w:proofErr w:type="gramStart"/>
      <w:r>
        <w:rPr>
          <w:lang w:val="sv"/>
        </w:rPr>
        <w:t>t.ex.</w:t>
      </w:r>
      <w:proofErr w:type="gramEnd"/>
      <w:r>
        <w:rPr>
          <w:lang w:val="sv"/>
        </w:rPr>
        <w:t xml:space="preserve"> processtyrning, kvalitetsstyrning av olika slag, tekniska orsaker (t.ex. processoptimering) eller fakturering eller andra ekonomiska ändamål (t.ex. tilldelning av värmebelopp till affärsenheter eller enskilda produkters produktionskostnader för intern redovisning). I en sådan situation är provtagningspunkter eller mätinstrument ofta inte sådana att de uppfyller kraven i FAR (</w:t>
      </w:r>
      <w:proofErr w:type="gramStart"/>
      <w:r>
        <w:rPr>
          <w:lang w:val="sv"/>
        </w:rPr>
        <w:t>t.ex.</w:t>
      </w:r>
      <w:proofErr w:type="gramEnd"/>
      <w:r>
        <w:rPr>
          <w:lang w:val="sv"/>
        </w:rPr>
        <w:t xml:space="preserve"> är de inte alltid placerade i enlighet med delanläggningsgränserna) eller finns inga mätinstrument alls tillgängliga. Sådana uppgifter måste ofta baseras på skattningsmetoder.  Eftersom dessa uppgifter har genererats tidigare kan verksamhetsutövaren inte samla in bättre data (</w:t>
      </w:r>
      <w:proofErr w:type="gramStart"/>
      <w:r>
        <w:rPr>
          <w:lang w:val="sv"/>
        </w:rPr>
        <w:t>t.ex.</w:t>
      </w:r>
      <w:proofErr w:type="gramEnd"/>
      <w:r>
        <w:rPr>
          <w:lang w:val="sv"/>
        </w:rPr>
        <w:t xml:space="preserve"> genom att installera bättre mätare), utan måste använda tillgängliga uppgifter. Om det finns mer än en datakälla ska verksamhetsutövarna dock bedöma vilken datakälla som är mest noggrann, mest tillförlitlig och har minst dataluckor, kort sagt vilken som är mest tillförlitlig. </w:t>
      </w:r>
    </w:p>
    <w:p w14:paraId="4F8E2311" w14:textId="77777777" w:rsidR="00C4347D" w:rsidRDefault="00B91993">
      <w:pPr>
        <w:numPr>
          <w:ilvl w:val="0"/>
          <w:numId w:val="21"/>
        </w:numPr>
        <w:spacing w:after="0"/>
        <w:ind w:right="23" w:hanging="283"/>
      </w:pPr>
      <w:r>
        <w:rPr>
          <w:lang w:val="sv"/>
        </w:rPr>
        <w:t>Helt saknade uppgifter: Det kan inte helt uteslutas att en verksamhetsutövare i vissa situationer inte hittar några uppgifter i anläggningens filer för en specifik datamängd som krävs enligt FAR (</w:t>
      </w:r>
      <w:proofErr w:type="gramStart"/>
      <w:r>
        <w:rPr>
          <w:lang w:val="sv"/>
        </w:rPr>
        <w:t>t.ex.</w:t>
      </w:r>
      <w:proofErr w:type="gramEnd"/>
      <w:r>
        <w:rPr>
          <w:lang w:val="sv"/>
        </w:rPr>
        <w:t xml:space="preserve"> om interna bränsle-/</w:t>
      </w:r>
      <w:proofErr w:type="spellStart"/>
      <w:r>
        <w:rPr>
          <w:lang w:val="sv"/>
        </w:rPr>
        <w:t>materialmängder</w:t>
      </w:r>
      <w:proofErr w:type="spellEnd"/>
      <w:r>
        <w:rPr>
          <w:lang w:val="sv"/>
        </w:rPr>
        <w:t xml:space="preserve"> aldrig behövde övervakas eller om det aldrig tidigare funnits behov av att skilja mellan </w:t>
      </w:r>
      <w:proofErr w:type="spellStart"/>
      <w:r>
        <w:rPr>
          <w:lang w:val="sv"/>
        </w:rPr>
        <w:t>säkerhetsfackling</w:t>
      </w:r>
      <w:proofErr w:type="spellEnd"/>
      <w:r>
        <w:rPr>
          <w:lang w:val="sv"/>
        </w:rPr>
        <w:t xml:space="preserve"> och andra typer av </w:t>
      </w:r>
      <w:proofErr w:type="spellStart"/>
      <w:r>
        <w:rPr>
          <w:lang w:val="sv"/>
        </w:rPr>
        <w:t>fackling</w:t>
      </w:r>
      <w:proofErr w:type="spellEnd"/>
      <w:r>
        <w:rPr>
          <w:lang w:val="sv"/>
        </w:rPr>
        <w:t xml:space="preserve"> osv.).   </w:t>
      </w:r>
    </w:p>
    <w:p w14:paraId="1AE41872" w14:textId="77777777" w:rsidR="00C4347D" w:rsidRDefault="00B91993">
      <w:pPr>
        <w:ind w:left="293" w:right="23"/>
      </w:pPr>
      <w:r>
        <w:rPr>
          <w:lang w:val="sv"/>
        </w:rPr>
        <w:t>I sådana situationer måste verksamhetsutövaren utveckla en rimlig skattningsmetod för att fylla luckan avseende historiska uppgifter och – om denna skattning inte uppfyller kravet på de mest noggranna tillgängliga datakällorna för framtida övervakning – utveckla och/eller tillämpa en lämplig annan metod för att övervaka de nödvändiga uppgifterna (</w:t>
      </w:r>
      <w:proofErr w:type="gramStart"/>
      <w:r>
        <w:rPr>
          <w:lang w:val="sv"/>
        </w:rPr>
        <w:t>t.ex.</w:t>
      </w:r>
      <w:proofErr w:type="gramEnd"/>
      <w:r>
        <w:rPr>
          <w:lang w:val="sv"/>
        </w:rPr>
        <w:t xml:space="preserve"> genom att installera lämpliga mätinstrument på lämpliga platser i anläggningen).  </w:t>
      </w:r>
    </w:p>
    <w:p w14:paraId="73A76665" w14:textId="77777777" w:rsidR="00276479" w:rsidRDefault="00276479">
      <w:pPr>
        <w:spacing w:after="108"/>
        <w:ind w:left="-5" w:right="23"/>
        <w:rPr>
          <w:lang w:val="sv"/>
        </w:rPr>
      </w:pPr>
    </w:p>
    <w:p w14:paraId="3B8A9C04" w14:textId="5441A53D" w:rsidR="00C4347D" w:rsidRDefault="00B91993">
      <w:pPr>
        <w:spacing w:after="108"/>
        <w:ind w:left="-5" w:right="23"/>
      </w:pPr>
      <w:r>
        <w:rPr>
          <w:lang w:val="sv"/>
        </w:rPr>
        <w:t xml:space="preserve">Observera att vissa medlemsstater kan besluta att kräva att verksamhetsutövare behandlar de bakåtriktade och framåtriktade delarna som separata versioner av </w:t>
      </w:r>
      <w:r w:rsidR="00974F17">
        <w:rPr>
          <w:lang w:val="sv"/>
        </w:rPr>
        <w:t>ÖMP</w:t>
      </w:r>
      <w:r>
        <w:rPr>
          <w:lang w:val="sv"/>
        </w:rPr>
        <w:t xml:space="preserve">, även om det här antas att båda aspekterna kan hanteras inom ett enda dokument, särskilt om datakällorna inte skiljer sig mycket åt i båda fallen: Med tanke på ovanstående kategorisering av uppgifter kommer </w:t>
      </w:r>
      <w:r w:rsidR="00974F17">
        <w:rPr>
          <w:lang w:val="sv"/>
        </w:rPr>
        <w:t>ÖMP</w:t>
      </w:r>
      <w:r>
        <w:rPr>
          <w:lang w:val="sv"/>
        </w:rPr>
        <w:t xml:space="preserve"> att utvecklas med tiden. Den första fråga som en verksamhetsutövare måste lösa är att fullständigt fastställa den del som endast hänvisar till historiska uppgifter, dvs. den första referensperioden som omfattas av FAR (2014–2018). Vid den tidpunkt då </w:t>
      </w:r>
      <w:r w:rsidR="00974F17">
        <w:rPr>
          <w:lang w:val="sv"/>
        </w:rPr>
        <w:t>ÖMP</w:t>
      </w:r>
      <w:r>
        <w:rPr>
          <w:lang w:val="sv"/>
        </w:rPr>
        <w:t xml:space="preserve"> lämnas in till behörig myndighet för godkännande (dvs. tillsammans med ansökan om gratis tilldelning, eller tidigare, om medlemsstaten så kräver), måste verksamhetsutövaren också ha slutfört den framåtblickande delen. Slutligen, så snart verksamhetsutövaren kan vara säker på att inga historiska uppgifter kommer att krävas längre, kan denne besluta att uppdatera </w:t>
      </w:r>
      <w:r w:rsidR="00974F17">
        <w:rPr>
          <w:lang w:val="sv"/>
        </w:rPr>
        <w:t>ÖMP</w:t>
      </w:r>
      <w:r>
        <w:rPr>
          <w:lang w:val="sv"/>
        </w:rPr>
        <w:t xml:space="preserve"> för att ta bort alla (nu icke-relevanta) bakåtblickande element från </w:t>
      </w:r>
      <w:r w:rsidR="00974F17">
        <w:rPr>
          <w:lang w:val="sv"/>
        </w:rPr>
        <w:t>ÖMP</w:t>
      </w:r>
      <w:r>
        <w:rPr>
          <w:lang w:val="sv"/>
        </w:rPr>
        <w:t xml:space="preserve"> för att hålla dokumentet kompakt och lättare att hantera. Detta skulle vara fallet efter inlämning av den andra referensdatarapporten (2024), som omfattar uppgifter från och med 2019. Eftersom </w:t>
      </w:r>
      <w:r w:rsidR="00974F17">
        <w:rPr>
          <w:lang w:val="sv"/>
        </w:rPr>
        <w:t>ÖMP</w:t>
      </w:r>
      <w:r>
        <w:rPr>
          <w:lang w:val="sv"/>
        </w:rPr>
        <w:t xml:space="preserve"> måste godkännas senast den 31 december 2020 kan inga historiska uppgifter relevanta efter detta datu</w:t>
      </w:r>
      <w:r w:rsidR="00276479">
        <w:rPr>
          <w:lang w:val="sv"/>
        </w:rPr>
        <w:t>m</w:t>
      </w:r>
      <w:r w:rsidR="00276479">
        <w:rPr>
          <w:rStyle w:val="Fotnotsreferens"/>
          <w:lang w:val="sv"/>
        </w:rPr>
        <w:footnoteReference w:id="44"/>
      </w:r>
      <w:r w:rsidR="00276479">
        <w:rPr>
          <w:lang w:val="sv"/>
        </w:rPr>
        <w:t>.</w:t>
      </w:r>
      <w:r>
        <w:rPr>
          <w:lang w:val="sv"/>
        </w:rPr>
        <w:t xml:space="preserve"> Nya deltagare – om de har lämnat in sin </w:t>
      </w:r>
      <w:r w:rsidR="00974F17">
        <w:rPr>
          <w:lang w:val="sv"/>
        </w:rPr>
        <w:t>ÖMP</w:t>
      </w:r>
      <w:r>
        <w:rPr>
          <w:lang w:val="sv"/>
        </w:rPr>
        <w:t xml:space="preserve"> för godkännande före </w:t>
      </w:r>
      <w:proofErr w:type="spellStart"/>
      <w:r>
        <w:rPr>
          <w:lang w:val="sv"/>
        </w:rPr>
        <w:lastRenderedPageBreak/>
        <w:t>driftstart</w:t>
      </w:r>
      <w:proofErr w:type="spellEnd"/>
      <w:r>
        <w:rPr>
          <w:lang w:val="sv"/>
        </w:rPr>
        <w:t xml:space="preserve"> – kommer inte heller att behöva inkludera metoder för historiska uppgifter i sina </w:t>
      </w:r>
      <w:r w:rsidR="00974F17">
        <w:rPr>
          <w:lang w:val="sv"/>
        </w:rPr>
        <w:t>ÖMP</w:t>
      </w:r>
      <w:r>
        <w:rPr>
          <w:lang w:val="sv"/>
        </w:rPr>
        <w:t xml:space="preserve">. </w:t>
      </w:r>
    </w:p>
    <w:p w14:paraId="4F900DAF" w14:textId="77777777" w:rsidR="00C4347D" w:rsidRDefault="00B91993">
      <w:pPr>
        <w:spacing w:after="169" w:line="259" w:lineRule="auto"/>
        <w:ind w:left="0" w:right="0" w:firstLine="0"/>
        <w:jc w:val="left"/>
      </w:pPr>
      <w:r>
        <w:rPr>
          <w:lang w:val="sv"/>
        </w:rPr>
        <w:t xml:space="preserve"> </w:t>
      </w:r>
    </w:p>
    <w:p w14:paraId="6469D04F" w14:textId="6FB7BD8E" w:rsidR="00C4347D" w:rsidRDefault="00B91993">
      <w:pPr>
        <w:pStyle w:val="Rubrik3"/>
        <w:spacing w:after="242"/>
        <w:ind w:left="154"/>
      </w:pPr>
      <w:bookmarkStart w:id="29" w:name="_Toc163631682"/>
      <w:r>
        <w:rPr>
          <w:bCs/>
          <w:lang w:val="sv"/>
        </w:rPr>
        <w:t>5.3.3</w:t>
      </w:r>
      <w:r>
        <w:rPr>
          <w:rFonts w:ascii="Arial" w:hAnsi="Arial"/>
          <w:bCs/>
          <w:lang w:val="sv"/>
        </w:rPr>
        <w:t xml:space="preserve"> </w:t>
      </w:r>
      <w:r>
        <w:rPr>
          <w:bCs/>
          <w:lang w:val="sv"/>
        </w:rPr>
        <w:t xml:space="preserve">Verifiering utan godkänd </w:t>
      </w:r>
      <w:r w:rsidR="00974F17">
        <w:rPr>
          <w:bCs/>
          <w:lang w:val="sv"/>
        </w:rPr>
        <w:t>ÖMP</w:t>
      </w:r>
      <w:bookmarkEnd w:id="29"/>
      <w:r>
        <w:rPr>
          <w:bCs/>
          <w:lang w:val="sv"/>
        </w:rPr>
        <w:t xml:space="preserve"> </w:t>
      </w:r>
    </w:p>
    <w:p w14:paraId="4A694974" w14:textId="2B089028" w:rsidR="00C4347D" w:rsidRDefault="00B91993">
      <w:pPr>
        <w:spacing w:after="141"/>
        <w:ind w:left="-5" w:right="23"/>
      </w:pPr>
      <w:r>
        <w:rPr>
          <w:lang w:val="sv"/>
        </w:rPr>
        <w:t>I avsnitt 2.2 och 6.2 i vägledningsdokument 4 i denna serie (”</w:t>
      </w:r>
      <w:proofErr w:type="spellStart"/>
      <w:r>
        <w:rPr>
          <w:lang w:val="sv"/>
        </w:rPr>
        <w:t>Verification</w:t>
      </w:r>
      <w:proofErr w:type="spellEnd"/>
      <w:r>
        <w:rPr>
          <w:lang w:val="sv"/>
        </w:rPr>
        <w:t xml:space="preserve"> </w:t>
      </w:r>
      <w:proofErr w:type="spellStart"/>
      <w:r>
        <w:rPr>
          <w:lang w:val="sv"/>
        </w:rPr>
        <w:t>of</w:t>
      </w:r>
      <w:proofErr w:type="spellEnd"/>
      <w:r>
        <w:rPr>
          <w:lang w:val="sv"/>
        </w:rPr>
        <w:t xml:space="preserve"> FAR </w:t>
      </w:r>
      <w:proofErr w:type="spellStart"/>
      <w:r>
        <w:rPr>
          <w:lang w:val="sv"/>
        </w:rPr>
        <w:t>Baseline</w:t>
      </w:r>
      <w:proofErr w:type="spellEnd"/>
      <w:r>
        <w:rPr>
          <w:lang w:val="sv"/>
        </w:rPr>
        <w:t xml:space="preserve"> Data </w:t>
      </w:r>
      <w:proofErr w:type="spellStart"/>
      <w:r>
        <w:rPr>
          <w:lang w:val="sv"/>
        </w:rPr>
        <w:t>Reports</w:t>
      </w:r>
      <w:proofErr w:type="spellEnd"/>
      <w:r>
        <w:rPr>
          <w:lang w:val="sv"/>
        </w:rPr>
        <w:t xml:space="preserve"> and </w:t>
      </w:r>
      <w:proofErr w:type="spellStart"/>
      <w:r>
        <w:rPr>
          <w:lang w:val="sv"/>
        </w:rPr>
        <w:t>validation</w:t>
      </w:r>
      <w:proofErr w:type="spellEnd"/>
      <w:r>
        <w:rPr>
          <w:lang w:val="sv"/>
        </w:rPr>
        <w:t xml:space="preserve"> </w:t>
      </w:r>
      <w:proofErr w:type="spellStart"/>
      <w:r>
        <w:rPr>
          <w:lang w:val="sv"/>
        </w:rPr>
        <w:t>of</w:t>
      </w:r>
      <w:proofErr w:type="spellEnd"/>
      <w:r>
        <w:rPr>
          <w:lang w:val="sv"/>
        </w:rPr>
        <w:t xml:space="preserve"> </w:t>
      </w:r>
      <w:proofErr w:type="spellStart"/>
      <w:r>
        <w:rPr>
          <w:lang w:val="sv"/>
        </w:rPr>
        <w:t>Monitoring</w:t>
      </w:r>
      <w:proofErr w:type="spellEnd"/>
      <w:r>
        <w:rPr>
          <w:lang w:val="sv"/>
        </w:rPr>
        <w:t xml:space="preserve"> </w:t>
      </w:r>
      <w:proofErr w:type="spellStart"/>
      <w:r>
        <w:rPr>
          <w:lang w:val="sv"/>
        </w:rPr>
        <w:t>Methodology</w:t>
      </w:r>
      <w:proofErr w:type="spellEnd"/>
      <w:r>
        <w:rPr>
          <w:lang w:val="sv"/>
        </w:rPr>
        <w:t xml:space="preserve"> Plans”) förklaras att kontrollören måste validera </w:t>
      </w:r>
      <w:r w:rsidR="00974F17">
        <w:rPr>
          <w:lang w:val="sv"/>
        </w:rPr>
        <w:t>ÖMP</w:t>
      </w:r>
      <w:r>
        <w:rPr>
          <w:lang w:val="sv"/>
        </w:rPr>
        <w:t xml:space="preserve"> under verifieringen av referensdatarapporten, om den ännu inte har godkänts av behörig myndighet. Detta påverkar kontrollörens insatser och därmed verifieringskostnaderna. Fokus för denna validering ligger dock på att kontrollera överensstämmelse med FAR av de delar av </w:t>
      </w:r>
      <w:r w:rsidR="00974F17">
        <w:rPr>
          <w:lang w:val="sv"/>
        </w:rPr>
        <w:t>ÖMP</w:t>
      </w:r>
      <w:r>
        <w:rPr>
          <w:lang w:val="sv"/>
        </w:rPr>
        <w:t xml:space="preserve"> som rör uppgifter i referensdatarapporten som verifieras, dvs. metoder och förfaranden relaterade till bakåtblickande historiska uppgifter. Så snart den behöriga myndigheten har godkänt </w:t>
      </w:r>
      <w:r w:rsidR="00974F17">
        <w:rPr>
          <w:lang w:val="sv"/>
        </w:rPr>
        <w:t>ÖMP</w:t>
      </w:r>
      <w:r>
        <w:rPr>
          <w:lang w:val="sv"/>
        </w:rPr>
        <w:t xml:space="preserve"> kommer situationen att vara densamma för årliga verifieringar av utsläppsdata: Liksom godkänd</w:t>
      </w:r>
      <w:r w:rsidR="00974F17">
        <w:rPr>
          <w:lang w:val="sv"/>
        </w:rPr>
        <w:t xml:space="preserve"> ÖP </w:t>
      </w:r>
      <w:r>
        <w:rPr>
          <w:lang w:val="sv"/>
        </w:rPr>
        <w:t xml:space="preserve">enligt MRR ligger det godkända </w:t>
      </w:r>
      <w:r w:rsidR="00974F17">
        <w:rPr>
          <w:lang w:val="sv"/>
        </w:rPr>
        <w:t>ÖMP</w:t>
      </w:r>
      <w:r>
        <w:rPr>
          <w:lang w:val="sv"/>
        </w:rPr>
        <w:t xml:space="preserve"> enligt FAR till grund för kontrollen. Relevanta krav ingår i AVR</w:t>
      </w:r>
      <w:r w:rsidR="00276479">
        <w:rPr>
          <w:rStyle w:val="Fotnotsreferens"/>
          <w:lang w:val="sv"/>
        </w:rPr>
        <w:footnoteReference w:id="45"/>
      </w:r>
      <w:r>
        <w:rPr>
          <w:lang w:val="sv"/>
        </w:rPr>
        <w:t xml:space="preserve">.  </w:t>
      </w:r>
    </w:p>
    <w:p w14:paraId="4433D06A" w14:textId="1A621FD8" w:rsidR="00C4347D" w:rsidRDefault="00B91993">
      <w:pPr>
        <w:spacing w:after="110"/>
        <w:ind w:left="-5" w:right="23"/>
      </w:pPr>
      <w:r>
        <w:rPr>
          <w:lang w:val="sv"/>
        </w:rPr>
        <w:t>Ytterligare information om verifiering i allmänhet finns i sviten med MRVA-vägledningsmaterial på kommissionens MRVA-webbplats</w:t>
      </w:r>
      <w:r w:rsidR="00276479">
        <w:rPr>
          <w:rStyle w:val="Fotnotsreferens"/>
          <w:lang w:val="sv"/>
        </w:rPr>
        <w:footnoteReference w:id="46"/>
      </w:r>
      <w:r>
        <w:rPr>
          <w:lang w:val="sv"/>
        </w:rPr>
        <w:t xml:space="preserve">, specifikt EGD I (”AVR </w:t>
      </w:r>
      <w:proofErr w:type="spellStart"/>
      <w:r>
        <w:rPr>
          <w:lang w:val="sv"/>
        </w:rPr>
        <w:t>Explanatory</w:t>
      </w:r>
      <w:proofErr w:type="spellEnd"/>
      <w:r>
        <w:rPr>
          <w:lang w:val="sv"/>
        </w:rPr>
        <w:t xml:space="preserve"> </w:t>
      </w:r>
      <w:proofErr w:type="spellStart"/>
      <w:r>
        <w:rPr>
          <w:lang w:val="sv"/>
        </w:rPr>
        <w:t>Guidance</w:t>
      </w:r>
      <w:proofErr w:type="spellEnd"/>
      <w:r>
        <w:rPr>
          <w:lang w:val="sv"/>
        </w:rPr>
        <w:t xml:space="preserve">”). </w:t>
      </w:r>
    </w:p>
    <w:p w14:paraId="12CF5438" w14:textId="77777777" w:rsidR="00C4347D" w:rsidRDefault="00B91993">
      <w:pPr>
        <w:spacing w:after="96" w:line="259" w:lineRule="auto"/>
        <w:ind w:left="0" w:right="0" w:firstLine="0"/>
        <w:jc w:val="left"/>
      </w:pPr>
      <w:r>
        <w:rPr>
          <w:lang w:val="sv"/>
        </w:rPr>
        <w:t xml:space="preserve"> </w:t>
      </w:r>
    </w:p>
    <w:p w14:paraId="36DE966D" w14:textId="77777777" w:rsidR="00C4347D" w:rsidRDefault="00B91993">
      <w:pPr>
        <w:spacing w:after="220" w:line="259" w:lineRule="auto"/>
        <w:ind w:left="0" w:right="0" w:firstLine="0"/>
        <w:jc w:val="left"/>
      </w:pPr>
      <w:r>
        <w:rPr>
          <w:lang w:val="sv"/>
        </w:rPr>
        <w:t xml:space="preserve"> </w:t>
      </w:r>
    </w:p>
    <w:p w14:paraId="143DA246" w14:textId="3F8A89EF" w:rsidR="00C4347D" w:rsidRDefault="00B91993">
      <w:pPr>
        <w:pStyle w:val="Rubrik2"/>
        <w:tabs>
          <w:tab w:val="center" w:pos="4082"/>
        </w:tabs>
        <w:ind w:left="0" w:firstLine="0"/>
      </w:pPr>
      <w:bookmarkStart w:id="30" w:name="_Toc163631683"/>
      <w:r>
        <w:rPr>
          <w:bCs/>
          <w:lang w:val="sv"/>
        </w:rPr>
        <w:t>5.4</w:t>
      </w:r>
      <w:r>
        <w:rPr>
          <w:rFonts w:ascii="Arial" w:hAnsi="Arial"/>
          <w:bCs/>
          <w:lang w:val="sv"/>
        </w:rPr>
        <w:t xml:space="preserve"> </w:t>
      </w:r>
      <w:r>
        <w:rPr>
          <w:bCs/>
          <w:lang w:val="sv"/>
        </w:rPr>
        <w:tab/>
        <w:t xml:space="preserve">Förbättringsprincipen – godkännande av </w:t>
      </w:r>
      <w:r w:rsidR="00974F17">
        <w:rPr>
          <w:bCs/>
          <w:lang w:val="sv"/>
        </w:rPr>
        <w:t>ÖMP</w:t>
      </w:r>
      <w:r>
        <w:rPr>
          <w:bCs/>
          <w:lang w:val="sv"/>
        </w:rPr>
        <w:t>-uppdateringar</w:t>
      </w:r>
      <w:bookmarkEnd w:id="30"/>
      <w:r>
        <w:rPr>
          <w:bCs/>
          <w:lang w:val="sv"/>
        </w:rPr>
        <w:t xml:space="preserve"> </w:t>
      </w:r>
    </w:p>
    <w:p w14:paraId="49D286F4" w14:textId="172E5C1B" w:rsidR="00C4347D" w:rsidRDefault="00B91993" w:rsidP="0057161A">
      <w:pPr>
        <w:spacing w:after="0"/>
        <w:ind w:left="-5" w:right="23"/>
        <w:rPr>
          <w:lang w:val="sv"/>
        </w:rPr>
      </w:pPr>
      <w:r>
        <w:rPr>
          <w:lang w:val="sv"/>
        </w:rPr>
        <w:t xml:space="preserve">Övervakningsmetodplanen ska alltid överensstämma med anläggningens nuvarande typ och funktion. Om den praktiska situationen vid anläggningen ändras, </w:t>
      </w:r>
      <w:proofErr w:type="gramStart"/>
      <w:r>
        <w:rPr>
          <w:lang w:val="sv"/>
        </w:rPr>
        <w:t>t.ex.</w:t>
      </w:r>
      <w:proofErr w:type="gramEnd"/>
      <w:r>
        <w:rPr>
          <w:lang w:val="sv"/>
        </w:rPr>
        <w:t xml:space="preserve"> på grund av att produkter (delanläggningar), teknik, processer, bränslen, material, mätutrustning, IT-system eller organisationsstrukturer (dvs. personaluppdrag) ändras (där det är relevant för FAR), måste övervakningsmetoden uppdateras (Artikel 9 i FAR)</w:t>
      </w:r>
      <w:r w:rsidR="0057161A">
        <w:rPr>
          <w:rStyle w:val="Fotnotsreferens"/>
          <w:lang w:val="sv"/>
        </w:rPr>
        <w:footnoteReference w:id="47"/>
      </w:r>
      <w:r>
        <w:rPr>
          <w:lang w:val="sv"/>
        </w:rPr>
        <w:t xml:space="preserve">. </w:t>
      </w:r>
      <w:r w:rsidR="00974F17">
        <w:rPr>
          <w:lang w:val="sv"/>
        </w:rPr>
        <w:t>ÖMP</w:t>
      </w:r>
      <w:r>
        <w:rPr>
          <w:lang w:val="sv"/>
        </w:rPr>
        <w:t xml:space="preserve"> måste också uppdateras till följd av kravet på att kontinuerligt förbättra övervakningsmetoden och beakta kontrollörens rekommendationer till förbättringar. </w:t>
      </w:r>
    </w:p>
    <w:p w14:paraId="1478620F" w14:textId="77777777" w:rsidR="0057161A" w:rsidRDefault="0057161A" w:rsidP="0057161A">
      <w:pPr>
        <w:spacing w:after="0"/>
        <w:ind w:left="-5" w:right="23"/>
      </w:pPr>
    </w:p>
    <w:p w14:paraId="2C90114A" w14:textId="77777777" w:rsidR="00C4347D" w:rsidRDefault="00B91993">
      <w:pPr>
        <w:spacing w:after="116"/>
        <w:ind w:left="-5" w:right="23"/>
      </w:pPr>
      <w:r>
        <w:rPr>
          <w:lang w:val="sv"/>
        </w:rPr>
        <w:t xml:space="preserve">Beroende på typen av förändringar kan någon av följande situationer uppstå: </w:t>
      </w:r>
    </w:p>
    <w:p w14:paraId="2DF404C6" w14:textId="7E29DD91" w:rsidR="00C4347D" w:rsidRDefault="00B91993">
      <w:pPr>
        <w:numPr>
          <w:ilvl w:val="0"/>
          <w:numId w:val="23"/>
        </w:numPr>
        <w:ind w:right="23" w:hanging="228"/>
      </w:pPr>
      <w:r>
        <w:rPr>
          <w:lang w:val="sv"/>
        </w:rPr>
        <w:t xml:space="preserve">Om ett element i själva </w:t>
      </w:r>
      <w:proofErr w:type="spellStart"/>
      <w:r w:rsidR="00974F17">
        <w:rPr>
          <w:lang w:val="sv"/>
        </w:rPr>
        <w:t>ÖMP</w:t>
      </w:r>
      <w:r>
        <w:rPr>
          <w:lang w:val="sv"/>
        </w:rPr>
        <w:t>:n</w:t>
      </w:r>
      <w:proofErr w:type="spellEnd"/>
      <w:r>
        <w:rPr>
          <w:lang w:val="sv"/>
        </w:rPr>
        <w:t xml:space="preserve"> behöver uppdateras kan något av följande gälla: </w:t>
      </w:r>
    </w:p>
    <w:p w14:paraId="0567DEF3" w14:textId="58B15EDB" w:rsidR="00C4347D" w:rsidRDefault="00B91993" w:rsidP="0057161A">
      <w:pPr>
        <w:numPr>
          <w:ilvl w:val="0"/>
          <w:numId w:val="94"/>
        </w:numPr>
        <w:ind w:left="426" w:right="23" w:hanging="228"/>
      </w:pPr>
      <w:r>
        <w:rPr>
          <w:lang w:val="sv"/>
        </w:rPr>
        <w:lastRenderedPageBreak/>
        <w:t xml:space="preserve">Förändringen av </w:t>
      </w:r>
      <w:r w:rsidR="00974F17">
        <w:rPr>
          <w:lang w:val="sv"/>
        </w:rPr>
        <w:t>ÖMP</w:t>
      </w:r>
      <w:r>
        <w:rPr>
          <w:lang w:val="sv"/>
        </w:rPr>
        <w:t xml:space="preserve"> är betydande. Den uppdaterade </w:t>
      </w:r>
      <w:r w:rsidR="00974F17">
        <w:rPr>
          <w:lang w:val="sv"/>
        </w:rPr>
        <w:t>ÖMP</w:t>
      </w:r>
      <w:r>
        <w:rPr>
          <w:lang w:val="sv"/>
        </w:rPr>
        <w:t xml:space="preserve"> måste anmälas till behörig myndighet utan onödigt dröjsmål och godkännas av behörig myndighet. I tveksamma fall ska verksamhetsutövaren anta att förändringen är betydande. </w:t>
      </w:r>
    </w:p>
    <w:p w14:paraId="7CE0BA89" w14:textId="7CF7029B" w:rsidR="00C4347D" w:rsidRDefault="00B91993" w:rsidP="0057161A">
      <w:pPr>
        <w:numPr>
          <w:ilvl w:val="0"/>
          <w:numId w:val="94"/>
        </w:numPr>
        <w:ind w:left="426" w:right="23" w:hanging="228"/>
      </w:pPr>
      <w:r>
        <w:rPr>
          <w:lang w:val="sv"/>
        </w:rPr>
        <w:t xml:space="preserve">Förändringen av </w:t>
      </w:r>
      <w:r w:rsidR="00974F17">
        <w:rPr>
          <w:lang w:val="sv"/>
        </w:rPr>
        <w:t>ÖMP</w:t>
      </w:r>
      <w:r>
        <w:rPr>
          <w:lang w:val="sv"/>
        </w:rPr>
        <w:t xml:space="preserve"> är inte betydande. Sådana ändringar måste anmälas till behörig myndighet, men behöver inte godkännas. För att minska den administrativa bördan får behöriga myndigheter tillåta verksamhetsutövaren att lämna in sådana ändringar kumulativt senast den 31 december rapporteringsåret.  </w:t>
      </w:r>
    </w:p>
    <w:p w14:paraId="546104B1" w14:textId="5138ECC9" w:rsidR="00C4347D" w:rsidRDefault="00B91993">
      <w:pPr>
        <w:numPr>
          <w:ilvl w:val="0"/>
          <w:numId w:val="23"/>
        </w:numPr>
        <w:ind w:right="23" w:hanging="228"/>
      </w:pPr>
      <w:r>
        <w:rPr>
          <w:lang w:val="sv"/>
        </w:rPr>
        <w:t>En del av ett skriftligt förfarande ska uppdateras. Om detta varken påverkar den (frivilliga</w:t>
      </w:r>
      <w:r>
        <w:rPr>
          <w:vertAlign w:val="superscript"/>
          <w:lang w:val="sv"/>
        </w:rPr>
        <w:t>38</w:t>
      </w:r>
      <w:r>
        <w:rPr>
          <w:lang w:val="sv"/>
        </w:rPr>
        <w:t xml:space="preserve">) beskrivningen av förfarandet i </w:t>
      </w:r>
      <w:r w:rsidR="00974F17">
        <w:rPr>
          <w:lang w:val="sv"/>
        </w:rPr>
        <w:t>ÖMP</w:t>
      </w:r>
      <w:r>
        <w:rPr>
          <w:lang w:val="sv"/>
        </w:rPr>
        <w:t xml:space="preserve"> eller den faktiska kvaliteten på övervakningsmetoden eller kontrollförfarandena, ska verksamhetsutövaren genomföra uppdateringen på eget ansvar utan att anmäla detta till den behöriga myndigheten. </w:t>
      </w:r>
    </w:p>
    <w:p w14:paraId="28FDDBEF" w14:textId="7902B1B3" w:rsidR="00C4347D" w:rsidRDefault="00B91993">
      <w:pPr>
        <w:spacing w:after="112"/>
        <w:ind w:left="-5" w:right="23"/>
      </w:pPr>
      <w:r>
        <w:rPr>
          <w:lang w:val="sv"/>
        </w:rPr>
        <w:t xml:space="preserve">Det anses vara bästa praxis att verksamhetsutövaren använder en ”ändringslogg”, där alla icke-betydande ändringar av </w:t>
      </w:r>
      <w:r w:rsidR="00974F17">
        <w:rPr>
          <w:lang w:val="sv"/>
        </w:rPr>
        <w:t>ÖMP</w:t>
      </w:r>
      <w:r>
        <w:rPr>
          <w:lang w:val="sv"/>
        </w:rPr>
        <w:t xml:space="preserve"> och förfaranden registreras, samt alla versioner av inlämnade och godkända </w:t>
      </w:r>
      <w:r w:rsidR="00974F17">
        <w:rPr>
          <w:lang w:val="sv"/>
        </w:rPr>
        <w:t>ÖMP</w:t>
      </w:r>
      <w:r>
        <w:rPr>
          <w:lang w:val="sv"/>
        </w:rPr>
        <w:t xml:space="preserve">. Verksamhetsutövaren ska tillämpa ett skriftligt förfarande för regelbunden bedömning av om övervakningsplanen är aktuell (se artikel 9.1 och punkt 1 g i bilaga VI i FAR). </w:t>
      </w:r>
    </w:p>
    <w:p w14:paraId="3235B5C5" w14:textId="71756012" w:rsidR="00C4347D" w:rsidRDefault="00B91993" w:rsidP="0057161A">
      <w:pPr>
        <w:spacing w:after="0"/>
        <w:ind w:left="-5" w:right="23"/>
      </w:pPr>
      <w:r>
        <w:rPr>
          <w:lang w:val="sv"/>
        </w:rPr>
        <w:t xml:space="preserve">För perioden mellan uppdateringen av </w:t>
      </w:r>
      <w:r w:rsidR="00974F17">
        <w:rPr>
          <w:lang w:val="sv"/>
        </w:rPr>
        <w:t>ÖMP</w:t>
      </w:r>
      <w:r>
        <w:rPr>
          <w:lang w:val="sv"/>
        </w:rPr>
        <w:t xml:space="preserve"> och det faktiska godkännandet av den behöriga myndigheten ger FAR inte lika detaljerade instruktioner om hur situationen ska hanteras som MRR gör. Verksamhetsutövarna rekommenderas dock att följa samma principer (se även avsnitt 5.6 och 5.7 i MRR-vägledning nr 1): </w:t>
      </w:r>
    </w:p>
    <w:p w14:paraId="518B1564" w14:textId="1FBEE6E1" w:rsidR="00C4347D" w:rsidRDefault="00B91993">
      <w:pPr>
        <w:numPr>
          <w:ilvl w:val="0"/>
          <w:numId w:val="23"/>
        </w:numPr>
        <w:ind w:right="23" w:hanging="228"/>
      </w:pPr>
      <w:r>
        <w:rPr>
          <w:lang w:val="sv"/>
        </w:rPr>
        <w:t xml:space="preserve">Verksamhetsutövarna ska använda nuvarande </w:t>
      </w:r>
      <w:r w:rsidR="00974F17">
        <w:rPr>
          <w:lang w:val="sv"/>
        </w:rPr>
        <w:t>ÖMP</w:t>
      </w:r>
      <w:r>
        <w:rPr>
          <w:lang w:val="sv"/>
        </w:rPr>
        <w:t xml:space="preserve">, förutsatt att den överensstämmer med FAR och att det är möjligt för behörig myndighet att godkänna den.  </w:t>
      </w:r>
    </w:p>
    <w:p w14:paraId="5FC07A76" w14:textId="6E79773D" w:rsidR="00C4347D" w:rsidRDefault="00B91993">
      <w:pPr>
        <w:numPr>
          <w:ilvl w:val="0"/>
          <w:numId w:val="23"/>
        </w:numPr>
        <w:ind w:right="23" w:hanging="228"/>
      </w:pPr>
      <w:r>
        <w:rPr>
          <w:lang w:val="sv"/>
        </w:rPr>
        <w:t>Om det finns alternativa datakällor tillgängliga (</w:t>
      </w:r>
      <w:proofErr w:type="gramStart"/>
      <w:r>
        <w:rPr>
          <w:lang w:val="sv"/>
        </w:rPr>
        <w:t>t.ex.</w:t>
      </w:r>
      <w:proofErr w:type="gramEnd"/>
      <w:r>
        <w:rPr>
          <w:lang w:val="sv"/>
        </w:rPr>
        <w:t xml:space="preserve"> i linje med en tidigare godkänd </w:t>
      </w:r>
      <w:r w:rsidR="00974F17">
        <w:rPr>
          <w:lang w:val="sv"/>
        </w:rPr>
        <w:t>ÖMP</w:t>
      </w:r>
      <w:r>
        <w:rPr>
          <w:lang w:val="sv"/>
        </w:rPr>
        <w:t xml:space="preserve"> liksom de som finns i den nya), ska verksamhetsutövaren fortsätta att använda (dvs. föra register över) båda datakällorna tills behörig myndighet godkänner den uppdaterade </w:t>
      </w:r>
      <w:r w:rsidR="00974F17">
        <w:rPr>
          <w:lang w:val="sv"/>
        </w:rPr>
        <w:t>ÖMP</w:t>
      </w:r>
      <w:r>
        <w:rPr>
          <w:lang w:val="sv"/>
        </w:rPr>
        <w:t xml:space="preserve">. </w:t>
      </w:r>
    </w:p>
    <w:p w14:paraId="7626F89A" w14:textId="3BC87B79" w:rsidR="00C4347D" w:rsidRDefault="00B91993">
      <w:pPr>
        <w:numPr>
          <w:ilvl w:val="0"/>
          <w:numId w:val="23"/>
        </w:numPr>
        <w:ind w:right="23" w:hanging="228"/>
      </w:pPr>
      <w:r>
        <w:rPr>
          <w:lang w:val="sv"/>
        </w:rPr>
        <w:t xml:space="preserve">Efter godkännande av uppdaterad </w:t>
      </w:r>
      <w:r w:rsidR="00974F17">
        <w:rPr>
          <w:lang w:val="sv"/>
        </w:rPr>
        <w:t>ÖMP</w:t>
      </w:r>
      <w:r>
        <w:rPr>
          <w:lang w:val="sv"/>
        </w:rPr>
        <w:t xml:space="preserve"> får verksamhetsutövaren kassera uppgifter som inte överensstämmer med den senast godkända </w:t>
      </w:r>
      <w:r w:rsidR="00974F17">
        <w:rPr>
          <w:lang w:val="sv"/>
        </w:rPr>
        <w:t>ÖMP</w:t>
      </w:r>
      <w:r>
        <w:rPr>
          <w:lang w:val="sv"/>
        </w:rPr>
        <w:t xml:space="preserve">, om olika datakällor användes parallellt som en följd av uppdatering av </w:t>
      </w:r>
      <w:r w:rsidR="00974F17">
        <w:rPr>
          <w:lang w:val="sv"/>
        </w:rPr>
        <w:t>ÖMP</w:t>
      </w:r>
      <w:r>
        <w:rPr>
          <w:lang w:val="sv"/>
        </w:rPr>
        <w:t xml:space="preserve">. </w:t>
      </w:r>
    </w:p>
    <w:p w14:paraId="501C0FD3" w14:textId="484D759E" w:rsidR="00C4347D" w:rsidRDefault="00B91993">
      <w:pPr>
        <w:numPr>
          <w:ilvl w:val="0"/>
          <w:numId w:val="23"/>
        </w:numPr>
        <w:ind w:right="23" w:hanging="228"/>
      </w:pPr>
      <w:r>
        <w:rPr>
          <w:lang w:val="sv"/>
        </w:rPr>
        <w:t xml:space="preserve">Verksamhetsutövaren ska bevara fullständig dokumentation av alla versioner av </w:t>
      </w:r>
      <w:r w:rsidR="00974F17">
        <w:rPr>
          <w:lang w:val="sv"/>
        </w:rPr>
        <w:t>ÖMP</w:t>
      </w:r>
      <w:r>
        <w:rPr>
          <w:lang w:val="sv"/>
        </w:rPr>
        <w:t xml:space="preserve"> som lämnats in och godkänts, inklusive en förteckning över giltighetsdatumen för varje version (artikel 9.6 i FAR). Detta är nödvändigt för att tillåta en fullständigt öppen verifieringskedja, även för kontrollörens syften. </w:t>
      </w:r>
    </w:p>
    <w:p w14:paraId="5F97F06F" w14:textId="77777777" w:rsidR="00C4347D" w:rsidRDefault="00B91993">
      <w:pPr>
        <w:spacing w:after="96" w:line="259" w:lineRule="auto"/>
        <w:ind w:left="0" w:right="0" w:firstLine="0"/>
        <w:jc w:val="left"/>
      </w:pPr>
      <w:r>
        <w:rPr>
          <w:lang w:val="sv"/>
        </w:rPr>
        <w:t xml:space="preserve"> </w:t>
      </w:r>
    </w:p>
    <w:p w14:paraId="62EFC9E8" w14:textId="77777777" w:rsidR="00C4347D" w:rsidRDefault="00B91993">
      <w:pPr>
        <w:spacing w:after="396" w:line="259" w:lineRule="auto"/>
        <w:ind w:left="0" w:right="0" w:firstLine="0"/>
        <w:jc w:val="left"/>
      </w:pPr>
      <w:r>
        <w:rPr>
          <w:lang w:val="sv"/>
        </w:rPr>
        <w:t xml:space="preserve"> </w:t>
      </w:r>
    </w:p>
    <w:p w14:paraId="2421C597" w14:textId="77777777" w:rsidR="00C4347D" w:rsidRDefault="00B91993">
      <w:pPr>
        <w:spacing w:after="0" w:line="259" w:lineRule="auto"/>
        <w:ind w:left="0" w:right="0" w:firstLine="0"/>
        <w:jc w:val="left"/>
      </w:pPr>
      <w:r>
        <w:rPr>
          <w:strike/>
          <w:lang w:val="sv"/>
        </w:rPr>
        <w:t xml:space="preserve">                                                    </w:t>
      </w:r>
      <w:r>
        <w:rPr>
          <w:lang w:val="sv"/>
        </w:rPr>
        <w:t xml:space="preserve"> </w:t>
      </w:r>
    </w:p>
    <w:p w14:paraId="25F2C07B" w14:textId="77777777" w:rsidR="00C4347D" w:rsidRDefault="00B91993">
      <w:pPr>
        <w:pStyle w:val="Rubrik2"/>
        <w:tabs>
          <w:tab w:val="center" w:pos="1960"/>
        </w:tabs>
        <w:ind w:left="0" w:firstLine="0"/>
      </w:pPr>
      <w:bookmarkStart w:id="31" w:name="_Toc163631684"/>
      <w:r>
        <w:rPr>
          <w:bCs/>
          <w:lang w:val="sv"/>
        </w:rPr>
        <w:t>5.5</w:t>
      </w:r>
      <w:r>
        <w:rPr>
          <w:rFonts w:ascii="Arial" w:hAnsi="Arial"/>
          <w:bCs/>
          <w:lang w:val="sv"/>
        </w:rPr>
        <w:t xml:space="preserve"> </w:t>
      </w:r>
      <w:r>
        <w:rPr>
          <w:bCs/>
          <w:lang w:val="sv"/>
        </w:rPr>
        <w:tab/>
        <w:t>Kontrollsystemet</w:t>
      </w:r>
      <w:bookmarkEnd w:id="31"/>
      <w:r>
        <w:rPr>
          <w:bCs/>
          <w:lang w:val="sv"/>
        </w:rPr>
        <w:t xml:space="preserve"> </w:t>
      </w:r>
    </w:p>
    <w:p w14:paraId="6CCEF1BE" w14:textId="77777777" w:rsidR="00C4347D" w:rsidRDefault="00B91993">
      <w:pPr>
        <w:spacing w:after="0" w:line="250" w:lineRule="auto"/>
        <w:ind w:left="-5" w:right="19"/>
      </w:pPr>
      <w:r>
        <w:rPr>
          <w:lang w:val="sv"/>
        </w:rPr>
        <w:t>Som framgår av MRR GD 1: “</w:t>
      </w:r>
      <w:r>
        <w:rPr>
          <w:i/>
          <w:iCs/>
          <w:lang w:val="sv"/>
        </w:rPr>
        <w:t xml:space="preserve">Övervakning […] är mer än bara att läsa av instrument eller utföra kemiska analyser. Det är av yttersta vikt att säkerställa att uppgifter produceras, samlas in, bearbetas och lagras på ett kontrollerat sätt. Därför måste verksamhetsutövaren definiera instruktioner för ”vem som tar uppgifter från var och gör vad med uppgifterna”. Dessa ”dataflödesaktiviteter” […] ingår i övervakningsplanen (eller fastställs i skriftliga förfaranden, i tillämpliga fall […]). Ett dataflödesdiagram är ofta ett användbart verktyg för att analysera och/eller ställa in dataflödesförfaranden. Exempel på dataflödesaktiviteter är avläsning från </w:t>
      </w:r>
      <w:r>
        <w:rPr>
          <w:i/>
          <w:iCs/>
          <w:lang w:val="sv"/>
        </w:rPr>
        <w:lastRenderedPageBreak/>
        <w:t xml:space="preserve">instrument, sändning av prover till laboratoriet och mottagning av resultat, aggregering av uppgifter, beräkning av utsläpp från olika parametrar och lagring av all relevant information för senare användning.  </w:t>
      </w:r>
    </w:p>
    <w:p w14:paraId="5A1CF5AA" w14:textId="77777777" w:rsidR="00C4347D" w:rsidRDefault="00B91993">
      <w:pPr>
        <w:spacing w:after="108" w:line="250" w:lineRule="auto"/>
        <w:ind w:left="-5" w:right="19"/>
      </w:pPr>
      <w:r>
        <w:rPr>
          <w:i/>
          <w:iCs/>
          <w:lang w:val="sv"/>
        </w:rPr>
        <w:t>Eftersom människor (och ofta olika informationstekniska system) är inblandade kan misstag i dessa aktiviteter förväntas.”</w:t>
      </w:r>
      <w:r>
        <w:rPr>
          <w:lang w:val="sv"/>
        </w:rPr>
        <w:t xml:space="preserve">  </w:t>
      </w:r>
    </w:p>
    <w:p w14:paraId="24096D7A" w14:textId="441BCF16" w:rsidR="00C4347D" w:rsidRDefault="00B91993">
      <w:pPr>
        <w:spacing w:after="148"/>
        <w:ind w:left="-5" w:right="23"/>
      </w:pPr>
      <w:r>
        <w:rPr>
          <w:lang w:val="sv"/>
        </w:rPr>
        <w:t>Det som sägs här om</w:t>
      </w:r>
      <w:r w:rsidR="00974F17">
        <w:rPr>
          <w:lang w:val="sv"/>
        </w:rPr>
        <w:t xml:space="preserve"> ÖP </w:t>
      </w:r>
      <w:r>
        <w:rPr>
          <w:lang w:val="sv"/>
        </w:rPr>
        <w:t xml:space="preserve">gäller också för </w:t>
      </w:r>
      <w:r w:rsidR="00974F17">
        <w:rPr>
          <w:lang w:val="sv"/>
        </w:rPr>
        <w:t>ÖMP</w:t>
      </w:r>
      <w:r>
        <w:rPr>
          <w:lang w:val="sv"/>
        </w:rPr>
        <w:t>. Det är därför inte förvånande att kraven på ett effektivt system för intern kontroll av tilldelningsdata i artikel 11 i FAR i hög grad följer kraven i artiklarna</w:t>
      </w:r>
      <w:r>
        <w:rPr>
          <w:vertAlign w:val="superscript"/>
          <w:lang w:val="sv"/>
        </w:rPr>
        <w:footnoteReference w:id="48"/>
      </w:r>
      <w:r>
        <w:rPr>
          <w:lang w:val="sv"/>
        </w:rPr>
        <w:t xml:space="preserve"> 57 till 64 i MRR. Det förefaller därför inte nödvändigt att duplicera denna vägledning för detta ändamål. Läsaren uppmanas att lära sig mer om riskbedömningar och kontrollåtgärder för att minska relevanta risker från följande källor</w:t>
      </w:r>
      <w:r w:rsidR="0057161A">
        <w:rPr>
          <w:rStyle w:val="Fotnotsreferens"/>
          <w:lang w:val="sv"/>
        </w:rPr>
        <w:footnoteReference w:id="49"/>
      </w:r>
      <w:r>
        <w:rPr>
          <w:lang w:val="sv"/>
        </w:rPr>
        <w:t xml:space="preserve">: </w:t>
      </w:r>
    </w:p>
    <w:p w14:paraId="18B99852" w14:textId="77777777" w:rsidR="00C4347D" w:rsidRDefault="00B91993">
      <w:pPr>
        <w:numPr>
          <w:ilvl w:val="0"/>
          <w:numId w:val="25"/>
        </w:numPr>
        <w:ind w:right="23" w:hanging="228"/>
      </w:pPr>
      <w:r>
        <w:rPr>
          <w:lang w:val="sv"/>
        </w:rPr>
        <w:t xml:space="preserve">MRR-vägledningsdokument nr 1, avsnitt 5.5 </w:t>
      </w:r>
    </w:p>
    <w:p w14:paraId="231541B4" w14:textId="77777777" w:rsidR="00C4347D" w:rsidRPr="00712571" w:rsidRDefault="00B91993">
      <w:pPr>
        <w:numPr>
          <w:ilvl w:val="0"/>
          <w:numId w:val="25"/>
        </w:numPr>
        <w:ind w:right="23" w:hanging="228"/>
        <w:rPr>
          <w:lang w:val="en-US"/>
        </w:rPr>
      </w:pPr>
      <w:r w:rsidRPr="00712571">
        <w:rPr>
          <w:lang w:val="en-US"/>
        </w:rPr>
        <w:t>MRR-</w:t>
      </w:r>
      <w:proofErr w:type="spellStart"/>
      <w:r w:rsidRPr="00712571">
        <w:rPr>
          <w:lang w:val="en-US"/>
        </w:rPr>
        <w:t>vägledningsdokument</w:t>
      </w:r>
      <w:proofErr w:type="spellEnd"/>
      <w:r w:rsidRPr="00712571">
        <w:rPr>
          <w:lang w:val="en-US"/>
        </w:rPr>
        <w:t xml:space="preserve"> nr 6 </w:t>
      </w:r>
      <w:proofErr w:type="gramStart"/>
      <w:r w:rsidRPr="00712571">
        <w:rPr>
          <w:lang w:val="en-US"/>
        </w:rPr>
        <w:t>(”Data</w:t>
      </w:r>
      <w:proofErr w:type="gramEnd"/>
      <w:r w:rsidRPr="00712571">
        <w:rPr>
          <w:lang w:val="en-US"/>
        </w:rPr>
        <w:t xml:space="preserve"> flow activities and control system”) </w:t>
      </w:r>
    </w:p>
    <w:p w14:paraId="5BBDA12A" w14:textId="77777777" w:rsidR="00071D61" w:rsidRPr="00712571" w:rsidRDefault="00B91993">
      <w:pPr>
        <w:numPr>
          <w:ilvl w:val="0"/>
          <w:numId w:val="25"/>
        </w:numPr>
        <w:spacing w:after="0" w:line="296" w:lineRule="auto"/>
        <w:ind w:right="23" w:hanging="228"/>
        <w:rPr>
          <w:lang w:val="en-US"/>
        </w:rPr>
      </w:pPr>
      <w:r w:rsidRPr="00712571">
        <w:rPr>
          <w:lang w:val="en-US"/>
        </w:rPr>
        <w:t>MRR-</w:t>
      </w:r>
      <w:proofErr w:type="spellStart"/>
      <w:r w:rsidRPr="00712571">
        <w:rPr>
          <w:lang w:val="en-US"/>
        </w:rPr>
        <w:t>vägledningsdokument</w:t>
      </w:r>
      <w:proofErr w:type="spellEnd"/>
      <w:r w:rsidRPr="00712571">
        <w:rPr>
          <w:lang w:val="en-US"/>
        </w:rPr>
        <w:t xml:space="preserve"> nr 6a </w:t>
      </w:r>
      <w:proofErr w:type="gramStart"/>
      <w:r w:rsidRPr="00712571">
        <w:rPr>
          <w:lang w:val="en-US"/>
        </w:rPr>
        <w:t>(”Risk</w:t>
      </w:r>
      <w:proofErr w:type="gramEnd"/>
      <w:r w:rsidRPr="00712571">
        <w:rPr>
          <w:lang w:val="en-US"/>
        </w:rPr>
        <w:t xml:space="preserve"> assessment and control activities – examples”) </w:t>
      </w:r>
    </w:p>
    <w:p w14:paraId="01866DE9" w14:textId="712934E5" w:rsidR="00C4347D" w:rsidRDefault="00B91993">
      <w:pPr>
        <w:numPr>
          <w:ilvl w:val="0"/>
          <w:numId w:val="25"/>
        </w:numPr>
        <w:spacing w:after="0" w:line="296" w:lineRule="auto"/>
        <w:ind w:right="23" w:hanging="228"/>
      </w:pPr>
      <w:r>
        <w:rPr>
          <w:lang w:val="sv"/>
        </w:rPr>
        <w:t xml:space="preserve">Ett verktyg för riskbedömning som finns på samma webbplats. </w:t>
      </w:r>
    </w:p>
    <w:p w14:paraId="1D333D1E" w14:textId="3BCCF66D" w:rsidR="00C4347D" w:rsidRDefault="00B91993">
      <w:pPr>
        <w:spacing w:after="112"/>
        <w:ind w:left="-5" w:right="23"/>
      </w:pPr>
      <w:r>
        <w:rPr>
          <w:lang w:val="sv"/>
        </w:rPr>
        <w:t>Eftersom kraven i FAR är mycket lika kraven i MRR rekommenderas verksamhetsutövarna att använda samma förfaranden och kontrollåtgärder som utvecklats för</w:t>
      </w:r>
      <w:r w:rsidR="00974F17">
        <w:rPr>
          <w:lang w:val="sv"/>
        </w:rPr>
        <w:t xml:space="preserve"> ÖP </w:t>
      </w:r>
      <w:r>
        <w:rPr>
          <w:lang w:val="sv"/>
        </w:rPr>
        <w:t xml:space="preserve">och att om möjligt utvidga dem till alla relevanta datamängder i </w:t>
      </w:r>
      <w:r w:rsidR="00974F17">
        <w:rPr>
          <w:lang w:val="sv"/>
        </w:rPr>
        <w:t>ÖMP</w:t>
      </w:r>
      <w:r>
        <w:rPr>
          <w:lang w:val="sv"/>
        </w:rPr>
        <w:t>. Ett sådant tillvägagångssätt minskar risken för fel och håller kontrollsystemet relativt enkelt. Det minimerar behovet av ytterligare utbildning och förenklar sammantaget kontrollen av FAR-data genom synergieffekter mellan</w:t>
      </w:r>
      <w:r w:rsidR="00974F17">
        <w:rPr>
          <w:lang w:val="sv"/>
        </w:rPr>
        <w:t xml:space="preserve"> ÖP </w:t>
      </w:r>
      <w:r>
        <w:rPr>
          <w:lang w:val="sv"/>
        </w:rPr>
        <w:t xml:space="preserve">och </w:t>
      </w:r>
      <w:r w:rsidR="00974F17">
        <w:rPr>
          <w:lang w:val="sv"/>
        </w:rPr>
        <w:t>ÖMP</w:t>
      </w:r>
      <w:r>
        <w:rPr>
          <w:lang w:val="sv"/>
        </w:rPr>
        <w:t xml:space="preserve">.  </w:t>
      </w:r>
    </w:p>
    <w:p w14:paraId="51BC6797" w14:textId="77777777" w:rsidR="00C4347D" w:rsidRDefault="00B91993">
      <w:pPr>
        <w:spacing w:after="96" w:line="259" w:lineRule="auto"/>
        <w:ind w:left="0" w:right="0" w:firstLine="0"/>
        <w:jc w:val="left"/>
      </w:pPr>
      <w:r>
        <w:rPr>
          <w:lang w:val="sv"/>
        </w:rPr>
        <w:t xml:space="preserve"> </w:t>
      </w:r>
    </w:p>
    <w:p w14:paraId="43DED9F8" w14:textId="77777777" w:rsidR="00C4347D" w:rsidRDefault="00B91993">
      <w:pPr>
        <w:spacing w:after="219" w:line="259" w:lineRule="auto"/>
        <w:ind w:left="0" w:right="0" w:firstLine="0"/>
        <w:jc w:val="left"/>
      </w:pPr>
      <w:r>
        <w:rPr>
          <w:lang w:val="sv"/>
        </w:rPr>
        <w:t xml:space="preserve"> </w:t>
      </w:r>
    </w:p>
    <w:p w14:paraId="575CD39D" w14:textId="77777777" w:rsidR="00C4347D" w:rsidRDefault="00B91993">
      <w:pPr>
        <w:pStyle w:val="Rubrik2"/>
        <w:tabs>
          <w:tab w:val="center" w:pos="2640"/>
        </w:tabs>
        <w:spacing w:after="333"/>
        <w:ind w:left="0" w:firstLine="0"/>
      </w:pPr>
      <w:bookmarkStart w:id="32" w:name="_Toc163631685"/>
      <w:r>
        <w:rPr>
          <w:bCs/>
          <w:lang w:val="sv"/>
        </w:rPr>
        <w:t>5.6</w:t>
      </w:r>
      <w:r>
        <w:rPr>
          <w:rFonts w:ascii="Arial" w:hAnsi="Arial"/>
          <w:bCs/>
          <w:lang w:val="sv"/>
        </w:rPr>
        <w:t xml:space="preserve"> </w:t>
      </w:r>
      <w:r>
        <w:rPr>
          <w:bCs/>
          <w:lang w:val="sv"/>
        </w:rPr>
        <w:tab/>
        <w:t>Undvika och fylla dataluckor</w:t>
      </w:r>
      <w:bookmarkEnd w:id="32"/>
      <w:r>
        <w:rPr>
          <w:bCs/>
          <w:lang w:val="sv"/>
        </w:rPr>
        <w:t xml:space="preserve"> </w:t>
      </w:r>
    </w:p>
    <w:p w14:paraId="1F2F03AE" w14:textId="44D2B1B6" w:rsidR="00C4347D" w:rsidRDefault="00B91993">
      <w:pPr>
        <w:pStyle w:val="Rubrik3"/>
        <w:spacing w:after="242"/>
        <w:ind w:left="154"/>
      </w:pPr>
      <w:bookmarkStart w:id="33" w:name="_Toc163631686"/>
      <w:r>
        <w:rPr>
          <w:bCs/>
          <w:lang w:val="sv"/>
        </w:rPr>
        <w:t>5.6.1</w:t>
      </w:r>
      <w:r>
        <w:rPr>
          <w:rFonts w:ascii="Arial" w:hAnsi="Arial"/>
          <w:bCs/>
          <w:lang w:val="sv"/>
        </w:rPr>
        <w:t xml:space="preserve"> </w:t>
      </w:r>
      <w:r>
        <w:rPr>
          <w:bCs/>
          <w:lang w:val="sv"/>
        </w:rPr>
        <w:t xml:space="preserve">Tillfälliga avvikelser från godkänd </w:t>
      </w:r>
      <w:r w:rsidR="00974F17">
        <w:rPr>
          <w:bCs/>
          <w:lang w:val="sv"/>
        </w:rPr>
        <w:t>ÖMP</w:t>
      </w:r>
      <w:bookmarkEnd w:id="33"/>
      <w:r>
        <w:rPr>
          <w:bCs/>
          <w:lang w:val="sv"/>
        </w:rPr>
        <w:t xml:space="preserve"> </w:t>
      </w:r>
    </w:p>
    <w:p w14:paraId="69ACF549" w14:textId="1344DB7F" w:rsidR="00C4347D" w:rsidRDefault="00B91993">
      <w:pPr>
        <w:ind w:left="-5" w:right="23"/>
      </w:pPr>
      <w:r>
        <w:rPr>
          <w:lang w:val="sv"/>
        </w:rPr>
        <w:t xml:space="preserve">Artikel 12.1 behandlar en situation där den övervakningsmetod som godkänts i </w:t>
      </w:r>
      <w:r w:rsidR="00974F17">
        <w:rPr>
          <w:lang w:val="sv"/>
        </w:rPr>
        <w:t>ÖMP</w:t>
      </w:r>
      <w:r>
        <w:rPr>
          <w:lang w:val="sv"/>
        </w:rPr>
        <w:t xml:space="preserve"> </w:t>
      </w:r>
      <w:r>
        <w:rPr>
          <w:i/>
          <w:iCs/>
          <w:lang w:val="sv"/>
        </w:rPr>
        <w:t>tillfälligt</w:t>
      </w:r>
      <w:r>
        <w:rPr>
          <w:lang w:val="sv"/>
        </w:rPr>
        <w:t xml:space="preserve"> inte kan användas. Detta gäller </w:t>
      </w:r>
      <w:proofErr w:type="gramStart"/>
      <w:r>
        <w:rPr>
          <w:lang w:val="sv"/>
        </w:rPr>
        <w:t>t.ex.</w:t>
      </w:r>
      <w:proofErr w:type="gramEnd"/>
      <w:r>
        <w:rPr>
          <w:lang w:val="sv"/>
        </w:rPr>
        <w:t xml:space="preserve"> om ett mätinstrument går sönder och behöver bytas ut eller repareras. I sådana fall gäller följande: </w:t>
      </w:r>
    </w:p>
    <w:p w14:paraId="2B4AF1E0" w14:textId="583F4E2D" w:rsidR="00C4347D" w:rsidRDefault="00B91993">
      <w:pPr>
        <w:numPr>
          <w:ilvl w:val="0"/>
          <w:numId w:val="26"/>
        </w:numPr>
        <w:ind w:right="23" w:hanging="228"/>
      </w:pPr>
      <w:r>
        <w:rPr>
          <w:lang w:val="sv"/>
        </w:rPr>
        <w:t xml:space="preserve">Verksamhetsutövaren ska vidta alla nödvändiga åtgärder för att återställa den situation som godkänts i </w:t>
      </w:r>
      <w:r w:rsidR="00974F17">
        <w:rPr>
          <w:lang w:val="sv"/>
        </w:rPr>
        <w:t>ÖMP</w:t>
      </w:r>
      <w:r>
        <w:rPr>
          <w:lang w:val="sv"/>
        </w:rPr>
        <w:t xml:space="preserve">. Även om det inte uttryckligen anges i FAR, skulle logiken i FAR innebära att om ett sådant återställande inte är tekniskt genomförbart eller skulle medföra orimliga kostnader, måste verksamhetsutövaren välja en ny datakälla i enlighet med den hierarki som anges i avsnitt 4 i bilaga VII till FAR och utan onödigt dröjsmål lämna in en motsvarande uppdatering av </w:t>
      </w:r>
      <w:r w:rsidR="00974F17">
        <w:rPr>
          <w:lang w:val="sv"/>
        </w:rPr>
        <w:t>ÖMP</w:t>
      </w:r>
      <w:r>
        <w:rPr>
          <w:lang w:val="sv"/>
        </w:rPr>
        <w:t xml:space="preserve"> till behörig myndighet för godkännande. </w:t>
      </w:r>
    </w:p>
    <w:p w14:paraId="752DD79E" w14:textId="15CC8DEB" w:rsidR="00C4347D" w:rsidRDefault="00B91993">
      <w:pPr>
        <w:numPr>
          <w:ilvl w:val="0"/>
          <w:numId w:val="26"/>
        </w:numPr>
        <w:ind w:right="23" w:hanging="228"/>
      </w:pPr>
      <w:r>
        <w:rPr>
          <w:lang w:val="sv"/>
        </w:rPr>
        <w:t xml:space="preserve">Eftersom </w:t>
      </w:r>
      <w:r w:rsidR="00974F17">
        <w:rPr>
          <w:lang w:val="sv"/>
        </w:rPr>
        <w:t>ÖMP</w:t>
      </w:r>
      <w:r>
        <w:rPr>
          <w:lang w:val="sv"/>
        </w:rPr>
        <w:t xml:space="preserve"> (i den mån det inte uppstår orimliga kostnader) ska innehålla en ”bekräftande datakälla” för varje datamängd (som är mindre noggrann än den primära datakällan, men som ändå redan godkänts av den behöriga myndigheten) ska verksamhetsutövaren använda denna bekräftande datakälla i stället för den primära datakällan under den period då den primära källan är otillgänglig.  </w:t>
      </w:r>
    </w:p>
    <w:p w14:paraId="7AB5BFE8" w14:textId="6DA60642" w:rsidR="00C4347D" w:rsidRDefault="00B91993">
      <w:pPr>
        <w:numPr>
          <w:ilvl w:val="0"/>
          <w:numId w:val="26"/>
        </w:numPr>
        <w:ind w:right="23" w:hanging="228"/>
      </w:pPr>
      <w:r>
        <w:rPr>
          <w:lang w:val="sv"/>
        </w:rPr>
        <w:lastRenderedPageBreak/>
        <w:t xml:space="preserve">Om ingen bekräftande datakälla har godkänts som en del av </w:t>
      </w:r>
      <w:r w:rsidR="00974F17">
        <w:rPr>
          <w:lang w:val="sv"/>
        </w:rPr>
        <w:t>ÖMP</w:t>
      </w:r>
      <w:r>
        <w:rPr>
          <w:lang w:val="sv"/>
        </w:rPr>
        <w:t xml:space="preserve"> ska verksamhetsutövaren välja en annan tillgänglig datakälla i enlighet med den generiska hierarkin för datakällor.  </w:t>
      </w:r>
    </w:p>
    <w:p w14:paraId="29901CB2" w14:textId="7BDD0244" w:rsidR="00C4347D" w:rsidRDefault="00B91993">
      <w:pPr>
        <w:spacing w:after="112"/>
        <w:ind w:left="-5" w:right="23"/>
      </w:pPr>
      <w:r>
        <w:rPr>
          <w:lang w:val="sv"/>
        </w:rPr>
        <w:t xml:space="preserve">I det senare fallet ska verksamhetsutövaren enligt artikel 12.3 ändra </w:t>
      </w:r>
      <w:r w:rsidR="00974F17">
        <w:rPr>
          <w:lang w:val="sv"/>
        </w:rPr>
        <w:t>ÖMP</w:t>
      </w:r>
      <w:r>
        <w:rPr>
          <w:lang w:val="sv"/>
        </w:rPr>
        <w:t xml:space="preserve"> (dvs. inkludera den nya bekräftande datakällan) och söka den behöriga myndighetens godkännande. Verksamhetsutövaren ska dessutom bedöma om kontrollverksamheten måste uppdateras och i så fall hur, samt inkludera ett förfarande för att undvika sådana avvikelser i framtiden. </w:t>
      </w:r>
    </w:p>
    <w:p w14:paraId="18A9A46B" w14:textId="77777777" w:rsidR="00C4347D" w:rsidRDefault="00B91993">
      <w:pPr>
        <w:spacing w:after="167" w:line="259" w:lineRule="auto"/>
        <w:ind w:left="0" w:right="0" w:firstLine="0"/>
        <w:jc w:val="left"/>
      </w:pPr>
      <w:r>
        <w:rPr>
          <w:lang w:val="sv"/>
        </w:rPr>
        <w:t xml:space="preserve"> </w:t>
      </w:r>
    </w:p>
    <w:p w14:paraId="3F1568D9" w14:textId="77777777" w:rsidR="00C4347D" w:rsidRDefault="00B91993">
      <w:pPr>
        <w:pStyle w:val="Rubrik3"/>
        <w:spacing w:after="241"/>
        <w:ind w:left="154"/>
      </w:pPr>
      <w:bookmarkStart w:id="34" w:name="_Toc163631687"/>
      <w:r>
        <w:rPr>
          <w:bCs/>
          <w:lang w:val="sv"/>
        </w:rPr>
        <w:t>5.6.2</w:t>
      </w:r>
      <w:r>
        <w:rPr>
          <w:rFonts w:ascii="Arial" w:hAnsi="Arial"/>
          <w:bCs/>
          <w:lang w:val="sv"/>
        </w:rPr>
        <w:t xml:space="preserve"> </w:t>
      </w:r>
      <w:r>
        <w:rPr>
          <w:bCs/>
          <w:lang w:val="sv"/>
        </w:rPr>
        <w:t>Saknade uppgifter</w:t>
      </w:r>
      <w:bookmarkEnd w:id="34"/>
      <w:r>
        <w:rPr>
          <w:bCs/>
          <w:lang w:val="sv"/>
        </w:rPr>
        <w:t xml:space="preserve"> </w:t>
      </w:r>
    </w:p>
    <w:p w14:paraId="33642DB7" w14:textId="4ADC8D8D" w:rsidR="00C4347D" w:rsidRDefault="00B91993">
      <w:pPr>
        <w:spacing w:after="134"/>
        <w:ind w:left="-5" w:right="23"/>
      </w:pPr>
      <w:r>
        <w:rPr>
          <w:lang w:val="sv"/>
        </w:rPr>
        <w:t xml:space="preserve">Om en datalucka beror på att uppgifter från den primära datakällan saknas ska verksamhetsutövaren använda den bekräftande datakällan under den period då uppgifter saknas. Om även dessa uppgifter saknas, eller om ingen bekräftande datakälla har definierats i godkänd </w:t>
      </w:r>
      <w:r w:rsidR="00974F17">
        <w:rPr>
          <w:lang w:val="sv"/>
        </w:rPr>
        <w:t>ÖMP</w:t>
      </w:r>
      <w:r>
        <w:rPr>
          <w:lang w:val="sv"/>
        </w:rPr>
        <w:t xml:space="preserve"> ska verksamhetsutövaren enligt artikel 12.2 använda en lämplig skattningsmetod för att fastställa </w:t>
      </w:r>
      <w:r>
        <w:rPr>
          <w:i/>
          <w:iCs/>
          <w:lang w:val="sv"/>
        </w:rPr>
        <w:t>konservativa</w:t>
      </w:r>
      <w:r>
        <w:rPr>
          <w:lang w:val="sv"/>
        </w:rPr>
        <w:t xml:space="preserve"> ersättningsuppgifter för respektive tidsperiod och saknad parameter. I den artikeln tillåts metoder ”med utgångspunkt i bästa industripraxis samt ny vetenskaplig och teknisk kunskap”. Termen ”konservativ” förklaras närmare i avsnitt 5.6.3. </w:t>
      </w:r>
    </w:p>
    <w:p w14:paraId="253A9A00" w14:textId="01B6CDCD" w:rsidR="00C4347D" w:rsidRDefault="00B91993">
      <w:pPr>
        <w:pBdr>
          <w:top w:val="single" w:sz="4" w:space="0" w:color="000000"/>
          <w:left w:val="single" w:sz="4" w:space="0" w:color="000000"/>
          <w:bottom w:val="single" w:sz="4" w:space="0" w:color="000000"/>
          <w:right w:val="single" w:sz="4" w:space="0" w:color="000000"/>
        </w:pBdr>
        <w:shd w:val="clear" w:color="auto" w:fill="BEDFDF"/>
        <w:spacing w:after="134" w:line="250" w:lineRule="auto"/>
        <w:ind w:right="18"/>
      </w:pPr>
      <w:r>
        <w:rPr>
          <w:lang w:val="sv"/>
        </w:rPr>
        <w:t>Dataluckor måste förtecknas i en bilaga till referensdatarapporten</w:t>
      </w:r>
      <w:r>
        <w:rPr>
          <w:vertAlign w:val="superscript"/>
          <w:lang w:val="sv"/>
        </w:rPr>
        <w:footnoteReference w:id="50"/>
      </w:r>
      <w:r>
        <w:rPr>
          <w:lang w:val="sv"/>
        </w:rPr>
        <w:t xml:space="preserve">, och en motivering måste lämnas för varje datalucka. </w:t>
      </w:r>
    </w:p>
    <w:p w14:paraId="5432C7A4" w14:textId="18EE286A" w:rsidR="00C4347D" w:rsidRDefault="00B91993">
      <w:pPr>
        <w:spacing w:after="112"/>
        <w:ind w:left="-5" w:right="23"/>
      </w:pPr>
      <w:r>
        <w:rPr>
          <w:lang w:val="sv"/>
        </w:rPr>
        <w:t xml:space="preserve">På samma sätt som för tillfälliga avvikelser från </w:t>
      </w:r>
      <w:r w:rsidR="00974F17">
        <w:rPr>
          <w:lang w:val="sv"/>
        </w:rPr>
        <w:t>ÖMP</w:t>
      </w:r>
      <w:r>
        <w:rPr>
          <w:lang w:val="sv"/>
        </w:rPr>
        <w:t xml:space="preserve"> ska verksamhetsutövaren enligt artikel 12.3 ändra </w:t>
      </w:r>
      <w:r w:rsidR="00974F17">
        <w:rPr>
          <w:lang w:val="sv"/>
        </w:rPr>
        <w:t>ÖMP</w:t>
      </w:r>
      <w:r>
        <w:rPr>
          <w:lang w:val="sv"/>
        </w:rPr>
        <w:t xml:space="preserve"> för att undvika dataluckor i framtiden (</w:t>
      </w:r>
      <w:proofErr w:type="gramStart"/>
      <w:r>
        <w:rPr>
          <w:lang w:val="sv"/>
        </w:rPr>
        <w:t>t.ex.</w:t>
      </w:r>
      <w:proofErr w:type="gramEnd"/>
      <w:r>
        <w:rPr>
          <w:lang w:val="sv"/>
        </w:rPr>
        <w:t xml:space="preserve"> genom att välja en mer tillförlitlig primär datakälla eller genom att förbättra dataflödesaktiviteterna) och söka den behöriga myndighetens godkännande. Verksamhetsutövaren ska dessutom bedöma om internkontrollverksamheten måste uppdateras och i så fall hur. </w:t>
      </w:r>
    </w:p>
    <w:p w14:paraId="3B21D005" w14:textId="77777777" w:rsidR="00C4347D" w:rsidRDefault="00B91993">
      <w:pPr>
        <w:spacing w:after="0" w:line="259" w:lineRule="auto"/>
        <w:ind w:left="0" w:right="0" w:firstLine="0"/>
        <w:jc w:val="left"/>
      </w:pPr>
      <w:r>
        <w:rPr>
          <w:lang w:val="sv"/>
        </w:rPr>
        <w:t xml:space="preserve"> </w:t>
      </w:r>
    </w:p>
    <w:p w14:paraId="1B3629CF" w14:textId="77777777" w:rsidR="00C4347D" w:rsidRDefault="00B91993">
      <w:pPr>
        <w:pStyle w:val="Rubrik3"/>
        <w:spacing w:after="244"/>
        <w:ind w:left="154"/>
      </w:pPr>
      <w:bookmarkStart w:id="35" w:name="_Toc163631688"/>
      <w:r>
        <w:rPr>
          <w:bCs/>
          <w:lang w:val="sv"/>
        </w:rPr>
        <w:t>5.6.3</w:t>
      </w:r>
      <w:r>
        <w:rPr>
          <w:rFonts w:ascii="Arial" w:hAnsi="Arial"/>
          <w:bCs/>
          <w:lang w:val="sv"/>
        </w:rPr>
        <w:t xml:space="preserve"> </w:t>
      </w:r>
      <w:r>
        <w:rPr>
          <w:bCs/>
          <w:lang w:val="sv"/>
        </w:rPr>
        <w:t>Konservativa tillvägagångssätt</w:t>
      </w:r>
      <w:bookmarkEnd w:id="35"/>
      <w:r>
        <w:rPr>
          <w:bCs/>
          <w:lang w:val="sv"/>
        </w:rPr>
        <w:t xml:space="preserve"> </w:t>
      </w:r>
    </w:p>
    <w:p w14:paraId="07EEA373" w14:textId="77777777" w:rsidR="00C4347D" w:rsidRDefault="00B91993">
      <w:pPr>
        <w:spacing w:after="112"/>
        <w:ind w:left="-5" w:right="23"/>
      </w:pPr>
      <w:r>
        <w:rPr>
          <w:lang w:val="sv"/>
        </w:rPr>
        <w:t xml:space="preserve">FAR ger ingen definition av ”konservativ”. MRR definierar: ”’konservativ’ innebär att en uppsättning antaganden definieras för att säkerställa att inga underskattningar av årliga utsläpp eller överskattningar av tonkilometer inträffar.” Observera att tonkilometer är den verksamhetsnivå för luftfartsverksamhet för vilken ett riktmärke tillämpas för tilldelning. I samma anda kan därför en definition för FAR-ändamål ha följande lydelse:  </w:t>
      </w:r>
    </w:p>
    <w:p w14:paraId="69011D8F" w14:textId="77777777" w:rsidR="00C4347D" w:rsidRDefault="00B91993">
      <w:pPr>
        <w:spacing w:after="112"/>
        <w:ind w:left="-5" w:right="23"/>
      </w:pPr>
      <w:r>
        <w:rPr>
          <w:lang w:val="sv"/>
        </w:rPr>
        <w:t xml:space="preserve">”Konservativ” betyder att en uppsättning antaganden definieras för att säkerställa att det inte uppstår några underskattningar av en delanläggnings tillskrivna utsläpp eller överskattningar av dess verksamhetsnivå. </w:t>
      </w:r>
    </w:p>
    <w:p w14:paraId="6AD7EC49" w14:textId="77777777" w:rsidR="00C4347D" w:rsidRDefault="00B91993">
      <w:pPr>
        <w:spacing w:after="112"/>
        <w:ind w:left="-5" w:right="23"/>
      </w:pPr>
      <w:r>
        <w:rPr>
          <w:lang w:val="sv"/>
        </w:rPr>
        <w:t xml:space="preserve">Det finns inget enkelt och universellt sätt att göra ett antagande konservativt eller skattningsmetod konservativ. ”Överdrivet konservativa” uppgifter bör undvikas, eftersom principen om noggrannhet innebär att systematisk över- eller underrapportering ska undvikas. </w:t>
      </w:r>
      <w:r>
        <w:rPr>
          <w:lang w:val="sv"/>
        </w:rPr>
        <w:lastRenderedPageBreak/>
        <w:t>Kommissionen har utarbetat ett vägledningsdokument för MRR- och AVR-ändamål om att göra konservativa uppskattningar av utsläpp</w:t>
      </w:r>
      <w:r>
        <w:rPr>
          <w:vertAlign w:val="superscript"/>
          <w:lang w:val="sv"/>
        </w:rPr>
        <w:footnoteReference w:id="51"/>
      </w:r>
      <w:r>
        <w:rPr>
          <w:lang w:val="sv"/>
        </w:rPr>
        <w:t xml:space="preserve">. Kapitel 4 i den vägledningen innehåller en ”verktygslåda” för att fylla dataluckor (exempel ges endast för utsläpp), där det i princip föreslås metoder som i FAR betraktas som korrelationsmetoder eller skattningsmetoder i allmänhet. I verktygslådan föreslås också att en ”säkerhetsmarginal” läggs till för att säkerställa att uppgifterna verkligen är konservativa. Detta kan </w:t>
      </w:r>
      <w:proofErr w:type="gramStart"/>
      <w:r>
        <w:rPr>
          <w:lang w:val="sv"/>
        </w:rPr>
        <w:t>t.ex.</w:t>
      </w:r>
      <w:proofErr w:type="gramEnd"/>
      <w:r>
        <w:rPr>
          <w:lang w:val="sv"/>
        </w:rPr>
        <w:t xml:space="preserve"> göras genom att addera/subtrahera 2σ till medelvärdena av korrelerade värden, eller genom att använda det högsta/lägsta värdet av historiska mätningar osv. i enlighet med ovan föreslagna definition.  </w:t>
      </w:r>
    </w:p>
    <w:p w14:paraId="78909797" w14:textId="77777777" w:rsidR="00C4347D" w:rsidRDefault="00B91993">
      <w:pPr>
        <w:spacing w:after="96" w:line="259" w:lineRule="auto"/>
        <w:ind w:left="0" w:right="0" w:firstLine="0"/>
        <w:jc w:val="left"/>
      </w:pPr>
      <w:r>
        <w:rPr>
          <w:lang w:val="sv"/>
        </w:rPr>
        <w:t xml:space="preserve"> </w:t>
      </w:r>
    </w:p>
    <w:p w14:paraId="5E146B6C" w14:textId="77777777" w:rsidR="00C4347D" w:rsidRDefault="00B91993">
      <w:pPr>
        <w:spacing w:after="0" w:line="259" w:lineRule="auto"/>
        <w:ind w:left="0" w:right="0" w:firstLine="0"/>
        <w:jc w:val="left"/>
      </w:pPr>
      <w:r>
        <w:rPr>
          <w:lang w:val="sv"/>
        </w:rPr>
        <w:t xml:space="preserve"> </w:t>
      </w:r>
    </w:p>
    <w:p w14:paraId="5069F9E8" w14:textId="77777777" w:rsidR="00C4347D" w:rsidRDefault="00B91993">
      <w:pPr>
        <w:pStyle w:val="Rubrik1"/>
        <w:tabs>
          <w:tab w:val="center" w:pos="364"/>
          <w:tab w:val="center" w:pos="2227"/>
        </w:tabs>
        <w:ind w:left="0" w:firstLine="0"/>
      </w:pPr>
      <w:r>
        <w:rPr>
          <w:b w:val="0"/>
          <w:lang w:val="sv"/>
        </w:rPr>
        <w:tab/>
      </w:r>
      <w:bookmarkStart w:id="36" w:name="_Toc163631689"/>
      <w:r>
        <w:rPr>
          <w:bCs/>
          <w:lang w:val="sv"/>
        </w:rPr>
        <w:t>6</w:t>
      </w:r>
      <w:r>
        <w:rPr>
          <w:rFonts w:ascii="Arial" w:hAnsi="Arial"/>
          <w:bCs/>
          <w:lang w:val="sv"/>
        </w:rPr>
        <w:t xml:space="preserve"> </w:t>
      </w:r>
      <w:r>
        <w:rPr>
          <w:bCs/>
          <w:lang w:val="sv"/>
        </w:rPr>
        <w:tab/>
        <w:t>ÖVERVAKNINGSREGLER</w:t>
      </w:r>
      <w:bookmarkEnd w:id="36"/>
      <w:r>
        <w:rPr>
          <w:bCs/>
          <w:lang w:val="sv"/>
        </w:rPr>
        <w:t xml:space="preserve"> </w:t>
      </w:r>
    </w:p>
    <w:p w14:paraId="0CA513CC" w14:textId="77777777" w:rsidR="00C4347D" w:rsidRDefault="00B91993">
      <w:pPr>
        <w:pStyle w:val="Rubrik2"/>
        <w:tabs>
          <w:tab w:val="center" w:pos="2817"/>
        </w:tabs>
        <w:ind w:left="0" w:firstLine="0"/>
      </w:pPr>
      <w:bookmarkStart w:id="37" w:name="_Toc163631690"/>
      <w:r>
        <w:rPr>
          <w:bCs/>
          <w:lang w:val="sv"/>
        </w:rPr>
        <w:t>6.1</w:t>
      </w:r>
      <w:r>
        <w:rPr>
          <w:rFonts w:ascii="Arial" w:hAnsi="Arial"/>
          <w:bCs/>
          <w:lang w:val="sv"/>
        </w:rPr>
        <w:t xml:space="preserve"> </w:t>
      </w:r>
      <w:r>
        <w:rPr>
          <w:bCs/>
          <w:lang w:val="sv"/>
        </w:rPr>
        <w:tab/>
        <w:t>Översikt över övervakningsreglerna i FAR</w:t>
      </w:r>
      <w:bookmarkEnd w:id="37"/>
      <w:r>
        <w:rPr>
          <w:bCs/>
          <w:lang w:val="sv"/>
        </w:rPr>
        <w:t xml:space="preserve"> </w:t>
      </w:r>
    </w:p>
    <w:p w14:paraId="33F53CC5" w14:textId="77777777" w:rsidR="00C4347D" w:rsidRDefault="00B91993">
      <w:pPr>
        <w:spacing w:after="112"/>
        <w:ind w:left="-5" w:right="23"/>
      </w:pPr>
      <w:r>
        <w:rPr>
          <w:lang w:val="sv"/>
        </w:rPr>
        <w:t>Kontroll- och övervakningssystemet i FAR är mer krävande än det för årliga utsläpp enligt MRR, eftersom det finns flera olika typer av uppgifter, inte bara bränsle-/</w:t>
      </w:r>
      <w:proofErr w:type="spellStart"/>
      <w:r>
        <w:rPr>
          <w:lang w:val="sv"/>
        </w:rPr>
        <w:t>materialmängder</w:t>
      </w:r>
      <w:proofErr w:type="spellEnd"/>
      <w:r>
        <w:rPr>
          <w:lang w:val="sv"/>
        </w:rPr>
        <w:t xml:space="preserve"> eller utsläppskällor, utan också produkter (kvalitet och kvantitet), värme (temperatur, tryck, mättnad, flöde och returflöde) och el ska övervakas</w:t>
      </w:r>
      <w:r>
        <w:rPr>
          <w:vertAlign w:val="superscript"/>
          <w:lang w:val="sv"/>
        </w:rPr>
        <w:footnoteReference w:id="52"/>
      </w:r>
      <w:r>
        <w:rPr>
          <w:lang w:val="sv"/>
        </w:rPr>
        <w:t xml:space="preserve">. Dessutom kräver övervakning på delanläggningsnivå en större insats än på anläggningsnivå. Därför måste verksamhetsutövare, kontrollörer och behöriga myndigheter skaffa sig ytterligare kunskaper. </w:t>
      </w:r>
    </w:p>
    <w:p w14:paraId="62292C3A" w14:textId="77777777" w:rsidR="00C4347D" w:rsidRDefault="00B91993">
      <w:pPr>
        <w:spacing w:after="120"/>
        <w:ind w:left="-5" w:right="23"/>
      </w:pPr>
      <w:r>
        <w:rPr>
          <w:lang w:val="sv"/>
        </w:rPr>
        <w:t xml:space="preserve">För att balansera dessa ytterligare krav och hålla övervakningsinsatserna på rimlig nivå är reglerna för övervakning av FAR-utsläpp enklare formulerade än de för årlig övervakning av utsläpp. Dessa förenklingar gäller särskilt följande delar: </w:t>
      </w:r>
    </w:p>
    <w:p w14:paraId="6092A507" w14:textId="77777777" w:rsidR="00C4347D" w:rsidRDefault="00B91993">
      <w:pPr>
        <w:numPr>
          <w:ilvl w:val="0"/>
          <w:numId w:val="27"/>
        </w:numPr>
        <w:ind w:right="23" w:hanging="228"/>
      </w:pPr>
      <w:r>
        <w:rPr>
          <w:lang w:val="sv"/>
        </w:rPr>
        <w:t xml:space="preserve">I FAR definieras inga nivåer (till skillnad från i MRR). För att övervakningssystemet ska vara robust krävs det dock fortfarande att verksamhetsutövaren väljer ”de noggrannaste datakällorna”. Därför tillhandahåller FAR en uppsättning tillvägagångssätt (se avsnitt 6.6) och en hierarki för vilket tillvägagångssätt är att föredra. Detta skapar ett system av typ ”nivåer </w:t>
      </w:r>
      <w:proofErr w:type="spellStart"/>
      <w:r>
        <w:rPr>
          <w:lang w:val="sv"/>
        </w:rPr>
        <w:t>light</w:t>
      </w:r>
      <w:proofErr w:type="spellEnd"/>
      <w:r>
        <w:rPr>
          <w:lang w:val="sv"/>
        </w:rPr>
        <w:t xml:space="preserve">”. </w:t>
      </w:r>
    </w:p>
    <w:p w14:paraId="74D1F653" w14:textId="77777777" w:rsidR="00C4347D" w:rsidRDefault="00B91993">
      <w:pPr>
        <w:numPr>
          <w:ilvl w:val="0"/>
          <w:numId w:val="27"/>
        </w:numPr>
        <w:ind w:right="23" w:hanging="228"/>
      </w:pPr>
      <w:r>
        <w:rPr>
          <w:lang w:val="sv"/>
        </w:rPr>
        <w:t>Det finns ingen kategorisering av anläggningar (kategori A, B, C och anläggningar med låga utsläpp) eller andra datamängder (</w:t>
      </w:r>
      <w:proofErr w:type="gramStart"/>
      <w:r>
        <w:rPr>
          <w:lang w:val="sv"/>
        </w:rPr>
        <w:t>t.ex.</w:t>
      </w:r>
      <w:proofErr w:type="gramEnd"/>
      <w:r>
        <w:rPr>
          <w:lang w:val="sv"/>
        </w:rPr>
        <w:t xml:space="preserve"> större/mindre/obetydliga bränsle-/</w:t>
      </w:r>
      <w:proofErr w:type="spellStart"/>
      <w:r>
        <w:rPr>
          <w:lang w:val="sv"/>
        </w:rPr>
        <w:t>materialmängder</w:t>
      </w:r>
      <w:proofErr w:type="spellEnd"/>
      <w:r>
        <w:rPr>
          <w:lang w:val="sv"/>
        </w:rPr>
        <w:t xml:space="preserve">). Det finns därför färre regler att följa. </w:t>
      </w:r>
    </w:p>
    <w:p w14:paraId="35E3C6DD" w14:textId="77777777" w:rsidR="00C4347D" w:rsidRDefault="00B91993">
      <w:pPr>
        <w:numPr>
          <w:ilvl w:val="0"/>
          <w:numId w:val="27"/>
        </w:numPr>
        <w:ind w:right="23" w:hanging="228"/>
      </w:pPr>
      <w:r>
        <w:rPr>
          <w:lang w:val="sv"/>
        </w:rPr>
        <w:t xml:space="preserve">Det finns ingen obligatorisk osäkerhetsbedömning för att bedöma kvaliteten på övervakningsmetoden. Ett undantag gäller endast om en verksamhetsutövare vill framlägga evidens för att avvikelser från hierarkin av tillvägagångssätt kan motiveras på grundval av den mindre osäkerheten i det föreslagna tillvägagångssättet (se avsnitt 6.6.3). </w:t>
      </w:r>
    </w:p>
    <w:p w14:paraId="7E50D7BC" w14:textId="77777777" w:rsidR="00C4347D" w:rsidRDefault="00B91993">
      <w:pPr>
        <w:spacing w:after="115"/>
        <w:ind w:left="-5" w:right="23"/>
      </w:pPr>
      <w:r>
        <w:rPr>
          <w:lang w:val="sv"/>
        </w:rPr>
        <w:t xml:space="preserve">Sammantaget gäller samma princip för kostnadseffektivitet som för MRR, dvs. verksamhetsutövarna får använda så många övervakningsmetoder som möjligt för vilka mätinstrument, provtagnings- och analysmetoder redan är etablerade. Dessutom gäller samma princip som i MRR för att undvika metoder som inte är tekniskt genomförbara eller som skulle medföra orimliga kostnader (se avsnitt 6.6.2). Förbättringsprincipen är dock också </w:t>
      </w:r>
      <w:r>
        <w:rPr>
          <w:lang w:val="sv"/>
        </w:rPr>
        <w:lastRenderedPageBreak/>
        <w:t xml:space="preserve">tillämplig (se avsnitt 5.4), även om den är mindre strikt på grund av avsaknaden av definierade miniminivåer. </w:t>
      </w:r>
    </w:p>
    <w:p w14:paraId="7E714420" w14:textId="71633C47" w:rsidR="00C4347D" w:rsidRDefault="00B91993">
      <w:pPr>
        <w:ind w:left="-5" w:right="23"/>
      </w:pPr>
      <w:r>
        <w:rPr>
          <w:lang w:val="sv"/>
        </w:rPr>
        <w:t xml:space="preserve">För att utveckla </w:t>
      </w:r>
      <w:r w:rsidR="00974F17">
        <w:rPr>
          <w:lang w:val="sv"/>
        </w:rPr>
        <w:t>ÖMP</w:t>
      </w:r>
      <w:r>
        <w:rPr>
          <w:lang w:val="sv"/>
        </w:rPr>
        <w:t xml:space="preserve"> och för övervakning och rapportering av data enligt FAR är artiklarna 6 till 12 i FAR viktiga, tillsammans med bilaga VII (”Dataövervakningsmetoder”), bilaga VI (”Minimiinnehåll i övervakningsmetodplanen”) och bilaga IV (”Parametrar för insamling av </w:t>
      </w:r>
      <w:r w:rsidR="00420AB0">
        <w:rPr>
          <w:lang w:val="sv"/>
        </w:rPr>
        <w:t>referensdata</w:t>
      </w:r>
      <w:r>
        <w:rPr>
          <w:lang w:val="sv"/>
        </w:rPr>
        <w:t>”, dvs. innehållet i referensdatarapporterna). I många avseenden finns det dock relevanta bestämmelser i MRR (särskilt för utsläppsuppgifter på anläggningsnivå, men också om allmänna tillvägagångssätt som riskbedömning, kontrollsystem, användning av instrument som inte står under verksamhetsutövarens kontroll, QA/QC-åtgärder osv.). Dessa ska tillämpas ”</w:t>
      </w:r>
      <w:r>
        <w:rPr>
          <w:i/>
          <w:iCs/>
          <w:lang w:val="sv"/>
        </w:rPr>
        <w:t>med vederbörliga ändringar</w:t>
      </w:r>
      <w:r>
        <w:rPr>
          <w:lang w:val="sv"/>
        </w:rPr>
        <w:t xml:space="preserve">” på FAR-data, om FAR inte innehåller några bestämmelser. Dessutom måste beslutet om AVR för kontrolländamål och beslutet om förteckningen över koldioxidläckage också beaktas. </w:t>
      </w:r>
    </w:p>
    <w:p w14:paraId="5A4F7124" w14:textId="77777777" w:rsidR="00C4347D" w:rsidRDefault="00B91993">
      <w:pPr>
        <w:spacing w:after="112"/>
        <w:ind w:left="-5" w:right="23"/>
      </w:pPr>
      <w:r>
        <w:rPr>
          <w:lang w:val="sv"/>
        </w:rPr>
        <w:t>Artikel 6 i FAR (Övervakningsskyldighet) har redan diskuterats i avsnitt 5.3.1. I artikel 7 (</w:t>
      </w:r>
      <w:proofErr w:type="spellStart"/>
      <w:r>
        <w:rPr>
          <w:lang w:val="sv"/>
        </w:rPr>
        <w:t>Övervakningsprinciper</w:t>
      </w:r>
      <w:proofErr w:type="spellEnd"/>
      <w:r>
        <w:rPr>
          <w:lang w:val="sv"/>
        </w:rPr>
        <w:t xml:space="preserve">) fastställs grunden för den ”hierarki av tillvägagångssätt” som diskuteras i avsnitt 6.6. Artikel 8 (Innehåll i och inlämnande av övervakningsmetodplanen) diskuteras ingående i avsnitt 5.1 till 5.3 och artikel 9 (Ändringar av övervakningsmetodplanen) ligger till grund för avsnitt 5.4.  </w:t>
      </w:r>
    </w:p>
    <w:p w14:paraId="34B4531C" w14:textId="77777777" w:rsidR="00C4347D" w:rsidRDefault="00B91993">
      <w:pPr>
        <w:spacing w:after="112"/>
        <w:ind w:left="-5" w:right="23"/>
      </w:pPr>
      <w:r>
        <w:rPr>
          <w:lang w:val="sv"/>
        </w:rPr>
        <w:t xml:space="preserve">Artikel 10 (Uppdelning i delanläggningar) är av central betydelse för hela systemet med riktmärken i EU:s utsläppshandelssystem. I detta vägledningsdokument diskuteras den saken i kapitel 4 och i bilaga A (kapitel 7). Vägledning om artikel 11 (Kontrollsystem) finns i avsnitt 5.5, och artikel 12 (Dataluckor) behandlas i avsnitt 5.6. </w:t>
      </w:r>
    </w:p>
    <w:p w14:paraId="04E53BA2" w14:textId="77777777" w:rsidR="00C4347D" w:rsidRDefault="00B91993">
      <w:pPr>
        <w:spacing w:after="112"/>
        <w:ind w:left="-5" w:right="23"/>
      </w:pPr>
      <w:r>
        <w:rPr>
          <w:lang w:val="sv"/>
        </w:rPr>
        <w:t xml:space="preserve">Därför är kapitel 6 inriktat på bilaga VII till FAR för att komplettera informationen om bestämmelser och krav för kontroll och övervakning i FAR. </w:t>
      </w:r>
    </w:p>
    <w:p w14:paraId="692D5CE3" w14:textId="77777777" w:rsidR="00C4347D" w:rsidRDefault="00B91993">
      <w:pPr>
        <w:spacing w:after="219" w:line="259" w:lineRule="auto"/>
        <w:ind w:left="0" w:right="0" w:firstLine="0"/>
        <w:jc w:val="left"/>
      </w:pPr>
      <w:r>
        <w:rPr>
          <w:lang w:val="sv"/>
        </w:rPr>
        <w:t xml:space="preserve"> </w:t>
      </w:r>
    </w:p>
    <w:p w14:paraId="0C5162A9" w14:textId="77777777" w:rsidR="00C4347D" w:rsidRDefault="00B91993">
      <w:pPr>
        <w:pStyle w:val="Rubrik2"/>
        <w:tabs>
          <w:tab w:val="center" w:pos="2157"/>
        </w:tabs>
        <w:ind w:left="0" w:firstLine="0"/>
      </w:pPr>
      <w:bookmarkStart w:id="38" w:name="_Toc163631691"/>
      <w:r>
        <w:rPr>
          <w:bCs/>
          <w:lang w:val="sv"/>
        </w:rPr>
        <w:t>6.2</w:t>
      </w:r>
      <w:r>
        <w:rPr>
          <w:rFonts w:ascii="Arial" w:hAnsi="Arial"/>
          <w:bCs/>
          <w:lang w:val="sv"/>
        </w:rPr>
        <w:t xml:space="preserve"> </w:t>
      </w:r>
      <w:r>
        <w:rPr>
          <w:bCs/>
          <w:lang w:val="sv"/>
        </w:rPr>
        <w:tab/>
        <w:t>Övergripande principer</w:t>
      </w:r>
      <w:bookmarkEnd w:id="38"/>
      <w:r>
        <w:rPr>
          <w:bCs/>
          <w:lang w:val="sv"/>
        </w:rPr>
        <w:t xml:space="preserve"> </w:t>
      </w:r>
    </w:p>
    <w:p w14:paraId="294299FB" w14:textId="2940436F" w:rsidR="00C4347D" w:rsidRDefault="00B91993">
      <w:pPr>
        <w:spacing w:after="108" w:line="250" w:lineRule="auto"/>
        <w:ind w:left="-5" w:right="19"/>
      </w:pPr>
      <w:r>
        <w:rPr>
          <w:lang w:val="sv"/>
        </w:rPr>
        <w:t xml:space="preserve">I artikel 7.1 fastställs principerna för övervakning enligt FAR: </w:t>
      </w:r>
      <w:r>
        <w:rPr>
          <w:i/>
          <w:iCs/>
          <w:lang w:val="sv"/>
        </w:rPr>
        <w:t xml:space="preserve">”Verksamhetsutövarna ska ta fram fullständiga och enhetliga uppgifter och säkerställa att det inte förekommer överlappningar </w:t>
      </w:r>
      <w:proofErr w:type="gramStart"/>
      <w:r>
        <w:rPr>
          <w:i/>
          <w:iCs/>
          <w:lang w:val="sv"/>
        </w:rPr>
        <w:t>mellan delanläggningar</w:t>
      </w:r>
      <w:r w:rsidR="000200AD">
        <w:rPr>
          <w:i/>
          <w:iCs/>
          <w:lang w:val="sv"/>
        </w:rPr>
        <w:t>,</w:t>
      </w:r>
      <w:r>
        <w:rPr>
          <w:i/>
          <w:iCs/>
          <w:lang w:val="sv"/>
        </w:rPr>
        <w:t xml:space="preserve"> eller</w:t>
      </w:r>
      <w:proofErr w:type="gramEnd"/>
      <w:r>
        <w:rPr>
          <w:i/>
          <w:iCs/>
          <w:lang w:val="sv"/>
        </w:rPr>
        <w:t xml:space="preserve"> dubbelräkning. Verksamhetsutövarna ska tillämpa den metod som anges i bilaga VII, utöva tillbörlig aktsamhet och använda datakällor med så hög noggrannhet som möjligt enligt avsnitt 4 i bilaga VII.”</w:t>
      </w:r>
      <w:r>
        <w:rPr>
          <w:lang w:val="sv"/>
        </w:rPr>
        <w:t xml:space="preserve"> Två aspekter kan därför betraktas som hörnstenar för FAR-övervakning: </w:t>
      </w:r>
    </w:p>
    <w:p w14:paraId="7B19E894" w14:textId="77777777" w:rsidR="00C4347D" w:rsidRDefault="00B91993">
      <w:pPr>
        <w:numPr>
          <w:ilvl w:val="0"/>
          <w:numId w:val="28"/>
        </w:numPr>
        <w:spacing w:after="0"/>
        <w:ind w:right="23" w:hanging="228"/>
      </w:pPr>
      <w:r>
        <w:rPr>
          <w:lang w:val="sv"/>
        </w:rPr>
        <w:t xml:space="preserve">Uppgifterna måste vara fullständiga (utan dubbelräkning) och konsekventa, och därför går detta dokument djupt in på detta ämne (särskilt de detaljerade reglerna i bilaga A, avsnitt </w:t>
      </w:r>
    </w:p>
    <w:p w14:paraId="2BFC7106" w14:textId="77777777" w:rsidR="00C4347D" w:rsidRDefault="00B91993">
      <w:pPr>
        <w:ind w:left="238" w:right="23"/>
      </w:pPr>
      <w:r>
        <w:rPr>
          <w:lang w:val="sv"/>
        </w:rPr>
        <w:t xml:space="preserve">7.3 har avgörande betydelse i detta avseende). </w:t>
      </w:r>
    </w:p>
    <w:p w14:paraId="0E88C561" w14:textId="77777777" w:rsidR="00C4347D" w:rsidRDefault="00B91993">
      <w:pPr>
        <w:numPr>
          <w:ilvl w:val="0"/>
          <w:numId w:val="28"/>
        </w:numPr>
        <w:ind w:right="23" w:hanging="228"/>
      </w:pPr>
      <w:r>
        <w:rPr>
          <w:lang w:val="sv"/>
        </w:rPr>
        <w:t xml:space="preserve">Noggrannhet är nyckeln. Verksamhetsutövarna måste visa tillbörlig aktsamhet för att uppnå detta mål.  </w:t>
      </w:r>
    </w:p>
    <w:p w14:paraId="3008D7AE" w14:textId="77777777" w:rsidR="00C4347D" w:rsidRDefault="00B91993">
      <w:pPr>
        <w:spacing w:after="119"/>
        <w:ind w:left="-5" w:right="23"/>
      </w:pPr>
      <w:r>
        <w:rPr>
          <w:lang w:val="sv"/>
        </w:rPr>
        <w:t xml:space="preserve">Ett första steg mot att följa dessa principer är att FAR här kräver att man uteslutande använder de övervakningsmetoder som anges i bilaga VII. Men här uppstår ett dilemma. Liksom all annan lagstiftning har FAR-dokumenten skrivits med tanken att hålla dem koncisa och kortfattade för bästa hanterbarhet. Därför uttrycks många krav med hjälp av allmänna formuleringar (se avsnitt 4.7). Var och en av de cirka 10 000 anläggningarna i EU:s utsläppshandelssystem är dock olik alla andra, och det är i praktiken omöjligt att skapa </w:t>
      </w:r>
      <w:r>
        <w:rPr>
          <w:lang w:val="sv"/>
        </w:rPr>
        <w:lastRenderedPageBreak/>
        <w:t>detaljerade övervakningsregler som täcker alla dessa situationer</w:t>
      </w:r>
      <w:r>
        <w:rPr>
          <w:vertAlign w:val="superscript"/>
          <w:lang w:val="sv"/>
        </w:rPr>
        <w:footnoteReference w:id="53"/>
      </w:r>
      <w:r>
        <w:rPr>
          <w:lang w:val="sv"/>
        </w:rPr>
        <w:t xml:space="preserve">. Dilemmat löses genom avsnitt 3.1 i bilaga VII till FAR. Avsnittet ger en övergripande princip (i linje med vad som är känt från MRR): </w:t>
      </w:r>
    </w:p>
    <w:p w14:paraId="5E4705F3" w14:textId="77777777" w:rsidR="00C4347D" w:rsidRDefault="00B91993">
      <w:pPr>
        <w:numPr>
          <w:ilvl w:val="0"/>
          <w:numId w:val="29"/>
        </w:numPr>
        <w:ind w:right="23" w:hanging="228"/>
      </w:pPr>
      <w:r>
        <w:rPr>
          <w:lang w:val="sv"/>
        </w:rPr>
        <w:t xml:space="preserve">Om bilaga VII inte uttryckligen anger någon tillämplig övervakningsmetod måste verksamhetsutövaren tillämpa en lämplig metod som godkänts av den behöriga myndigheten (dvs. verksamhetsutövaren måste utveckla en metod och söka den behöriga myndighetens godkännande). </w:t>
      </w:r>
    </w:p>
    <w:p w14:paraId="7F8AE324" w14:textId="0C0B8917" w:rsidR="00C4347D" w:rsidRDefault="00B91993" w:rsidP="00071D61">
      <w:pPr>
        <w:numPr>
          <w:ilvl w:val="0"/>
          <w:numId w:val="29"/>
        </w:numPr>
        <w:ind w:right="23" w:hanging="228"/>
      </w:pPr>
      <w:r w:rsidRPr="00071D61">
        <w:rPr>
          <w:lang w:val="sv"/>
        </w:rPr>
        <w:t>En sådan skräddarsydd metod anses vara ”lämplig” (dvs. kan godkännas av den behöriga myndigheten) om all mätning, analys, provtagning, kalibrering och validering för bestämning av den specifika datamängden utförs med hjälp av metoder som grundar sig på motsvarande EN-standarder</w:t>
      </w:r>
      <w:r w:rsidR="00071D61" w:rsidRPr="00071D61">
        <w:rPr>
          <w:lang w:val="sv"/>
        </w:rPr>
        <w:t>.</w:t>
      </w:r>
      <w:r w:rsidRPr="00071D61">
        <w:rPr>
          <w:lang w:val="sv"/>
        </w:rPr>
        <w:t xml:space="preserve"> </w:t>
      </w:r>
    </w:p>
    <w:p w14:paraId="0E38C62E" w14:textId="77777777" w:rsidR="00C4347D" w:rsidRDefault="00B91993">
      <w:pPr>
        <w:numPr>
          <w:ilvl w:val="0"/>
          <w:numId w:val="29"/>
        </w:numPr>
        <w:ind w:right="23" w:hanging="228"/>
      </w:pPr>
      <w:r>
        <w:rPr>
          <w:lang w:val="sv"/>
        </w:rPr>
        <w:t xml:space="preserve">Om sådana standarder inte är tillgängliga ska metoderna baseras på lämpliga ISO-standarder eller nationella standarder.  </w:t>
      </w:r>
    </w:p>
    <w:p w14:paraId="33178DFB" w14:textId="77777777" w:rsidR="00C4347D" w:rsidRDefault="00B91993">
      <w:pPr>
        <w:numPr>
          <w:ilvl w:val="0"/>
          <w:numId w:val="29"/>
        </w:numPr>
        <w:ind w:right="23" w:hanging="228"/>
      </w:pPr>
      <w:r>
        <w:rPr>
          <w:lang w:val="sv"/>
        </w:rPr>
        <w:t xml:space="preserve">Om det inte finns några tillämpliga publicerade standarder ska lämpliga förslag till standarder, riktlinjer för branschens bästa praxis eller andra vetenskapligt bevisade metoder användas, för att minimera provtagnings- och mätningsavvikelser. </w:t>
      </w:r>
    </w:p>
    <w:p w14:paraId="29AEA3A9" w14:textId="77777777" w:rsidR="00C4347D" w:rsidRDefault="00B91993">
      <w:pPr>
        <w:spacing w:after="112"/>
        <w:ind w:left="-5" w:right="23"/>
      </w:pPr>
      <w:r>
        <w:rPr>
          <w:lang w:val="sv"/>
        </w:rPr>
        <w:t xml:space="preserve">Kort sagt prioriteras EN-standarder eller annan ”beprövad bästa praxis”. Slutsatsen är att metoderna måste vara vetenskapligt försvarbara. För att undvika godtycklig utveckling av övervakningsmetoder rankas sådana egenutvecklade metoder lägst i hierarkin av metoder för att välja datakällor med högsta möjliga noggrannhet (se avsnitt 6.6). </w:t>
      </w:r>
    </w:p>
    <w:p w14:paraId="2BC95D31" w14:textId="77777777" w:rsidR="00C4347D" w:rsidRDefault="00B91993">
      <w:pPr>
        <w:spacing w:after="220" w:line="259" w:lineRule="auto"/>
        <w:ind w:left="0" w:right="0" w:firstLine="0"/>
        <w:jc w:val="left"/>
      </w:pPr>
      <w:r>
        <w:rPr>
          <w:lang w:val="sv"/>
        </w:rPr>
        <w:t xml:space="preserve"> </w:t>
      </w:r>
    </w:p>
    <w:p w14:paraId="6708EFA0" w14:textId="77777777" w:rsidR="00C4347D" w:rsidRDefault="00B91993">
      <w:pPr>
        <w:pStyle w:val="Rubrik2"/>
        <w:tabs>
          <w:tab w:val="center" w:pos="3788"/>
        </w:tabs>
        <w:ind w:left="0" w:firstLine="0"/>
      </w:pPr>
      <w:bookmarkStart w:id="39" w:name="_Toc163631692"/>
      <w:r>
        <w:rPr>
          <w:bCs/>
          <w:lang w:val="sv"/>
        </w:rPr>
        <w:t>6.3</w:t>
      </w:r>
      <w:r>
        <w:rPr>
          <w:rFonts w:ascii="Arial" w:hAnsi="Arial"/>
          <w:bCs/>
          <w:lang w:val="sv"/>
        </w:rPr>
        <w:t xml:space="preserve"> </w:t>
      </w:r>
      <w:r>
        <w:rPr>
          <w:bCs/>
          <w:lang w:val="sv"/>
        </w:rPr>
        <w:tab/>
        <w:t>Anläggningsnivådata och uppdelning i delanläggningar</w:t>
      </w:r>
      <w:bookmarkEnd w:id="39"/>
      <w:r>
        <w:rPr>
          <w:bCs/>
          <w:lang w:val="sv"/>
        </w:rPr>
        <w:t xml:space="preserve"> </w:t>
      </w:r>
    </w:p>
    <w:p w14:paraId="5CDDAA42" w14:textId="77777777" w:rsidR="00C4347D" w:rsidRDefault="00B91993">
      <w:pPr>
        <w:spacing w:after="112"/>
        <w:ind w:left="-5" w:right="23"/>
      </w:pPr>
      <w:r>
        <w:rPr>
          <w:lang w:val="sv"/>
        </w:rPr>
        <w:t>En av de mest grundläggande frågorna vid övervakning och rapportering enligt FAR är tilldelningen av uppgifter till delanläggningar, vilket kräver övervakning på delanläggningsnivå. Detta är mer krävande än att fokusera endast på anläggningsnivå, som MRR gör. För det sistnämnda krävs oftast endast en mätpunkt per bränsle-/</w:t>
      </w:r>
      <w:proofErr w:type="spellStart"/>
      <w:r>
        <w:rPr>
          <w:lang w:val="sv"/>
        </w:rPr>
        <w:t>materialmängd</w:t>
      </w:r>
      <w:proofErr w:type="spellEnd"/>
      <w:r>
        <w:rPr>
          <w:lang w:val="sv"/>
        </w:rPr>
        <w:t xml:space="preserve">. Enligt FAR ökar det nödvändiga antalet mätpunkter med antalet delanläggningar, dvs. det krävs minst </w:t>
      </w:r>
      <w:r>
        <w:rPr>
          <w:i/>
          <w:iCs/>
          <w:lang w:val="sv"/>
        </w:rPr>
        <w:t>n</w:t>
      </w:r>
      <w:r>
        <w:rPr>
          <w:lang w:val="sv"/>
        </w:rPr>
        <w:t xml:space="preserve"> mätpunkter per parameter, där </w:t>
      </w:r>
      <w:r>
        <w:rPr>
          <w:i/>
          <w:iCs/>
          <w:lang w:val="sv"/>
        </w:rPr>
        <w:t>n</w:t>
      </w:r>
      <w:r>
        <w:rPr>
          <w:lang w:val="sv"/>
        </w:rPr>
        <w:t xml:space="preserve"> är antalet delanläggningar där den aktuella parametern är relevant.  </w:t>
      </w:r>
    </w:p>
    <w:p w14:paraId="3ED99DB6" w14:textId="77777777" w:rsidR="00C4347D" w:rsidRDefault="00B91993">
      <w:pPr>
        <w:spacing w:after="115"/>
        <w:ind w:left="-5" w:right="23"/>
      </w:pPr>
      <w:r>
        <w:rPr>
          <w:lang w:val="sv"/>
        </w:rPr>
        <w:t xml:space="preserve">Avsnitt 3.2 i bilaga VII i FAR innehåller de grundläggande reglerna för uppdelning av data i delanläggningar. Punkt 2 i det avsnittet innehåller regler för situationer där mätinstrument finns tillgängliga för att utföra uppdelningen av uppgifter. Punkt 1 i det avsnittet innehåller regler för situationer där inga mätare finns tillgängliga eller där avläsning av mätarna inte ger direkta resultat för den aktuella parametern. Det förklaras närmare i avsnitt 6.3.2. </w:t>
      </w:r>
    </w:p>
    <w:p w14:paraId="3D8432FF" w14:textId="77777777" w:rsidR="00C4347D" w:rsidRDefault="00B91993">
      <w:pPr>
        <w:spacing w:after="168" w:line="259" w:lineRule="auto"/>
        <w:ind w:left="0" w:right="0" w:firstLine="0"/>
        <w:jc w:val="left"/>
      </w:pPr>
      <w:r>
        <w:rPr>
          <w:lang w:val="sv"/>
        </w:rPr>
        <w:t xml:space="preserve"> </w:t>
      </w:r>
    </w:p>
    <w:p w14:paraId="13A53F59" w14:textId="77777777" w:rsidR="00C4347D" w:rsidRDefault="00B91993">
      <w:pPr>
        <w:pStyle w:val="Rubrik3"/>
        <w:spacing w:after="241"/>
        <w:ind w:left="154"/>
      </w:pPr>
      <w:bookmarkStart w:id="40" w:name="_Toc163631693"/>
      <w:r>
        <w:rPr>
          <w:bCs/>
          <w:lang w:val="sv"/>
        </w:rPr>
        <w:t>6.3.1</w:t>
      </w:r>
      <w:r>
        <w:rPr>
          <w:rFonts w:ascii="Arial" w:hAnsi="Arial"/>
          <w:bCs/>
          <w:lang w:val="sv"/>
        </w:rPr>
        <w:t xml:space="preserve"> </w:t>
      </w:r>
      <w:r>
        <w:rPr>
          <w:bCs/>
          <w:lang w:val="sv"/>
        </w:rPr>
        <w:t>Användning av individuell mätning</w:t>
      </w:r>
      <w:bookmarkEnd w:id="40"/>
      <w:r>
        <w:rPr>
          <w:bCs/>
          <w:lang w:val="sv"/>
        </w:rPr>
        <w:t xml:space="preserve"> </w:t>
      </w:r>
    </w:p>
    <w:p w14:paraId="457C0396" w14:textId="77777777" w:rsidR="00C4347D" w:rsidRDefault="00B91993">
      <w:pPr>
        <w:spacing w:after="112"/>
        <w:ind w:left="-5" w:right="23"/>
      </w:pPr>
      <w:r>
        <w:rPr>
          <w:lang w:val="sv"/>
        </w:rPr>
        <w:t xml:space="preserve">En av de vanligaste situationerna vid anläggningar inom EU:s utsläppshandelssystem är att ett visst bränsle används i flera fysiska enheter vid anläggningen. Denna situation är vald för att den gör det enkelt att illustrera grundprinciperna för uppdelning av uppgifter i </w:t>
      </w:r>
      <w:r>
        <w:rPr>
          <w:lang w:val="sv"/>
        </w:rPr>
        <w:lastRenderedPageBreak/>
        <w:t xml:space="preserve">delanläggningar. Liknande tillvägagångssätt gäller dock för alla typer av material- och energiflöden, </w:t>
      </w:r>
      <w:proofErr w:type="gramStart"/>
      <w:r>
        <w:rPr>
          <w:lang w:val="sv"/>
        </w:rPr>
        <w:t>t.ex.</w:t>
      </w:r>
      <w:proofErr w:type="gramEnd"/>
      <w:r>
        <w:rPr>
          <w:lang w:val="sv"/>
        </w:rPr>
        <w:t xml:space="preserve"> tillskrivning av värme- eller elförbrukning till delanläggningar.  </w:t>
      </w:r>
    </w:p>
    <w:p w14:paraId="41A26B8E" w14:textId="77777777" w:rsidR="00C4347D" w:rsidRDefault="00B91993">
      <w:pPr>
        <w:spacing w:after="111"/>
        <w:ind w:left="-5" w:right="23"/>
      </w:pPr>
      <w:r>
        <w:rPr>
          <w:lang w:val="sv"/>
        </w:rPr>
        <w:t xml:space="preserve">I exemplet bestäms naturgasförbrukningen med kontinuerlig mätning. I anläggningar inom EU:s utsläppshandelssystem finns det ofta central mätning (en huvudgasmätare) där gasen kommer in i anläggningen, och ytterligare individuella mätare vid enskilda processenheter. Mätarnas kvalitet kan variera. Huvudmätaren är av ekonomiska skäl den viktigaste och både verksamhetsutövaren och gasleverantören önskar sig noggranna mätresultat. I många medlemsstater är sådana mätare därför föremål för nationell lagstadgad metrologisk kontroll (NLMC). Men även om detta inte är fallet kommer instrumentets ägare (ofta gasleverantören eller nätoperatören) att säkerställa regelbundet underhåll och kalibrering av instrumentet (inklusive instrumenten för temperatur- och tryckkompensering). Av kostnadsskäl är individuella mätare ofta mindre noggranna (högre osäkerhet). Dessutom kan det finnas enheter som inte har separata mätare, eller så kan mätarnas placering inte sammanfalla med delanläggningarnas gränser. Avsnitt 3.2 punkt 2 i bilaga VII i FAR innehåller regler som tillämpas i sådana fall, vilket förklaras med hjälp av exemplet nedan. </w:t>
      </w:r>
    </w:p>
    <w:p w14:paraId="0F050D2B" w14:textId="77777777" w:rsidR="00C4347D" w:rsidRDefault="00B91993">
      <w:pPr>
        <w:spacing w:after="120"/>
        <w:ind w:left="-5" w:right="23"/>
      </w:pPr>
      <w:r>
        <w:rPr>
          <w:lang w:val="sv"/>
        </w:rPr>
        <w:t xml:space="preserve">Exemplet (se bild 4) behandlar en fiktiv anläggning där naturgas används i tre fysiska enheter som i sin tur betjänar två delanläggningar. Enhet 1 och 2 tillhör delanläggning 1, och enhet 3 tillhör delanläggning 2. Bilden visar olika situationer som förekommer i typiska anläggningar: </w:t>
      </w:r>
    </w:p>
    <w:p w14:paraId="4FD6D149" w14:textId="16E12E85" w:rsidR="00C4347D" w:rsidRDefault="00B91993">
      <w:pPr>
        <w:numPr>
          <w:ilvl w:val="0"/>
          <w:numId w:val="30"/>
        </w:numPr>
        <w:ind w:right="23" w:hanging="228"/>
      </w:pPr>
      <w:r>
        <w:rPr>
          <w:lang w:val="sv"/>
        </w:rPr>
        <w:t xml:space="preserve">Fall 1: I denna enkla och kostnadseffektiva situation mäts den totala mängden gas av mätinstrumentet </w:t>
      </w:r>
      <w:proofErr w:type="spellStart"/>
      <w:r>
        <w:rPr>
          <w:lang w:val="sv"/>
        </w:rPr>
        <w:t>MI</w:t>
      </w:r>
      <w:r>
        <w:rPr>
          <w:vertAlign w:val="subscript"/>
          <w:lang w:val="sv"/>
        </w:rPr>
        <w:t>total</w:t>
      </w:r>
      <w:proofErr w:type="spellEnd"/>
      <w:r>
        <w:rPr>
          <w:lang w:val="sv"/>
        </w:rPr>
        <w:t>. Detta instrument används också i den godkända</w:t>
      </w:r>
      <w:r w:rsidR="00974F17">
        <w:rPr>
          <w:lang w:val="sv"/>
        </w:rPr>
        <w:t xml:space="preserve"> ÖP </w:t>
      </w:r>
      <w:r>
        <w:rPr>
          <w:lang w:val="sv"/>
        </w:rPr>
        <w:t>enligt MRR (som diskuteras i avsnitt 6.5 anses denna situation vara den högsta tillgängliga noggrannheten för FAR-ändamål och måste därför användas av verksamhetsutövaren även för FAR-data). Det andra mätinstrumentet (MI-1) är direkt kopplat till delanläggning 1. Avläsningarna från detta ska användas för FAR-ändamål</w:t>
      </w:r>
      <w:r>
        <w:rPr>
          <w:vertAlign w:val="superscript"/>
          <w:lang w:val="sv"/>
        </w:rPr>
        <w:footnoteReference w:id="54"/>
      </w:r>
      <w:r>
        <w:rPr>
          <w:lang w:val="sv"/>
        </w:rPr>
        <w:t xml:space="preserve">. Gasmängden för delanläggning 2 beräknas helt enkelt som skillnaden mellan avläsningarna av </w:t>
      </w:r>
      <w:proofErr w:type="spellStart"/>
      <w:r>
        <w:rPr>
          <w:lang w:val="sv"/>
        </w:rPr>
        <w:t>MI</w:t>
      </w:r>
      <w:r>
        <w:rPr>
          <w:vertAlign w:val="subscript"/>
          <w:lang w:val="sv"/>
        </w:rPr>
        <w:t>total</w:t>
      </w:r>
      <w:proofErr w:type="spellEnd"/>
      <w:r>
        <w:rPr>
          <w:lang w:val="sv"/>
        </w:rPr>
        <w:t xml:space="preserve"> och MI-1</w:t>
      </w:r>
      <w:r>
        <w:rPr>
          <w:vertAlign w:val="superscript"/>
          <w:lang w:val="sv"/>
        </w:rPr>
        <w:footnoteReference w:id="55"/>
      </w:r>
      <w:r>
        <w:rPr>
          <w:lang w:val="sv"/>
        </w:rPr>
        <w:t xml:space="preserve">. </w:t>
      </w:r>
    </w:p>
    <w:p w14:paraId="7F27ACDD" w14:textId="58D3B435" w:rsidR="00C4347D" w:rsidRDefault="00B91993">
      <w:pPr>
        <w:numPr>
          <w:ilvl w:val="0"/>
          <w:numId w:val="30"/>
        </w:numPr>
        <w:ind w:right="23" w:hanging="228"/>
      </w:pPr>
      <w:r>
        <w:rPr>
          <w:lang w:val="sv"/>
        </w:rPr>
        <w:t>Fall 2: Detta är ytterligare ett enkelt fall med två mätare för två delanläggningar. Eftersom det inte finns någon mätare för den totala mängd gas som kommer in i anläggningen ska det antas att den godkända</w:t>
      </w:r>
      <w:r w:rsidR="00974F17">
        <w:rPr>
          <w:lang w:val="sv"/>
        </w:rPr>
        <w:t xml:space="preserve"> ÖP </w:t>
      </w:r>
      <w:r>
        <w:rPr>
          <w:lang w:val="sv"/>
        </w:rPr>
        <w:t xml:space="preserve">enligt MRR kräver att verksamhetsutövaren fastställer gasförbrukningen för beräkning av utsläppen på anläggningsnivå som summan av avläsningarna av dessa två mätare. Följaktligen uppfyller båda mätarna kraven i punkt 4.4 a i bilaga VII till FAR och kan användas direkt för FAR-ändamål.  </w:t>
      </w:r>
    </w:p>
    <w:p w14:paraId="301FA833" w14:textId="77777777" w:rsidR="00C4347D" w:rsidRDefault="00B91993">
      <w:pPr>
        <w:numPr>
          <w:ilvl w:val="0"/>
          <w:numId w:val="30"/>
        </w:numPr>
        <w:ind w:right="23" w:hanging="228"/>
      </w:pPr>
      <w:r>
        <w:rPr>
          <w:lang w:val="sv"/>
        </w:rPr>
        <w:t xml:space="preserve">Fall 3: Även om det här finns två mätare är de placerade på ett sätt som gör att de inte kan användas för att bestämma gasförbrukningen på delanläggningsnivå. Verksamhetsutövaren måste etablera en situation som är mer lik den </w:t>
      </w:r>
      <w:proofErr w:type="gramStart"/>
      <w:r>
        <w:rPr>
          <w:lang w:val="sv"/>
        </w:rPr>
        <w:t>i fall</w:t>
      </w:r>
      <w:proofErr w:type="gramEnd"/>
      <w:r>
        <w:rPr>
          <w:lang w:val="sv"/>
        </w:rPr>
        <w:t xml:space="preserve"> 1, dvs. verksamhetsutövaren ska installera en individuell mätare antingen i en position som MI-1 eller som MI-2 i fall 2 och sedan fortsätta som i fall 1. Verksamhetsutövaren ska tillämpa en annan metod för att </w:t>
      </w:r>
      <w:r>
        <w:rPr>
          <w:lang w:val="sv"/>
        </w:rPr>
        <w:lastRenderedPageBreak/>
        <w:t xml:space="preserve">fastställa delanläggningens gasförbrukning för att få fram historiska uppgifter. Detta kan vara korrelationer eller skattningsmetoder som diskuteras i avsnitt 6.4. För (framåtblickande) övervakningsuppgifter kan verksamhetsutövaren slippa installera en annan mätare endast om han kan påvisa för behörig myndighet att installation av en annan mätare skulle medföra orimliga kostnader eller inte skulle vara tekniskt genomförbar. </w:t>
      </w:r>
    </w:p>
    <w:p w14:paraId="49848791" w14:textId="5D584357" w:rsidR="00C4347D" w:rsidRDefault="00B91993">
      <w:pPr>
        <w:numPr>
          <w:ilvl w:val="0"/>
          <w:numId w:val="30"/>
        </w:numPr>
        <w:ind w:right="23" w:hanging="228"/>
      </w:pPr>
      <w:r>
        <w:rPr>
          <w:lang w:val="sv"/>
        </w:rPr>
        <w:t xml:space="preserve">Fall 4: I detta fall är gasförbrukningen ”överbestämd”, dvs. det finns fler mätinstrument än vad som krävs. I en sådan situation observeras ofta att summan av de individuella mätarnas avläsningar (MI-1a, MI-1b och MI-2) skiljer sig från avläsningen av huvudmätaren </w:t>
      </w:r>
      <w:proofErr w:type="spellStart"/>
      <w:r>
        <w:rPr>
          <w:lang w:val="sv"/>
        </w:rPr>
        <w:t>MI</w:t>
      </w:r>
      <w:r>
        <w:rPr>
          <w:vertAlign w:val="subscript"/>
          <w:lang w:val="sv"/>
        </w:rPr>
        <w:t>total</w:t>
      </w:r>
      <w:proofErr w:type="spellEnd"/>
      <w:r>
        <w:rPr>
          <w:lang w:val="sv"/>
        </w:rPr>
        <w:t xml:space="preserve">. Som förklaras ovan antas det vanligtvis att resultatet av </w:t>
      </w:r>
      <w:proofErr w:type="spellStart"/>
      <w:r>
        <w:rPr>
          <w:lang w:val="sv"/>
        </w:rPr>
        <w:t>MI</w:t>
      </w:r>
      <w:r>
        <w:rPr>
          <w:vertAlign w:val="subscript"/>
          <w:lang w:val="sv"/>
        </w:rPr>
        <w:t>total</w:t>
      </w:r>
      <w:proofErr w:type="spellEnd"/>
      <w:r>
        <w:rPr>
          <w:lang w:val="sv"/>
        </w:rPr>
        <w:t xml:space="preserve"> är det mest tillförlitliga, dvs. i MRR-termer överensstämmer det med den högsta nivån (det uppvisar den lägsta osäkerheten) och utgör med FAR-terminologi de noggrannaste tillgängliga uppgifterna, eftersom instrumentet faller under punkt 4.4 a i bilaga VII (det är det instrument som används inom ramen för den godkända</w:t>
      </w:r>
      <w:r w:rsidR="00974F17">
        <w:rPr>
          <w:lang w:val="sv"/>
        </w:rPr>
        <w:t xml:space="preserve"> ÖP </w:t>
      </w:r>
      <w:r>
        <w:rPr>
          <w:lang w:val="sv"/>
        </w:rPr>
        <w:t xml:space="preserve">enligt MRR). Därför måste delanläggningarnas uppgifter justeras så att summan av dem är identisk med uppgifterna på anläggningsnivå. Detta uppnås genom tillämpning av punkt 2 a i avsnitt 3.2 i bilaga VII till FAR: En ”avstämningsfaktor” beräknas (i detta fall: Avläsning av </w:t>
      </w:r>
      <w:proofErr w:type="spellStart"/>
      <w:r>
        <w:rPr>
          <w:lang w:val="sv"/>
        </w:rPr>
        <w:t>MI</w:t>
      </w:r>
      <w:r>
        <w:rPr>
          <w:vertAlign w:val="subscript"/>
          <w:lang w:val="sv"/>
        </w:rPr>
        <w:t>total</w:t>
      </w:r>
      <w:proofErr w:type="spellEnd"/>
      <w:r>
        <w:rPr>
          <w:lang w:val="sv"/>
        </w:rPr>
        <w:t xml:space="preserve"> dividerat med summan av avläsningarna av de tre individuella mätarna). Därefter korrigeras de individuella mätarnas avläsningsvärden genom att de multipliceras med avstämningsfaktorn. </w:t>
      </w:r>
    </w:p>
    <w:p w14:paraId="7C5193BF" w14:textId="77777777" w:rsidR="00C4347D" w:rsidRDefault="00B91993">
      <w:pPr>
        <w:spacing w:after="113"/>
        <w:ind w:left="-5" w:right="23"/>
      </w:pPr>
      <w:r>
        <w:rPr>
          <w:lang w:val="sv"/>
        </w:rPr>
        <w:t xml:space="preserve">Obs: Fall 4 förutsätter att </w:t>
      </w:r>
      <w:proofErr w:type="spellStart"/>
      <w:r>
        <w:rPr>
          <w:lang w:val="sv"/>
        </w:rPr>
        <w:t>MI</w:t>
      </w:r>
      <w:r>
        <w:rPr>
          <w:vertAlign w:val="subscript"/>
          <w:lang w:val="sv"/>
        </w:rPr>
        <w:t>total</w:t>
      </w:r>
      <w:proofErr w:type="spellEnd"/>
      <w:r>
        <w:rPr>
          <w:lang w:val="sv"/>
        </w:rPr>
        <w:t xml:space="preserve"> klart är det bästa instrumentet, och de övriga är av sämre kvalitet. Detta är inte alltid fallet. Det kan lika gärna vara så att </w:t>
      </w:r>
      <w:proofErr w:type="gramStart"/>
      <w:r>
        <w:rPr>
          <w:lang w:val="sv"/>
        </w:rPr>
        <w:t>t.ex.</w:t>
      </w:r>
      <w:proofErr w:type="gramEnd"/>
      <w:r>
        <w:rPr>
          <w:lang w:val="sv"/>
        </w:rPr>
        <w:t xml:space="preserve"> MI-2 är av betydligt högre kvalitet än de andra två individuella mätarna. I detta fall är det motiverat att i stället använda den metod som beskrivs </w:t>
      </w:r>
      <w:proofErr w:type="gramStart"/>
      <w:r>
        <w:rPr>
          <w:lang w:val="sv"/>
        </w:rPr>
        <w:t>i fall</w:t>
      </w:r>
      <w:proofErr w:type="gramEnd"/>
      <w:r>
        <w:rPr>
          <w:lang w:val="sv"/>
        </w:rPr>
        <w:t xml:space="preserve"> 1. Instrumenten MI-1a och MI-1b skulle då endast användas som bekräftande datakälla. Avsnitt 3.2 punkt 2 i bilaga VII till FAR anger inte att någon av metoderna är att föredra, dvs. om verksamhetsutövaren har tillgång till tillräckligt med datakällor ska valet göras på grundval av avsnitt 4.4 i bilaga VII.  </w:t>
      </w:r>
    </w:p>
    <w:p w14:paraId="609E10ED" w14:textId="77777777" w:rsidR="00C4347D" w:rsidRDefault="00B91993">
      <w:pPr>
        <w:spacing w:after="99" w:line="259" w:lineRule="auto"/>
        <w:ind w:left="0" w:right="0" w:firstLine="0"/>
        <w:jc w:val="left"/>
      </w:pPr>
      <w:r>
        <w:rPr>
          <w:lang w:val="sv"/>
        </w:rPr>
        <w:t xml:space="preserve"> </w:t>
      </w:r>
    </w:p>
    <w:p w14:paraId="2AFC4EC2" w14:textId="77777777" w:rsidR="00C4347D" w:rsidRDefault="00B91993">
      <w:pPr>
        <w:spacing w:after="0" w:line="259" w:lineRule="auto"/>
        <w:ind w:left="0" w:right="0" w:firstLine="0"/>
        <w:jc w:val="left"/>
      </w:pPr>
      <w:r>
        <w:rPr>
          <w:lang w:val="sv"/>
        </w:rPr>
        <w:t xml:space="preserve"> </w:t>
      </w:r>
    </w:p>
    <w:p w14:paraId="2C662937" w14:textId="77777777" w:rsidR="00C4347D" w:rsidRDefault="00B91993">
      <w:pPr>
        <w:spacing w:after="175" w:line="259" w:lineRule="auto"/>
        <w:ind w:left="-5" w:right="0" w:firstLine="0"/>
        <w:jc w:val="left"/>
      </w:pPr>
      <w:r>
        <w:rPr>
          <w:noProof/>
          <w:lang w:val="sv"/>
        </w:rPr>
        <w:lastRenderedPageBreak/>
        <w:drawing>
          <wp:inline distT="0" distB="0" distL="0" distR="0" wp14:anchorId="1F89F690" wp14:editId="0AC4BCB8">
            <wp:extent cx="5766816" cy="4072128"/>
            <wp:effectExtent l="0" t="0" r="0" b="0"/>
            <wp:docPr id="150416" name="Picture 150416"/>
            <wp:cNvGraphicFramePr/>
            <a:graphic xmlns:a="http://schemas.openxmlformats.org/drawingml/2006/main">
              <a:graphicData uri="http://schemas.openxmlformats.org/drawingml/2006/picture">
                <pic:pic xmlns:pic="http://schemas.openxmlformats.org/drawingml/2006/picture">
                  <pic:nvPicPr>
                    <pic:cNvPr id="150416" name="Picture 150416"/>
                    <pic:cNvPicPr/>
                  </pic:nvPicPr>
                  <pic:blipFill>
                    <a:blip r:embed="rId19"/>
                    <a:stretch>
                      <a:fillRect/>
                    </a:stretch>
                  </pic:blipFill>
                  <pic:spPr>
                    <a:xfrm>
                      <a:off x="0" y="0"/>
                      <a:ext cx="5766816" cy="4072128"/>
                    </a:xfrm>
                    <a:prstGeom prst="rect">
                      <a:avLst/>
                    </a:prstGeom>
                  </pic:spPr>
                </pic:pic>
              </a:graphicData>
            </a:graphic>
          </wp:inline>
        </w:drawing>
      </w:r>
    </w:p>
    <w:p w14:paraId="6647FA6B" w14:textId="77777777" w:rsidR="00C4347D" w:rsidRDefault="00B91993">
      <w:pPr>
        <w:spacing w:after="310" w:line="249" w:lineRule="auto"/>
        <w:ind w:left="1147" w:right="0" w:hanging="1162"/>
        <w:jc w:val="left"/>
      </w:pPr>
      <w:r>
        <w:rPr>
          <w:i/>
          <w:iCs/>
          <w:sz w:val="22"/>
          <w:lang w:val="sv"/>
        </w:rPr>
        <w:t xml:space="preserve">Bild 4: </w:t>
      </w:r>
      <w:r>
        <w:rPr>
          <w:sz w:val="22"/>
          <w:lang w:val="sv"/>
        </w:rPr>
        <w:tab/>
      </w:r>
      <w:r>
        <w:rPr>
          <w:i/>
          <w:iCs/>
          <w:sz w:val="22"/>
          <w:lang w:val="sv"/>
        </w:rPr>
        <w:t xml:space="preserve">Olika fall av mätning av ett bränsle som ska delas upp i delanläggningar. För förklaring av de olika fallen, se huvudtexten. </w:t>
      </w:r>
    </w:p>
    <w:p w14:paraId="725EDA19" w14:textId="77777777" w:rsidR="00C4347D" w:rsidRDefault="00B91993">
      <w:pPr>
        <w:spacing w:after="0" w:line="259" w:lineRule="auto"/>
        <w:ind w:left="0" w:right="0" w:firstLine="0"/>
        <w:jc w:val="left"/>
      </w:pPr>
      <w:r>
        <w:rPr>
          <w:lang w:val="sv"/>
        </w:rPr>
        <w:t xml:space="preserve"> </w:t>
      </w:r>
    </w:p>
    <w:p w14:paraId="3BE1DB42" w14:textId="77777777" w:rsidR="00C4347D" w:rsidRDefault="00B91993">
      <w:pPr>
        <w:pStyle w:val="Rubrik3"/>
        <w:spacing w:after="244"/>
        <w:ind w:left="154"/>
      </w:pPr>
      <w:bookmarkStart w:id="41" w:name="_Toc163631694"/>
      <w:r>
        <w:rPr>
          <w:bCs/>
          <w:lang w:val="sv"/>
        </w:rPr>
        <w:t>6.3.2</w:t>
      </w:r>
      <w:r>
        <w:rPr>
          <w:rFonts w:ascii="Arial" w:hAnsi="Arial"/>
          <w:bCs/>
          <w:lang w:val="sv"/>
        </w:rPr>
        <w:t xml:space="preserve"> </w:t>
      </w:r>
      <w:r>
        <w:rPr>
          <w:bCs/>
          <w:lang w:val="sv"/>
        </w:rPr>
        <w:t>Uppdelning i delanläggningar utan direkt mätning</w:t>
      </w:r>
      <w:bookmarkEnd w:id="41"/>
      <w:r>
        <w:rPr>
          <w:bCs/>
          <w:lang w:val="sv"/>
        </w:rPr>
        <w:t xml:space="preserve"> </w:t>
      </w:r>
    </w:p>
    <w:p w14:paraId="62A53549" w14:textId="77777777" w:rsidR="00C4347D" w:rsidRDefault="00B91993">
      <w:pPr>
        <w:spacing w:after="120"/>
        <w:ind w:left="-5" w:right="23"/>
      </w:pPr>
      <w:r>
        <w:rPr>
          <w:lang w:val="sv"/>
        </w:rPr>
        <w:t xml:space="preserve">Som framgår av föregående exempel (fall 3) finns det ibland inga mätinstrument tillgängliga för uppdelning av uppgifter enligt delanläggningsgränser. Det kan till och med finnas fall där separat mätning är omöjlig, eftersom processer sker samtidigt, eller inom samma fysiska enhet. Som nämns i avsnitt 6.2 innehåller bilaga VII till FAR inga detaljerade regler för varje tänkbart fall. För att begränsa omfattningen av möjliga metoder utöver principen om sunda vetenskapliga metoder innehåller punkt 1 i avsnitt 3.2 i bilaga VII till FAR följande två regler för hantering av delanläggningar, i avsaknad av direkta mätvärden: </w:t>
      </w:r>
    </w:p>
    <w:p w14:paraId="76FA2834" w14:textId="77777777" w:rsidR="00C4347D" w:rsidRDefault="00B91993">
      <w:pPr>
        <w:numPr>
          <w:ilvl w:val="0"/>
          <w:numId w:val="31"/>
        </w:numPr>
        <w:ind w:right="23" w:hanging="228"/>
      </w:pPr>
      <w:r>
        <w:rPr>
          <w:lang w:val="sv"/>
        </w:rPr>
        <w:t xml:space="preserve">I punkt a i det aktuella FAR-avsnittet behandlas situationen för sekventiell produktion inom samma ”produktionslinje” (eller fysiska enhet) baserat på användningstiden.  </w:t>
      </w:r>
    </w:p>
    <w:p w14:paraId="75E5484D" w14:textId="046B60FF" w:rsidR="00C4347D" w:rsidRDefault="00B91993">
      <w:pPr>
        <w:ind w:left="238" w:right="23"/>
      </w:pPr>
      <w:r>
        <w:rPr>
          <w:lang w:val="sv"/>
        </w:rPr>
        <w:t xml:space="preserve">Denna regel gäller </w:t>
      </w:r>
      <w:proofErr w:type="gramStart"/>
      <w:r>
        <w:rPr>
          <w:lang w:val="sv"/>
        </w:rPr>
        <w:t>t.ex.</w:t>
      </w:r>
      <w:proofErr w:type="gramEnd"/>
      <w:r>
        <w:rPr>
          <w:lang w:val="sv"/>
        </w:rPr>
        <w:t xml:space="preserve"> för den kalkugn som beskrivs i avsnitt 4.5, där samma gasmätare skulle betjäna två olika delanläggningar, och uppdelningen av data måste utföras baserat på specifika tidsperioder (dvs. avläsningar från gasmätaren krävs varje gång en omkoppling mellan delanläggningar utförs)</w:t>
      </w:r>
      <w:r>
        <w:rPr>
          <w:vertAlign w:val="superscript"/>
          <w:lang w:val="sv"/>
        </w:rPr>
        <w:footnoteReference w:id="56"/>
      </w:r>
      <w:r>
        <w:rPr>
          <w:lang w:val="sv"/>
        </w:rPr>
        <w:t xml:space="preserve">. Andra vanliga exempel är tillverkning av kemikalier och i vissa livsmedelsindustrier, där olika produkter tillverkas satsvis efter varandra med samma </w:t>
      </w:r>
      <w:r>
        <w:rPr>
          <w:lang w:val="sv"/>
        </w:rPr>
        <w:lastRenderedPageBreak/>
        <w:t xml:space="preserve">utrustning, och där det kan vara nödvändigt att tilldela (mätbar) värmeförbrukning till dessa produkter för att skilja mellan </w:t>
      </w:r>
      <w:r w:rsidR="001E01B3">
        <w:rPr>
          <w:lang w:val="sv"/>
        </w:rPr>
        <w:t>KL</w:t>
      </w:r>
      <w:r>
        <w:rPr>
          <w:lang w:val="sv"/>
        </w:rPr>
        <w:t xml:space="preserve">- och icke </w:t>
      </w:r>
      <w:r w:rsidR="001E01B3">
        <w:rPr>
          <w:lang w:val="sv"/>
        </w:rPr>
        <w:t>KL</w:t>
      </w:r>
      <w:r>
        <w:rPr>
          <w:lang w:val="sv"/>
        </w:rPr>
        <w:t xml:space="preserve">-delanläggningar.  </w:t>
      </w:r>
    </w:p>
    <w:p w14:paraId="7813A416" w14:textId="77777777" w:rsidR="00C4347D" w:rsidRDefault="00B91993">
      <w:pPr>
        <w:numPr>
          <w:ilvl w:val="0"/>
          <w:numId w:val="31"/>
        </w:numPr>
        <w:ind w:right="23" w:hanging="228"/>
      </w:pPr>
      <w:r>
        <w:rPr>
          <w:lang w:val="sv"/>
        </w:rPr>
        <w:t xml:space="preserve">Punkt b omfattar alla fall där indelning i tidsperioder inte är lämpligt, dvs. situationer där olika produkter tillverkas samtidigt. Detta kan även omfatta processer där värdena i praktiken inte kan mätas separat, </w:t>
      </w:r>
      <w:proofErr w:type="gramStart"/>
      <w:r>
        <w:rPr>
          <w:lang w:val="sv"/>
        </w:rPr>
        <w:t>t.ex.</w:t>
      </w:r>
      <w:proofErr w:type="gramEnd"/>
      <w:r>
        <w:rPr>
          <w:lang w:val="sv"/>
        </w:rPr>
        <w:t xml:space="preserve"> värmeförbrukning hos kemiska reaktioner där flera produkter härrör från samma process</w:t>
      </w:r>
      <w:r>
        <w:rPr>
          <w:vertAlign w:val="superscript"/>
          <w:lang w:val="sv"/>
        </w:rPr>
        <w:footnoteReference w:id="57"/>
      </w:r>
      <w:r>
        <w:rPr>
          <w:lang w:val="sv"/>
        </w:rPr>
        <w:t xml:space="preserve">. En vanligare situation är att mätbar värme måste tillskrivas en mängd olika produktionsprocesser och fysiska enheter i en komplex anläggning, där det skulle medföra orimliga kostnader att installera ett motsvarande antal värmemätare. </w:t>
      </w:r>
    </w:p>
    <w:p w14:paraId="248AD269" w14:textId="77777777" w:rsidR="00C4347D" w:rsidRDefault="00B91993">
      <w:pPr>
        <w:spacing w:after="108" w:line="250" w:lineRule="auto"/>
        <w:ind w:left="-15" w:right="19" w:firstLine="228"/>
      </w:pPr>
      <w:r>
        <w:rPr>
          <w:lang w:val="sv"/>
        </w:rPr>
        <w:t>Regeln gör det möjligt för verksamhetsutövaren att tilldela den parameter som ska delas upp i enlighet med delanläggningsgränserna (</w:t>
      </w:r>
      <w:proofErr w:type="gramStart"/>
      <w:r>
        <w:rPr>
          <w:lang w:val="sv"/>
        </w:rPr>
        <w:t>t.ex.</w:t>
      </w:r>
      <w:proofErr w:type="gramEnd"/>
      <w:r>
        <w:rPr>
          <w:lang w:val="sv"/>
        </w:rPr>
        <w:t xml:space="preserve"> mängden mätbar värme och de därmed sammanhängande utsläppen) </w:t>
      </w:r>
      <w:r>
        <w:rPr>
          <w:i/>
          <w:iCs/>
          <w:lang w:val="sv"/>
        </w:rPr>
        <w:t>”på grundval av massan eller volymen för enskilda produkter som tillverkats eller skattningar på grundval av fri reaktionsentalpi för de kemiska reaktioner som ingår eller på grundval av en annan lämplig fördelningsnyckel som bygger på en sund vetenskaplig metod.”</w:t>
      </w:r>
      <w:r>
        <w:rPr>
          <w:lang w:val="sv"/>
        </w:rPr>
        <w:t xml:space="preserve">  I avsnitt 6.5 ges exempel på tillämpning av dessa regler. </w:t>
      </w:r>
    </w:p>
    <w:p w14:paraId="7CB6C7B4" w14:textId="77777777" w:rsidR="00C4347D" w:rsidRDefault="00B91993">
      <w:pPr>
        <w:ind w:left="-5" w:right="23"/>
      </w:pPr>
      <w:r>
        <w:rPr>
          <w:lang w:val="sv"/>
        </w:rPr>
        <w:t xml:space="preserve">Obs: Det kan förekomma att anläggningens totala mätvärden avviker från summan av delanläggningarnas mätvärden vid användning av olika metoder. Reglerna i avsnitt 3.2 i bilaga VII (användning av differens- eller avstämningsfaktor, se avsnitt 6.3.1) måste användas för att säkerställa att totalsummorna uppgår till samma värde. Naturligtvis måste man också ta hänsyn till att det finns vissa parametrar som inte tillskrivs någon delanläggning (se rutan på sidan 22). </w:t>
      </w:r>
    </w:p>
    <w:p w14:paraId="0B184220" w14:textId="77777777" w:rsidR="00C4347D" w:rsidRDefault="00B91993">
      <w:pPr>
        <w:spacing w:after="222" w:line="259" w:lineRule="auto"/>
        <w:ind w:left="0" w:right="0" w:firstLine="0"/>
        <w:jc w:val="left"/>
      </w:pPr>
      <w:r>
        <w:rPr>
          <w:lang w:val="sv"/>
        </w:rPr>
        <w:t xml:space="preserve"> </w:t>
      </w:r>
    </w:p>
    <w:p w14:paraId="3CAD714F" w14:textId="77777777" w:rsidR="00C4347D" w:rsidRDefault="00B91993">
      <w:pPr>
        <w:pStyle w:val="Rubrik2"/>
        <w:tabs>
          <w:tab w:val="center" w:pos="3038"/>
        </w:tabs>
        <w:ind w:left="0" w:firstLine="0"/>
      </w:pPr>
      <w:bookmarkStart w:id="42" w:name="_Toc163631695"/>
      <w:r>
        <w:rPr>
          <w:bCs/>
          <w:lang w:val="sv"/>
        </w:rPr>
        <w:t>6.4</w:t>
      </w:r>
      <w:r>
        <w:rPr>
          <w:rFonts w:ascii="Arial" w:hAnsi="Arial"/>
          <w:bCs/>
          <w:lang w:val="sv"/>
        </w:rPr>
        <w:t xml:space="preserve"> </w:t>
      </w:r>
      <w:r>
        <w:rPr>
          <w:bCs/>
          <w:lang w:val="sv"/>
        </w:rPr>
        <w:tab/>
        <w:t>Direkt respektive indirekt databestämning</w:t>
      </w:r>
      <w:bookmarkEnd w:id="42"/>
      <w:r>
        <w:rPr>
          <w:bCs/>
          <w:lang w:val="sv"/>
        </w:rPr>
        <w:t xml:space="preserve"> </w:t>
      </w:r>
    </w:p>
    <w:p w14:paraId="64E0B991" w14:textId="77777777" w:rsidR="00C4347D" w:rsidRDefault="00B91993">
      <w:pPr>
        <w:spacing w:after="120"/>
        <w:ind w:left="-5" w:right="23"/>
      </w:pPr>
      <w:r>
        <w:rPr>
          <w:lang w:val="sv"/>
        </w:rPr>
        <w:t xml:space="preserve">FAR konstaterar att det på grund av det potentiellt stora antalet datamängder som ska fastställas ofta inte är möjligt (beroende på teknisk genomförbarhet och/eller orimliga kostnader) att installera mätinstrument på alla platser som behövs i anläggningen. Detsamma gäller för korrekt provtagning och analys av alla berörda material. Därför gör FAR följande åtskillnad i bilaga VII: </w:t>
      </w:r>
    </w:p>
    <w:p w14:paraId="1C3BCFA9" w14:textId="5CA2766D" w:rsidR="00C4347D" w:rsidRDefault="00B91993">
      <w:pPr>
        <w:numPr>
          <w:ilvl w:val="0"/>
          <w:numId w:val="32"/>
        </w:numPr>
        <w:ind w:right="23" w:hanging="228"/>
      </w:pPr>
      <w:r>
        <w:rPr>
          <w:b/>
          <w:bCs/>
          <w:lang w:val="sv"/>
        </w:rPr>
        <w:t>Direkt bestämning</w:t>
      </w:r>
      <w:r>
        <w:rPr>
          <w:lang w:val="sv"/>
        </w:rPr>
        <w:t xml:space="preserve">: Detta innebär för bestämning av mängder (bränslen, material, mätbar värme, </w:t>
      </w:r>
      <w:r w:rsidR="006D52CE">
        <w:rPr>
          <w:lang w:val="sv"/>
        </w:rPr>
        <w:t>rest</w:t>
      </w:r>
      <w:r>
        <w:rPr>
          <w:lang w:val="sv"/>
        </w:rPr>
        <w:t xml:space="preserve">gaser, el) att det finns ett mätinstrument tillgängligt för övervakning som kan avläsas för att omedelbart visa den aktuella mängden, som m³ eller </w:t>
      </w:r>
      <w:proofErr w:type="gramStart"/>
      <w:r>
        <w:rPr>
          <w:lang w:val="sv"/>
        </w:rPr>
        <w:t>ton bränsle</w:t>
      </w:r>
      <w:proofErr w:type="gramEnd"/>
      <w:r>
        <w:rPr>
          <w:lang w:val="sv"/>
        </w:rPr>
        <w:t xml:space="preserve">, TJ eller MWh förbrukat osv. </w:t>
      </w:r>
    </w:p>
    <w:p w14:paraId="3D9A5405" w14:textId="77777777" w:rsidR="00C4347D" w:rsidRDefault="00B91993">
      <w:pPr>
        <w:ind w:left="238" w:right="23"/>
      </w:pPr>
      <w:r>
        <w:rPr>
          <w:lang w:val="sv"/>
        </w:rPr>
        <w:t xml:space="preserve">Direkt bestämning kan dessutom innebära användning av dokument som innehåller värden som härrör från sådana direkta mätningar, </w:t>
      </w:r>
      <w:proofErr w:type="gramStart"/>
      <w:r>
        <w:rPr>
          <w:lang w:val="sv"/>
        </w:rPr>
        <w:t>t.ex.</w:t>
      </w:r>
      <w:proofErr w:type="gramEnd"/>
      <w:r>
        <w:rPr>
          <w:lang w:val="sv"/>
        </w:rPr>
        <w:t xml:space="preserve"> fakturor för bränslen baserade på mätinstrument som inte står under verksamhetsutövarens kontroll, eller historiska uppgifter som finns i verksamhetsutövarens skriftliga dokumentation eller databaser.  </w:t>
      </w:r>
    </w:p>
    <w:p w14:paraId="6496248C" w14:textId="77777777" w:rsidR="00C4347D" w:rsidRDefault="00B91993">
      <w:pPr>
        <w:ind w:left="238" w:right="23"/>
      </w:pPr>
      <w:r>
        <w:rPr>
          <w:lang w:val="sv"/>
        </w:rPr>
        <w:t>När det gäller analyser innebär direkt bestämning att den analytiska parameter som är av intresse i sig analyseras (</w:t>
      </w:r>
      <w:proofErr w:type="gramStart"/>
      <w:r>
        <w:rPr>
          <w:lang w:val="sv"/>
        </w:rPr>
        <w:t>t.ex.</w:t>
      </w:r>
      <w:proofErr w:type="gramEnd"/>
      <w:r>
        <w:rPr>
          <w:lang w:val="sv"/>
        </w:rPr>
        <w:t xml:space="preserve"> kolhalten i ett material), medan indirekt bestämning skulle innebära att innehållet i andra beståndsdelar analyseras och kolhalten bestäms genom beräkning av skillnaden mot totalvärdet.  </w:t>
      </w:r>
    </w:p>
    <w:p w14:paraId="6F04FBCD" w14:textId="77777777" w:rsidR="00C4347D" w:rsidRDefault="00B91993">
      <w:pPr>
        <w:numPr>
          <w:ilvl w:val="0"/>
          <w:numId w:val="32"/>
        </w:numPr>
        <w:ind w:right="23" w:hanging="228"/>
      </w:pPr>
      <w:r>
        <w:rPr>
          <w:b/>
          <w:bCs/>
          <w:lang w:val="sv"/>
        </w:rPr>
        <w:lastRenderedPageBreak/>
        <w:t>Indirekt bestämning</w:t>
      </w:r>
      <w:r>
        <w:rPr>
          <w:lang w:val="sv"/>
        </w:rPr>
        <w:t xml:space="preserve">: Detta innebär beräkning av värden baserade på andra storheter som kan bestämmas direkt. Ett exempel är den situation som beskrivs </w:t>
      </w:r>
      <w:proofErr w:type="gramStart"/>
      <w:r>
        <w:rPr>
          <w:lang w:val="sv"/>
        </w:rPr>
        <w:t>i fall</w:t>
      </w:r>
      <w:proofErr w:type="gramEnd"/>
      <w:r>
        <w:rPr>
          <w:lang w:val="sv"/>
        </w:rPr>
        <w:t xml:space="preserve"> 1 i exemplet i avsnitt 6.3.1, där bränsleförbrukningen för delanläggning 2 beräknas (dvs. indirekt bestäms) som skillnaden mellan andra värden som bestäms genom direkt mätning (bränsleförbrukningen på anläggningsnivå och den för delanläggning 1). Ett exempel på analyser är sammansättningsdata för osläckt kalk, där halten fritt </w:t>
      </w:r>
      <w:proofErr w:type="spellStart"/>
      <w:r>
        <w:rPr>
          <w:lang w:val="sv"/>
        </w:rPr>
        <w:t>CaO</w:t>
      </w:r>
      <w:proofErr w:type="spellEnd"/>
      <w:r>
        <w:rPr>
          <w:lang w:val="sv"/>
        </w:rPr>
        <w:t xml:space="preserve"> och fritt </w:t>
      </w:r>
      <w:proofErr w:type="spellStart"/>
      <w:r>
        <w:rPr>
          <w:lang w:val="sv"/>
        </w:rPr>
        <w:t>MgO</w:t>
      </w:r>
      <w:proofErr w:type="spellEnd"/>
      <w:r>
        <w:rPr>
          <w:lang w:val="sv"/>
        </w:rPr>
        <w:t xml:space="preserve"> samt av föroreningar bestäms, och mängden </w:t>
      </w:r>
      <w:proofErr w:type="spellStart"/>
      <w:r>
        <w:rPr>
          <w:lang w:val="sv"/>
        </w:rPr>
        <w:t>oreagerad</w:t>
      </w:r>
      <w:proofErr w:type="spellEnd"/>
      <w:r>
        <w:rPr>
          <w:lang w:val="sv"/>
        </w:rPr>
        <w:t xml:space="preserve"> CO</w:t>
      </w:r>
      <w:r>
        <w:rPr>
          <w:vertAlign w:val="subscript"/>
          <w:lang w:val="sv"/>
        </w:rPr>
        <w:t>2</w:t>
      </w:r>
      <w:r>
        <w:rPr>
          <w:lang w:val="sv"/>
        </w:rPr>
        <w:t xml:space="preserve"> bestäms genom differens mot 100 %. </w:t>
      </w:r>
    </w:p>
    <w:p w14:paraId="2D3CEBB9" w14:textId="77777777" w:rsidR="00C4347D" w:rsidRDefault="00B91993">
      <w:pPr>
        <w:spacing w:after="112"/>
        <w:ind w:left="-5" w:right="23"/>
      </w:pPr>
      <w:r>
        <w:rPr>
          <w:lang w:val="sv"/>
        </w:rPr>
        <w:t xml:space="preserve">Generellt föredrar FAR direkt bestämning framför indirekta metoder, vilket tydligt framgår av den hierarki av tillvägagångssätt som diskuteras i avsnitt 6.6 i detta dokument.  </w:t>
      </w:r>
    </w:p>
    <w:p w14:paraId="152BE29D" w14:textId="77777777" w:rsidR="00C4347D" w:rsidRDefault="00B91993">
      <w:pPr>
        <w:spacing w:after="100"/>
        <w:ind w:left="-5" w:right="23"/>
      </w:pPr>
      <w:r>
        <w:rPr>
          <w:lang w:val="sv"/>
        </w:rPr>
        <w:t xml:space="preserve">I avsnitt 3.4 i bilaga VII i FAR förtecknas ett brett spektrum av indirekta metoder, särskilt för tillskrivning av mätbar värme till delanläggningar, eftersom värmemätare ofta inte är tillräckligt tillgängliga, och värmeförbrukande processer är mycket olika (som drivande (endoterma) kemiska reaktioner, uppvärmning, torkning, destillation av material, byggnadsuppvärmning, desinfektion osv.): </w:t>
      </w:r>
    </w:p>
    <w:p w14:paraId="4FA162AC" w14:textId="77777777" w:rsidR="00C4347D" w:rsidRDefault="00B91993">
      <w:pPr>
        <w:spacing w:after="120" w:line="240" w:lineRule="auto"/>
        <w:ind w:left="718" w:right="24"/>
      </w:pPr>
      <w:r>
        <w:rPr>
          <w:i/>
          <w:iCs/>
          <w:sz w:val="23"/>
          <w:lang w:val="sv"/>
        </w:rPr>
        <w:t xml:space="preserve">”Om det inte finns någon direkt mät- eller analysmetod tillgänglig för en datamängd som krävs, särskilt i de fall där mätbar värme netto går till olika produktionsprocesser, ska verksamhetsutövaren föreslå en indirekt metod för fastställande, </w:t>
      </w:r>
      <w:proofErr w:type="gramStart"/>
      <w:r>
        <w:rPr>
          <w:i/>
          <w:iCs/>
          <w:sz w:val="23"/>
          <w:lang w:val="sv"/>
        </w:rPr>
        <w:t>t.ex.</w:t>
      </w:r>
      <w:proofErr w:type="gramEnd"/>
      <w:r>
        <w:rPr>
          <w:i/>
          <w:iCs/>
          <w:sz w:val="23"/>
          <w:lang w:val="sv"/>
        </w:rPr>
        <w:t xml:space="preserve">: </w:t>
      </w:r>
    </w:p>
    <w:p w14:paraId="7D533ED1" w14:textId="77777777" w:rsidR="00C4347D" w:rsidRDefault="00B91993">
      <w:pPr>
        <w:numPr>
          <w:ilvl w:val="1"/>
          <w:numId w:val="32"/>
        </w:numPr>
        <w:spacing w:after="120" w:line="240" w:lineRule="auto"/>
        <w:ind w:right="24"/>
      </w:pPr>
      <w:r>
        <w:rPr>
          <w:i/>
          <w:iCs/>
          <w:sz w:val="23"/>
          <w:lang w:val="sv"/>
        </w:rPr>
        <w:t xml:space="preserve">beräkning på grundval av en känd kemisk eller fysisk process med hjälp av lämpliga godkända hänvisningsvärden för kemiska och fysiska egenskaper för de ämnen som berörs, lämpliga </w:t>
      </w:r>
      <w:proofErr w:type="spellStart"/>
      <w:r>
        <w:rPr>
          <w:i/>
          <w:iCs/>
          <w:sz w:val="23"/>
          <w:lang w:val="sv"/>
        </w:rPr>
        <w:t>stökiometriska</w:t>
      </w:r>
      <w:proofErr w:type="spellEnd"/>
      <w:r>
        <w:rPr>
          <w:i/>
          <w:iCs/>
          <w:sz w:val="23"/>
          <w:lang w:val="sv"/>
        </w:rPr>
        <w:t xml:space="preserve"> faktorer och termodynamiska egenskaper som reaktionsentalpi, beroende på vad som är lämpligt </w:t>
      </w:r>
    </w:p>
    <w:p w14:paraId="7D9DCC10" w14:textId="77777777" w:rsidR="00C4347D" w:rsidRDefault="00B91993">
      <w:pPr>
        <w:numPr>
          <w:ilvl w:val="1"/>
          <w:numId w:val="32"/>
        </w:numPr>
        <w:spacing w:after="120" w:line="240" w:lineRule="auto"/>
        <w:ind w:right="24"/>
      </w:pPr>
      <w:r>
        <w:rPr>
          <w:i/>
          <w:iCs/>
          <w:sz w:val="23"/>
          <w:lang w:val="sv"/>
        </w:rPr>
        <w:t xml:space="preserve">beräkning på grundval av anläggningens konstruktionsuppgifter, </w:t>
      </w:r>
      <w:proofErr w:type="gramStart"/>
      <w:r>
        <w:rPr>
          <w:i/>
          <w:iCs/>
          <w:sz w:val="23"/>
          <w:lang w:val="sv"/>
        </w:rPr>
        <w:t>t.ex.</w:t>
      </w:r>
      <w:proofErr w:type="gramEnd"/>
      <w:r>
        <w:rPr>
          <w:i/>
          <w:iCs/>
          <w:sz w:val="23"/>
          <w:lang w:val="sv"/>
        </w:rPr>
        <w:t xml:space="preserve"> energieffektivitet hos tekniska enheter eller beräknad energiförbrukning per enhet av produkten </w:t>
      </w:r>
    </w:p>
    <w:p w14:paraId="29AA70A2" w14:textId="77777777" w:rsidR="00C4347D" w:rsidRDefault="00B91993">
      <w:pPr>
        <w:numPr>
          <w:ilvl w:val="1"/>
          <w:numId w:val="32"/>
        </w:numPr>
        <w:spacing w:after="120" w:line="240" w:lineRule="auto"/>
        <w:ind w:right="24"/>
      </w:pPr>
      <w:r>
        <w:rPr>
          <w:i/>
          <w:iCs/>
          <w:sz w:val="23"/>
          <w:lang w:val="sv"/>
        </w:rPr>
        <w:t>korrelationer som bygger på empiriska tester för bestämning av skattningsvärden för den föreskrivna datamängden från icke-kalibrerad utrustning eller uppgifter som dokumenteras i produktionsprotokoll. För detta ändamål ska verksamhetsutövaren säkerställa att korrelationen uppfyller kraven enligt god branschpraxis och att den endast tillämpas för att fastställa värden som faller inom det område för vilket den fastställts. Verksamhetsutövaren ska bedöma giltigheten för sådana korrelationer minst en gång om året.”</w:t>
      </w:r>
      <w:r>
        <w:rPr>
          <w:sz w:val="23"/>
          <w:lang w:val="sv"/>
        </w:rPr>
        <w:t xml:space="preserve"> </w:t>
      </w:r>
    </w:p>
    <w:p w14:paraId="0AAFC335" w14:textId="0EFCF34B" w:rsidR="00C4347D" w:rsidRDefault="00B91993">
      <w:pPr>
        <w:spacing w:after="111"/>
        <w:ind w:left="-5" w:right="23"/>
      </w:pPr>
      <w:r>
        <w:rPr>
          <w:lang w:val="sv"/>
        </w:rPr>
        <w:t>När en lämplig metod för tillskrivning av en relevant parameter till delanläggningar har utvecklats kan ytterligare parametrar (om de är korrelerade) tillskrivs i enlighet med detta</w:t>
      </w:r>
      <w:r>
        <w:rPr>
          <w:vertAlign w:val="superscript"/>
          <w:lang w:val="sv"/>
        </w:rPr>
        <w:footnoteReference w:id="58"/>
      </w:r>
      <w:r>
        <w:rPr>
          <w:lang w:val="sv"/>
        </w:rPr>
        <w:t xml:space="preserve">. Om en anläggning till exempel måste dela upp den totala mätbara värmeförbrukningen efter </w:t>
      </w:r>
      <w:r w:rsidR="001E01B3">
        <w:rPr>
          <w:lang w:val="sv"/>
        </w:rPr>
        <w:t>KL</w:t>
      </w:r>
      <w:r>
        <w:rPr>
          <w:lang w:val="sv"/>
        </w:rPr>
        <w:t xml:space="preserve"> och icke </w:t>
      </w:r>
      <w:r w:rsidR="001E01B3">
        <w:rPr>
          <w:lang w:val="sv"/>
        </w:rPr>
        <w:t>KL</w:t>
      </w:r>
      <w:r>
        <w:rPr>
          <w:lang w:val="sv"/>
        </w:rPr>
        <w:t xml:space="preserve"> i produktionsprocesserna, kan samma förhållande mellan värmeförbrukningen tillämpas på uppdelningen av anläggningens bränslemängder, energitillförsel och utsläpp i enlighet med delanläggningens gränser.   </w:t>
      </w:r>
    </w:p>
    <w:p w14:paraId="13E07F41" w14:textId="77777777" w:rsidR="00C4347D" w:rsidRDefault="00B91993">
      <w:pPr>
        <w:spacing w:after="112"/>
        <w:ind w:left="-5" w:right="23"/>
      </w:pPr>
      <w:r>
        <w:rPr>
          <w:lang w:val="sv"/>
        </w:rPr>
        <w:t xml:space="preserve">Mätning av mätbar värme kan vara ett specialfall. Användning av en enda värmemätare som har alla nödvändiga parametermätningar integrerade skulle betraktas som direkt bestämning. På samma sätt kan mätning av värmemediets flöde, temperatur och tillstånd i ett enda rör vid </w:t>
      </w:r>
      <w:r>
        <w:rPr>
          <w:lang w:val="sv"/>
        </w:rPr>
        <w:lastRenderedPageBreak/>
        <w:t xml:space="preserve">pannans utlopp, i kombination med en enda plats för mätning av flöde/temperatur vid returpunkten till pannan, betraktas som en direkt bestämning. Å andra sidan skulle separat mätning av temperaturer och flöde (och mättnadstillstånd) på olika platser potentiellt kunna betraktas som indirekt mätning, särskilt om inte alla nödvändiga storheter mäts på alla nödvändiga punkter. I tveksamma fall ska verksamhetsutövaren inhämta den behöriga myndighetens samtycke vid valet av datakällor. </w:t>
      </w:r>
    </w:p>
    <w:p w14:paraId="267EA087" w14:textId="77777777" w:rsidR="00C4347D" w:rsidRDefault="00B91993">
      <w:pPr>
        <w:spacing w:after="99" w:line="259" w:lineRule="auto"/>
        <w:ind w:left="0" w:right="0" w:firstLine="0"/>
        <w:jc w:val="left"/>
      </w:pPr>
      <w:r>
        <w:rPr>
          <w:lang w:val="sv"/>
        </w:rPr>
        <w:t xml:space="preserve"> </w:t>
      </w:r>
    </w:p>
    <w:p w14:paraId="62E1328F" w14:textId="77777777" w:rsidR="00C4347D" w:rsidRDefault="00B91993">
      <w:pPr>
        <w:spacing w:after="220" w:line="259" w:lineRule="auto"/>
        <w:ind w:left="0" w:right="0" w:firstLine="0"/>
        <w:jc w:val="left"/>
      </w:pPr>
      <w:r>
        <w:rPr>
          <w:lang w:val="sv"/>
        </w:rPr>
        <w:t xml:space="preserve"> </w:t>
      </w:r>
    </w:p>
    <w:p w14:paraId="745D77C8" w14:textId="77777777" w:rsidR="00C4347D" w:rsidRDefault="00B91993">
      <w:pPr>
        <w:pStyle w:val="Rubrik2"/>
        <w:tabs>
          <w:tab w:val="center" w:pos="4430"/>
        </w:tabs>
        <w:ind w:left="0" w:firstLine="0"/>
      </w:pPr>
      <w:bookmarkStart w:id="43" w:name="_Toc163631696"/>
      <w:r>
        <w:rPr>
          <w:bCs/>
          <w:lang w:val="sv"/>
        </w:rPr>
        <w:t>6.5</w:t>
      </w:r>
      <w:r>
        <w:rPr>
          <w:rFonts w:ascii="Arial" w:hAnsi="Arial"/>
          <w:bCs/>
          <w:lang w:val="sv"/>
        </w:rPr>
        <w:t xml:space="preserve"> </w:t>
      </w:r>
      <w:r>
        <w:rPr>
          <w:bCs/>
          <w:lang w:val="sv"/>
        </w:rPr>
        <w:tab/>
        <w:t>Exempel på indirekta bestämningsmetoder och korrelationer</w:t>
      </w:r>
      <w:bookmarkEnd w:id="43"/>
      <w:r>
        <w:rPr>
          <w:bCs/>
          <w:lang w:val="sv"/>
        </w:rPr>
        <w:t xml:space="preserve"> </w:t>
      </w:r>
    </w:p>
    <w:p w14:paraId="40C919B5" w14:textId="77777777" w:rsidR="00C4347D" w:rsidRDefault="00B91993">
      <w:pPr>
        <w:pStyle w:val="Rubrik4"/>
        <w:spacing w:after="96"/>
      </w:pPr>
      <w:r>
        <w:rPr>
          <w:bCs/>
          <w:lang w:val="sv"/>
        </w:rPr>
        <w:t xml:space="preserve">Exempel 1 – delanläggningar med värmeriktmärke (kemikalier) </w:t>
      </w:r>
    </w:p>
    <w:p w14:paraId="7DEC1DE0" w14:textId="50DB8603" w:rsidR="00C4347D" w:rsidRDefault="00B91993">
      <w:pPr>
        <w:ind w:left="-5" w:right="23"/>
      </w:pPr>
      <w:r>
        <w:rPr>
          <w:lang w:val="sv"/>
        </w:rPr>
        <w:t xml:space="preserve">I detta exempel produceras mätbar värme i en kraftvärmeenhet. Värmen förbrukas sedan i två produktionsprocesser, en som producerar en </w:t>
      </w:r>
      <w:r w:rsidR="001E01B3">
        <w:rPr>
          <w:lang w:val="sv"/>
        </w:rPr>
        <w:t>KL</w:t>
      </w:r>
      <w:r>
        <w:rPr>
          <w:lang w:val="sv"/>
        </w:rPr>
        <w:t xml:space="preserve">-exponerad produkt och den andra en icke </w:t>
      </w:r>
      <w:r w:rsidR="001E01B3">
        <w:rPr>
          <w:lang w:val="sv"/>
        </w:rPr>
        <w:t>KL</w:t>
      </w:r>
      <w:r>
        <w:rPr>
          <w:lang w:val="sv"/>
        </w:rPr>
        <w:t xml:space="preserve">-produkt. Värmen (och tillhörande bränsleförbrukning och utsläpp) ska därför tillskrivas respektive delanläggningar med värmeriktmärke. För exemplet antas att få direkta mätningar är tillgängliga. </w:t>
      </w:r>
    </w:p>
    <w:p w14:paraId="66431482" w14:textId="77777777" w:rsidR="00C4347D" w:rsidRDefault="00B91993">
      <w:pPr>
        <w:spacing w:after="112"/>
        <w:ind w:left="-5" w:right="23"/>
      </w:pPr>
      <w:r>
        <w:rPr>
          <w:lang w:val="sv"/>
        </w:rPr>
        <w:t xml:space="preserve">Steg 1: Bestäm den producerade mätbara värmen: Minsta kända information skulle vara bränsletillförseln till kraftvärmeenheten och de konstruktionsmässiga </w:t>
      </w:r>
      <w:proofErr w:type="spellStart"/>
      <w:r>
        <w:rPr>
          <w:lang w:val="sv"/>
        </w:rPr>
        <w:t>effektiviteterna</w:t>
      </w:r>
      <w:proofErr w:type="spellEnd"/>
      <w:r>
        <w:rPr>
          <w:lang w:val="sv"/>
        </w:rPr>
        <w:t xml:space="preserve"> för el- och värmeproduktion. </w:t>
      </w:r>
      <w:commentRangeStart w:id="44"/>
      <w:r>
        <w:rPr>
          <w:lang w:val="sv"/>
        </w:rPr>
        <w:t xml:space="preserve">Bränsletillförseln krävs redan enligt MRR och är därför känd. </w:t>
      </w:r>
      <w:commentRangeEnd w:id="44"/>
      <w:r>
        <w:rPr>
          <w:lang w:val="sv"/>
        </w:rPr>
        <w:commentReference w:id="44"/>
      </w:r>
      <w:r>
        <w:rPr>
          <w:lang w:val="sv"/>
        </w:rPr>
        <w:t xml:space="preserve">Verksamhetsutövaren kan bestämma den mängd mätbar värme som produceras med hjälp av den konstruktionsmässiga effektiviteten och bränsletillförseln, utgående från avsnitt 8 i bilaga VII till FAR (se avsnitt 6.10). När detta väl är känt kan utsläppen som är kopplade till värmeproduktionen också bestämmas. De återstående utsläppen hör till elproduktionen och tillskrivs därför inte någon delanläggning. </w:t>
      </w:r>
    </w:p>
    <w:p w14:paraId="36769C10" w14:textId="1E06BE0D" w:rsidR="00C4347D" w:rsidRDefault="00B91993">
      <w:pPr>
        <w:spacing w:after="112"/>
        <w:ind w:left="-5" w:right="23"/>
      </w:pPr>
      <w:r>
        <w:rPr>
          <w:lang w:val="sv"/>
        </w:rPr>
        <w:t xml:space="preserve">Steg 2: Bestäm uppdelningen mellan </w:t>
      </w:r>
      <w:r w:rsidR="001E01B3">
        <w:rPr>
          <w:lang w:val="sv"/>
        </w:rPr>
        <w:t>KL</w:t>
      </w:r>
      <w:r>
        <w:rPr>
          <w:lang w:val="sv"/>
        </w:rPr>
        <w:t xml:space="preserve">- och icke </w:t>
      </w:r>
      <w:r w:rsidR="001E01B3">
        <w:rPr>
          <w:lang w:val="sv"/>
        </w:rPr>
        <w:t>KL</w:t>
      </w:r>
      <w:r>
        <w:rPr>
          <w:lang w:val="sv"/>
        </w:rPr>
        <w:t xml:space="preserve">-delanläggningar med värmeriktmärke: Verksamhetsutövaren får föreslå att denna uppdelning görs genom att tilldela den totala värmemängden proportionellt med massan av de två produkterna, var och en multiplicerad med en viktningsfaktor. I detta fall mäts massan av de två produkterna direkt och viktningsfaktorerna hämtas från anläggningens konstruktionsdokumentation. Lösningen förutsätter att denna dokumentation innehåller information som ”x TJ värmeförbrukning per </w:t>
      </w:r>
      <w:proofErr w:type="gramStart"/>
      <w:r>
        <w:rPr>
          <w:lang w:val="sv"/>
        </w:rPr>
        <w:t>ton produkt</w:t>
      </w:r>
      <w:proofErr w:type="gramEnd"/>
      <w:r>
        <w:rPr>
          <w:lang w:val="sv"/>
        </w:rPr>
        <w:t xml:space="preserve">” eller ”y ton mättad 110 °C-ånga” – minimikravet här skulle vara att informationen är tillgänglig för båda produkterna och uttrycks i jämförbara enheter. I detta fall kan TJ värme och ton ånga jämföras med hjälp av lämpliga ångtabeller. </w:t>
      </w:r>
      <w:r w:rsidR="00974F17">
        <w:rPr>
          <w:lang w:val="sv"/>
        </w:rPr>
        <w:t>ÖMP</w:t>
      </w:r>
      <w:r>
        <w:rPr>
          <w:lang w:val="sv"/>
        </w:rPr>
        <w:t xml:space="preserve"> ska innehålla en beskrivning av och motivering till hur viktningsfaktorerna bestäms och tillämpas.  </w:t>
      </w:r>
    </w:p>
    <w:p w14:paraId="7F4DEDAC" w14:textId="77777777" w:rsidR="00C4347D" w:rsidRDefault="00B91993">
      <w:pPr>
        <w:spacing w:after="198"/>
        <w:ind w:left="-5" w:right="23"/>
      </w:pPr>
      <w:r>
        <w:rPr>
          <w:lang w:val="sv"/>
        </w:rPr>
        <w:t xml:space="preserve">I detta exempel skulle följande ekvation tillämpas:  </w:t>
      </w:r>
    </w:p>
    <w:p w14:paraId="04DC9590" w14:textId="6C9C2817" w:rsidR="00240641" w:rsidRDefault="00240641" w:rsidP="00240641">
      <w:pPr>
        <w:spacing w:after="89" w:line="259" w:lineRule="auto"/>
        <w:ind w:left="0" w:right="51" w:firstLine="0"/>
        <w:jc w:val="center"/>
      </w:pPr>
      <w:r>
        <w:rPr>
          <w:rFonts w:ascii="Cambria Math" w:hAnsi="Cambria Math" w:cs="Cambria Math"/>
          <w:lang w:val="sv"/>
        </w:rPr>
        <w:t>𝐻</w:t>
      </w:r>
      <w:r>
        <w:rPr>
          <w:rFonts w:ascii="Cambria Math" w:hAnsi="Cambria Math" w:cs="Cambria Math"/>
          <w:sz w:val="17"/>
          <w:lang w:val="sv"/>
        </w:rPr>
        <w:t xml:space="preserve">𝑡otal </w:t>
      </w:r>
      <w:r>
        <w:rPr>
          <w:rFonts w:ascii="Cambria Math" w:hAnsi="Cambria Math" w:cs="Cambria Math"/>
          <w:lang w:val="sv"/>
        </w:rPr>
        <w:t>= 𝐻</w:t>
      </w:r>
      <w:r w:rsidR="001E01B3">
        <w:rPr>
          <w:rFonts w:ascii="Cambria Math" w:hAnsi="Cambria Math" w:cs="Cambria Math"/>
          <w:sz w:val="17"/>
          <w:lang w:val="sv"/>
        </w:rPr>
        <w:t>K</w:t>
      </w:r>
      <w:r>
        <w:rPr>
          <w:rFonts w:ascii="Cambria Math" w:hAnsi="Cambria Math" w:cs="Cambria Math"/>
          <w:sz w:val="17"/>
          <w:lang w:val="sv"/>
        </w:rPr>
        <w:t xml:space="preserve">L </w:t>
      </w:r>
      <w:r>
        <w:rPr>
          <w:rFonts w:ascii="Cambria Math" w:hAnsi="Cambria Math" w:cs="Cambria Math"/>
          <w:lang w:val="sv"/>
        </w:rPr>
        <w:t>+ 𝐻</w:t>
      </w:r>
      <w:r>
        <w:rPr>
          <w:rFonts w:ascii="Cambria Math" w:hAnsi="Cambria Math" w:cs="Cambria Math"/>
          <w:sz w:val="17"/>
          <w:lang w:val="sv"/>
        </w:rPr>
        <w:t>𝑛o𝑛</w:t>
      </w:r>
      <w:r w:rsidR="001E01B3">
        <w:rPr>
          <w:rFonts w:ascii="Cambria Math" w:hAnsi="Cambria Math" w:cs="Cambria Math"/>
          <w:sz w:val="17"/>
          <w:lang w:val="sv"/>
        </w:rPr>
        <w:t>K</w:t>
      </w:r>
      <w:r>
        <w:rPr>
          <w:rFonts w:ascii="Cambria Math" w:hAnsi="Cambria Math" w:cs="Cambria Math"/>
          <w:sz w:val="17"/>
          <w:lang w:val="sv"/>
        </w:rPr>
        <w:t xml:space="preserve">L </w:t>
      </w:r>
      <w:r>
        <w:rPr>
          <w:rFonts w:ascii="Cambria Math" w:hAnsi="Cambria Math" w:cs="Cambria Math"/>
          <w:lang w:val="sv"/>
        </w:rPr>
        <w:t xml:space="preserve">= </w:t>
      </w:r>
      <w:proofErr w:type="spellStart"/>
      <w:r>
        <w:rPr>
          <w:rFonts w:ascii="Cambria Math" w:hAnsi="Cambria Math" w:cs="Cambria Math"/>
          <w:lang w:val="sv"/>
        </w:rPr>
        <w:t>ℎ</w:t>
      </w:r>
      <w:r w:rsidR="001E01B3">
        <w:rPr>
          <w:rFonts w:ascii="Cambria Math" w:hAnsi="Cambria Math" w:cs="Cambria Math"/>
          <w:sz w:val="17"/>
          <w:lang w:val="sv"/>
        </w:rPr>
        <w:t>K</w:t>
      </w:r>
      <w:r>
        <w:rPr>
          <w:rFonts w:ascii="Cambria Math" w:hAnsi="Cambria Math" w:cs="Cambria Math"/>
          <w:sz w:val="17"/>
          <w:lang w:val="sv"/>
        </w:rPr>
        <w:t>L</w:t>
      </w:r>
      <w:proofErr w:type="spellEnd"/>
      <w:r>
        <w:rPr>
          <w:rFonts w:ascii="Cambria Math" w:hAnsi="Cambria Math" w:cs="Cambria Math"/>
          <w:sz w:val="17"/>
          <w:lang w:val="sv"/>
        </w:rPr>
        <w:t xml:space="preserve"> </w:t>
      </w:r>
      <w:r>
        <w:rPr>
          <w:rFonts w:ascii="Cambria Math" w:hAnsi="Cambria Math" w:cs="Cambria Math"/>
          <w:lang w:val="sv"/>
        </w:rPr>
        <w:t>∙ 𝑀</w:t>
      </w:r>
      <w:r w:rsidR="001E01B3">
        <w:rPr>
          <w:rFonts w:ascii="Cambria Math" w:hAnsi="Cambria Math" w:cs="Cambria Math"/>
          <w:sz w:val="17"/>
          <w:lang w:val="sv"/>
        </w:rPr>
        <w:t>K</w:t>
      </w:r>
      <w:r>
        <w:rPr>
          <w:rFonts w:ascii="Cambria Math" w:hAnsi="Cambria Math" w:cs="Cambria Math"/>
          <w:sz w:val="17"/>
          <w:lang w:val="sv"/>
        </w:rPr>
        <w:t xml:space="preserve">L </w:t>
      </w:r>
      <w:r>
        <w:rPr>
          <w:rFonts w:ascii="Cambria Math" w:hAnsi="Cambria Math" w:cs="Cambria Math"/>
          <w:lang w:val="sv"/>
        </w:rPr>
        <w:t>+ ℎ</w:t>
      </w:r>
      <w:r>
        <w:rPr>
          <w:rFonts w:ascii="Cambria Math" w:hAnsi="Cambria Math" w:cs="Cambria Math"/>
          <w:sz w:val="17"/>
          <w:lang w:val="sv"/>
        </w:rPr>
        <w:t>𝑛o𝑛</w:t>
      </w:r>
      <w:r w:rsidR="001E01B3">
        <w:rPr>
          <w:rFonts w:ascii="Cambria Math" w:hAnsi="Cambria Math" w:cs="Cambria Math"/>
          <w:sz w:val="17"/>
          <w:lang w:val="sv"/>
        </w:rPr>
        <w:t>K</w:t>
      </w:r>
      <w:r>
        <w:rPr>
          <w:rFonts w:ascii="Cambria Math" w:hAnsi="Cambria Math" w:cs="Cambria Math"/>
          <w:sz w:val="17"/>
          <w:lang w:val="sv"/>
        </w:rPr>
        <w:t xml:space="preserve">L </w:t>
      </w:r>
      <w:r>
        <w:rPr>
          <w:rFonts w:ascii="Cambria Math" w:hAnsi="Cambria Math" w:cs="Cambria Math"/>
          <w:lang w:val="sv"/>
        </w:rPr>
        <w:t>∙ 𝑀</w:t>
      </w:r>
      <w:r>
        <w:rPr>
          <w:rFonts w:ascii="Cambria Math" w:hAnsi="Cambria Math" w:cs="Cambria Math"/>
          <w:sz w:val="17"/>
          <w:lang w:val="sv"/>
        </w:rPr>
        <w:t>𝑛o𝑛</w:t>
      </w:r>
      <w:r w:rsidR="001E01B3">
        <w:rPr>
          <w:rFonts w:ascii="Cambria Math" w:hAnsi="Cambria Math" w:cs="Cambria Math"/>
          <w:sz w:val="17"/>
          <w:lang w:val="sv"/>
        </w:rPr>
        <w:t>K</w:t>
      </w:r>
      <w:r>
        <w:rPr>
          <w:rFonts w:ascii="Cambria Math" w:hAnsi="Cambria Math" w:cs="Cambria Math"/>
          <w:sz w:val="17"/>
          <w:lang w:val="sv"/>
        </w:rPr>
        <w:t>L</w:t>
      </w:r>
      <w:r>
        <w:rPr>
          <w:rFonts w:cs="Cambria Math"/>
          <w:lang w:val="sv"/>
        </w:rPr>
        <w:t xml:space="preserve"> </w:t>
      </w:r>
    </w:p>
    <w:p w14:paraId="0703091F" w14:textId="493970F9" w:rsidR="00C4347D" w:rsidRDefault="00B91993">
      <w:pPr>
        <w:spacing w:after="112"/>
        <w:ind w:left="-5" w:right="23"/>
      </w:pPr>
      <w:r>
        <w:rPr>
          <w:lang w:val="sv"/>
        </w:rPr>
        <w:t xml:space="preserve">Där </w:t>
      </w:r>
      <w:proofErr w:type="spellStart"/>
      <w:r>
        <w:rPr>
          <w:lang w:val="sv"/>
        </w:rPr>
        <w:t>H</w:t>
      </w:r>
      <w:r>
        <w:rPr>
          <w:vertAlign w:val="subscript"/>
          <w:lang w:val="sv"/>
        </w:rPr>
        <w:t>total</w:t>
      </w:r>
      <w:proofErr w:type="spellEnd"/>
      <w:r>
        <w:rPr>
          <w:lang w:val="sv"/>
        </w:rPr>
        <w:t xml:space="preserve"> är den totala mängden mätbar värme som förbrukas i anläggningen, H</w:t>
      </w:r>
      <w:r w:rsidR="001E01B3">
        <w:rPr>
          <w:vertAlign w:val="subscript"/>
          <w:lang w:val="sv"/>
        </w:rPr>
        <w:t>KL</w:t>
      </w:r>
      <w:r>
        <w:rPr>
          <w:lang w:val="sv"/>
        </w:rPr>
        <w:t xml:space="preserve"> och </w:t>
      </w:r>
      <w:proofErr w:type="spellStart"/>
      <w:r>
        <w:rPr>
          <w:lang w:val="sv"/>
        </w:rPr>
        <w:t>H</w:t>
      </w:r>
      <w:r>
        <w:rPr>
          <w:vertAlign w:val="subscript"/>
          <w:lang w:val="sv"/>
        </w:rPr>
        <w:t>non</w:t>
      </w:r>
      <w:r w:rsidR="001E01B3">
        <w:rPr>
          <w:vertAlign w:val="subscript"/>
          <w:lang w:val="sv"/>
        </w:rPr>
        <w:t>KL</w:t>
      </w:r>
      <w:proofErr w:type="spellEnd"/>
      <w:r>
        <w:rPr>
          <w:lang w:val="sv"/>
        </w:rPr>
        <w:t xml:space="preserve"> är de variabler som ska fastställas, h är den specifika värmeförbrukningen per </w:t>
      </w:r>
      <w:proofErr w:type="gramStart"/>
      <w:r>
        <w:rPr>
          <w:lang w:val="sv"/>
        </w:rPr>
        <w:t>ton produkt</w:t>
      </w:r>
      <w:proofErr w:type="gramEnd"/>
      <w:r>
        <w:rPr>
          <w:lang w:val="sv"/>
        </w:rPr>
        <w:t xml:space="preserve"> och M är produktens massa i ton. Eftersom det bara finns två produkter behöver endast en av de två specifika värmeförbrukningarna vara känd, förutsatt att den totala värmen är känd. Om alla tre variablerna är kända kan en avstämningsfaktor vara nödvändig (se exempel 4 i avsnitt 6.3.1). </w:t>
      </w:r>
    </w:p>
    <w:p w14:paraId="1A81A349" w14:textId="59A83DEC" w:rsidR="00C4347D" w:rsidRDefault="00B91993">
      <w:pPr>
        <w:spacing w:after="105"/>
        <w:ind w:left="-5" w:right="23"/>
      </w:pPr>
      <w:r>
        <w:rPr>
          <w:lang w:val="sv"/>
        </w:rPr>
        <w:lastRenderedPageBreak/>
        <w:t>Bränsletillförseln och utsläppen från varje delanläggning kan bestämmas från de värmerelaterade data som bestämts i steg 1 med hjälp av det förhållande H</w:t>
      </w:r>
      <w:r w:rsidR="001E01B3">
        <w:rPr>
          <w:vertAlign w:val="subscript"/>
          <w:lang w:val="sv"/>
        </w:rPr>
        <w:t>KL</w:t>
      </w:r>
      <w:r>
        <w:rPr>
          <w:lang w:val="sv"/>
        </w:rPr>
        <w:t>/</w:t>
      </w:r>
      <w:proofErr w:type="spellStart"/>
      <w:r>
        <w:rPr>
          <w:vertAlign w:val="subscript"/>
          <w:lang w:val="sv"/>
        </w:rPr>
        <w:t>Hnon</w:t>
      </w:r>
      <w:r w:rsidR="001E01B3">
        <w:rPr>
          <w:vertAlign w:val="subscript"/>
          <w:lang w:val="sv"/>
        </w:rPr>
        <w:t>KL</w:t>
      </w:r>
      <w:proofErr w:type="spellEnd"/>
      <w:r>
        <w:rPr>
          <w:vertAlign w:val="subscript"/>
          <w:lang w:val="sv"/>
        </w:rPr>
        <w:t xml:space="preserve"> </w:t>
      </w:r>
      <w:r>
        <w:rPr>
          <w:lang w:val="sv"/>
        </w:rPr>
        <w:t xml:space="preserve">som bestämts i steg 2. </w:t>
      </w:r>
    </w:p>
    <w:p w14:paraId="7A61E3C2" w14:textId="77777777" w:rsidR="00C4347D" w:rsidRDefault="00B91993">
      <w:pPr>
        <w:spacing w:after="89" w:line="259" w:lineRule="auto"/>
        <w:ind w:left="0" w:right="0" w:firstLine="0"/>
        <w:jc w:val="left"/>
      </w:pPr>
      <w:r>
        <w:rPr>
          <w:lang w:val="sv"/>
        </w:rPr>
        <w:t xml:space="preserve"> </w:t>
      </w:r>
    </w:p>
    <w:p w14:paraId="186B8B2E" w14:textId="77777777" w:rsidR="00C4347D" w:rsidRDefault="00B91993">
      <w:pPr>
        <w:pStyle w:val="Rubrik4"/>
        <w:spacing w:after="127"/>
      </w:pPr>
      <w:r>
        <w:rPr>
          <w:bCs/>
          <w:lang w:val="sv"/>
        </w:rPr>
        <w:t xml:space="preserve">Exempel 2: Kalkugn med </w:t>
      </w:r>
      <w:proofErr w:type="gramStart"/>
      <w:r>
        <w:rPr>
          <w:bCs/>
          <w:lang w:val="sv"/>
        </w:rPr>
        <w:t>2:a</w:t>
      </w:r>
      <w:proofErr w:type="gramEnd"/>
      <w:r>
        <w:rPr>
          <w:bCs/>
          <w:lang w:val="sv"/>
        </w:rPr>
        <w:t xml:space="preserve"> produkt </w:t>
      </w:r>
    </w:p>
    <w:p w14:paraId="70C7275E" w14:textId="77777777" w:rsidR="00C4347D" w:rsidRDefault="00B91993">
      <w:pPr>
        <w:spacing w:after="120"/>
        <w:ind w:left="-5" w:right="23"/>
      </w:pPr>
      <w:r>
        <w:rPr>
          <w:lang w:val="sv"/>
        </w:rPr>
        <w:t xml:space="preserve">Detta bygger på den anläggning som beskrivs i avsnitt 4.5: Förutsatt att det inte finns någon gasmätning vid denna ugn, kräver bestämning av naturgas som tillhör </w:t>
      </w:r>
      <w:proofErr w:type="spellStart"/>
      <w:r>
        <w:rPr>
          <w:lang w:val="sv"/>
        </w:rPr>
        <w:t>kalkdelanläggningen</w:t>
      </w:r>
      <w:proofErr w:type="spellEnd"/>
      <w:r>
        <w:rPr>
          <w:lang w:val="sv"/>
        </w:rPr>
        <w:t xml:space="preserve"> och delanläggningen med bränsleriktmärke följande information: </w:t>
      </w:r>
    </w:p>
    <w:p w14:paraId="233E422D" w14:textId="77777777" w:rsidR="00C4347D" w:rsidRDefault="00B91993">
      <w:pPr>
        <w:numPr>
          <w:ilvl w:val="0"/>
          <w:numId w:val="33"/>
        </w:numPr>
        <w:ind w:right="23" w:hanging="228"/>
      </w:pPr>
      <w:r>
        <w:rPr>
          <w:lang w:val="sv"/>
        </w:rPr>
        <w:t>Mätning av den tidsperiod under vilken (säljbar) kalk produceras och/eller när magnesiumoxid produceras, inklusive en definition av när uppdelningen ska göras (det måste antas att det finns en mellanperiod under vilken varken säljbar kalk eller säljbar magnesiumoxid produceras, men gasförbrukningen måste ändå tillskrivas någonstans). För det sistnämnda skulle ett enkelt antagande vara att den avgörande tidpunkten alltid är när den nya råvaran börjar matas</w:t>
      </w:r>
      <w:r>
        <w:rPr>
          <w:vertAlign w:val="superscript"/>
          <w:lang w:val="sv"/>
        </w:rPr>
        <w:footnoteReference w:id="59"/>
      </w:r>
      <w:r>
        <w:rPr>
          <w:lang w:val="sv"/>
        </w:rPr>
        <w:t xml:space="preserve">. </w:t>
      </w:r>
    </w:p>
    <w:p w14:paraId="267D8A19" w14:textId="77777777" w:rsidR="00C4347D" w:rsidRDefault="00B91993">
      <w:pPr>
        <w:numPr>
          <w:ilvl w:val="0"/>
          <w:numId w:val="33"/>
        </w:numPr>
        <w:ind w:right="23" w:hanging="228"/>
      </w:pPr>
      <w:r>
        <w:rPr>
          <w:lang w:val="sv"/>
        </w:rPr>
        <w:t xml:space="preserve">Eftersom förbränning av magnesiumoxid och kalk sker vid olika processtemperaturer är det osannolikt att samma mängd gas förbrukas per timme i båda fallen. För att bestämma gasförbrukningen per timme har verksamhetsutövaren följande möjligheter: </w:t>
      </w:r>
    </w:p>
    <w:p w14:paraId="39279B14" w14:textId="0339A368" w:rsidR="00C4347D" w:rsidRPr="00071D61" w:rsidRDefault="00B91993" w:rsidP="0057161A">
      <w:pPr>
        <w:numPr>
          <w:ilvl w:val="0"/>
          <w:numId w:val="95"/>
        </w:numPr>
        <w:spacing w:after="0" w:line="259" w:lineRule="auto"/>
        <w:ind w:left="426" w:right="23" w:hanging="228"/>
      </w:pPr>
      <w:r>
        <w:rPr>
          <w:lang w:val="sv"/>
        </w:rPr>
        <w:t xml:space="preserve">Utföra tester vid en tidpunkt då inga andra gasförbrukare är aktiva i anläggningen, </w:t>
      </w:r>
      <w:proofErr w:type="gramStart"/>
      <w:r>
        <w:rPr>
          <w:lang w:val="sv"/>
        </w:rPr>
        <w:t>t.ex.</w:t>
      </w:r>
      <w:proofErr w:type="gramEnd"/>
      <w:r>
        <w:rPr>
          <w:lang w:val="sv"/>
        </w:rPr>
        <w:t xml:space="preserve"> i samband med underhåll av andra enheter vid anläggningen.</w:t>
      </w:r>
    </w:p>
    <w:p w14:paraId="0A34C0A4" w14:textId="2FFFCBC9" w:rsidR="00C4347D" w:rsidRPr="00071D61" w:rsidRDefault="00B91993" w:rsidP="0057161A">
      <w:pPr>
        <w:numPr>
          <w:ilvl w:val="0"/>
          <w:numId w:val="95"/>
        </w:numPr>
        <w:spacing w:after="0" w:line="259" w:lineRule="auto"/>
        <w:ind w:left="426" w:right="23" w:hanging="228"/>
        <w:rPr>
          <w:lang w:val="sv"/>
        </w:rPr>
      </w:pPr>
      <w:r>
        <w:rPr>
          <w:lang w:val="sv"/>
        </w:rPr>
        <w:t xml:space="preserve"> Använda litteraturvärden för det specifika energibehovet för kalk- och magnesiumoxidbränning (och använda vissa justeringsfaktorer för värmeförluster för vilka rimliga antaganden måste göras). </w:t>
      </w:r>
    </w:p>
    <w:p w14:paraId="24CF1C09" w14:textId="77777777" w:rsidR="00C4347D" w:rsidRDefault="00B91993" w:rsidP="0057161A">
      <w:pPr>
        <w:numPr>
          <w:ilvl w:val="0"/>
          <w:numId w:val="95"/>
        </w:numPr>
        <w:ind w:left="426" w:right="23" w:hanging="228"/>
      </w:pPr>
      <w:r>
        <w:rPr>
          <w:lang w:val="sv"/>
        </w:rPr>
        <w:t xml:space="preserve">Osv.  </w:t>
      </w:r>
    </w:p>
    <w:p w14:paraId="3873518C" w14:textId="77777777" w:rsidR="00C4347D" w:rsidRDefault="00B91993">
      <w:pPr>
        <w:spacing w:after="96" w:line="259" w:lineRule="auto"/>
        <w:ind w:left="0" w:right="0" w:firstLine="0"/>
        <w:jc w:val="left"/>
      </w:pPr>
      <w:r>
        <w:rPr>
          <w:lang w:val="sv"/>
        </w:rPr>
        <w:t xml:space="preserve"> </w:t>
      </w:r>
    </w:p>
    <w:p w14:paraId="3B0C3E41" w14:textId="77777777" w:rsidR="00C4347D" w:rsidRDefault="00B91993">
      <w:pPr>
        <w:pStyle w:val="Rubrik4"/>
        <w:spacing w:after="96"/>
      </w:pPr>
      <w:r>
        <w:rPr>
          <w:bCs/>
          <w:lang w:val="sv"/>
        </w:rPr>
        <w:t xml:space="preserve">Exempel på korrelationer </w:t>
      </w:r>
    </w:p>
    <w:p w14:paraId="5FBD07A6" w14:textId="77777777" w:rsidR="00C4347D" w:rsidRDefault="00B91993">
      <w:pPr>
        <w:spacing w:after="112"/>
        <w:ind w:left="-5" w:right="23"/>
      </w:pPr>
      <w:r>
        <w:rPr>
          <w:lang w:val="sv"/>
        </w:rPr>
        <w:t>Andra exempel där korrelationer kan vara användbara: Enligt MRR bilaga IV avsnitt 9 kan den producerade mängden klinker ”</w:t>
      </w:r>
      <w:proofErr w:type="spellStart"/>
      <w:r>
        <w:rPr>
          <w:lang w:val="sv"/>
        </w:rPr>
        <w:t>bakåtberäknas</w:t>
      </w:r>
      <w:proofErr w:type="spellEnd"/>
      <w:r>
        <w:rPr>
          <w:lang w:val="sv"/>
        </w:rPr>
        <w:t xml:space="preserve">” med hjälp av den producerade mängden cement och förhållandet klinker/cement för olika producerade cementkvaliteter. Den motsatta beräkningen kan användas för att bestämma de cementmängder som behövs i exemplet som presenteras i avsnitt 4.5. </w:t>
      </w:r>
    </w:p>
    <w:p w14:paraId="71DB4272" w14:textId="5F1E0738" w:rsidR="00C4347D" w:rsidRDefault="00B91993">
      <w:pPr>
        <w:spacing w:after="112"/>
        <w:ind w:left="-5" w:right="23"/>
      </w:pPr>
      <w:r>
        <w:rPr>
          <w:lang w:val="sv"/>
        </w:rPr>
        <w:t xml:space="preserve">MRR tillåter också uttryckligen användning av ”empiriska korrelationer”, </w:t>
      </w:r>
      <w:proofErr w:type="gramStart"/>
      <w:r>
        <w:rPr>
          <w:lang w:val="sv"/>
        </w:rPr>
        <w:t>t.ex.</w:t>
      </w:r>
      <w:proofErr w:type="gramEnd"/>
      <w:r>
        <w:rPr>
          <w:lang w:val="sv"/>
        </w:rPr>
        <w:t xml:space="preserve"> bestämning av emissionsfaktorer baserade på densitetsmätningar av specifika oljor eller gaser, inklusive sådana som är gemensamma för raffinaderi- eller stålindustrin (dvs. </w:t>
      </w:r>
      <w:r w:rsidR="00240641">
        <w:rPr>
          <w:lang w:val="sv"/>
        </w:rPr>
        <w:t xml:space="preserve">restgaser </w:t>
      </w:r>
      <w:r>
        <w:rPr>
          <w:lang w:val="sv"/>
        </w:rPr>
        <w:t xml:space="preserve">enligt FAR), eller emissionsfaktorer baserade på det effektiva värmevärdet för specifika koltyper. Dessa samband måste fastställas med tillämpning av de gemensamma regler som fastställts för laboratorieanalyser. </w:t>
      </w:r>
    </w:p>
    <w:p w14:paraId="0390F2C6" w14:textId="77777777" w:rsidR="00C4347D" w:rsidRDefault="00B91993">
      <w:pPr>
        <w:spacing w:after="96" w:line="259" w:lineRule="auto"/>
        <w:ind w:left="0" w:right="0" w:firstLine="0"/>
        <w:jc w:val="left"/>
      </w:pPr>
      <w:r>
        <w:rPr>
          <w:lang w:val="sv"/>
        </w:rPr>
        <w:t xml:space="preserve"> </w:t>
      </w:r>
    </w:p>
    <w:p w14:paraId="6ABE4402" w14:textId="77777777" w:rsidR="00C4347D" w:rsidRDefault="00B91993">
      <w:pPr>
        <w:spacing w:after="219" w:line="259" w:lineRule="auto"/>
        <w:ind w:left="0" w:right="0" w:firstLine="0"/>
        <w:jc w:val="left"/>
      </w:pPr>
      <w:r>
        <w:rPr>
          <w:lang w:val="sv"/>
        </w:rPr>
        <w:t xml:space="preserve"> </w:t>
      </w:r>
    </w:p>
    <w:p w14:paraId="2043F5C4" w14:textId="77777777" w:rsidR="00C4347D" w:rsidRDefault="00B91993">
      <w:pPr>
        <w:pStyle w:val="Rubrik2"/>
        <w:tabs>
          <w:tab w:val="center" w:pos="3169"/>
        </w:tabs>
        <w:ind w:left="0" w:firstLine="0"/>
      </w:pPr>
      <w:bookmarkStart w:id="45" w:name="_Toc163631697"/>
      <w:r>
        <w:rPr>
          <w:bCs/>
          <w:lang w:val="sv"/>
        </w:rPr>
        <w:lastRenderedPageBreak/>
        <w:t>6.6</w:t>
      </w:r>
      <w:r>
        <w:rPr>
          <w:rFonts w:ascii="Arial" w:hAnsi="Arial"/>
          <w:bCs/>
          <w:lang w:val="sv"/>
        </w:rPr>
        <w:t xml:space="preserve"> </w:t>
      </w:r>
      <w:r>
        <w:rPr>
          <w:bCs/>
          <w:lang w:val="sv"/>
        </w:rPr>
        <w:tab/>
        <w:t>Val av den noggrannaste datakällan</w:t>
      </w:r>
      <w:bookmarkEnd w:id="45"/>
      <w:r>
        <w:rPr>
          <w:bCs/>
          <w:lang w:val="sv"/>
        </w:rPr>
        <w:t xml:space="preserve"> </w:t>
      </w:r>
    </w:p>
    <w:p w14:paraId="6A382F66" w14:textId="42DF654C" w:rsidR="00C4347D" w:rsidRDefault="00B91993">
      <w:pPr>
        <w:spacing w:after="112"/>
        <w:ind w:left="-5" w:right="23"/>
      </w:pPr>
      <w:r>
        <w:rPr>
          <w:lang w:val="sv"/>
        </w:rPr>
        <w:t>Enligt artikel 7 i FAR ska verksamhetsutövaren a</w:t>
      </w:r>
      <w:r w:rsidR="00E8641D">
        <w:rPr>
          <w:lang w:val="sv"/>
        </w:rPr>
        <w:t>n</w:t>
      </w:r>
      <w:r>
        <w:rPr>
          <w:lang w:val="sv"/>
        </w:rPr>
        <w:t>vända</w:t>
      </w:r>
      <w:r>
        <w:rPr>
          <w:i/>
          <w:iCs/>
          <w:lang w:val="sv"/>
        </w:rPr>
        <w:t xml:space="preserve"> ”</w:t>
      </w:r>
      <w:r>
        <w:rPr>
          <w:i/>
          <w:iCs/>
          <w:sz w:val="23"/>
          <w:lang w:val="sv"/>
        </w:rPr>
        <w:t>datakällor med så hög noggrannhet som möjligt i enlighet med avsnitt 4 i bilaga VII.”</w:t>
      </w:r>
      <w:r>
        <w:rPr>
          <w:sz w:val="23"/>
          <w:lang w:val="sv"/>
        </w:rPr>
        <w:t xml:space="preserve"> </w:t>
      </w:r>
      <w:r>
        <w:rPr>
          <w:lang w:val="sv"/>
        </w:rPr>
        <w:t>Processen för att välja dessa datakällor förklaras i detta avsnitt.</w:t>
      </w:r>
      <w:r>
        <w:rPr>
          <w:sz w:val="23"/>
          <w:lang w:val="sv"/>
        </w:rPr>
        <w:t xml:space="preserve"> </w:t>
      </w:r>
    </w:p>
    <w:p w14:paraId="087F5C09" w14:textId="77777777" w:rsidR="00C4347D" w:rsidRDefault="00B91993">
      <w:pPr>
        <w:spacing w:after="112"/>
        <w:ind w:left="-5" w:right="23"/>
      </w:pPr>
      <w:r>
        <w:rPr>
          <w:lang w:val="sv"/>
        </w:rPr>
        <w:t>I många fall har verksamhetsutövaren flera alternativ för att bestämma en viss datamängd. Det kan till exempel vara ett val mellan att lägga till värdena för flera individuella mätare för att ge totalvärdet, eller att använda totalmätaren som primär datakälla och använda individuella mätare endast för uppdelning i delanläggningar. Det kan också finnas val mellan mätare under verksamhetsutövarens egen kontroll och andra mätare (</w:t>
      </w:r>
      <w:proofErr w:type="gramStart"/>
      <w:r>
        <w:rPr>
          <w:lang w:val="sv"/>
        </w:rPr>
        <w:t>t.ex.</w:t>
      </w:r>
      <w:proofErr w:type="gramEnd"/>
      <w:r>
        <w:rPr>
          <w:lang w:val="sv"/>
        </w:rPr>
        <w:t xml:space="preserve"> under bränsleleverantörens kontroll). Å andra sidan kan det också råda brist på mätare eller analyser, och verksamhetsutövaren kan behöva föreslå en eller flera indirekta metoder (inklusive uppskattningar eller korrelationer, vid behov), och välja mellan dessa.  </w:t>
      </w:r>
    </w:p>
    <w:p w14:paraId="18FA820A" w14:textId="77777777" w:rsidR="00C4347D" w:rsidRDefault="00B91993">
      <w:pPr>
        <w:spacing w:after="117"/>
        <w:ind w:left="-5" w:right="23"/>
      </w:pPr>
      <w:r>
        <w:rPr>
          <w:lang w:val="sv"/>
        </w:rPr>
        <w:t>För varje datamängd måste verksamhetsutövaren välja bestämningsmetoder både för historiska uppgifter och för övervakningsuppgifter. Ofta nämns inte detta ytterligare i FAR och detta dokument, eftersom det kan antas att det finns tillgängliga historiska uppgifter i mätningar med samma instrument som ska användas i den framtida övervakningen. På grund av förbättringsprincipen (</w:t>
      </w:r>
      <w:proofErr w:type="gramStart"/>
      <w:r>
        <w:rPr>
          <w:lang w:val="sv"/>
        </w:rPr>
        <w:t>t.ex.</w:t>
      </w:r>
      <w:proofErr w:type="gramEnd"/>
      <w:r>
        <w:rPr>
          <w:lang w:val="sv"/>
        </w:rPr>
        <w:t xml:space="preserve"> installation av nya tillkommande mätare) kan (måste) dock datakällor för historiska och nya uppgifter skilja sig åt. Tillvägagångssättet för att välja datakällor är stort sett detsamma för båda typerna av uppgifter, med det enda undantaget att verksamhetsutövaren för framtida övervakning kan behöva installera mätinstrument eller utföra analyser som inte är tillgängliga för historiska uppgifter. </w:t>
      </w:r>
    </w:p>
    <w:p w14:paraId="5D5B7905" w14:textId="57FFB30C" w:rsidR="00C4347D" w:rsidRDefault="00B91993">
      <w:pPr>
        <w:spacing w:after="112"/>
        <w:ind w:left="-5" w:right="23"/>
      </w:pPr>
      <w:r>
        <w:rPr>
          <w:b/>
          <w:bCs/>
          <w:lang w:val="sv"/>
        </w:rPr>
        <w:t>Urvalsprocess</w:t>
      </w:r>
      <w:r>
        <w:rPr>
          <w:b/>
          <w:bCs/>
          <w:vertAlign w:val="superscript"/>
          <w:lang w:val="sv"/>
        </w:rPr>
        <w:footnoteReference w:id="60"/>
      </w:r>
      <w:r>
        <w:rPr>
          <w:lang w:val="sv"/>
        </w:rPr>
        <w:t xml:space="preserve">: Som har nämnts i avsnitt 5.2 om utveckling av </w:t>
      </w:r>
      <w:r w:rsidR="00974F17">
        <w:rPr>
          <w:lang w:val="sv"/>
        </w:rPr>
        <w:t>ÖMP</w:t>
      </w:r>
      <w:r>
        <w:rPr>
          <w:lang w:val="sv"/>
        </w:rPr>
        <w:t xml:space="preserve"> ska verksamhetsutövare först förteckna alla tillgängliga datakällor för varje parameter (datamängd) som krävs. Om det finns behov av att använda indirekta metoder är det vanligen lämpligt att överväga flera olika metoder. Även i fall där direkt mätning är möjlig är det viktigt att tänka på ytterligare datakällor i syfte att utföra bekräftande kontroller. När verksamhetsutövaren har mer än ett alternativ för övervakning ska verksamhetsutövaren enligt artikel 7 och avsnitt 4.3 i bilaga VII till FAR välja den ”bästa” datakällan som primär datakälla (dvs. den som tillhandahåller de uppgifter som slutligen hamnar i referensdatarapporten), och om möjligt en ”näst bästa” källa som bekräftande datakälla. Den senares betydelse beskrivs i avsnitt 5.5 och 5.6 i detta dokument. Beskrivningen av källhierarkin nedan gäller både primära och bekräftande datakällor.  </w:t>
      </w:r>
    </w:p>
    <w:p w14:paraId="193EA849" w14:textId="09905CB6" w:rsidR="00C4347D" w:rsidRDefault="00B91993">
      <w:pPr>
        <w:spacing w:after="111"/>
        <w:ind w:left="-5" w:right="23"/>
      </w:pPr>
      <w:r>
        <w:rPr>
          <w:lang w:val="sv"/>
        </w:rPr>
        <w:t>Med ”bästa” datakällor avses i första hand de som rankas högst i hierarkin av tillvägagångssätt (avsnitt 6.6.1 nedan). Verksamhetsutövarna bör dock också ta hänsyn till att de valda källorna ska ”</w:t>
      </w:r>
      <w:r>
        <w:rPr>
          <w:i/>
          <w:iCs/>
          <w:lang w:val="sv"/>
        </w:rPr>
        <w:t>säkerställa ett tydligt dataflöde med lägsta inneboende risk och kontrollrisk</w:t>
      </w:r>
      <w:r>
        <w:rPr>
          <w:lang w:val="sv"/>
        </w:rPr>
        <w:t>”</w:t>
      </w:r>
      <w:r w:rsidR="00E40149">
        <w:rPr>
          <w:rStyle w:val="Fotnotsreferens"/>
          <w:lang w:val="sv"/>
        </w:rPr>
        <w:footnoteReference w:id="61"/>
      </w:r>
      <w:r>
        <w:rPr>
          <w:lang w:val="sv"/>
        </w:rPr>
        <w:t xml:space="preserve">. Om det är relevant för valet av datakälla ska verksamhetsutövaren ange en relevant motivering i </w:t>
      </w:r>
      <w:r w:rsidR="00974F17">
        <w:rPr>
          <w:lang w:val="sv"/>
        </w:rPr>
        <w:t>ÖMP</w:t>
      </w:r>
      <w:r>
        <w:rPr>
          <w:lang w:val="sv"/>
        </w:rPr>
        <w:t xml:space="preserve"> för att avvika från hierarkin för datakällor. </w:t>
      </w:r>
    </w:p>
    <w:p w14:paraId="13CAA87A" w14:textId="77777777" w:rsidR="00C4347D" w:rsidRDefault="00B91993">
      <w:pPr>
        <w:spacing w:after="112"/>
        <w:ind w:left="-5" w:right="23"/>
      </w:pPr>
      <w:r>
        <w:rPr>
          <w:lang w:val="sv"/>
        </w:rPr>
        <w:t xml:space="preserve">Obs: För alla parametrar som ska fastställas krävs årliga uppgifter som så nära som möjligt motsvarar gränserna mellan kalenderåren (midnatt den 31 december). Avsnitt 5 i bilaga VII till FAR innehåller relevanta bestämmelser för detta ändamål. Eftersom de är identiska med liknande MRR-bestämmelser ges ingen ytterligare vägledning här. I avsnitt 6.1.2 i MRR GD 1 </w:t>
      </w:r>
      <w:r>
        <w:rPr>
          <w:lang w:val="sv"/>
        </w:rPr>
        <w:lastRenderedPageBreak/>
        <w:t xml:space="preserve">ges den information som krävs för utsläppsövervakning, som i tillämpliga delar kan tillämpas på alla FAR-datamängder. </w:t>
      </w:r>
    </w:p>
    <w:p w14:paraId="60AE0D63" w14:textId="77777777" w:rsidR="00C4347D" w:rsidRDefault="00B91993">
      <w:pPr>
        <w:spacing w:after="168" w:line="259" w:lineRule="auto"/>
        <w:ind w:left="0" w:right="0" w:firstLine="0"/>
        <w:jc w:val="left"/>
      </w:pPr>
      <w:r>
        <w:rPr>
          <w:lang w:val="sv"/>
        </w:rPr>
        <w:t xml:space="preserve"> </w:t>
      </w:r>
    </w:p>
    <w:p w14:paraId="10446A3B" w14:textId="77777777" w:rsidR="00C4347D" w:rsidRDefault="00B91993">
      <w:pPr>
        <w:pStyle w:val="Rubrik3"/>
        <w:spacing w:after="242"/>
        <w:ind w:left="154"/>
      </w:pPr>
      <w:bookmarkStart w:id="46" w:name="_Toc163631698"/>
      <w:r>
        <w:rPr>
          <w:bCs/>
          <w:lang w:val="sv"/>
        </w:rPr>
        <w:t>6.6.1</w:t>
      </w:r>
      <w:r>
        <w:rPr>
          <w:rFonts w:ascii="Arial" w:hAnsi="Arial"/>
          <w:bCs/>
          <w:lang w:val="sv"/>
        </w:rPr>
        <w:t xml:space="preserve"> </w:t>
      </w:r>
      <w:r>
        <w:rPr>
          <w:bCs/>
          <w:lang w:val="sv"/>
        </w:rPr>
        <w:t>Hierarki för datakällor</w:t>
      </w:r>
      <w:bookmarkEnd w:id="46"/>
      <w:r>
        <w:rPr>
          <w:bCs/>
          <w:lang w:val="sv"/>
        </w:rPr>
        <w:t xml:space="preserve"> </w:t>
      </w:r>
    </w:p>
    <w:p w14:paraId="2BAC160D" w14:textId="01DE70B7" w:rsidR="00C4347D" w:rsidRDefault="00B91993">
      <w:pPr>
        <w:spacing w:after="120"/>
        <w:ind w:left="-5" w:right="23"/>
      </w:pPr>
      <w:r>
        <w:rPr>
          <w:lang w:val="sv"/>
        </w:rPr>
        <w:t xml:space="preserve">FAR i bilaga VII avsnitt 4.4 till 4.6 ger en hierarki för olika generiska typer av datamängder. Det är en ”hierarki”, eftersom FAR tydligt anger att den första eller de två första punkterna som anges anses ha ”högst noggrannhet”, övriga är näst bäst till sämst i fallande ordning. Således kan en verksamhetsutövare för varje datakälla bestämma vilken kategori den passar i, och ju högre kategorin finns i förteckningen, desto bättre skulle det vara att använda den. I en idealisk värld skulle endast datakällor med högst </w:t>
      </w:r>
      <w:r w:rsidR="00811092">
        <w:rPr>
          <w:lang w:val="sv"/>
        </w:rPr>
        <w:t xml:space="preserve">noggrannhet </w:t>
      </w:r>
      <w:r>
        <w:rPr>
          <w:lang w:val="sv"/>
        </w:rPr>
        <w:t xml:space="preserve">(dvs. endast datakällor i de två första kategorierna) användas. För att begränsa verksamhetsutövarnas kostnader medges dock följande avvikelser i artikel 7: </w:t>
      </w:r>
    </w:p>
    <w:p w14:paraId="03D6C88B" w14:textId="77777777" w:rsidR="00C4347D" w:rsidRDefault="00B91993">
      <w:pPr>
        <w:numPr>
          <w:ilvl w:val="0"/>
          <w:numId w:val="34"/>
        </w:numPr>
        <w:ind w:right="23" w:hanging="228"/>
      </w:pPr>
      <w:r>
        <w:rPr>
          <w:lang w:val="sv"/>
        </w:rPr>
        <w:t xml:space="preserve">En datakälla med lägre antagen noggrannhet får användas om verksamhetsutövaren kan visa att datakällor med högre noggrannhet inte är tekniskt genomförbara eller skulle medföra orimliga kostnader (se avsnitt 6.6.2). </w:t>
      </w:r>
    </w:p>
    <w:p w14:paraId="61D82B79" w14:textId="77777777" w:rsidR="00C4347D" w:rsidRDefault="00B91993">
      <w:pPr>
        <w:numPr>
          <w:ilvl w:val="0"/>
          <w:numId w:val="34"/>
        </w:numPr>
        <w:ind w:right="23" w:hanging="228"/>
      </w:pPr>
      <w:r>
        <w:rPr>
          <w:lang w:val="sv"/>
        </w:rPr>
        <w:t xml:space="preserve">Om den valda datakällan baseras på en (förenklad) osäkerhetsbedömning får den bättre poäng än alternativet (se avsnitt 6.6.3). </w:t>
      </w:r>
    </w:p>
    <w:p w14:paraId="3D08BCE4" w14:textId="77777777" w:rsidR="00C4347D" w:rsidRDefault="00B91993">
      <w:pPr>
        <w:spacing w:after="112"/>
        <w:ind w:left="-5" w:right="23"/>
      </w:pPr>
      <w:r>
        <w:rPr>
          <w:lang w:val="sv"/>
        </w:rPr>
        <w:t xml:space="preserve">Hierarkin förklaras nedan med andra ord än i FAR för att göra de underliggande antagandena tydligare. I tveksamma fall är det texten i FAR som gäller. </w:t>
      </w:r>
    </w:p>
    <w:p w14:paraId="13433AF1" w14:textId="77777777" w:rsidR="00C4347D" w:rsidRDefault="00B91993">
      <w:pPr>
        <w:spacing w:after="96" w:line="259" w:lineRule="auto"/>
        <w:ind w:left="0" w:right="0" w:firstLine="0"/>
        <w:jc w:val="left"/>
      </w:pPr>
      <w:r>
        <w:rPr>
          <w:lang w:val="sv"/>
        </w:rPr>
        <w:t xml:space="preserve"> </w:t>
      </w:r>
    </w:p>
    <w:p w14:paraId="1538E74D" w14:textId="77777777" w:rsidR="00C4347D" w:rsidRDefault="00B91993">
      <w:pPr>
        <w:pStyle w:val="Rubrik4"/>
        <w:spacing w:after="96"/>
      </w:pPr>
      <w:r>
        <w:rPr>
          <w:bCs/>
          <w:lang w:val="sv"/>
        </w:rPr>
        <w:t xml:space="preserve">1. Mängd material och bränslen  </w:t>
      </w:r>
    </w:p>
    <w:p w14:paraId="430E2DD8" w14:textId="60717484" w:rsidR="00C4347D" w:rsidRDefault="00B91993">
      <w:pPr>
        <w:spacing w:after="120"/>
        <w:ind w:left="-5" w:right="23"/>
      </w:pPr>
      <w:r>
        <w:rPr>
          <w:lang w:val="sv"/>
        </w:rPr>
        <w:t>Avsnitt 4.4 i bilaga VII är tillämpligt på alla typer av in- och utströmmar av material på anläggnings- och delanläggningsnivå. I MRR-terminologin gäller avsnittet ”verksamhetsuppgifter för bränsle-/</w:t>
      </w:r>
      <w:proofErr w:type="spellStart"/>
      <w:r>
        <w:rPr>
          <w:lang w:val="sv"/>
        </w:rPr>
        <w:t>materialmängder</w:t>
      </w:r>
      <w:proofErr w:type="spellEnd"/>
      <w:r>
        <w:rPr>
          <w:lang w:val="sv"/>
        </w:rPr>
        <w:t>”. Med avseende på FAR täcks dessutom verksamhetsuppgifter för interna bränsle-/</w:t>
      </w:r>
      <w:proofErr w:type="spellStart"/>
      <w:r>
        <w:rPr>
          <w:lang w:val="sv"/>
        </w:rPr>
        <w:t>materialmängder</w:t>
      </w:r>
      <w:proofErr w:type="spellEnd"/>
      <w:r>
        <w:rPr>
          <w:lang w:val="sv"/>
        </w:rPr>
        <w:t xml:space="preserve"> och </w:t>
      </w:r>
      <w:r w:rsidR="006D52CE">
        <w:rPr>
          <w:lang w:val="sv"/>
        </w:rPr>
        <w:t>rest</w:t>
      </w:r>
      <w:r>
        <w:rPr>
          <w:lang w:val="sv"/>
        </w:rPr>
        <w:t xml:space="preserve">gaser samt produktionsnivåerna för delanläggningar. </w:t>
      </w:r>
    </w:p>
    <w:p w14:paraId="12018C24" w14:textId="3B937DBE" w:rsidR="00C4347D" w:rsidRDefault="00B91993">
      <w:pPr>
        <w:numPr>
          <w:ilvl w:val="0"/>
          <w:numId w:val="35"/>
        </w:numPr>
        <w:ind w:right="23" w:hanging="228"/>
      </w:pPr>
      <w:r>
        <w:rPr>
          <w:lang w:val="sv"/>
        </w:rPr>
        <w:t>Det föredragna tillvägagångssättet är att följa MRR:s logik för bränsle-/</w:t>
      </w:r>
      <w:proofErr w:type="spellStart"/>
      <w:r>
        <w:rPr>
          <w:lang w:val="sv"/>
        </w:rPr>
        <w:t>materialmängder</w:t>
      </w:r>
      <w:proofErr w:type="spellEnd"/>
      <w:r>
        <w:rPr>
          <w:lang w:val="sv"/>
        </w:rPr>
        <w:t>. Om uppgifter behövs på anläggningsnivå anses uppgifter som överensstämmer med den godkända</w:t>
      </w:r>
      <w:r w:rsidR="00974F17">
        <w:rPr>
          <w:lang w:val="sv"/>
        </w:rPr>
        <w:t xml:space="preserve"> ÖP </w:t>
      </w:r>
      <w:r>
        <w:rPr>
          <w:lang w:val="sv"/>
        </w:rPr>
        <w:t xml:space="preserve">enligt MRR därför vara av bästa kvalitet och bör alltid användas. På så sätt undviker man inkonsekvenser om man skulle välja en annan källa och minskar den administrativa bördan genom att man undviker behovet av en annan motivering för valet av datakällor. </w:t>
      </w:r>
    </w:p>
    <w:p w14:paraId="6069FE4B" w14:textId="079E2888" w:rsidR="00C4347D" w:rsidRDefault="00B91993">
      <w:pPr>
        <w:ind w:left="238" w:right="23"/>
      </w:pPr>
      <w:r>
        <w:rPr>
          <w:lang w:val="sv"/>
        </w:rPr>
        <w:t>För materialflöden som inte är nödvändiga enligt MRR (dvs. endast flöden mellan delanläggningar – ”interna bränsle-/</w:t>
      </w:r>
      <w:proofErr w:type="spellStart"/>
      <w:r>
        <w:rPr>
          <w:lang w:val="sv"/>
        </w:rPr>
        <w:t>materialmängder</w:t>
      </w:r>
      <w:proofErr w:type="spellEnd"/>
      <w:r>
        <w:rPr>
          <w:lang w:val="sv"/>
        </w:rPr>
        <w:t>”) ingår dock inga datakällor i</w:t>
      </w:r>
      <w:r w:rsidR="00974F17">
        <w:rPr>
          <w:lang w:val="sv"/>
        </w:rPr>
        <w:t xml:space="preserve"> ÖP </w:t>
      </w:r>
      <w:r>
        <w:rPr>
          <w:lang w:val="sv"/>
        </w:rPr>
        <w:t xml:space="preserve">och denna ”bästa” källa är inte tillgänglig. </w:t>
      </w:r>
    </w:p>
    <w:p w14:paraId="5D4D6C72" w14:textId="75845FE9" w:rsidR="00C4347D" w:rsidRDefault="00B91993">
      <w:pPr>
        <w:numPr>
          <w:ilvl w:val="0"/>
          <w:numId w:val="35"/>
        </w:numPr>
        <w:ind w:right="23" w:hanging="228"/>
      </w:pPr>
      <w:r>
        <w:rPr>
          <w:lang w:val="sv"/>
        </w:rPr>
        <w:t>För alla datamängder som ännu inte ingår i</w:t>
      </w:r>
      <w:r w:rsidR="00974F17">
        <w:rPr>
          <w:lang w:val="sv"/>
        </w:rPr>
        <w:t xml:space="preserve"> ÖP </w:t>
      </w:r>
      <w:r>
        <w:rPr>
          <w:lang w:val="sv"/>
        </w:rPr>
        <w:t xml:space="preserve">enligt MRR bör valet av datakällor vara mindre betungande än enligt MRR. Därför definieras inga nivåer och valet grundas på mer kvalitativa kriterier. För direkt bestämning av datamängder gäller följande: </w:t>
      </w:r>
    </w:p>
    <w:p w14:paraId="7E462C26" w14:textId="77777777" w:rsidR="00C4347D" w:rsidRDefault="00B91993" w:rsidP="00E40149">
      <w:pPr>
        <w:numPr>
          <w:ilvl w:val="0"/>
          <w:numId w:val="96"/>
        </w:numPr>
        <w:spacing w:after="79"/>
        <w:ind w:left="426" w:right="23" w:hanging="228"/>
      </w:pPr>
      <w:r>
        <w:rPr>
          <w:lang w:val="sv"/>
        </w:rPr>
        <w:t>Mätinstrument som står under nationell lagstadgad metrologisk kontroll, eller som överensstämmer med MID-</w:t>
      </w:r>
      <w:r>
        <w:rPr>
          <w:vertAlign w:val="superscript"/>
          <w:lang w:val="sv"/>
        </w:rPr>
        <w:footnoteReference w:id="62"/>
      </w:r>
      <w:r>
        <w:rPr>
          <w:lang w:val="sv"/>
        </w:rPr>
        <w:t xml:space="preserve"> eller NAWI</w:t>
      </w:r>
      <w:r>
        <w:rPr>
          <w:vertAlign w:val="superscript"/>
          <w:lang w:val="sv"/>
        </w:rPr>
        <w:footnoteReference w:id="63"/>
      </w:r>
      <w:r>
        <w:rPr>
          <w:lang w:val="sv"/>
        </w:rPr>
        <w:t xml:space="preserve">-direktiven är att föredra framför andra </w:t>
      </w:r>
      <w:r>
        <w:rPr>
          <w:lang w:val="sv"/>
        </w:rPr>
        <w:lastRenderedPageBreak/>
        <w:t>instrument, oberoende av deras osäkerhetsegenskaper. I detta fall uttrycker FAR inte en preferens avseende om instrumentet står under verksamhetsutövarens egen kontroll eller inte (detta beror på att lagstadgad metrologisk kontroll ofta tillämpas på kommersiella transaktioner, och är vanligtvis betrodda av båda handelspartnerna)</w:t>
      </w:r>
      <w:r>
        <w:rPr>
          <w:vertAlign w:val="superscript"/>
          <w:lang w:val="sv"/>
        </w:rPr>
        <w:footnoteReference w:id="64"/>
      </w:r>
      <w:r>
        <w:rPr>
          <w:lang w:val="sv"/>
        </w:rPr>
        <w:t xml:space="preserve">.  </w:t>
      </w:r>
    </w:p>
    <w:p w14:paraId="6518ACBB" w14:textId="77777777" w:rsidR="00C4347D" w:rsidRDefault="00B91993" w:rsidP="00E40149">
      <w:pPr>
        <w:numPr>
          <w:ilvl w:val="0"/>
          <w:numId w:val="96"/>
        </w:numPr>
        <w:ind w:left="426" w:right="23" w:hanging="228"/>
      </w:pPr>
      <w:r>
        <w:rPr>
          <w:lang w:val="sv"/>
        </w:rPr>
        <w:t xml:space="preserve">Näst bäst är andra instrument som verksamhetsutövaren har kontroll över, oberoende av deras osäkerhetsegenskaper. Anledningen till att man föredrar instrument som inte står under verksamhetsutövarens kontroll kan vara att verksamhetsutövaren har all nödvändig information och alla nödvändiga medel för att utföra relevant kalibrering och underhåll av instrumenten. </w:t>
      </w:r>
    </w:p>
    <w:p w14:paraId="7EA776BE" w14:textId="77777777" w:rsidR="00C4347D" w:rsidRDefault="00B91993" w:rsidP="00E40149">
      <w:pPr>
        <w:numPr>
          <w:ilvl w:val="0"/>
          <w:numId w:val="96"/>
        </w:numPr>
        <w:ind w:left="426" w:right="23" w:hanging="228"/>
      </w:pPr>
      <w:r>
        <w:rPr>
          <w:lang w:val="sv"/>
        </w:rPr>
        <w:t>Om det inte finns några instrument under verksamhetsutövarens kontroll är den näst bästa lösningen mätinstrument som inte står under dennes kontroll (</w:t>
      </w:r>
      <w:proofErr w:type="gramStart"/>
      <w:r>
        <w:rPr>
          <w:lang w:val="sv"/>
        </w:rPr>
        <w:t>t.ex.</w:t>
      </w:r>
      <w:proofErr w:type="gramEnd"/>
      <w:r>
        <w:rPr>
          <w:lang w:val="sv"/>
        </w:rPr>
        <w:t xml:space="preserve"> bränsleleverantörens instrument). </w:t>
      </w:r>
    </w:p>
    <w:p w14:paraId="79835E0B" w14:textId="77777777" w:rsidR="00C4347D" w:rsidRDefault="00B91993">
      <w:pPr>
        <w:numPr>
          <w:ilvl w:val="0"/>
          <w:numId w:val="35"/>
        </w:numPr>
        <w:ind w:right="23" w:hanging="228"/>
      </w:pPr>
      <w:r>
        <w:rPr>
          <w:lang w:val="sv"/>
        </w:rPr>
        <w:t xml:space="preserve">Därefter i hierarkin finns mätinstrument för indirekt bestämning av datamängder i kombination med lämpliga korrelationer (se avsnitt 6.4). Även om det inte uttryckligen nämns i FAR, kan verksamhetsutövaren återigen välja mellan instrument för indirekt bestämning av data, och där skulle återigen hierarkin för lagstadgad metrologisk kontroll och verksamhetsutövarens egen kontroll gälla. </w:t>
      </w:r>
    </w:p>
    <w:p w14:paraId="3FBBB220" w14:textId="77777777" w:rsidR="00C4347D" w:rsidRDefault="00B91993">
      <w:pPr>
        <w:numPr>
          <w:ilvl w:val="0"/>
          <w:numId w:val="35"/>
        </w:numPr>
        <w:spacing w:after="83"/>
        <w:ind w:right="23" w:hanging="228"/>
      </w:pPr>
      <w:r>
        <w:rPr>
          <w:lang w:val="sv"/>
        </w:rPr>
        <w:t>Om ingenting annat fungerar tillåter FAR ”andra metoder”, särskilt för historiska uppgifter. Detta skulle vara jämförbart med MRR:s metoder ”utan nivåindelning”</w:t>
      </w:r>
      <w:r>
        <w:rPr>
          <w:vertAlign w:val="superscript"/>
          <w:lang w:val="sv"/>
        </w:rPr>
        <w:footnoteReference w:id="65"/>
      </w:r>
      <w:r>
        <w:rPr>
          <w:lang w:val="sv"/>
        </w:rPr>
        <w:t xml:space="preserve">. </w:t>
      </w:r>
    </w:p>
    <w:p w14:paraId="1EAD3F48" w14:textId="77777777" w:rsidR="00C4347D" w:rsidRDefault="00B91993">
      <w:pPr>
        <w:spacing w:after="96" w:line="259" w:lineRule="auto"/>
        <w:ind w:left="0" w:right="0" w:firstLine="0"/>
        <w:jc w:val="left"/>
      </w:pPr>
      <w:r>
        <w:rPr>
          <w:lang w:val="sv"/>
        </w:rPr>
        <w:t xml:space="preserve"> </w:t>
      </w:r>
    </w:p>
    <w:p w14:paraId="776175D5" w14:textId="77777777" w:rsidR="00C4347D" w:rsidRDefault="00B91993">
      <w:pPr>
        <w:pStyle w:val="Rubrik4"/>
        <w:spacing w:after="96"/>
      </w:pPr>
      <w:r>
        <w:rPr>
          <w:bCs/>
          <w:lang w:val="sv"/>
        </w:rPr>
        <w:t xml:space="preserve">2. Kvantifiering av energiflöden </w:t>
      </w:r>
    </w:p>
    <w:p w14:paraId="70F273EC" w14:textId="77777777" w:rsidR="00C4347D" w:rsidRDefault="00B91993">
      <w:pPr>
        <w:spacing w:after="112"/>
        <w:ind w:left="-5" w:right="23"/>
      </w:pPr>
      <w:r>
        <w:rPr>
          <w:lang w:val="sv"/>
        </w:rPr>
        <w:t xml:space="preserve">Avsnitt 4.5 i bilaga VII till FAR gäller för ”energiflöden”, dvs. (netto)flöden av mätbar värme och el. Det gäller inte för icke mätbar värme, eftersom mängden tillhörande bränslen i detta fall ska övervakas (se föregående underrubrik och avsnitt 4.4 i bilaga VII till FAR). </w:t>
      </w:r>
    </w:p>
    <w:p w14:paraId="20561534" w14:textId="3F31DB06" w:rsidR="00C4347D" w:rsidRDefault="00B91993">
      <w:pPr>
        <w:spacing w:after="112"/>
        <w:ind w:left="-5" w:right="23"/>
      </w:pPr>
      <w:r>
        <w:rPr>
          <w:lang w:val="sv"/>
        </w:rPr>
        <w:t xml:space="preserve">Hierarkin är ganska lik den i punkt 1 ovan (materiella mängder), men det finns ingen hänvisning till godkända </w:t>
      </w:r>
      <w:proofErr w:type="gramStart"/>
      <w:r w:rsidR="002241D8">
        <w:rPr>
          <w:lang w:val="sv"/>
        </w:rPr>
        <w:t>ÖPs</w:t>
      </w:r>
      <w:proofErr w:type="gramEnd"/>
      <w:r>
        <w:rPr>
          <w:lang w:val="sv"/>
        </w:rPr>
        <w:t xml:space="preserve"> (eftersom sådana energiflöden inte är relevanta enligt MRR). Den högsta nivå som anges i avsnitt 4.4 i bilaga VII till FAR hänvisar därför endast till ”avläsningar av mätinstrument som omfattas av NLMC eller mätinstrument som uppfyller kraven i MID- eller NAWI-direktivet för direkt bestämning av en datamängd”. Det ska noteras att MID i nuläget inte omfattar värmemätare för ånga. Om det inte finns NLMC-bestämmelser på medlemsstatsnivå kan denna högsta nivå i praktiken därför inte uppnås i </w:t>
      </w:r>
      <w:proofErr w:type="spellStart"/>
      <w:r>
        <w:rPr>
          <w:lang w:val="sv"/>
        </w:rPr>
        <w:t>ångnät</w:t>
      </w:r>
      <w:proofErr w:type="spellEnd"/>
      <w:r>
        <w:rPr>
          <w:lang w:val="sv"/>
        </w:rPr>
        <w:t xml:space="preserve">. För att pragmatiskt undvika onödiga bördor (som visar på orimliga kostnader osv.) i fråga om </w:t>
      </w:r>
      <w:proofErr w:type="spellStart"/>
      <w:r>
        <w:rPr>
          <w:lang w:val="sv"/>
        </w:rPr>
        <w:t>ångnät</w:t>
      </w:r>
      <w:proofErr w:type="spellEnd"/>
      <w:r>
        <w:rPr>
          <w:lang w:val="sv"/>
        </w:rPr>
        <w:t xml:space="preserve"> rekommenderas de behöriga myndigheterna att generellt betrakta uppnående av denna högsta nivå som ”tekniskt inte genomförbart”, utan att begära ytterligare evidens från verksamhetsutövarna. </w:t>
      </w:r>
    </w:p>
    <w:p w14:paraId="21783818" w14:textId="77777777" w:rsidR="00C4347D" w:rsidRDefault="00B91993">
      <w:pPr>
        <w:spacing w:after="112"/>
        <w:ind w:left="-5" w:right="23"/>
      </w:pPr>
      <w:r>
        <w:rPr>
          <w:lang w:val="sv"/>
        </w:rPr>
        <w:t xml:space="preserve">Vidare klargörs i hierarkin att metod 3 för mätbar värmebestämning (baserad på en </w:t>
      </w:r>
      <w:proofErr w:type="spellStart"/>
      <w:r>
        <w:rPr>
          <w:lang w:val="sv"/>
        </w:rPr>
        <w:t>proxyvariabel</w:t>
      </w:r>
      <w:proofErr w:type="spellEnd"/>
      <w:r>
        <w:rPr>
          <w:lang w:val="sv"/>
        </w:rPr>
        <w:t xml:space="preserve">, se avsnitt 7.2 i bilaga VII till FAR, som förklaras i avsnitt 6.9 i detta dokument) anses vara sämre än de andra metoderna i det avsnittet 7.2 i bilaga VII.  </w:t>
      </w:r>
    </w:p>
    <w:p w14:paraId="1C0CC025" w14:textId="638986D1" w:rsidR="00C4347D" w:rsidRDefault="00B91993">
      <w:pPr>
        <w:spacing w:after="112"/>
        <w:ind w:left="-5" w:right="23"/>
      </w:pPr>
      <w:r>
        <w:rPr>
          <w:lang w:val="sv"/>
        </w:rPr>
        <w:lastRenderedPageBreak/>
        <w:t>Dessutom innehåller sista stycket i avsnitt 4.5 i bilaga VII till FAR bestämmelser om mer komplex bestämning av mätbar värme. Där anges att avsnitt 7 i bilaga VII ska tillämpas i de fall då inte alla parametrar som behövs för att fastställa nettovärmeflödena är tillgängliga (se avsnitt 6.9 i detta dokument). För att motivera en</w:t>
      </w:r>
      <w:r w:rsidR="00DA2EAB">
        <w:rPr>
          <w:lang w:val="sv"/>
        </w:rPr>
        <w:t xml:space="preserve"> osäkerhetsbedömning vid en</w:t>
      </w:r>
      <w:r>
        <w:rPr>
          <w:lang w:val="sv"/>
        </w:rPr>
        <w:t xml:space="preserve"> viss metod för övervakning ska osäkerhet</w:t>
      </w:r>
      <w:r w:rsidR="00DA2EAB">
        <w:rPr>
          <w:lang w:val="sv"/>
        </w:rPr>
        <w:t>en</w:t>
      </w:r>
      <w:r>
        <w:rPr>
          <w:lang w:val="sv"/>
        </w:rPr>
        <w:t>s</w:t>
      </w:r>
      <w:r w:rsidR="00DA2EAB">
        <w:rPr>
          <w:lang w:val="sv"/>
        </w:rPr>
        <w:t xml:space="preserve"> </w:t>
      </w:r>
      <w:r>
        <w:rPr>
          <w:lang w:val="sv"/>
        </w:rPr>
        <w:t>påverkan på värmeflödesdata bedömas,</w:t>
      </w:r>
      <w:r w:rsidR="00DA2EAB">
        <w:rPr>
          <w:lang w:val="sv"/>
        </w:rPr>
        <w:t xml:space="preserve"> och</w:t>
      </w:r>
      <w:r>
        <w:rPr>
          <w:lang w:val="sv"/>
        </w:rPr>
        <w:t xml:space="preserve"> inte </w:t>
      </w:r>
      <w:r w:rsidR="00DA2EAB">
        <w:rPr>
          <w:lang w:val="sv"/>
        </w:rPr>
        <w:t xml:space="preserve">bara </w:t>
      </w:r>
      <w:r>
        <w:rPr>
          <w:lang w:val="sv"/>
        </w:rPr>
        <w:t>en enskild parameter i värmeflödesbestämningen (</w:t>
      </w:r>
      <w:proofErr w:type="gramStart"/>
      <w:r>
        <w:rPr>
          <w:lang w:val="sv"/>
        </w:rPr>
        <w:t>t.ex.</w:t>
      </w:r>
      <w:proofErr w:type="gramEnd"/>
      <w:r>
        <w:rPr>
          <w:lang w:val="sv"/>
        </w:rPr>
        <w:t xml:space="preserve"> inte bara en temperatur eller ett flöde). </w:t>
      </w:r>
    </w:p>
    <w:p w14:paraId="30341399" w14:textId="77777777" w:rsidR="00C4347D" w:rsidRDefault="00B91993">
      <w:pPr>
        <w:spacing w:after="96" w:line="259" w:lineRule="auto"/>
        <w:ind w:left="0" w:right="0" w:firstLine="0"/>
        <w:jc w:val="left"/>
      </w:pPr>
      <w:r>
        <w:rPr>
          <w:lang w:val="sv"/>
        </w:rPr>
        <w:t xml:space="preserve"> </w:t>
      </w:r>
    </w:p>
    <w:p w14:paraId="58E0AB59" w14:textId="77777777" w:rsidR="00C4347D" w:rsidRDefault="00B91993">
      <w:pPr>
        <w:pStyle w:val="Rubrik4"/>
        <w:spacing w:after="96"/>
      </w:pPr>
      <w:r>
        <w:rPr>
          <w:bCs/>
          <w:lang w:val="sv"/>
        </w:rPr>
        <w:t xml:space="preserve">3. Egenskaper hos material </w:t>
      </w:r>
    </w:p>
    <w:p w14:paraId="3E1A5C36" w14:textId="3D63C7F7" w:rsidR="00C4347D" w:rsidRDefault="00B91993">
      <w:pPr>
        <w:ind w:left="-5" w:right="23"/>
      </w:pPr>
      <w:r>
        <w:rPr>
          <w:lang w:val="sv"/>
        </w:rPr>
        <w:t>I avsnitt 4.6 i bilaga VII till FAR ges en hierarki av tillvägagångssätt för ”egenskaper hos material”, dvs. materialens sammansättning och andra kemiska eller fysikaliska egenskaper i den mån de påverkar utsläpps- eller tilldelningsdata. I MRR-terminologin innefattar detta bestämning av beräkningsfaktorerna</w:t>
      </w:r>
      <w:r>
        <w:rPr>
          <w:vertAlign w:val="superscript"/>
          <w:lang w:val="sv"/>
        </w:rPr>
        <w:footnoteReference w:id="66"/>
      </w:r>
      <w:r>
        <w:rPr>
          <w:lang w:val="sv"/>
        </w:rPr>
        <w:t xml:space="preserve">. Med material avses alla bränslen, in- och utströmmar hos anläggningen och dess delanläggningar (inklusive </w:t>
      </w:r>
      <w:r w:rsidR="009A31FA">
        <w:rPr>
          <w:lang w:val="sv"/>
        </w:rPr>
        <w:t>restgaser</w:t>
      </w:r>
      <w:r>
        <w:rPr>
          <w:lang w:val="sv"/>
        </w:rPr>
        <w:t xml:space="preserve">) samt de produkter för vilka riktmärken gäller. </w:t>
      </w:r>
    </w:p>
    <w:p w14:paraId="14504628" w14:textId="77777777" w:rsidR="00C4347D" w:rsidRDefault="00B91993">
      <w:pPr>
        <w:spacing w:after="118"/>
        <w:ind w:left="-5" w:right="23"/>
      </w:pPr>
      <w:r>
        <w:rPr>
          <w:lang w:val="sv"/>
        </w:rPr>
        <w:t xml:space="preserve">Följande hierarki gäller: </w:t>
      </w:r>
    </w:p>
    <w:p w14:paraId="66A02B65" w14:textId="7515D599" w:rsidR="00C4347D" w:rsidRDefault="00B91993">
      <w:pPr>
        <w:numPr>
          <w:ilvl w:val="0"/>
          <w:numId w:val="36"/>
        </w:numPr>
        <w:ind w:right="23" w:hanging="228"/>
      </w:pPr>
      <w:r>
        <w:rPr>
          <w:lang w:val="sv"/>
        </w:rPr>
        <w:t>Bästa uppgifter bestäms enligt den godkända</w:t>
      </w:r>
      <w:r w:rsidR="00974F17">
        <w:rPr>
          <w:lang w:val="sv"/>
        </w:rPr>
        <w:t xml:space="preserve"> ÖP </w:t>
      </w:r>
      <w:r>
        <w:rPr>
          <w:lang w:val="sv"/>
        </w:rPr>
        <w:t xml:space="preserve">enligt MRR. </w:t>
      </w:r>
    </w:p>
    <w:p w14:paraId="29ADAABE" w14:textId="4B9F81A5" w:rsidR="00C4347D" w:rsidRDefault="00B91993">
      <w:pPr>
        <w:numPr>
          <w:ilvl w:val="0"/>
          <w:numId w:val="36"/>
        </w:numPr>
        <w:ind w:right="23" w:hanging="228"/>
      </w:pPr>
      <w:r>
        <w:rPr>
          <w:lang w:val="sv"/>
        </w:rPr>
        <w:t>Laboratorieanalyser i enlighet med avsnitt 6.1 i bilaga VII till FAR anses vara i lika hög grad ”bästa” om den aktuella parametern inte ingår i</w:t>
      </w:r>
      <w:r w:rsidR="002241D8">
        <w:rPr>
          <w:lang w:val="sv"/>
        </w:rPr>
        <w:t xml:space="preserve"> ÖP</w:t>
      </w:r>
      <w:r>
        <w:rPr>
          <w:lang w:val="sv"/>
        </w:rPr>
        <w:t xml:space="preserve">. Avsnitt 6.1 kräver i huvudsak att artiklarna 32 till 35 i MRR tillämpas. En lämplig analysfrekvens (dvs. storleken på den sats från vilket representativa prover ska tas) måste överenskommas med den behöriga myndigheten utgående från materialets heterogenitet. Se MRR-vägledningsdokument 5 för mer information om provtagning och analyser.  </w:t>
      </w:r>
    </w:p>
    <w:p w14:paraId="067C07D4" w14:textId="77777777" w:rsidR="00C4347D" w:rsidRDefault="00B91993">
      <w:pPr>
        <w:numPr>
          <w:ilvl w:val="0"/>
          <w:numId w:val="36"/>
        </w:numPr>
        <w:ind w:right="23" w:hanging="228"/>
      </w:pPr>
      <w:r>
        <w:rPr>
          <w:lang w:val="sv"/>
        </w:rPr>
        <w:t xml:space="preserve">Näst bäst är förenklade laboratorieanalyser i enlighet med avsnitt 6.2 i bilaga VII till FAR. Detta avsnitt gör det möjligt att förenkla analyser på olika sätt, till exempel genom att tillåta metoder baserade på branschens bästa praxis i stället för europeiska standarder (CEN) eller andra standarder, med lägre frekvens (minst en gång per år) och med användning av laboratorier som inte uppfyller MRR:s krav. </w:t>
      </w:r>
    </w:p>
    <w:p w14:paraId="5F450A75" w14:textId="77777777" w:rsidR="00C4347D" w:rsidRDefault="00B91993">
      <w:pPr>
        <w:numPr>
          <w:ilvl w:val="0"/>
          <w:numId w:val="36"/>
        </w:numPr>
        <w:ind w:right="23" w:hanging="228"/>
      </w:pPr>
      <w:r>
        <w:rPr>
          <w:lang w:val="sv"/>
        </w:rPr>
        <w:t xml:space="preserve">Konstanta värden ”typ II” (värden som används av medlemsstaterna i deras nationella växthusgasinventering, litteraturvärden som överenskommits med den behöriga myndigheten, värden som garanteras av leverantören). </w:t>
      </w:r>
    </w:p>
    <w:p w14:paraId="76AF1E6A" w14:textId="77777777" w:rsidR="00C4347D" w:rsidRDefault="00B91993">
      <w:pPr>
        <w:numPr>
          <w:ilvl w:val="0"/>
          <w:numId w:val="36"/>
        </w:numPr>
        <w:ind w:right="23" w:hanging="228"/>
      </w:pPr>
      <w:r>
        <w:rPr>
          <w:lang w:val="sv"/>
        </w:rPr>
        <w:t xml:space="preserve">Konstanta värden ”typ I” (värden som återfinns i bilaga VI till MRR, andra standardfaktorer som återfinns i IPCC:s riktlinjer, värden som grundar sig på tidigare analyser, andra värden som grundar sig på vetenskaplig evidens). </w:t>
      </w:r>
    </w:p>
    <w:p w14:paraId="372EC8A3" w14:textId="77777777" w:rsidR="00C4347D" w:rsidRDefault="00B91993">
      <w:pPr>
        <w:spacing w:after="112"/>
        <w:ind w:left="-5" w:right="23"/>
      </w:pPr>
      <w:r>
        <w:rPr>
          <w:lang w:val="sv"/>
        </w:rPr>
        <w:t xml:space="preserve">Termerna ”typ I” och ”typ II” är inspirerade av MRR GD 1 (avsnitt 6.2.1) och används här bara för att underlätta referensen. De ingår inte i FAR. </w:t>
      </w:r>
    </w:p>
    <w:p w14:paraId="18D3E012" w14:textId="77777777" w:rsidR="00C4347D" w:rsidRDefault="00B91993">
      <w:pPr>
        <w:spacing w:after="96" w:line="259" w:lineRule="auto"/>
        <w:ind w:left="0" w:right="0" w:firstLine="0"/>
        <w:jc w:val="left"/>
      </w:pPr>
      <w:r>
        <w:rPr>
          <w:lang w:val="sv"/>
        </w:rPr>
        <w:t xml:space="preserve"> </w:t>
      </w:r>
    </w:p>
    <w:p w14:paraId="1347D7A0" w14:textId="77777777" w:rsidR="00C4347D" w:rsidRDefault="00B91993">
      <w:pPr>
        <w:pStyle w:val="Rubrik4"/>
        <w:spacing w:after="96"/>
      </w:pPr>
      <w:r>
        <w:rPr>
          <w:bCs/>
          <w:lang w:val="sv"/>
        </w:rPr>
        <w:t xml:space="preserve">4. Ytterligare vägledning för historiska uppgifter </w:t>
      </w:r>
    </w:p>
    <w:p w14:paraId="4627DABC" w14:textId="77777777" w:rsidR="00C4347D" w:rsidRDefault="00B91993">
      <w:pPr>
        <w:spacing w:after="120"/>
        <w:ind w:left="-5" w:right="23"/>
      </w:pPr>
      <w:r>
        <w:rPr>
          <w:lang w:val="sv"/>
        </w:rPr>
        <w:t xml:space="preserve">Som nämnts i inledningen till detta avsnitt skiljer inte FAR mellan historiska och (nya) övervakade uppgifter i hierarkin för datakällor. Verksamhetsutövarna kan dock ibland ha svårt att avgöra vilka typer av dokument som är bäst att använda för historiska uppgifter. Följande vägledning kan därför vara användbar för dokumentbaserad evidens om det inte finns någon </w:t>
      </w:r>
      <w:r>
        <w:rPr>
          <w:lang w:val="sv"/>
        </w:rPr>
        <w:lastRenderedPageBreak/>
        <w:t xml:space="preserve">information om mätinstrumenten som gör det möjligt att klassificera datakällan enligt de hierarkier som anges i avsnitten 4.4 till 4.6 i bilaga VII till FAR: </w:t>
      </w:r>
    </w:p>
    <w:p w14:paraId="01FF2E53" w14:textId="77777777" w:rsidR="00C4347D" w:rsidRDefault="00B91993">
      <w:pPr>
        <w:numPr>
          <w:ilvl w:val="0"/>
          <w:numId w:val="37"/>
        </w:numPr>
        <w:ind w:right="23" w:hanging="228"/>
      </w:pPr>
      <w:r>
        <w:rPr>
          <w:lang w:val="sv"/>
        </w:rPr>
        <w:t xml:space="preserve">Bäst är dokument eller elektroniska uppgifter, som fakturor, som utfärdas i samband med handelstransaktioner mellan två oberoende handelspartners (eftersom det antas att handelspartnerna utövar ömsesidig kvalitetskontroll av sina uppgifter). </w:t>
      </w:r>
    </w:p>
    <w:p w14:paraId="35A0D954" w14:textId="77777777" w:rsidR="00C4347D" w:rsidRDefault="00B91993">
      <w:pPr>
        <w:numPr>
          <w:ilvl w:val="0"/>
          <w:numId w:val="37"/>
        </w:numPr>
        <w:ind w:right="23" w:hanging="228"/>
      </w:pPr>
      <w:r>
        <w:rPr>
          <w:lang w:val="sv"/>
        </w:rPr>
        <w:t>Lika användbara är dokument eller elektroniska uppgifter, som försäljningsdata och delar av produktionsprotokoll, som har reviderats (</w:t>
      </w:r>
      <w:proofErr w:type="gramStart"/>
      <w:r>
        <w:rPr>
          <w:lang w:val="sv"/>
        </w:rPr>
        <w:t>t.ex.</w:t>
      </w:r>
      <w:proofErr w:type="gramEnd"/>
      <w:r>
        <w:rPr>
          <w:lang w:val="sv"/>
        </w:rPr>
        <w:t xml:space="preserve"> finansiell revidering för beskattning eller företagsrapportering). </w:t>
      </w:r>
    </w:p>
    <w:p w14:paraId="76BE47AD" w14:textId="77777777" w:rsidR="00C4347D" w:rsidRDefault="00B91993">
      <w:pPr>
        <w:numPr>
          <w:ilvl w:val="0"/>
          <w:numId w:val="37"/>
        </w:numPr>
        <w:ind w:right="23" w:hanging="228"/>
      </w:pPr>
      <w:r>
        <w:rPr>
          <w:lang w:val="sv"/>
        </w:rPr>
        <w:t xml:space="preserve">Näst bäst är dokument som interna kostnadstillskrivningar eller proformafakturor som används för att fördela energi- eller råvarukostnader på olika produkter eller affärsenheter inom en anläggning, där handelspartners inte är oberoende enheter, men fortfarande har ett intresse av uppgifterna och därför utför oberoende granskningar (4 ögon-principen). </w:t>
      </w:r>
    </w:p>
    <w:p w14:paraId="7CD0B8B9" w14:textId="77777777" w:rsidR="00C4347D" w:rsidRDefault="00B91993">
      <w:pPr>
        <w:numPr>
          <w:ilvl w:val="0"/>
          <w:numId w:val="37"/>
        </w:numPr>
        <w:spacing w:after="82"/>
        <w:ind w:right="23" w:hanging="228"/>
      </w:pPr>
      <w:r>
        <w:rPr>
          <w:lang w:val="sv"/>
        </w:rPr>
        <w:t>Minst noggranna uppgifter återfinns i dokument eller datafiler, som produktionsprotokoll, som inte har reviderats eller kontrollerats på ett systematiskt sätt</w:t>
      </w:r>
      <w:r>
        <w:rPr>
          <w:vertAlign w:val="superscript"/>
          <w:lang w:val="sv"/>
        </w:rPr>
        <w:footnoteReference w:id="67"/>
      </w:r>
      <w:r>
        <w:rPr>
          <w:lang w:val="sv"/>
        </w:rPr>
        <w:t xml:space="preserve">.  </w:t>
      </w:r>
    </w:p>
    <w:p w14:paraId="6E4B7B3A" w14:textId="77777777" w:rsidR="00C4347D" w:rsidRDefault="00B91993">
      <w:pPr>
        <w:spacing w:after="169" w:line="259" w:lineRule="auto"/>
        <w:ind w:left="0" w:right="0" w:firstLine="0"/>
        <w:jc w:val="left"/>
      </w:pPr>
      <w:r>
        <w:rPr>
          <w:lang w:val="sv"/>
        </w:rPr>
        <w:t xml:space="preserve"> </w:t>
      </w:r>
    </w:p>
    <w:p w14:paraId="60C3612C" w14:textId="77777777" w:rsidR="00C4347D" w:rsidRDefault="00B91993">
      <w:pPr>
        <w:pStyle w:val="Rubrik3"/>
        <w:spacing w:after="242"/>
        <w:ind w:left="154"/>
      </w:pPr>
      <w:bookmarkStart w:id="47" w:name="_Toc163631699"/>
      <w:r>
        <w:rPr>
          <w:bCs/>
          <w:lang w:val="sv"/>
        </w:rPr>
        <w:t>6.6.2</w:t>
      </w:r>
      <w:r>
        <w:rPr>
          <w:rFonts w:ascii="Arial" w:hAnsi="Arial"/>
          <w:bCs/>
          <w:lang w:val="sv"/>
        </w:rPr>
        <w:t xml:space="preserve"> </w:t>
      </w:r>
      <w:r>
        <w:rPr>
          <w:bCs/>
          <w:lang w:val="sv"/>
        </w:rPr>
        <w:t>Teknisk genomförbarhet och orimliga kostnader</w:t>
      </w:r>
      <w:bookmarkEnd w:id="47"/>
      <w:r>
        <w:rPr>
          <w:bCs/>
          <w:lang w:val="sv"/>
        </w:rPr>
        <w:t xml:space="preserve"> </w:t>
      </w:r>
    </w:p>
    <w:p w14:paraId="4273ADA0" w14:textId="77777777" w:rsidR="00C4347D" w:rsidRDefault="00B91993">
      <w:pPr>
        <w:spacing w:after="112"/>
        <w:ind w:left="-5" w:right="23"/>
      </w:pPr>
      <w:r>
        <w:rPr>
          <w:lang w:val="sv"/>
        </w:rPr>
        <w:t xml:space="preserve">När det gäller MRR och AVR är kostnadseffektivitet en viktig princip som är förankrad i FAR. Detta är mest synligt i reglerna för val av de noggrannaste datakällorna, där de två begreppen ”teknisk genomförbarhet” och ”orimliga kostnader” används för att göra det möjligt för verksamhetsutövaren att motivera valet av datakällor längre ner i hierarkin av tillvägagångssätt.  </w:t>
      </w:r>
    </w:p>
    <w:p w14:paraId="6AD8A864" w14:textId="77777777" w:rsidR="00C4347D" w:rsidRDefault="00B91993">
      <w:pPr>
        <w:pStyle w:val="Rubrik4"/>
        <w:spacing w:after="96"/>
      </w:pPr>
      <w:r>
        <w:rPr>
          <w:bCs/>
          <w:lang w:val="sv"/>
        </w:rPr>
        <w:t>Teknisk genomförbarhet</w:t>
      </w:r>
      <w:r>
        <w:rPr>
          <w:b w:val="0"/>
          <w:lang w:val="sv"/>
        </w:rPr>
        <w:t xml:space="preserve"> </w:t>
      </w:r>
    </w:p>
    <w:p w14:paraId="14C0F94B" w14:textId="77777777" w:rsidR="00C4347D" w:rsidRDefault="00B91993">
      <w:pPr>
        <w:spacing w:after="120"/>
        <w:ind w:left="-5" w:right="23"/>
      </w:pPr>
      <w:r>
        <w:rPr>
          <w:lang w:val="sv"/>
        </w:rPr>
        <w:t xml:space="preserve">I avsnitt 4.1 i bilaga VII till FAR anges på vilka villkor verksamhetsutövaren kan hävda att en viss övervakningsmetod är ”tekniskt omöjlig”: Den ålägger verksamhetsutövaren att lägga fram evidens och den behöriga myndigheten att bedöma om påståendet är motiverat. Vidare klargör avsnittet att ”tekniskt genomförbar” betyder att verksamhetsutövaren har </w:t>
      </w:r>
      <w:r>
        <w:rPr>
          <w:i/>
          <w:iCs/>
          <w:lang w:val="sv"/>
        </w:rPr>
        <w:t>”de tekniska resurser som krävs för ett föreslaget system eller krav som kan genomföras inom den föreskrivna tiden i enlighet med denna förordning. De tekniska resurserna ska innefatta tillgång till den teknik som krävs.”</w:t>
      </w:r>
      <w:r>
        <w:rPr>
          <w:lang w:val="sv"/>
        </w:rPr>
        <w:t xml:space="preserve"> Detta visar att begreppet inte handlar om kostnader, utan om huruvida en åtgärd överhuvudtaget är möjlig (inom rimlig tid). Typiska orsaker till teknisk ogenomförbarhet är: </w:t>
      </w:r>
    </w:p>
    <w:p w14:paraId="4A287A8D" w14:textId="77777777" w:rsidR="00C4347D" w:rsidRDefault="00B91993">
      <w:pPr>
        <w:numPr>
          <w:ilvl w:val="0"/>
          <w:numId w:val="38"/>
        </w:numPr>
        <w:ind w:right="23" w:hanging="228"/>
      </w:pPr>
      <w:r>
        <w:rPr>
          <w:lang w:val="sv"/>
        </w:rPr>
        <w:t xml:space="preserve">Det finns inte tillräckligt med utrymme för installation av ett visst mätinstrument. </w:t>
      </w:r>
    </w:p>
    <w:p w14:paraId="0DF257EE" w14:textId="77777777" w:rsidR="00C4347D" w:rsidRDefault="00B91993">
      <w:pPr>
        <w:numPr>
          <w:ilvl w:val="0"/>
          <w:numId w:val="38"/>
        </w:numPr>
        <w:ind w:right="23" w:hanging="228"/>
      </w:pPr>
      <w:r>
        <w:rPr>
          <w:lang w:val="sv"/>
        </w:rPr>
        <w:t xml:space="preserve">Ett instrument med lägre osäkerhet (eller ett instrument som omfattas av lagstadgad metrologisk kontroll) är för närvarande inte tillgängligt på marknaden. </w:t>
      </w:r>
    </w:p>
    <w:p w14:paraId="2523FDBC" w14:textId="77777777" w:rsidR="00C4347D" w:rsidRDefault="00B91993">
      <w:pPr>
        <w:numPr>
          <w:ilvl w:val="0"/>
          <w:numId w:val="38"/>
        </w:numPr>
        <w:spacing w:after="101"/>
        <w:ind w:right="23" w:hanging="228"/>
      </w:pPr>
      <w:r>
        <w:rPr>
          <w:lang w:val="sv"/>
        </w:rPr>
        <w:t xml:space="preserve">Att installera ett sådant instrument skulle kräva en (långvarig) avställning av anläggningen. Den sista punkten kan också (och ännu bättre) hävdas medföra orimliga kostnader. </w:t>
      </w:r>
    </w:p>
    <w:p w14:paraId="70C9D894" w14:textId="77777777" w:rsidR="00C4347D" w:rsidRDefault="00B91993">
      <w:pPr>
        <w:spacing w:after="112"/>
        <w:ind w:left="-5" w:right="23"/>
      </w:pPr>
      <w:r>
        <w:rPr>
          <w:lang w:val="sv"/>
        </w:rPr>
        <w:t xml:space="preserve">Endast när det gäller historiska uppgifter kan det faktum att data från en viss datakälla inte har registrerats tolkas som att ”användningen av den källan inte är tekniskt genomförbar”. För övervakning av uppgifter måste dock en sådan situation behandlas som en datalucka, dvs. verksamhetsutövaren måste vidta åtgärder för att undvika den. </w:t>
      </w:r>
    </w:p>
    <w:p w14:paraId="0A86AA51" w14:textId="77777777" w:rsidR="00C4347D" w:rsidRDefault="00B91993">
      <w:pPr>
        <w:pStyle w:val="Rubrik4"/>
        <w:spacing w:after="96"/>
      </w:pPr>
      <w:r>
        <w:rPr>
          <w:bCs/>
          <w:lang w:val="sv"/>
        </w:rPr>
        <w:lastRenderedPageBreak/>
        <w:t xml:space="preserve">Orimliga kostnader </w:t>
      </w:r>
    </w:p>
    <w:p w14:paraId="6B40A556" w14:textId="1FBE4298" w:rsidR="00C4347D" w:rsidRDefault="00B91993">
      <w:pPr>
        <w:spacing w:after="114"/>
        <w:ind w:left="-5" w:right="23"/>
      </w:pPr>
      <w:r>
        <w:rPr>
          <w:lang w:val="sv"/>
        </w:rPr>
        <w:t xml:space="preserve">En verksamhetsutövare kan försöka undvika att välja en datakälla som är högre upp i den hierarki som anges i avsnitt 6.6.1, särskilt om det skulle kräva installation av dyrare mätutrustning eller tätare analyser, om sådana åtgärder skulle medföra orimliga kostnader. När det gäller teknisk ogenomförbarhet måste verksamhetsutövaren framlägga lämplig evidens tillsammans med </w:t>
      </w:r>
      <w:r w:rsidR="00974F17">
        <w:rPr>
          <w:lang w:val="sv"/>
        </w:rPr>
        <w:t>ÖMP</w:t>
      </w:r>
      <w:r>
        <w:rPr>
          <w:lang w:val="sv"/>
        </w:rPr>
        <w:t xml:space="preserve"> för att den behöriga myndigheten ska</w:t>
      </w:r>
      <w:r>
        <w:rPr>
          <w:vertAlign w:val="superscript"/>
          <w:lang w:val="sv"/>
        </w:rPr>
        <w:footnoteReference w:id="68"/>
      </w:r>
      <w:r>
        <w:rPr>
          <w:lang w:val="sv"/>
        </w:rPr>
        <w:t xml:space="preserve"> kunna besluta om undantaget är motiverat. Liksom MRR innehåller FAR (bilaga VII avsnitt 4.2) tydliga regler för att avgöra om kostnaderna är orimliga. Den grundläggande regeln är att jämföra de kostnader som orsakas av den ”bättre” datakällan med dess ”nytta” jämfört med en annan datakälla, som vanligtvis är en källa som redan finns tillgänglig (och/eller används) vid anläggningen, eller en datakälla som verksamhetsutövaren föreslår att använda i stället för datakällan med högst noggrannhet enligt hierarkin av tillvägagångssätt. Om kostnaderna överstiger värdet av denna fördel anses kostnaderna vara orimliga. Det finns dock ett definierat minimitröskelvärde. Om alla kostnader enligt definitionen nedan kumulativt inte överstiger tröskelvärdet anses de vara rimliga. Detta tröskelvärde är 2 000 euro per år för normala anläggningar och 500 euro för ”anläggningar med låga utsläpp” enligt definitionen i artikel 47 i MRR.  </w:t>
      </w:r>
    </w:p>
    <w:p w14:paraId="2A13D220" w14:textId="77777777" w:rsidR="00C4347D" w:rsidRDefault="00B91993">
      <w:pPr>
        <w:spacing w:after="112"/>
        <w:ind w:left="-5" w:right="23"/>
      </w:pPr>
      <w:r>
        <w:rPr>
          <w:u w:val="single"/>
          <w:lang w:val="sv"/>
        </w:rPr>
        <w:t>Kostnader</w:t>
      </w:r>
      <w:r>
        <w:rPr>
          <w:lang w:val="sv"/>
        </w:rPr>
        <w:t xml:space="preserve">: Liksom enligt MRR avser ”kostnader” endast </w:t>
      </w:r>
      <w:r>
        <w:rPr>
          <w:i/>
          <w:iCs/>
          <w:lang w:val="sv"/>
        </w:rPr>
        <w:t>merkostnader</w:t>
      </w:r>
      <w:r>
        <w:rPr>
          <w:lang w:val="sv"/>
        </w:rPr>
        <w:t xml:space="preserve"> jämfört med den alternativa datakällan. Alla relevanta kostnader ska beaktas, dvs. investeringskostnader (årlig avskrivning baserad på en rimlig livslängd för utrustningen), kapitalkostnader baserade på en realistisk ränta, driftkostnader, inklusive underhåll, reservdelar, personalkostnader osv. Ett exempel ges i avsnitt 4.6 i MRR GD 1, och ytterligare information finns i användarinstruktionerna för Excel-verktyget</w:t>
      </w:r>
      <w:r>
        <w:rPr>
          <w:vertAlign w:val="superscript"/>
          <w:lang w:val="sv"/>
        </w:rPr>
        <w:footnoteReference w:id="69"/>
      </w:r>
      <w:r>
        <w:rPr>
          <w:lang w:val="sv"/>
        </w:rPr>
        <w:t xml:space="preserve"> för beräkning av orimliga kostnader enligt MRR, vilket tillhandahålls av kommissionen. </w:t>
      </w:r>
    </w:p>
    <w:p w14:paraId="5570CF18" w14:textId="77777777" w:rsidR="00C4347D" w:rsidRDefault="00B91993">
      <w:pPr>
        <w:spacing w:after="119"/>
        <w:ind w:left="-5" w:right="23"/>
      </w:pPr>
      <w:r>
        <w:rPr>
          <w:u w:val="single"/>
          <w:lang w:val="sv"/>
        </w:rPr>
        <w:t>Fördel</w:t>
      </w:r>
      <w:r>
        <w:rPr>
          <w:lang w:val="sv"/>
        </w:rPr>
        <w:t>: Fördelen uttrycks utifrån antagandet att den förbättrade noggrannheten i övervakningen kan uttryckas som det finansiella värdet av utsläppsrätter. Liksom MRR är priset för utsläppsrätter fastställt</w:t>
      </w:r>
      <w:r>
        <w:rPr>
          <w:vertAlign w:val="superscript"/>
          <w:lang w:val="sv"/>
        </w:rPr>
        <w:footnoteReference w:id="70"/>
      </w:r>
      <w:r>
        <w:rPr>
          <w:lang w:val="sv"/>
        </w:rPr>
        <w:t xml:space="preserve"> till 20 euro för detta ändamål. Detta pris multipliceras med en ”förbättringsfaktor” (uttryckt som utsläppsrätter eller som ton</w:t>
      </w:r>
      <w:r>
        <w:rPr>
          <w:vertAlign w:val="subscript"/>
          <w:lang w:val="sv"/>
        </w:rPr>
        <w:t xml:space="preserve"> </w:t>
      </w:r>
      <w:r>
        <w:rPr>
          <w:lang w:val="sv"/>
        </w:rPr>
        <w:t>CO</w:t>
      </w:r>
      <w:r>
        <w:rPr>
          <w:vertAlign w:val="subscript"/>
          <w:lang w:val="sv"/>
        </w:rPr>
        <w:t xml:space="preserve">2 </w:t>
      </w:r>
      <w:r>
        <w:rPr>
          <w:lang w:val="sv"/>
        </w:rPr>
        <w:t xml:space="preserve">per år). MRR-metoden, som är baserad på osäkerhetströsklar för de olika nivåerna, är dock inte tillämplig under FAR, eftersom inga nivåer definieras. Förbättringsfaktorn kan hänvisa till flera olika typer av datamängder. FAR:s bestämmelser är därför mera olika än de enligt MRR: </w:t>
      </w:r>
    </w:p>
    <w:p w14:paraId="63C5B1C5" w14:textId="77777777" w:rsidR="00C4347D" w:rsidRDefault="00B91993" w:rsidP="00E40149">
      <w:pPr>
        <w:numPr>
          <w:ilvl w:val="0"/>
          <w:numId w:val="39"/>
        </w:numPr>
        <w:ind w:left="284" w:right="23" w:hanging="228"/>
      </w:pPr>
      <w:r>
        <w:rPr>
          <w:lang w:val="sv"/>
        </w:rPr>
        <w:t xml:space="preserve">Grundregeln är att förbättringsfaktorn ska vara </w:t>
      </w:r>
      <w:r>
        <w:rPr>
          <w:i/>
          <w:iCs/>
          <w:lang w:val="sv"/>
        </w:rPr>
        <w:t>”1 % av delanläggningens senast fastställda årliga gratistilldelning”</w:t>
      </w:r>
      <w:r>
        <w:rPr>
          <w:lang w:val="sv"/>
        </w:rPr>
        <w:t xml:space="preserve">. Förbättringsfaktorn är relativt enkelt att fastställa på grundval av verksamhetsutövarens inlämning av referensdatarapporter, eller – i tillämpliga fall – den senaste inlämningen av ändringar av verksamhetsnivån. </w:t>
      </w:r>
    </w:p>
    <w:p w14:paraId="3241BB8B" w14:textId="77777777" w:rsidR="00C4347D" w:rsidRDefault="00B91993" w:rsidP="00E40149">
      <w:pPr>
        <w:numPr>
          <w:ilvl w:val="0"/>
          <w:numId w:val="39"/>
        </w:numPr>
        <w:ind w:left="284" w:right="23" w:hanging="228"/>
      </w:pPr>
      <w:r>
        <w:rPr>
          <w:lang w:val="sv"/>
        </w:rPr>
        <w:t>Eftersom värdet enligt föregående punkt kan vara relativt högt kan verksamhetsutövarna välja andra, mer specifika förbättringsfaktorer baserade på ”</w:t>
      </w:r>
      <w:r>
        <w:rPr>
          <w:i/>
          <w:iCs/>
          <w:lang w:val="sv"/>
        </w:rPr>
        <w:t>1 % av den berörda koldioxidekvivalenten”:</w:t>
      </w:r>
      <w:r>
        <w:rPr>
          <w:lang w:val="sv"/>
        </w:rPr>
        <w:t xml:space="preserve"> </w:t>
      </w:r>
    </w:p>
    <w:p w14:paraId="1EC48955" w14:textId="60150776" w:rsidR="00C4347D" w:rsidRDefault="00B91993" w:rsidP="00E40149">
      <w:pPr>
        <w:numPr>
          <w:ilvl w:val="0"/>
          <w:numId w:val="97"/>
        </w:numPr>
        <w:ind w:right="23" w:hanging="228"/>
      </w:pPr>
      <w:r>
        <w:rPr>
          <w:lang w:val="sv"/>
        </w:rPr>
        <w:lastRenderedPageBreak/>
        <w:t>När det gäller bränsle-/</w:t>
      </w:r>
      <w:proofErr w:type="spellStart"/>
      <w:r>
        <w:rPr>
          <w:lang w:val="sv"/>
        </w:rPr>
        <w:t>materialmängder</w:t>
      </w:r>
      <w:proofErr w:type="spellEnd"/>
      <w:r>
        <w:rPr>
          <w:lang w:val="sv"/>
        </w:rPr>
        <w:t xml:space="preserve"> (inklusive </w:t>
      </w:r>
      <w:r w:rsidR="009A31FA">
        <w:rPr>
          <w:lang w:val="sv"/>
        </w:rPr>
        <w:t xml:space="preserve">restgaser </w:t>
      </w:r>
      <w:r>
        <w:rPr>
          <w:lang w:val="sv"/>
        </w:rPr>
        <w:t>eller andra interna bränsle-/</w:t>
      </w:r>
      <w:proofErr w:type="spellStart"/>
      <w:r>
        <w:rPr>
          <w:lang w:val="sv"/>
        </w:rPr>
        <w:t>materialmängder</w:t>
      </w:r>
      <w:proofErr w:type="spellEnd"/>
      <w:r>
        <w:rPr>
          <w:lang w:val="sv"/>
        </w:rPr>
        <w:t>) är förbättringsfaktorn 1 % av dess ”CO</w:t>
      </w:r>
      <w:r>
        <w:rPr>
          <w:vertAlign w:val="subscript"/>
          <w:lang w:val="sv"/>
        </w:rPr>
        <w:t>2</w:t>
      </w:r>
      <w:r>
        <w:rPr>
          <w:lang w:val="sv"/>
        </w:rPr>
        <w:t>-innehåll” (dvs. kolhalten multiplicerad med 3,664 [t CO</w:t>
      </w:r>
      <w:r>
        <w:rPr>
          <w:vertAlign w:val="subscript"/>
          <w:lang w:val="sv"/>
        </w:rPr>
        <w:t>2</w:t>
      </w:r>
      <w:r>
        <w:rPr>
          <w:lang w:val="sv"/>
        </w:rPr>
        <w:t xml:space="preserve">/t C]). </w:t>
      </w:r>
    </w:p>
    <w:p w14:paraId="74D54071" w14:textId="77777777" w:rsidR="00C4347D" w:rsidRDefault="00B91993" w:rsidP="00E40149">
      <w:pPr>
        <w:numPr>
          <w:ilvl w:val="0"/>
          <w:numId w:val="97"/>
        </w:numPr>
        <w:ind w:right="23" w:hanging="228"/>
      </w:pPr>
      <w:r>
        <w:rPr>
          <w:lang w:val="sv"/>
        </w:rPr>
        <w:t xml:space="preserve">För utsläpp som bestäms av CEMS är förbättringsfaktorn 1 % av utsläppen från respektive utsläppskälla. </w:t>
      </w:r>
    </w:p>
    <w:p w14:paraId="34162297" w14:textId="77777777" w:rsidR="00C4347D" w:rsidRDefault="00B91993" w:rsidP="00E40149">
      <w:pPr>
        <w:numPr>
          <w:ilvl w:val="0"/>
          <w:numId w:val="97"/>
        </w:numPr>
        <w:ind w:right="23" w:hanging="228"/>
      </w:pPr>
      <w:r>
        <w:rPr>
          <w:lang w:val="sv"/>
        </w:rPr>
        <w:t>För mätbar värme är förbättringsfaktorn 1 % av värmen multiplicerad med värmeriktmärket</w:t>
      </w:r>
      <w:r>
        <w:rPr>
          <w:vertAlign w:val="superscript"/>
          <w:lang w:val="sv"/>
        </w:rPr>
        <w:footnoteReference w:id="71"/>
      </w:r>
      <w:r>
        <w:rPr>
          <w:lang w:val="sv"/>
        </w:rPr>
        <w:t xml:space="preserve">. </w:t>
      </w:r>
    </w:p>
    <w:p w14:paraId="5039D84A" w14:textId="4354EE3E" w:rsidR="00C4347D" w:rsidRDefault="00B91993" w:rsidP="00E40149">
      <w:pPr>
        <w:numPr>
          <w:ilvl w:val="0"/>
          <w:numId w:val="97"/>
        </w:numPr>
        <w:ind w:right="23" w:hanging="228"/>
      </w:pPr>
      <w:r>
        <w:rPr>
          <w:lang w:val="sv"/>
        </w:rPr>
        <w:t xml:space="preserve">För </w:t>
      </w:r>
      <w:r w:rsidR="00F40982">
        <w:rPr>
          <w:lang w:val="sv"/>
        </w:rPr>
        <w:t>el</w:t>
      </w:r>
      <w:r>
        <w:rPr>
          <w:lang w:val="sv"/>
        </w:rPr>
        <w:t>: 1 % av den relevanta årliga mängden el, multiplicerad med 0,376 ton CO</w:t>
      </w:r>
      <w:r>
        <w:rPr>
          <w:vertAlign w:val="subscript"/>
          <w:lang w:val="sv"/>
        </w:rPr>
        <w:t>2</w:t>
      </w:r>
      <w:r>
        <w:rPr>
          <w:lang w:val="sv"/>
        </w:rPr>
        <w:t>/MWh</w:t>
      </w:r>
      <w:r>
        <w:rPr>
          <w:vertAlign w:val="superscript"/>
          <w:lang w:val="sv"/>
        </w:rPr>
        <w:footnoteReference w:id="72"/>
      </w:r>
      <w:r>
        <w:rPr>
          <w:lang w:val="sv"/>
        </w:rPr>
        <w:t xml:space="preserve">. </w:t>
      </w:r>
    </w:p>
    <w:p w14:paraId="562B7C21" w14:textId="77777777" w:rsidR="00C4347D" w:rsidRDefault="00B91993" w:rsidP="00E40149">
      <w:pPr>
        <w:numPr>
          <w:ilvl w:val="0"/>
          <w:numId w:val="97"/>
        </w:numPr>
        <w:spacing w:after="81"/>
        <w:ind w:right="23" w:hanging="228"/>
      </w:pPr>
      <w:r>
        <w:rPr>
          <w:lang w:val="sv"/>
        </w:rPr>
        <w:t>För verksamhetsnivåer i delanläggningar med produktriktmärken (dvs. för produktionsmängder): 1 % av verksamhetsnivån multiplicerad med produktriktmärket</w:t>
      </w:r>
      <w:r>
        <w:rPr>
          <w:vertAlign w:val="superscript"/>
          <w:lang w:val="sv"/>
        </w:rPr>
        <w:footnoteReference w:id="73"/>
      </w:r>
      <w:r>
        <w:rPr>
          <w:lang w:val="sv"/>
        </w:rPr>
        <w:t xml:space="preserve">. </w:t>
      </w:r>
    </w:p>
    <w:p w14:paraId="5D45D162" w14:textId="77777777" w:rsidR="00C4347D" w:rsidRDefault="00B91993">
      <w:pPr>
        <w:spacing w:after="112"/>
        <w:ind w:left="-5" w:right="23"/>
      </w:pPr>
      <w:r>
        <w:rPr>
          <w:lang w:val="sv"/>
        </w:rPr>
        <w:t xml:space="preserve">FAR specificerar ingen tidsperiod som grund för att fastställa förbättringsfaktorn. För att göra uppgifterna representativa rekommenderas dock verksamhetsutövarna att använda MRR-metoden (dvs. genomsnittliga uppgifter från de senaste tre åren, eller – om sådana uppgifter inte är tillgängliga eller inte är representativa – en konservativ uppskattning av dessa). </w:t>
      </w:r>
    </w:p>
    <w:p w14:paraId="5A7E7CCF" w14:textId="77777777" w:rsidR="00C4347D" w:rsidRDefault="00B91993">
      <w:pPr>
        <w:spacing w:after="169" w:line="259" w:lineRule="auto"/>
        <w:ind w:left="0" w:right="0" w:firstLine="0"/>
        <w:jc w:val="left"/>
      </w:pPr>
      <w:r>
        <w:rPr>
          <w:lang w:val="sv"/>
        </w:rPr>
        <w:t xml:space="preserve"> </w:t>
      </w:r>
    </w:p>
    <w:p w14:paraId="4186F3BB" w14:textId="77777777" w:rsidR="00C4347D" w:rsidRDefault="00B91993">
      <w:pPr>
        <w:pStyle w:val="Rubrik3"/>
        <w:spacing w:after="242"/>
        <w:ind w:left="154"/>
      </w:pPr>
      <w:bookmarkStart w:id="48" w:name="_Toc163631700"/>
      <w:r>
        <w:rPr>
          <w:bCs/>
          <w:lang w:val="sv"/>
        </w:rPr>
        <w:t>6.6.3</w:t>
      </w:r>
      <w:r>
        <w:rPr>
          <w:rFonts w:ascii="Arial" w:hAnsi="Arial"/>
          <w:bCs/>
          <w:lang w:val="sv"/>
        </w:rPr>
        <w:t xml:space="preserve"> </w:t>
      </w:r>
      <w:r>
        <w:rPr>
          <w:bCs/>
          <w:lang w:val="sv"/>
        </w:rPr>
        <w:t>Förenklad osäkerhetsbedömning</w:t>
      </w:r>
      <w:bookmarkEnd w:id="48"/>
      <w:r>
        <w:rPr>
          <w:bCs/>
          <w:lang w:val="sv"/>
        </w:rPr>
        <w:t xml:space="preserve"> </w:t>
      </w:r>
    </w:p>
    <w:p w14:paraId="7141214D" w14:textId="34671A94" w:rsidR="00C4347D" w:rsidRDefault="00B91993">
      <w:pPr>
        <w:spacing w:after="112"/>
        <w:ind w:left="-5" w:right="23"/>
      </w:pPr>
      <w:r>
        <w:rPr>
          <w:lang w:val="sv"/>
        </w:rPr>
        <w:t xml:space="preserve">Principen att fastställa osäkerheten för ett mätinstrument har blivit ett väletablerat inslag i övervakning och rapportering inom EU:s utsläppshandelssystem, </w:t>
      </w:r>
      <w:r w:rsidR="00E40149">
        <w:rPr>
          <w:lang w:val="sv"/>
        </w:rPr>
        <w:t>på grund av kraven på</w:t>
      </w:r>
      <w:r>
        <w:rPr>
          <w:lang w:val="sv"/>
        </w:rPr>
        <w:t xml:space="preserve"> överensstämmelse med de olika nivåer som definieras </w:t>
      </w:r>
      <w:r w:rsidR="00E40149">
        <w:rPr>
          <w:lang w:val="sv"/>
        </w:rPr>
        <w:t>av olika</w:t>
      </w:r>
      <w:r>
        <w:rPr>
          <w:lang w:val="sv"/>
        </w:rPr>
        <w:t xml:space="preserve"> maximala tillåtna osäkerheter. Frågan om osäkerhetsbedömning uppfattas dock ofta som ett av de mest komplicerade övervakningsområdena enligt MRR. Kommissionen har därför publicerat flera dokument om osäkerhetsbedömning på MRVA-webbplatsen inom EU:s utsläppshandelssystem</w:t>
      </w:r>
      <w:r>
        <w:rPr>
          <w:vertAlign w:val="superscript"/>
          <w:lang w:val="sv"/>
        </w:rPr>
        <w:footnoteReference w:id="74"/>
      </w:r>
      <w:r>
        <w:rPr>
          <w:lang w:val="sv"/>
        </w:rPr>
        <w:t xml:space="preserve">, varav särskilt MRR GD 4 ger en bra introduktion till ämnet. </w:t>
      </w:r>
    </w:p>
    <w:p w14:paraId="6AA7750A" w14:textId="77777777" w:rsidR="00C4347D" w:rsidRDefault="00B91993">
      <w:pPr>
        <w:spacing w:after="120"/>
        <w:ind w:left="-5" w:right="23"/>
      </w:pPr>
      <w:r>
        <w:rPr>
          <w:lang w:val="sv"/>
        </w:rPr>
        <w:t xml:space="preserve">När det gäller FAR-osäkerhetsbedömningar är de dock av mindre betydelse eftersom övervakningsprinciperna inte kräver att en viss nivå uppfylls utan anger en hierarki av olika tillvägagångssätt för övervakning. En osäkerhetsbedömning krävs därför endast om en verksamhetsutövare vill övertyga den behöriga myndigheten om att en metod som är lägre i hierarkin av tillvägagångssätt (se avsnitt 6.6.1) är ”bättre” än en metod som är högre i hierarkin, där den högre metoden skulle vara tekniskt genomförbar utan att orsaka orimliga kostnader. ”Bättre” i detta sammanhang skulle i själva verket innebära att osäkerheten skulle vara lägre. Exempel på sådana situationer kan vara </w:t>
      </w:r>
      <w:proofErr w:type="gramStart"/>
      <w:r>
        <w:rPr>
          <w:lang w:val="sv"/>
        </w:rPr>
        <w:t>t.ex.</w:t>
      </w:r>
      <w:proofErr w:type="gramEnd"/>
      <w:r>
        <w:rPr>
          <w:lang w:val="sv"/>
        </w:rPr>
        <w:t xml:space="preserve">: </w:t>
      </w:r>
    </w:p>
    <w:p w14:paraId="3541FA64" w14:textId="77777777" w:rsidR="00C4347D" w:rsidRDefault="00B91993">
      <w:pPr>
        <w:numPr>
          <w:ilvl w:val="0"/>
          <w:numId w:val="40"/>
        </w:numPr>
        <w:ind w:right="23" w:hanging="228"/>
      </w:pPr>
      <w:r>
        <w:rPr>
          <w:lang w:val="sv"/>
        </w:rPr>
        <w:t xml:space="preserve">Verksamhetsutövaren har egna mätinstrument och kan visa att de som tillhör en handelspartner har lägre osäkerhet. </w:t>
      </w:r>
    </w:p>
    <w:p w14:paraId="3F2FAE89" w14:textId="77777777" w:rsidR="00C4347D" w:rsidRDefault="00B91993">
      <w:pPr>
        <w:numPr>
          <w:ilvl w:val="0"/>
          <w:numId w:val="40"/>
        </w:numPr>
        <w:ind w:right="23" w:hanging="228"/>
      </w:pPr>
      <w:r>
        <w:rPr>
          <w:lang w:val="sv"/>
        </w:rPr>
        <w:lastRenderedPageBreak/>
        <w:t>Verksamhetsutövaren skulle vilja använda en indirekt mätmetod, eftersom befintliga mätinstrument för direkt bestämning av datamängden är kända för att vara otillförlitliga (</w:t>
      </w:r>
      <w:proofErr w:type="gramStart"/>
      <w:r>
        <w:rPr>
          <w:lang w:val="sv"/>
        </w:rPr>
        <w:t>t.ex.</w:t>
      </w:r>
      <w:proofErr w:type="gramEnd"/>
      <w:r>
        <w:rPr>
          <w:lang w:val="sv"/>
        </w:rPr>
        <w:t xml:space="preserve"> kräver ovanligt frekvent justering). </w:t>
      </w:r>
    </w:p>
    <w:p w14:paraId="2347A04D" w14:textId="77777777" w:rsidR="00C4347D" w:rsidRDefault="00B91993">
      <w:pPr>
        <w:numPr>
          <w:ilvl w:val="0"/>
          <w:numId w:val="40"/>
        </w:numPr>
        <w:ind w:right="23" w:hanging="228"/>
      </w:pPr>
      <w:r>
        <w:rPr>
          <w:lang w:val="sv"/>
        </w:rPr>
        <w:t xml:space="preserve">Verksamhetsutövaren vill använda ett instrument som möjliggör automatisk datainsamling, medan ett annat instrument finns tillgängligt som står under nationell lagstadgad metrologisk kontroll. </w:t>
      </w:r>
    </w:p>
    <w:p w14:paraId="0DDD7E58" w14:textId="77777777" w:rsidR="00C4347D" w:rsidRDefault="00B91993">
      <w:pPr>
        <w:ind w:left="-5" w:right="23"/>
      </w:pPr>
      <w:r>
        <w:rPr>
          <w:lang w:val="sv"/>
        </w:rPr>
        <w:t>I sådana situationer måste verksamhetsutövaren genomföra en (förenklad) osäkerhetsbedömning. Det vägledande material</w:t>
      </w:r>
      <w:r>
        <w:rPr>
          <w:vertAlign w:val="superscript"/>
          <w:lang w:val="sv"/>
        </w:rPr>
        <w:t>74</w:t>
      </w:r>
      <w:r>
        <w:rPr>
          <w:lang w:val="sv"/>
        </w:rPr>
        <w:t xml:space="preserve"> som redan nämnts ska konsulteras. FAR specificerar dock inte vad ”förenklad” betyder. Därför kan följande förslag vara användbara: </w:t>
      </w:r>
    </w:p>
    <w:p w14:paraId="0544BDAE" w14:textId="77777777" w:rsidR="00C4347D" w:rsidRDefault="00B91993">
      <w:pPr>
        <w:numPr>
          <w:ilvl w:val="0"/>
          <w:numId w:val="40"/>
        </w:numPr>
        <w:ind w:right="23" w:hanging="228"/>
      </w:pPr>
      <w:r>
        <w:rPr>
          <w:lang w:val="sv"/>
        </w:rPr>
        <w:t xml:space="preserve">En ”fullständig” osäkerhetsbedömning måste ta hänsyn till: </w:t>
      </w:r>
    </w:p>
    <w:p w14:paraId="392D692B" w14:textId="77777777" w:rsidR="00C4347D" w:rsidRDefault="00B91993" w:rsidP="00E40149">
      <w:pPr>
        <w:numPr>
          <w:ilvl w:val="0"/>
          <w:numId w:val="98"/>
        </w:numPr>
        <w:ind w:left="426" w:right="23" w:hanging="228"/>
      </w:pPr>
      <w:r>
        <w:rPr>
          <w:lang w:val="sv"/>
        </w:rPr>
        <w:t>Hur instrumentets avläsningar används för att beräkna den aktuella parametern (</w:t>
      </w:r>
      <w:proofErr w:type="gramStart"/>
      <w:r>
        <w:rPr>
          <w:lang w:val="sv"/>
        </w:rPr>
        <w:t>t.ex.</w:t>
      </w:r>
      <w:proofErr w:type="gramEnd"/>
      <w:r>
        <w:rPr>
          <w:lang w:val="sv"/>
        </w:rPr>
        <w:t xml:space="preserve"> hur enskilda mätningar bidrar till osäkerheten under hela rapporteringsåret). Vid indirekta bestämningar måste lagen om felutbredning tillämpas i på motsvarande sätt för enskilda mätningar. </w:t>
      </w:r>
    </w:p>
    <w:p w14:paraId="1E286FDD" w14:textId="77777777" w:rsidR="00C4347D" w:rsidRDefault="00B91993" w:rsidP="00E40149">
      <w:pPr>
        <w:numPr>
          <w:ilvl w:val="0"/>
          <w:numId w:val="98"/>
        </w:numPr>
        <w:ind w:left="426" w:right="23" w:hanging="228"/>
      </w:pPr>
      <w:r>
        <w:rPr>
          <w:lang w:val="sv"/>
        </w:rPr>
        <w:t xml:space="preserve">Instrumentets specificerade osäkerhet (baserat på maximalt tillåtet fel (MPE) som anges i lagstiftningen, eller tillverkarens specifikationer, eller hämtas från ett kalibreringscertifikat osv.) </w:t>
      </w:r>
    </w:p>
    <w:p w14:paraId="10583194" w14:textId="77777777" w:rsidR="00C4347D" w:rsidRDefault="00B91993" w:rsidP="00E40149">
      <w:pPr>
        <w:numPr>
          <w:ilvl w:val="0"/>
          <w:numId w:val="98"/>
        </w:numPr>
        <w:ind w:left="426" w:right="23" w:hanging="228"/>
      </w:pPr>
      <w:r>
        <w:rPr>
          <w:lang w:val="sv"/>
        </w:rPr>
        <w:t>Faktorer som påverkar osäkerheten i användningen (</w:t>
      </w:r>
      <w:proofErr w:type="gramStart"/>
      <w:r>
        <w:rPr>
          <w:lang w:val="sv"/>
        </w:rPr>
        <w:t>t.ex.</w:t>
      </w:r>
      <w:proofErr w:type="gramEnd"/>
      <w:r>
        <w:rPr>
          <w:lang w:val="sv"/>
        </w:rPr>
        <w:t xml:space="preserve"> om användningsmiljön överensstämmer med specifikationerna, om åldring, korrosion eller andra systematiska felkällor spelar in osv.) </w:t>
      </w:r>
    </w:p>
    <w:p w14:paraId="2272A866" w14:textId="77777777" w:rsidR="00C4347D" w:rsidRDefault="00B91993" w:rsidP="00E40149">
      <w:pPr>
        <w:numPr>
          <w:ilvl w:val="0"/>
          <w:numId w:val="98"/>
        </w:numPr>
        <w:ind w:left="426" w:right="23" w:hanging="228"/>
      </w:pPr>
      <w:r>
        <w:rPr>
          <w:lang w:val="sv"/>
        </w:rPr>
        <w:t xml:space="preserve">Ytterligare faktorer, </w:t>
      </w:r>
      <w:proofErr w:type="gramStart"/>
      <w:r>
        <w:rPr>
          <w:lang w:val="sv"/>
        </w:rPr>
        <w:t>t.ex.</w:t>
      </w:r>
      <w:proofErr w:type="gramEnd"/>
      <w:r>
        <w:rPr>
          <w:lang w:val="sv"/>
        </w:rPr>
        <w:t xml:space="preserve"> ”säkerhetsmarginaler” för okända felkällor. </w:t>
      </w:r>
    </w:p>
    <w:p w14:paraId="23B31C49" w14:textId="42611710" w:rsidR="00C4347D" w:rsidRDefault="00B91993">
      <w:pPr>
        <w:spacing w:after="112"/>
        <w:ind w:left="-5" w:right="23"/>
      </w:pPr>
      <w:r>
        <w:rPr>
          <w:lang w:val="sv"/>
        </w:rPr>
        <w:t xml:space="preserve">Vid en </w:t>
      </w:r>
      <w:r>
        <w:rPr>
          <w:i/>
          <w:iCs/>
          <w:lang w:val="sv"/>
        </w:rPr>
        <w:t>förenklad</w:t>
      </w:r>
      <w:r>
        <w:rPr>
          <w:lang w:val="sv"/>
        </w:rPr>
        <w:t xml:space="preserve"> osäkerhetsbedömning ska verksamhetsutövaren använda sig av expertbedömning (</w:t>
      </w:r>
      <w:proofErr w:type="gramStart"/>
      <w:r>
        <w:rPr>
          <w:lang w:val="sv"/>
        </w:rPr>
        <w:t>t.ex.</w:t>
      </w:r>
      <w:proofErr w:type="gramEnd"/>
      <w:r>
        <w:rPr>
          <w:lang w:val="sv"/>
        </w:rPr>
        <w:t xml:space="preserve"> baserad på erfarenheter från osäkerhetsbedömningar som verksamhetsutövaren redan har gjort för</w:t>
      </w:r>
      <w:r w:rsidR="00974F17">
        <w:rPr>
          <w:lang w:val="sv"/>
        </w:rPr>
        <w:t xml:space="preserve"> ÖP </w:t>
      </w:r>
      <w:r>
        <w:rPr>
          <w:lang w:val="sv"/>
        </w:rPr>
        <w:t xml:space="preserve">enligt </w:t>
      </w:r>
      <w:r w:rsidR="00974F17">
        <w:rPr>
          <w:lang w:val="sv"/>
        </w:rPr>
        <w:t>ÖMP</w:t>
      </w:r>
      <w:r>
        <w:rPr>
          <w:lang w:val="sv"/>
        </w:rPr>
        <w:t>) för att avgöra vilka av ovanstående faktorer som nämns i de två sista punkterna som kan ignoreras, om de inte är lättillgängliga. Om det till exempel finns information om det ”maximalt tillåtna felet under drift” (MPES) kan det senare vara användbart som osäkerhet för den enskilda mätningen, eftersom det redan innehåller en säkerhetsmarginal jämfört med det maximalt tillåtna felet (MPE). Om det råder större tvivel (</w:t>
      </w:r>
      <w:proofErr w:type="gramStart"/>
      <w:r>
        <w:rPr>
          <w:lang w:val="sv"/>
        </w:rPr>
        <w:t>t.ex.</w:t>
      </w:r>
      <w:proofErr w:type="gramEnd"/>
      <w:r>
        <w:rPr>
          <w:lang w:val="sv"/>
        </w:rPr>
        <w:t xml:space="preserve"> om att instrumentets miljö är mycket mer störningsutsatt än vad som tillåts enligt instrumentets specifikation), ska verksamhetsutövaren vidta rimliga åtgärder för att bedöma åtminstone några viktiga påverkande faktorer.  </w:t>
      </w:r>
    </w:p>
    <w:p w14:paraId="1E64A2FF" w14:textId="03392587" w:rsidR="00C4347D" w:rsidRDefault="00B91993" w:rsidP="00E40149">
      <w:pPr>
        <w:spacing w:after="96" w:line="259" w:lineRule="auto"/>
        <w:ind w:left="0" w:right="0" w:firstLine="0"/>
        <w:jc w:val="left"/>
      </w:pPr>
      <w:r>
        <w:rPr>
          <w:lang w:val="sv"/>
        </w:rPr>
        <w:t xml:space="preserve"> </w:t>
      </w:r>
    </w:p>
    <w:p w14:paraId="15CDE289" w14:textId="77777777" w:rsidR="00C4347D" w:rsidRDefault="00B91993">
      <w:pPr>
        <w:pStyle w:val="Rubrik2"/>
        <w:tabs>
          <w:tab w:val="center" w:pos="3762"/>
        </w:tabs>
        <w:ind w:left="0" w:firstLine="0"/>
      </w:pPr>
      <w:bookmarkStart w:id="49" w:name="_Toc163631701"/>
      <w:r>
        <w:rPr>
          <w:bCs/>
          <w:lang w:val="sv"/>
        </w:rPr>
        <w:t>6.7</w:t>
      </w:r>
      <w:r>
        <w:rPr>
          <w:rFonts w:ascii="Arial" w:hAnsi="Arial"/>
          <w:bCs/>
          <w:lang w:val="sv"/>
        </w:rPr>
        <w:t xml:space="preserve"> </w:t>
      </w:r>
      <w:r>
        <w:rPr>
          <w:bCs/>
          <w:lang w:val="sv"/>
        </w:rPr>
        <w:tab/>
        <w:t>Hantering av enheter som används av flera delanläggningar</w:t>
      </w:r>
      <w:bookmarkEnd w:id="49"/>
      <w:r>
        <w:rPr>
          <w:bCs/>
          <w:lang w:val="sv"/>
        </w:rPr>
        <w:t xml:space="preserve"> </w:t>
      </w:r>
    </w:p>
    <w:p w14:paraId="167869B4" w14:textId="4DD7ACD8" w:rsidR="00C4347D" w:rsidRDefault="00B91993">
      <w:pPr>
        <w:spacing w:after="112"/>
        <w:ind w:left="-5" w:right="23"/>
      </w:pPr>
      <w:r>
        <w:rPr>
          <w:lang w:val="sv"/>
        </w:rPr>
        <w:t xml:space="preserve">Så som redan nämnts för exemplet i avsnitt 4.5 </w:t>
      </w:r>
      <w:r>
        <w:rPr>
          <w:i/>
          <w:iCs/>
          <w:lang w:val="sv"/>
        </w:rPr>
        <w:t>tillskrivs</w:t>
      </w:r>
      <w:r>
        <w:rPr>
          <w:lang w:val="sv"/>
        </w:rPr>
        <w:t xml:space="preserve"> fysiska enheter inte enskilda delanläggningar på samma sätt som in- och utgående strömmar samt utsläpp. Tilldelningen av fysiska enheter är bara ett verktyg för bättre förståelse av </w:t>
      </w:r>
      <w:r w:rsidR="00974F17">
        <w:rPr>
          <w:lang w:val="sv"/>
        </w:rPr>
        <w:t>ÖMP</w:t>
      </w:r>
      <w:r>
        <w:rPr>
          <w:lang w:val="sv"/>
        </w:rPr>
        <w:t xml:space="preserve"> och ska därför beskrivas i </w:t>
      </w:r>
      <w:r w:rsidR="00974F17">
        <w:rPr>
          <w:lang w:val="sv"/>
        </w:rPr>
        <w:t>ÖMP</w:t>
      </w:r>
      <w:r>
        <w:rPr>
          <w:lang w:val="sv"/>
        </w:rPr>
        <w:t xml:space="preserve"> (som en del av beskrivningen av anläggningen och dess processer) och i de relevanta diagrammen (</w:t>
      </w:r>
      <w:proofErr w:type="gramStart"/>
      <w:r>
        <w:rPr>
          <w:lang w:val="sv"/>
        </w:rPr>
        <w:t>t.ex.</w:t>
      </w:r>
      <w:proofErr w:type="gramEnd"/>
      <w:r>
        <w:rPr>
          <w:lang w:val="sv"/>
        </w:rPr>
        <w:t xml:space="preserve"> för att identifiera var data måste fastställas för att göra uppdelningar efter delanläggningar).  </w:t>
      </w:r>
    </w:p>
    <w:p w14:paraId="247BE041" w14:textId="4F058C60" w:rsidR="00C4347D" w:rsidRDefault="00B91993">
      <w:pPr>
        <w:spacing w:after="112"/>
        <w:ind w:left="-5" w:right="23"/>
      </w:pPr>
      <w:commentRangeStart w:id="50"/>
      <w:r>
        <w:rPr>
          <w:lang w:val="sv"/>
        </w:rPr>
        <w:t xml:space="preserve">Om fysiska enheter används av flera delanläggningar kan det ibland vara möjligt att tillskriva data till delanläggningar –åtminstone </w:t>
      </w:r>
      <w:r w:rsidR="00D90C3E">
        <w:rPr>
          <w:lang w:val="sv"/>
        </w:rPr>
        <w:t xml:space="preserve">för att färdigställa </w:t>
      </w:r>
      <w:r>
        <w:rPr>
          <w:lang w:val="sv"/>
        </w:rPr>
        <w:t xml:space="preserve">referensdatarapporten – på olika sätt. </w:t>
      </w:r>
      <w:commentRangeEnd w:id="50"/>
      <w:r>
        <w:rPr>
          <w:lang w:val="sv"/>
        </w:rPr>
        <w:commentReference w:id="50"/>
      </w:r>
      <w:r>
        <w:rPr>
          <w:lang w:val="sv"/>
        </w:rPr>
        <w:t>Därför innehåller referensdatarapporter enligt NIM ett särskilt alternativ för att hantera relevanta data (särskilt värmeflöden, men även bränsle-/</w:t>
      </w:r>
      <w:proofErr w:type="spellStart"/>
      <w:r>
        <w:rPr>
          <w:lang w:val="sv"/>
        </w:rPr>
        <w:t>materialmängder</w:t>
      </w:r>
      <w:proofErr w:type="spellEnd"/>
      <w:r>
        <w:rPr>
          <w:lang w:val="sv"/>
        </w:rPr>
        <w:t xml:space="preserve">/relaterade emissionsfaktorer) separat från data som omedelbart kan tillskrivas delanläggningar. Detta ska </w:t>
      </w:r>
      <w:r>
        <w:rPr>
          <w:lang w:val="sv"/>
        </w:rPr>
        <w:lastRenderedPageBreak/>
        <w:t xml:space="preserve">dock inte leda till att sådana gemensamt använda enheter beaktas separat från delanläggningarna, eller ens som delanläggningar i sig.  </w:t>
      </w:r>
    </w:p>
    <w:p w14:paraId="3F56EA7D" w14:textId="77777777" w:rsidR="00C4347D" w:rsidRDefault="00B91993">
      <w:pPr>
        <w:spacing w:after="112"/>
        <w:ind w:left="-5" w:right="23"/>
      </w:pPr>
      <w:r>
        <w:rPr>
          <w:lang w:val="sv"/>
        </w:rPr>
        <w:t>I exemplet MH-4 i bilaga A (avsnitt 7.3.3) föreslås för ett sådant fall att den mätbara värmen från den gemensamt använda pannan först tillskrivs delanläggningen, men den relaterade bränsletillförseln sätts till 0 i rapporteringsmallen för varje delanläggning. Detta behövs bara för att kontrollera konsekvensen och för att säkerställa att alla aktörer rapporterar dessa situationer på samma sätt. Bränsletillförseln och de därmed sammanhängande utsläppen kan dock bestämmas med hjälp av den detaljerade värmebalansen för varje delanläggning, där värme från en enhet som betjänar flera delanläggningar skulle betraktas som en ”import”. Observera att ovanstående endast avser ”</w:t>
      </w:r>
      <w:r>
        <w:rPr>
          <w:i/>
          <w:iCs/>
          <w:lang w:val="sv"/>
        </w:rPr>
        <w:t>hur mallen ska fyllas i</w:t>
      </w:r>
      <w:r>
        <w:rPr>
          <w:lang w:val="sv"/>
        </w:rPr>
        <w:t xml:space="preserve">”. Detta strider inte mot det faktum att bränslen och deras utsläpp måste tillskrivas delanläggningar. </w:t>
      </w:r>
    </w:p>
    <w:p w14:paraId="046EA531" w14:textId="77777777" w:rsidR="00C4347D" w:rsidRDefault="00B91993">
      <w:pPr>
        <w:spacing w:after="112"/>
        <w:ind w:left="-5" w:right="23"/>
      </w:pPr>
      <w:r>
        <w:rPr>
          <w:lang w:val="sv"/>
        </w:rPr>
        <w:t xml:space="preserve">I praktiska termer, särskilt för tillskrivning av mätbar värme från en panna/kraftvärmepanna till flera delanläggningar, bestäms den exakta uppdelningen mellan de olika delanläggningarna med värmeriktmärke med hjälp av värmebalansen (avsnitt E.II i mallen), och de relaterade utsläppen av bränsleinsats bestäms därefter proportionellt i förhållande till värmeuppdelningen, med tillämpning av sista punkten i avsnitt 10.1.1, bilaga VII i FAR (som nämns i avsnitt 6.4 och fotnot 58).  </w:t>
      </w:r>
    </w:p>
    <w:p w14:paraId="23C3EBDF" w14:textId="77777777" w:rsidR="00C4347D" w:rsidRDefault="00B91993">
      <w:pPr>
        <w:spacing w:after="219" w:line="259" w:lineRule="auto"/>
        <w:ind w:left="0" w:right="0" w:firstLine="0"/>
        <w:jc w:val="left"/>
      </w:pPr>
      <w:r>
        <w:rPr>
          <w:lang w:val="sv"/>
        </w:rPr>
        <w:t xml:space="preserve"> </w:t>
      </w:r>
    </w:p>
    <w:p w14:paraId="2E3C7DCA" w14:textId="77777777" w:rsidR="00C4347D" w:rsidRDefault="00B91993">
      <w:pPr>
        <w:pStyle w:val="Rubrik2"/>
        <w:tabs>
          <w:tab w:val="center" w:pos="2698"/>
        </w:tabs>
        <w:ind w:left="0" w:firstLine="0"/>
      </w:pPr>
      <w:bookmarkStart w:id="51" w:name="_Toc163631702"/>
      <w:r>
        <w:rPr>
          <w:bCs/>
          <w:lang w:val="sv"/>
        </w:rPr>
        <w:t>6.8</w:t>
      </w:r>
      <w:r>
        <w:rPr>
          <w:rFonts w:ascii="Arial" w:hAnsi="Arial"/>
          <w:bCs/>
          <w:lang w:val="sv"/>
        </w:rPr>
        <w:t xml:space="preserve"> </w:t>
      </w:r>
      <w:r>
        <w:rPr>
          <w:bCs/>
          <w:lang w:val="sv"/>
        </w:rPr>
        <w:tab/>
        <w:t>Övervakning av produktionsnivåer</w:t>
      </w:r>
      <w:bookmarkEnd w:id="51"/>
      <w:r>
        <w:rPr>
          <w:bCs/>
          <w:lang w:val="sv"/>
        </w:rPr>
        <w:t xml:space="preserve"> </w:t>
      </w:r>
    </w:p>
    <w:p w14:paraId="61B27590" w14:textId="77777777" w:rsidR="00C4347D" w:rsidRDefault="00B91993">
      <w:pPr>
        <w:spacing w:after="120"/>
        <w:ind w:left="-5" w:right="23"/>
      </w:pPr>
      <w:r>
        <w:rPr>
          <w:lang w:val="sv"/>
        </w:rPr>
        <w:t xml:space="preserve">FAR innehåller inte många regler för övervakning av produktionsnivåer. Det är dock uppenbart att produktionsnivåerna är själva kärnan i FAR-övervakningen. Följande kan sägas för att sammanfatta kraven här: </w:t>
      </w:r>
    </w:p>
    <w:p w14:paraId="16550495" w14:textId="77777777" w:rsidR="00C4347D" w:rsidRDefault="00B91993">
      <w:pPr>
        <w:numPr>
          <w:ilvl w:val="0"/>
          <w:numId w:val="41"/>
        </w:numPr>
        <w:ind w:right="23" w:hanging="228"/>
      </w:pPr>
      <w:r>
        <w:rPr>
          <w:lang w:val="sv"/>
        </w:rPr>
        <w:t xml:space="preserve">Som redan förklarats i avsnitt 4.2 och i exemplet i avsnitt 4.5 måste följande poster övervakas för varje delanläggning:  </w:t>
      </w:r>
    </w:p>
    <w:p w14:paraId="569D97DA" w14:textId="77777777" w:rsidR="00C4347D" w:rsidRDefault="00B91993" w:rsidP="00E40149">
      <w:pPr>
        <w:numPr>
          <w:ilvl w:val="0"/>
          <w:numId w:val="99"/>
        </w:numPr>
        <w:ind w:left="426" w:right="23" w:hanging="228"/>
      </w:pPr>
      <w:r>
        <w:rPr>
          <w:lang w:val="sv"/>
        </w:rPr>
        <w:t xml:space="preserve">Produktens identitet/kvalitet (”vad produceras?”, inklusive i synnerhet vilken </w:t>
      </w:r>
      <w:proofErr w:type="spellStart"/>
      <w:r>
        <w:rPr>
          <w:lang w:val="sv"/>
        </w:rPr>
        <w:t>Prodcom</w:t>
      </w:r>
      <w:proofErr w:type="spellEnd"/>
      <w:r>
        <w:rPr>
          <w:lang w:val="sv"/>
        </w:rPr>
        <w:t>-kod eller annan parameter som är tillämplig för att säkerställa att produkten överensstämmer med produktdefinitionen för den specifika delanläggningen</w:t>
      </w:r>
      <w:r>
        <w:rPr>
          <w:vertAlign w:val="superscript"/>
          <w:lang w:val="sv"/>
        </w:rPr>
        <w:footnoteReference w:id="75"/>
      </w:r>
      <w:r>
        <w:rPr>
          <w:lang w:val="sv"/>
        </w:rPr>
        <w:t xml:space="preserve">).  </w:t>
      </w:r>
    </w:p>
    <w:p w14:paraId="76D76A39" w14:textId="565B5D22" w:rsidR="00C4347D" w:rsidRDefault="00B91993" w:rsidP="00E40149">
      <w:pPr>
        <w:numPr>
          <w:ilvl w:val="0"/>
          <w:numId w:val="99"/>
        </w:numPr>
        <w:ind w:left="426" w:right="23" w:hanging="228"/>
      </w:pPr>
      <w:r>
        <w:rPr>
          <w:lang w:val="sv"/>
        </w:rPr>
        <w:t xml:space="preserve">Mängden av produkten. När det gäller produktriktmärken baseras detta på det referenstillstånd som definieras i bilaga I till FAR. Detta kan kräva övervakning av ytterligare parametrar i enlighet med bilagorna II och III till FAR. I fråga om </w:t>
      </w:r>
      <w:r w:rsidR="00D90C3E">
        <w:rPr>
          <w:lang w:val="sv"/>
        </w:rPr>
        <w:t xml:space="preserve">”fall back”- </w:t>
      </w:r>
      <w:r>
        <w:rPr>
          <w:lang w:val="sv"/>
        </w:rPr>
        <w:t xml:space="preserve">delanläggningar ska produkterna rapporteras minst lika uppdelade som motsvarande </w:t>
      </w:r>
      <w:proofErr w:type="spellStart"/>
      <w:r>
        <w:rPr>
          <w:lang w:val="sv"/>
        </w:rPr>
        <w:t>Prodcom</w:t>
      </w:r>
      <w:proofErr w:type="spellEnd"/>
      <w:r>
        <w:rPr>
          <w:lang w:val="sv"/>
        </w:rPr>
        <w:t xml:space="preserve">- eller </w:t>
      </w:r>
      <w:proofErr w:type="spellStart"/>
      <w:r>
        <w:rPr>
          <w:lang w:val="sv"/>
        </w:rPr>
        <w:t>Nace</w:t>
      </w:r>
      <w:proofErr w:type="spellEnd"/>
      <w:r>
        <w:rPr>
          <w:lang w:val="sv"/>
        </w:rPr>
        <w:t xml:space="preserve">-kod i förteckningen över koldioxidläckage.  </w:t>
      </w:r>
    </w:p>
    <w:p w14:paraId="4112F95A" w14:textId="77777777" w:rsidR="00C4347D" w:rsidRDefault="00B91993">
      <w:pPr>
        <w:numPr>
          <w:ilvl w:val="0"/>
          <w:numId w:val="41"/>
        </w:numPr>
        <w:ind w:right="23" w:hanging="228"/>
      </w:pPr>
      <w:r>
        <w:rPr>
          <w:lang w:val="sv"/>
        </w:rPr>
        <w:t xml:space="preserve">För val av övervakningsmetoder gäller hierarkin för ”material och bränslen” (se avsnitt 6.6.1). I många fall kommer fakturor till kunder eller andra uppgifter som används för finansiella ändamål (och som revideras därefter, vilket kan omfatta uppgifter om produktlager) och som kan vara användbara datakällor. </w:t>
      </w:r>
    </w:p>
    <w:p w14:paraId="0FF4DA39" w14:textId="77777777" w:rsidR="00C4347D" w:rsidRDefault="00B91993">
      <w:pPr>
        <w:spacing w:after="96" w:line="259" w:lineRule="auto"/>
        <w:ind w:left="0" w:right="0" w:firstLine="0"/>
        <w:jc w:val="left"/>
      </w:pPr>
      <w:r>
        <w:rPr>
          <w:lang w:val="sv"/>
        </w:rPr>
        <w:t xml:space="preserve"> </w:t>
      </w:r>
    </w:p>
    <w:p w14:paraId="3F647F18" w14:textId="77777777" w:rsidR="00C4347D" w:rsidRDefault="00B91993">
      <w:pPr>
        <w:spacing w:after="120"/>
        <w:ind w:left="-5" w:right="23"/>
      </w:pPr>
      <w:r>
        <w:rPr>
          <w:lang w:val="sv"/>
        </w:rPr>
        <w:t xml:space="preserve">För produktriktmärken ska följande detaljerade stegvisa tillvägagångssätt övervägas. Verksamhetsutövaren ska: </w:t>
      </w:r>
    </w:p>
    <w:p w14:paraId="0D6C9303" w14:textId="77777777" w:rsidR="00C4347D" w:rsidRDefault="00B91993">
      <w:pPr>
        <w:numPr>
          <w:ilvl w:val="0"/>
          <w:numId w:val="41"/>
        </w:numPr>
        <w:spacing w:after="34"/>
        <w:ind w:right="23" w:hanging="228"/>
      </w:pPr>
      <w:r>
        <w:rPr>
          <w:lang w:val="sv"/>
        </w:rPr>
        <w:lastRenderedPageBreak/>
        <w:t xml:space="preserve">Identifiera alla produkter som är relevanta för delanläggningen i enlighet med bilaga I till FAR. </w:t>
      </w:r>
    </w:p>
    <w:p w14:paraId="1950A505" w14:textId="77777777" w:rsidR="00C4347D" w:rsidRDefault="00B91993">
      <w:pPr>
        <w:numPr>
          <w:ilvl w:val="0"/>
          <w:numId w:val="41"/>
        </w:numPr>
        <w:ind w:right="23" w:hanging="228"/>
      </w:pPr>
      <w:r>
        <w:rPr>
          <w:lang w:val="sv"/>
        </w:rPr>
        <w:t>Fastställa de årliga okorrigerade produktmängderna i ton per år</w:t>
      </w:r>
      <w:r>
        <w:rPr>
          <w:vertAlign w:val="superscript"/>
          <w:lang w:val="sv"/>
        </w:rPr>
        <w:footnoteReference w:id="76"/>
      </w:r>
      <w:r>
        <w:rPr>
          <w:vertAlign w:val="superscript"/>
          <w:lang w:val="sv"/>
        </w:rPr>
        <w:t>,</w:t>
      </w:r>
      <w:r>
        <w:rPr>
          <w:vertAlign w:val="superscript"/>
          <w:lang w:val="sv"/>
        </w:rPr>
        <w:footnoteReference w:id="77"/>
      </w:r>
      <w:r>
        <w:rPr>
          <w:lang w:val="sv"/>
        </w:rPr>
        <w:t xml:space="preserve">; </w:t>
      </w:r>
    </w:p>
    <w:p w14:paraId="45D77CDE" w14:textId="77777777" w:rsidR="00C4347D" w:rsidRDefault="00B91993">
      <w:pPr>
        <w:numPr>
          <w:ilvl w:val="0"/>
          <w:numId w:val="41"/>
        </w:numPr>
        <w:ind w:right="23" w:hanging="228"/>
      </w:pPr>
      <w:r>
        <w:rPr>
          <w:lang w:val="sv"/>
        </w:rPr>
        <w:t xml:space="preserve">Om bilaga I till FAR avser en specifik vattenhalt, renhet, koncentration eller annat specifikt tillstånd:  </w:t>
      </w:r>
    </w:p>
    <w:p w14:paraId="76DE387F" w14:textId="77777777" w:rsidR="00C4347D" w:rsidRDefault="00B91993" w:rsidP="00E40149">
      <w:pPr>
        <w:numPr>
          <w:ilvl w:val="0"/>
          <w:numId w:val="100"/>
        </w:numPr>
        <w:ind w:left="426" w:right="23" w:hanging="228"/>
      </w:pPr>
      <w:r>
        <w:rPr>
          <w:lang w:val="sv"/>
        </w:rPr>
        <w:t xml:space="preserve">Bestämma det faktiska tillståndet (se avsnitt 6.6.1 underrubrik ”Egenskaper hos material”).  </w:t>
      </w:r>
    </w:p>
    <w:p w14:paraId="462A56E6" w14:textId="77777777" w:rsidR="00C4347D" w:rsidRDefault="00B91993" w:rsidP="00E40149">
      <w:pPr>
        <w:numPr>
          <w:ilvl w:val="0"/>
          <w:numId w:val="100"/>
        </w:numPr>
        <w:ind w:left="426" w:right="23" w:hanging="228"/>
      </w:pPr>
      <w:r>
        <w:rPr>
          <w:lang w:val="sv"/>
        </w:rPr>
        <w:t xml:space="preserve">Fastställa den korrigerade produktmängd som ska rapporteras som årlig verksamhetsnivå. </w:t>
      </w:r>
    </w:p>
    <w:p w14:paraId="61548BA5" w14:textId="77777777" w:rsidR="00C4347D" w:rsidRDefault="00B91993">
      <w:pPr>
        <w:numPr>
          <w:ilvl w:val="0"/>
          <w:numId w:val="41"/>
        </w:numPr>
        <w:ind w:right="23" w:hanging="228"/>
      </w:pPr>
      <w:r>
        <w:rPr>
          <w:lang w:val="sv"/>
        </w:rPr>
        <w:t xml:space="preserve">Om uppgifter om flera produkter som omfattas av samma delanläggning fastställs separat i enlighet med föregående punkter, summera de korrigerade årliga uppgifterna om produktionen för rapportering som årlig verksamhetsnivå. </w:t>
      </w:r>
    </w:p>
    <w:p w14:paraId="037E2DD5" w14:textId="77777777" w:rsidR="00C4347D" w:rsidRDefault="00B91993">
      <w:pPr>
        <w:numPr>
          <w:ilvl w:val="0"/>
          <w:numId w:val="41"/>
        </w:numPr>
        <w:ind w:right="23" w:hanging="228"/>
      </w:pPr>
      <w:r>
        <w:rPr>
          <w:lang w:val="sv"/>
        </w:rPr>
        <w:t xml:space="preserve">Om det i enlighet med bilaga II eller III eller med FAR krävs ytterligare parametrar för att fastställa delanläggningens årliga verksamhetsnivå, fastställa de årliga värdena eller de årliga medelvärdena, om så krävs, för dessa ytterligare parametrar och beräkna de årliga parametrar som krävs för referensdatarapporten. </w:t>
      </w:r>
    </w:p>
    <w:p w14:paraId="1AB105A5" w14:textId="77777777" w:rsidR="00C4347D" w:rsidRDefault="00B91993">
      <w:pPr>
        <w:numPr>
          <w:ilvl w:val="0"/>
          <w:numId w:val="41"/>
        </w:numPr>
        <w:ind w:right="23" w:hanging="228"/>
      </w:pPr>
      <w:r>
        <w:rPr>
          <w:lang w:val="sv"/>
        </w:rPr>
        <w:t xml:space="preserve">För att undvika dubbelräkning ska verksamhetsutövaren säkerställa att produkter som återgått till produktionsprocessen subtraheras från de årliga verksamhetsnivåerna, i förekommande fall i enlighet med produktdefinitionerna i bilaga I till FAR.  </w:t>
      </w:r>
    </w:p>
    <w:p w14:paraId="67C4F2B4" w14:textId="14B666D8" w:rsidR="00C4347D" w:rsidRDefault="00B91993" w:rsidP="00E40149">
      <w:pPr>
        <w:spacing w:after="99" w:line="259" w:lineRule="auto"/>
        <w:ind w:left="0" w:right="0" w:firstLine="0"/>
        <w:jc w:val="left"/>
      </w:pPr>
      <w:r>
        <w:rPr>
          <w:lang w:val="sv"/>
        </w:rPr>
        <w:t xml:space="preserve"> </w:t>
      </w:r>
    </w:p>
    <w:p w14:paraId="099FD031" w14:textId="77777777" w:rsidR="00C4347D" w:rsidRDefault="00B91993">
      <w:pPr>
        <w:pStyle w:val="Rubrik2"/>
        <w:tabs>
          <w:tab w:val="center" w:pos="2671"/>
        </w:tabs>
        <w:ind w:left="0" w:firstLine="0"/>
      </w:pPr>
      <w:bookmarkStart w:id="52" w:name="_Toc163631703"/>
      <w:r>
        <w:rPr>
          <w:bCs/>
          <w:lang w:val="sv"/>
        </w:rPr>
        <w:t>6.9</w:t>
      </w:r>
      <w:r>
        <w:rPr>
          <w:rFonts w:ascii="Arial" w:hAnsi="Arial"/>
          <w:bCs/>
          <w:lang w:val="sv"/>
        </w:rPr>
        <w:t xml:space="preserve"> </w:t>
      </w:r>
      <w:r>
        <w:rPr>
          <w:bCs/>
          <w:lang w:val="sv"/>
        </w:rPr>
        <w:tab/>
        <w:t>Övervakning av mätbar värme</w:t>
      </w:r>
      <w:bookmarkEnd w:id="52"/>
      <w:r>
        <w:rPr>
          <w:bCs/>
          <w:lang w:val="sv"/>
        </w:rPr>
        <w:t xml:space="preserve"> </w:t>
      </w:r>
    </w:p>
    <w:p w14:paraId="53029163" w14:textId="77777777" w:rsidR="00C4347D" w:rsidRDefault="00B91993">
      <w:pPr>
        <w:spacing w:after="119"/>
        <w:ind w:left="-5" w:right="23"/>
      </w:pPr>
      <w:r>
        <w:rPr>
          <w:lang w:val="sv"/>
        </w:rPr>
        <w:t>Som redan kort förklarats i avsnitt 4.7 ska all mätbar värme enligt FAR förstås som ”</w:t>
      </w:r>
      <w:proofErr w:type="spellStart"/>
      <w:r>
        <w:rPr>
          <w:lang w:val="sv"/>
        </w:rPr>
        <w:t>nettovärme</w:t>
      </w:r>
      <w:proofErr w:type="spellEnd"/>
      <w:r>
        <w:rPr>
          <w:lang w:val="sv"/>
        </w:rPr>
        <w:t>”, dvs. skillnaden mellan entalpin som går in i en värmeförbrukande process och entalpin som returneras från denna process</w:t>
      </w:r>
      <w:r>
        <w:rPr>
          <w:vertAlign w:val="superscript"/>
          <w:lang w:val="sv"/>
        </w:rPr>
        <w:footnoteReference w:id="78"/>
      </w:r>
      <w:r>
        <w:rPr>
          <w:lang w:val="sv"/>
        </w:rPr>
        <w:t xml:space="preserve">. Därför kräver noggrann övervakning av sådana värmemängder att flera parametrar bestäms: </w:t>
      </w:r>
    </w:p>
    <w:p w14:paraId="2490558A" w14:textId="77777777" w:rsidR="00C4347D" w:rsidRDefault="00B91993">
      <w:pPr>
        <w:numPr>
          <w:ilvl w:val="0"/>
          <w:numId w:val="42"/>
        </w:numPr>
        <w:ind w:right="23" w:hanging="228"/>
      </w:pPr>
      <w:r>
        <w:rPr>
          <w:lang w:val="sv"/>
        </w:rPr>
        <w:t xml:space="preserve">Värmemediets flödeshastighet (lämpligast är massflödet) till processen </w:t>
      </w:r>
    </w:p>
    <w:p w14:paraId="502E490D" w14:textId="77777777" w:rsidR="00C4347D" w:rsidRDefault="00B91993">
      <w:pPr>
        <w:numPr>
          <w:ilvl w:val="0"/>
          <w:numId w:val="42"/>
        </w:numPr>
        <w:ind w:right="23" w:hanging="228"/>
      </w:pPr>
      <w:r>
        <w:rPr>
          <w:lang w:val="sv"/>
        </w:rPr>
        <w:t xml:space="preserve">Tillståndet för det medium som går in i den värmeförbrukande processen, där ”tillstånd” omfattar alla parametrar som är relevanta för att bestämma mediets specifika entalpi: </w:t>
      </w:r>
    </w:p>
    <w:p w14:paraId="1AB56139" w14:textId="77777777" w:rsidR="00C4347D" w:rsidRDefault="00B91993" w:rsidP="00E40149">
      <w:pPr>
        <w:numPr>
          <w:ilvl w:val="0"/>
          <w:numId w:val="101"/>
        </w:numPr>
        <w:ind w:left="426" w:right="23" w:hanging="228"/>
      </w:pPr>
      <w:r>
        <w:rPr>
          <w:lang w:val="sv"/>
        </w:rPr>
        <w:t xml:space="preserve">Typ av medium (varmvatten, ånga, smält salt eller metall, lösningar eller dispersioner av olika material osv.) </w:t>
      </w:r>
    </w:p>
    <w:p w14:paraId="3B5F97F5" w14:textId="77777777" w:rsidR="00C4347D" w:rsidRDefault="00B91993" w:rsidP="00E40149">
      <w:pPr>
        <w:numPr>
          <w:ilvl w:val="0"/>
          <w:numId w:val="101"/>
        </w:numPr>
        <w:ind w:left="426" w:right="23" w:hanging="228"/>
      </w:pPr>
      <w:r>
        <w:rPr>
          <w:lang w:val="sv"/>
        </w:rPr>
        <w:t xml:space="preserve">Temperatur </w:t>
      </w:r>
    </w:p>
    <w:p w14:paraId="5D555A15" w14:textId="77777777" w:rsidR="00C4347D" w:rsidRDefault="00B91993" w:rsidP="00E40149">
      <w:pPr>
        <w:numPr>
          <w:ilvl w:val="0"/>
          <w:numId w:val="101"/>
        </w:numPr>
        <w:ind w:left="426" w:right="23" w:hanging="228"/>
      </w:pPr>
      <w:r>
        <w:rPr>
          <w:lang w:val="sv"/>
        </w:rPr>
        <w:t xml:space="preserve">Tryck (hos ånga eller andra gaser) </w:t>
      </w:r>
    </w:p>
    <w:p w14:paraId="2E6DCDCB" w14:textId="77777777" w:rsidR="00C4347D" w:rsidRDefault="00B91993" w:rsidP="00E40149">
      <w:pPr>
        <w:numPr>
          <w:ilvl w:val="0"/>
          <w:numId w:val="101"/>
        </w:numPr>
        <w:ind w:left="426" w:right="23" w:hanging="228"/>
      </w:pPr>
      <w:r>
        <w:rPr>
          <w:lang w:val="sv"/>
        </w:rPr>
        <w:t xml:space="preserve">Information om mättnad/överhettning hos ånga </w:t>
      </w:r>
    </w:p>
    <w:p w14:paraId="457CA961" w14:textId="77777777" w:rsidR="00C4347D" w:rsidRDefault="00B91993" w:rsidP="00E40149">
      <w:pPr>
        <w:numPr>
          <w:ilvl w:val="0"/>
          <w:numId w:val="101"/>
        </w:numPr>
        <w:ind w:left="426" w:right="23" w:hanging="228"/>
      </w:pPr>
      <w:r>
        <w:rPr>
          <w:lang w:val="sv"/>
        </w:rPr>
        <w:t xml:space="preserve">Koncentration hos lösningar </w:t>
      </w:r>
    </w:p>
    <w:p w14:paraId="5A7AD6C3" w14:textId="77777777" w:rsidR="00C4347D" w:rsidRDefault="00B91993" w:rsidP="00E40149">
      <w:pPr>
        <w:numPr>
          <w:ilvl w:val="0"/>
          <w:numId w:val="101"/>
        </w:numPr>
        <w:ind w:left="426" w:right="23" w:hanging="228"/>
      </w:pPr>
      <w:commentRangeStart w:id="53"/>
      <w:r>
        <w:rPr>
          <w:lang w:val="sv"/>
        </w:rPr>
        <w:t xml:space="preserve">Osv. </w:t>
      </w:r>
      <w:commentRangeEnd w:id="53"/>
      <w:r>
        <w:rPr>
          <w:lang w:val="sv"/>
        </w:rPr>
        <w:commentReference w:id="53"/>
      </w:r>
    </w:p>
    <w:p w14:paraId="358DDF97" w14:textId="77777777" w:rsidR="00C4347D" w:rsidRDefault="00B91993">
      <w:pPr>
        <w:numPr>
          <w:ilvl w:val="0"/>
          <w:numId w:val="42"/>
        </w:numPr>
        <w:ind w:right="23" w:hanging="228"/>
      </w:pPr>
      <w:r>
        <w:rPr>
          <w:lang w:val="sv"/>
        </w:rPr>
        <w:t xml:space="preserve">Tillståndet för det medium som lämnar den värmeförbrukande processen </w:t>
      </w:r>
    </w:p>
    <w:p w14:paraId="1EC77B26" w14:textId="77777777" w:rsidR="00C4347D" w:rsidRDefault="00B91993">
      <w:pPr>
        <w:numPr>
          <w:ilvl w:val="0"/>
          <w:numId w:val="42"/>
        </w:numPr>
        <w:ind w:right="23" w:hanging="228"/>
      </w:pPr>
      <w:r>
        <w:rPr>
          <w:lang w:val="sv"/>
        </w:rPr>
        <w:lastRenderedPageBreak/>
        <w:t xml:space="preserve">Om det returnerade mediets flödeshastighet skiljer sig från det framåtriktade flödet eller är okänd krävs lämpliga antaganden för dess entalpi. </w:t>
      </w:r>
    </w:p>
    <w:p w14:paraId="65CC2BBB" w14:textId="77777777" w:rsidR="00C4347D" w:rsidRDefault="00B91993">
      <w:pPr>
        <w:spacing w:after="112"/>
        <w:ind w:left="-5" w:right="23"/>
      </w:pPr>
      <w:r>
        <w:rPr>
          <w:lang w:val="sv"/>
        </w:rPr>
        <w:t xml:space="preserve">En sådan bestämning är en svår uppgift, särskilt eftersom industrianläggningar ibland har komplexa värmenät med flera värmekällor och en mängd förbrukare.  </w:t>
      </w:r>
    </w:p>
    <w:p w14:paraId="64B69759" w14:textId="77777777" w:rsidR="00C4347D" w:rsidRDefault="00B91993">
      <w:pPr>
        <w:spacing w:after="141"/>
        <w:ind w:left="-5" w:right="23"/>
      </w:pPr>
      <w:r>
        <w:rPr>
          <w:lang w:val="sv"/>
        </w:rPr>
        <w:t>I avsnitt 7.2 i bilaga VII i FAR anges därför följande metoder för att fastställa nettomängder av mätbar värme</w:t>
      </w:r>
      <w:r>
        <w:rPr>
          <w:vertAlign w:val="superscript"/>
          <w:lang w:val="sv"/>
        </w:rPr>
        <w:footnoteReference w:id="79"/>
      </w:r>
      <w:r>
        <w:rPr>
          <w:lang w:val="sv"/>
        </w:rPr>
        <w:t xml:space="preserve">: </w:t>
      </w:r>
    </w:p>
    <w:p w14:paraId="4BD9192F" w14:textId="77777777" w:rsidR="00C4347D" w:rsidRDefault="00B91993">
      <w:pPr>
        <w:numPr>
          <w:ilvl w:val="0"/>
          <w:numId w:val="42"/>
        </w:numPr>
        <w:ind w:right="23" w:hanging="228"/>
      </w:pPr>
      <w:r>
        <w:rPr>
          <w:lang w:val="sv"/>
        </w:rPr>
        <w:t>Metod 1: Med hjälp av mätningar: I denna metod</w:t>
      </w:r>
      <w:r>
        <w:rPr>
          <w:vertAlign w:val="superscript"/>
          <w:lang w:val="sv"/>
        </w:rPr>
        <w:footnoteReference w:id="80"/>
      </w:r>
      <w:r>
        <w:rPr>
          <w:lang w:val="sv"/>
        </w:rPr>
        <w:t xml:space="preserve"> är alla nödvändiga parametrar kända så som de förtecknas ovan. Om kondensatet inte returneras eller om dess flöde är okänt ska en referenstemperatur på 90 °C användas. </w:t>
      </w:r>
    </w:p>
    <w:p w14:paraId="62A7F078" w14:textId="77777777" w:rsidR="00C4347D" w:rsidRDefault="00B91993">
      <w:pPr>
        <w:numPr>
          <w:ilvl w:val="0"/>
          <w:numId w:val="42"/>
        </w:numPr>
        <w:ind w:right="23" w:hanging="228"/>
      </w:pPr>
      <w:r>
        <w:rPr>
          <w:lang w:val="sv"/>
        </w:rPr>
        <w:t>Metod 2: Denna metod är endast avsedd för historiska uppgifter, eftersom den hänvisar till ”</w:t>
      </w:r>
      <w:r>
        <w:rPr>
          <w:i/>
          <w:iCs/>
          <w:lang w:val="sv"/>
        </w:rPr>
        <w:t>dokument baserade på mätnings- eller skattningsmetoder</w:t>
      </w:r>
      <w:r>
        <w:rPr>
          <w:lang w:val="sv"/>
        </w:rPr>
        <w:t xml:space="preserve">”. Riktlinjerna i avsnitt 6.6.1, underrubrik 4 (”Ytterligare vägledning för historiska uppgifter”) ska beaktas.  </w:t>
      </w:r>
    </w:p>
    <w:p w14:paraId="5FC127F9" w14:textId="77777777" w:rsidR="00C4347D" w:rsidRDefault="00B91993">
      <w:pPr>
        <w:numPr>
          <w:ilvl w:val="0"/>
          <w:numId w:val="42"/>
        </w:numPr>
        <w:ind w:right="23" w:hanging="228"/>
      </w:pPr>
      <w:r>
        <w:rPr>
          <w:lang w:val="sv"/>
        </w:rPr>
        <w:t>Metod 3: Detta bygger på energitillförseln via alla bränslen och bestämmer nettovärmeflödet baserat på pannans kända verkningsgrad. Det hänvisar till ”uppmätt effektivitet” eftersom verksamhetsutövaren uppmanas att mäta den ”</w:t>
      </w:r>
      <w:r>
        <w:rPr>
          <w:i/>
          <w:iCs/>
          <w:lang w:val="sv"/>
        </w:rPr>
        <w:t>under en rimligt lång period</w:t>
      </w:r>
      <w:r>
        <w:rPr>
          <w:lang w:val="sv"/>
        </w:rPr>
        <w:t xml:space="preserve">”. Alternativt kan effektiviteten hämtas från panntillverkarens dokumentation (vilket uppenbarligen är det mindre föredragna tillvägagångssättet med tanke på den generiska hierarkin av tillvägagångssätt). Metod 3 som helhet anses uttryckligen ha lägre noggrannhet än metod 1 (se avsnitt 6.6.1, underrubrik 2 ”Energiflöden”). </w:t>
      </w:r>
    </w:p>
    <w:p w14:paraId="10276961" w14:textId="77777777" w:rsidR="00C4347D" w:rsidRDefault="00B91993">
      <w:pPr>
        <w:numPr>
          <w:ilvl w:val="0"/>
          <w:numId w:val="42"/>
        </w:numPr>
        <w:ind w:right="23" w:hanging="228"/>
      </w:pPr>
      <w:r>
        <w:rPr>
          <w:lang w:val="sv"/>
        </w:rPr>
        <w:t xml:space="preserve">Metod 4 är avsedd för situationer där ”allt annat misslyckas”: Den är likadan som metod 3, men gäller okända pannverkningsgrader. Det tämligen konservativa antagandet är att effektiviteten skulle vara 70 procent. </w:t>
      </w:r>
    </w:p>
    <w:p w14:paraId="5302739F" w14:textId="77777777" w:rsidR="00C4347D" w:rsidRDefault="00B91993">
      <w:pPr>
        <w:spacing w:after="96" w:line="259" w:lineRule="auto"/>
        <w:ind w:left="0" w:right="0" w:firstLine="0"/>
        <w:jc w:val="left"/>
      </w:pPr>
      <w:r>
        <w:rPr>
          <w:lang w:val="sv"/>
        </w:rPr>
        <w:t xml:space="preserve"> </w:t>
      </w:r>
    </w:p>
    <w:p w14:paraId="201A7C3F" w14:textId="77777777" w:rsidR="00C4347D" w:rsidRDefault="00B91993">
      <w:pPr>
        <w:spacing w:after="218" w:line="259" w:lineRule="auto"/>
        <w:ind w:left="0" w:right="0" w:firstLine="0"/>
        <w:jc w:val="left"/>
      </w:pPr>
      <w:r>
        <w:rPr>
          <w:lang w:val="sv"/>
        </w:rPr>
        <w:t xml:space="preserve"> </w:t>
      </w:r>
    </w:p>
    <w:p w14:paraId="331D3C6D" w14:textId="77777777" w:rsidR="00C4347D" w:rsidRDefault="00B91993">
      <w:pPr>
        <w:pStyle w:val="Rubrik2"/>
        <w:ind w:left="139"/>
      </w:pPr>
      <w:bookmarkStart w:id="54" w:name="_Toc163631704"/>
      <w:r>
        <w:rPr>
          <w:bCs/>
          <w:lang w:val="sv"/>
        </w:rPr>
        <w:t>6.10</w:t>
      </w:r>
      <w:r>
        <w:rPr>
          <w:rFonts w:ascii="Arial" w:hAnsi="Arial"/>
          <w:bCs/>
          <w:lang w:val="sv"/>
        </w:rPr>
        <w:t xml:space="preserve"> </w:t>
      </w:r>
      <w:r>
        <w:rPr>
          <w:bCs/>
          <w:lang w:val="sv"/>
        </w:rPr>
        <w:t>Regler för kraftvärme</w:t>
      </w:r>
      <w:bookmarkEnd w:id="54"/>
      <w:r>
        <w:rPr>
          <w:bCs/>
          <w:lang w:val="sv"/>
        </w:rPr>
        <w:t xml:space="preserve"> </w:t>
      </w:r>
    </w:p>
    <w:p w14:paraId="03A3FCA4" w14:textId="780D85E2" w:rsidR="00C4347D" w:rsidRDefault="00B91993">
      <w:pPr>
        <w:spacing w:after="135"/>
        <w:ind w:left="-5" w:right="23"/>
      </w:pPr>
      <w:r>
        <w:rPr>
          <w:lang w:val="sv"/>
        </w:rPr>
        <w:t xml:space="preserve">Utöver de regler för värmeövervakning som beskrivs i avsnitt 6.9 finns det ytterligare ett ämne som kräver uppmärksamhet i fall där kraftvärme (kombinerad värme- och elproduktion, även kallad kraftvärme) används. I detta fall måste utsläppen separeras i en del för värme och en del för el. Eftersom det är en </w:t>
      </w:r>
      <w:r w:rsidR="00DB3A4F">
        <w:rPr>
          <w:lang w:val="sv"/>
        </w:rPr>
        <w:t xml:space="preserve">och samma </w:t>
      </w:r>
      <w:r>
        <w:rPr>
          <w:lang w:val="sv"/>
        </w:rPr>
        <w:t>process</w:t>
      </w:r>
      <w:r w:rsidR="00DB3A4F">
        <w:rPr>
          <w:lang w:val="sv"/>
        </w:rPr>
        <w:t xml:space="preserve"> som inte går att separera</w:t>
      </w:r>
      <w:r>
        <w:rPr>
          <w:lang w:val="sv"/>
        </w:rPr>
        <w:t xml:space="preserve"> måste antaganden göras. För att säkerställa överensstämmelse med fas 3 i EU-systemet för handel med utsläppsrätter och med kommissionens riktlinjer för tilldelning av gratis utsläppsrätter för modernisering av energisektorn under en övergångsperiod (som endast är tillämplig i vissa medlemsstater) på grundval av artikel 10c i direktivet om EU-systemet för handel med utsläppsrätter</w:t>
      </w:r>
      <w:r>
        <w:rPr>
          <w:vertAlign w:val="superscript"/>
          <w:lang w:val="sv"/>
        </w:rPr>
        <w:footnoteReference w:id="81"/>
      </w:r>
      <w:r>
        <w:rPr>
          <w:lang w:val="sv"/>
        </w:rPr>
        <w:t xml:space="preserve"> kräver FAR en särskild formel för att genomföra uppdelningen (se bilaga VII </w:t>
      </w:r>
      <w:r>
        <w:rPr>
          <w:lang w:val="sv"/>
        </w:rPr>
        <w:lastRenderedPageBreak/>
        <w:t>avsnitt 8). Formeln ligger också i linje med metoden för att avgöra om en kraftvärmeenhet kan betraktas som ”högeffektiv kraftvärme” i enlighet med direktivet om energieffektivitet</w:t>
      </w:r>
      <w:r>
        <w:rPr>
          <w:vertAlign w:val="superscript"/>
          <w:lang w:val="sv"/>
        </w:rPr>
        <w:footnoteReference w:id="82"/>
      </w:r>
      <w:r>
        <w:rPr>
          <w:lang w:val="sv"/>
        </w:rPr>
        <w:t xml:space="preserve">, och därför basers på de relaterade </w:t>
      </w:r>
      <w:proofErr w:type="spellStart"/>
      <w:r>
        <w:rPr>
          <w:lang w:val="sv"/>
        </w:rPr>
        <w:t>referenseffektiviteterna</w:t>
      </w:r>
      <w:proofErr w:type="spellEnd"/>
      <w:r>
        <w:rPr>
          <w:lang w:val="sv"/>
        </w:rPr>
        <w:t xml:space="preserve"> för separat produktion av värme och el</w:t>
      </w:r>
      <w:r>
        <w:rPr>
          <w:vertAlign w:val="superscript"/>
          <w:lang w:val="sv"/>
        </w:rPr>
        <w:footnoteReference w:id="83"/>
      </w:r>
      <w:r>
        <w:rPr>
          <w:lang w:val="sv"/>
        </w:rPr>
        <w:t xml:space="preserve">. </w:t>
      </w:r>
    </w:p>
    <w:p w14:paraId="451FC74A" w14:textId="401B0C1A" w:rsidR="00C4347D" w:rsidRDefault="00B91993">
      <w:pPr>
        <w:spacing w:after="112"/>
        <w:ind w:left="-5" w:right="23"/>
      </w:pPr>
      <w:r>
        <w:rPr>
          <w:lang w:val="sv"/>
        </w:rPr>
        <w:t xml:space="preserve">Eftersom den delen av FAR är ganska självförklarande återges den inte i sin helhet här. För MRV-ändamål ska verksamhetsutövaren dock ha i åtanke att de </w:t>
      </w:r>
      <w:proofErr w:type="spellStart"/>
      <w:r>
        <w:rPr>
          <w:lang w:val="sv"/>
        </w:rPr>
        <w:t>referenseffektiviteter</w:t>
      </w:r>
      <w:proofErr w:type="spellEnd"/>
      <w:r>
        <w:rPr>
          <w:lang w:val="sv"/>
        </w:rPr>
        <w:t xml:space="preserve"> som ska användas för beräkningarna uttryckligen ska anges i </w:t>
      </w:r>
      <w:r w:rsidR="00974F17">
        <w:rPr>
          <w:lang w:val="sv"/>
        </w:rPr>
        <w:t>ÖMP</w:t>
      </w:r>
      <w:r>
        <w:rPr>
          <w:lang w:val="sv"/>
        </w:rPr>
        <w:t xml:space="preserve">. </w:t>
      </w:r>
    </w:p>
    <w:p w14:paraId="6F2D460F" w14:textId="77777777" w:rsidR="00C4347D" w:rsidRDefault="00B91993">
      <w:pPr>
        <w:spacing w:after="96" w:line="259" w:lineRule="auto"/>
        <w:ind w:left="0" w:right="0" w:firstLine="0"/>
        <w:jc w:val="left"/>
      </w:pPr>
      <w:r>
        <w:rPr>
          <w:lang w:val="sv"/>
        </w:rPr>
        <w:t xml:space="preserve"> </w:t>
      </w:r>
    </w:p>
    <w:p w14:paraId="36E5A808" w14:textId="77777777" w:rsidR="00C4347D" w:rsidRDefault="00B91993">
      <w:pPr>
        <w:spacing w:after="219" w:line="259" w:lineRule="auto"/>
        <w:ind w:left="0" w:right="0" w:firstLine="0"/>
        <w:jc w:val="left"/>
      </w:pPr>
      <w:r>
        <w:rPr>
          <w:lang w:val="sv"/>
        </w:rPr>
        <w:t xml:space="preserve"> </w:t>
      </w:r>
    </w:p>
    <w:p w14:paraId="236C1B0B" w14:textId="77777777" w:rsidR="00C4347D" w:rsidRDefault="00B91993">
      <w:pPr>
        <w:pStyle w:val="Rubrik2"/>
        <w:ind w:left="139"/>
      </w:pPr>
      <w:bookmarkStart w:id="55" w:name="_Toc163631705"/>
      <w:r>
        <w:rPr>
          <w:bCs/>
          <w:lang w:val="sv"/>
        </w:rPr>
        <w:t>6.11</w:t>
      </w:r>
      <w:r>
        <w:rPr>
          <w:rFonts w:ascii="Arial" w:hAnsi="Arial"/>
          <w:bCs/>
          <w:lang w:val="sv"/>
        </w:rPr>
        <w:t xml:space="preserve"> </w:t>
      </w:r>
      <w:r>
        <w:rPr>
          <w:bCs/>
          <w:lang w:val="sv"/>
        </w:rPr>
        <w:t>Regler för gränsöverskridande värmeflöden</w:t>
      </w:r>
      <w:bookmarkEnd w:id="55"/>
      <w:r>
        <w:rPr>
          <w:bCs/>
          <w:lang w:val="sv"/>
        </w:rPr>
        <w:t xml:space="preserve"> </w:t>
      </w:r>
    </w:p>
    <w:p w14:paraId="05562A33" w14:textId="24B954C1" w:rsidR="00C4347D" w:rsidRDefault="00B91993">
      <w:pPr>
        <w:spacing w:after="112"/>
        <w:ind w:left="-5" w:right="23"/>
      </w:pPr>
      <w:r>
        <w:rPr>
          <w:lang w:val="sv"/>
        </w:rPr>
        <w:t xml:space="preserve">Överföring av mätbar värme över anläggningens gränser kan ha betydande inverkan på anläggningens gratis tilldelning. </w:t>
      </w:r>
      <w:commentRangeStart w:id="56"/>
      <w:r>
        <w:rPr>
          <w:lang w:val="sv"/>
        </w:rPr>
        <w:t>Vägledningsdokument nr 6 i denna serie (”</w:t>
      </w:r>
      <w:r w:rsidR="00DB3A4F">
        <w:rPr>
          <w:lang w:val="sv"/>
        </w:rPr>
        <w:t>Gränsöverskridande värmeflöden</w:t>
      </w:r>
      <w:r>
        <w:rPr>
          <w:lang w:val="sv"/>
        </w:rPr>
        <w:t xml:space="preserve">”) ger omfattande information om detta ämne. </w:t>
      </w:r>
      <w:commentRangeEnd w:id="56"/>
      <w:r>
        <w:rPr>
          <w:lang w:val="sv"/>
        </w:rPr>
        <w:commentReference w:id="56"/>
      </w:r>
    </w:p>
    <w:p w14:paraId="559D98A7" w14:textId="2B9FE837" w:rsidR="00C4347D" w:rsidRDefault="00B91993">
      <w:pPr>
        <w:spacing w:after="120"/>
        <w:ind w:left="-5" w:right="23"/>
      </w:pPr>
      <w:r>
        <w:rPr>
          <w:lang w:val="sv"/>
        </w:rPr>
        <w:t xml:space="preserve">Ur MRV-synpunkt innebär dessa regler att verksamhetsutövaren måste säkerställa att </w:t>
      </w:r>
      <w:r w:rsidR="00974F17">
        <w:rPr>
          <w:lang w:val="sv"/>
        </w:rPr>
        <w:t>ÖMP</w:t>
      </w:r>
      <w:r>
        <w:rPr>
          <w:lang w:val="sv"/>
        </w:rPr>
        <w:t xml:space="preserve"> innehåller alla nödvändiga bestämmelser för följande: </w:t>
      </w:r>
    </w:p>
    <w:p w14:paraId="19F62C5E" w14:textId="77777777" w:rsidR="00C4347D" w:rsidRDefault="00B91993">
      <w:pPr>
        <w:numPr>
          <w:ilvl w:val="0"/>
          <w:numId w:val="43"/>
        </w:numPr>
        <w:ind w:right="23" w:hanging="228"/>
      </w:pPr>
      <w:r>
        <w:rPr>
          <w:lang w:val="sv"/>
        </w:rPr>
        <w:t xml:space="preserve">Om en anläggning importerar mätbar värme ska verksamhetsutövaren </w:t>
      </w:r>
      <w:r>
        <w:rPr>
          <w:i/>
          <w:iCs/>
          <w:lang w:val="sv"/>
        </w:rPr>
        <w:t>separat</w:t>
      </w:r>
      <w:r>
        <w:rPr>
          <w:lang w:val="sv"/>
        </w:rPr>
        <w:t xml:space="preserve"> fastställa den mängd värme som importeras från anläggningar som omfattas av EU:s utsläppshandelssystem och den värme som importeras från enheter utanför EU:s utsläppshandelssystem, </w:t>
      </w:r>
      <w:proofErr w:type="gramStart"/>
      <w:r>
        <w:rPr>
          <w:lang w:val="sv"/>
        </w:rPr>
        <w:t>t.ex.</w:t>
      </w:r>
      <w:proofErr w:type="gramEnd"/>
      <w:r>
        <w:rPr>
          <w:lang w:val="sv"/>
        </w:rPr>
        <w:t xml:space="preserve"> fjärrvärmenät.  </w:t>
      </w:r>
    </w:p>
    <w:p w14:paraId="1410C2A1" w14:textId="77777777" w:rsidR="00C4347D" w:rsidRDefault="00B91993">
      <w:pPr>
        <w:numPr>
          <w:ilvl w:val="0"/>
          <w:numId w:val="43"/>
        </w:numPr>
        <w:ind w:right="23" w:hanging="228"/>
      </w:pPr>
      <w:r>
        <w:rPr>
          <w:lang w:val="sv"/>
        </w:rPr>
        <w:t>Om en anläggning förbrukar mätbar värme som exporteras från en delanläggning med produktriktmärke för salpetersyra</w:t>
      </w:r>
      <w:r>
        <w:rPr>
          <w:vertAlign w:val="superscript"/>
          <w:lang w:val="sv"/>
        </w:rPr>
        <w:footnoteReference w:id="84"/>
      </w:r>
      <w:r>
        <w:rPr>
          <w:lang w:val="sv"/>
        </w:rPr>
        <w:t xml:space="preserve"> ska verksamhetsutövaren fastställa den mängd värme som förbrukas separat från annan mätbar värme. </w:t>
      </w:r>
    </w:p>
    <w:p w14:paraId="620761F8" w14:textId="10DF92E1" w:rsidR="00C4347D" w:rsidRDefault="00B91993">
      <w:pPr>
        <w:numPr>
          <w:ilvl w:val="0"/>
          <w:numId w:val="43"/>
        </w:numPr>
        <w:ind w:right="23" w:hanging="228"/>
      </w:pPr>
      <w:r>
        <w:rPr>
          <w:lang w:val="sv"/>
        </w:rPr>
        <w:t xml:space="preserve">Om en anläggning exporterar mätbar värme ska verksamhetsutövaren </w:t>
      </w:r>
      <w:r>
        <w:rPr>
          <w:i/>
          <w:iCs/>
          <w:lang w:val="sv"/>
        </w:rPr>
        <w:t>separat</w:t>
      </w:r>
      <w:r>
        <w:rPr>
          <w:lang w:val="sv"/>
        </w:rPr>
        <w:t xml:space="preserve"> fastställa den mängd värme som exporteras till anläggningar som omfattas av EU:s utsläppshandelssystem och den värme som importeras från enheter utanför EU:s utsläppshandelssystem, (i det senare fallet krävs en åtskillnad mellan </w:t>
      </w:r>
      <w:r w:rsidR="001E01B3">
        <w:rPr>
          <w:lang w:val="sv"/>
        </w:rPr>
        <w:t>KL</w:t>
      </w:r>
      <w:r>
        <w:rPr>
          <w:lang w:val="sv"/>
        </w:rPr>
        <w:t xml:space="preserve">- och icke </w:t>
      </w:r>
      <w:r w:rsidR="001E01B3">
        <w:rPr>
          <w:lang w:val="sv"/>
        </w:rPr>
        <w:t>KL</w:t>
      </w:r>
      <w:r>
        <w:rPr>
          <w:lang w:val="sv"/>
        </w:rPr>
        <w:t xml:space="preserve">-värmeanvändning). Verksamhetsutövaren ska dessutom separat fastställa vilka värmemängder som är kvalificerad som fjärrvärme. Notera de regler som gäller för distinktionen av denna värmeexport och som diskuteras i avsnitt 6.12, underrubrik 2. </w:t>
      </w:r>
    </w:p>
    <w:p w14:paraId="50464BDF" w14:textId="77777777" w:rsidR="00C4347D" w:rsidRDefault="00B91993">
      <w:pPr>
        <w:spacing w:after="96" w:line="259" w:lineRule="auto"/>
        <w:ind w:left="0" w:right="0" w:firstLine="0"/>
        <w:jc w:val="left"/>
      </w:pPr>
      <w:r>
        <w:rPr>
          <w:lang w:val="sv"/>
        </w:rPr>
        <w:t xml:space="preserve"> </w:t>
      </w:r>
    </w:p>
    <w:p w14:paraId="33D98F9E" w14:textId="77777777" w:rsidR="00C4347D" w:rsidRDefault="00B91993">
      <w:pPr>
        <w:spacing w:after="219" w:line="259" w:lineRule="auto"/>
        <w:ind w:left="0" w:right="0" w:firstLine="0"/>
        <w:jc w:val="left"/>
      </w:pPr>
      <w:r>
        <w:rPr>
          <w:lang w:val="sv"/>
        </w:rPr>
        <w:t xml:space="preserve"> </w:t>
      </w:r>
    </w:p>
    <w:p w14:paraId="3C675F90" w14:textId="77777777" w:rsidR="00C4347D" w:rsidRDefault="00B91993">
      <w:pPr>
        <w:pStyle w:val="Rubrik2"/>
        <w:ind w:left="139"/>
      </w:pPr>
      <w:bookmarkStart w:id="57" w:name="_Toc163631706"/>
      <w:r>
        <w:rPr>
          <w:bCs/>
          <w:lang w:val="sv"/>
        </w:rPr>
        <w:t>6.12</w:t>
      </w:r>
      <w:r>
        <w:rPr>
          <w:rFonts w:ascii="Arial" w:hAnsi="Arial"/>
          <w:bCs/>
          <w:lang w:val="sv"/>
        </w:rPr>
        <w:t xml:space="preserve"> </w:t>
      </w:r>
      <w:r>
        <w:rPr>
          <w:bCs/>
          <w:lang w:val="sv"/>
        </w:rPr>
        <w:t>Detaljerad värmebalans</w:t>
      </w:r>
      <w:bookmarkEnd w:id="57"/>
      <w:r>
        <w:rPr>
          <w:bCs/>
          <w:lang w:val="sv"/>
        </w:rPr>
        <w:t xml:space="preserve"> </w:t>
      </w:r>
    </w:p>
    <w:p w14:paraId="64C9F5DF" w14:textId="77777777" w:rsidR="00C4347D" w:rsidRDefault="00B91993">
      <w:pPr>
        <w:spacing w:after="116"/>
        <w:ind w:left="-5" w:right="23"/>
      </w:pPr>
      <w:r>
        <w:rPr>
          <w:u w:val="single"/>
          <w:lang w:val="sv"/>
        </w:rPr>
        <w:t>Obs</w:t>
      </w:r>
      <w:r>
        <w:rPr>
          <w:lang w:val="sv"/>
        </w:rPr>
        <w:t xml:space="preserve">: Detta avsnitt är endast relevant för  </w:t>
      </w:r>
    </w:p>
    <w:p w14:paraId="32EA4EB2" w14:textId="77777777" w:rsidR="00C4347D" w:rsidRDefault="00B91993">
      <w:pPr>
        <w:numPr>
          <w:ilvl w:val="0"/>
          <w:numId w:val="44"/>
        </w:numPr>
        <w:ind w:right="23" w:hanging="228"/>
      </w:pPr>
      <w:r>
        <w:rPr>
          <w:lang w:val="sv"/>
        </w:rPr>
        <w:t xml:space="preserve">anläggningar som har flöden av mätbar värme som inte tillskrivs delanläggningar med produktriktmärken </w:t>
      </w:r>
    </w:p>
    <w:p w14:paraId="61D9BE9B" w14:textId="77777777" w:rsidR="00C4347D" w:rsidRDefault="00B91993">
      <w:pPr>
        <w:numPr>
          <w:ilvl w:val="0"/>
          <w:numId w:val="44"/>
        </w:numPr>
        <w:ind w:right="23" w:hanging="228"/>
      </w:pPr>
      <w:r>
        <w:rPr>
          <w:lang w:val="sv"/>
        </w:rPr>
        <w:t xml:space="preserve">anläggningar som importerar eller exporterar mätbar värme </w:t>
      </w:r>
    </w:p>
    <w:p w14:paraId="79722622" w14:textId="77777777" w:rsidR="00C4347D" w:rsidRDefault="00C4347D">
      <w:pPr>
        <w:sectPr w:rsidR="00C4347D">
          <w:headerReference w:type="even" r:id="rId23"/>
          <w:headerReference w:type="default" r:id="rId24"/>
          <w:footerReference w:type="even" r:id="rId25"/>
          <w:footerReference w:type="default" r:id="rId26"/>
          <w:headerReference w:type="first" r:id="rId27"/>
          <w:footerReference w:type="first" r:id="rId28"/>
          <w:pgSz w:w="11906" w:h="16841"/>
          <w:pgMar w:top="852" w:right="1380" w:bottom="681" w:left="1418" w:header="720" w:footer="720" w:gutter="0"/>
          <w:cols w:space="720"/>
          <w:titlePg/>
        </w:sectPr>
      </w:pPr>
    </w:p>
    <w:p w14:paraId="11C5B241" w14:textId="77777777" w:rsidR="00071D61" w:rsidRDefault="00B91993" w:rsidP="00071D61">
      <w:pPr>
        <w:numPr>
          <w:ilvl w:val="0"/>
          <w:numId w:val="44"/>
        </w:numPr>
        <w:ind w:right="23" w:hanging="228"/>
        <w:rPr>
          <w:lang w:val="sv"/>
        </w:rPr>
      </w:pPr>
      <w:r>
        <w:rPr>
          <w:lang w:val="sv"/>
        </w:rPr>
        <w:lastRenderedPageBreak/>
        <w:t xml:space="preserve">anläggningar där mätbar värme överförs mellan delanläggningar </w:t>
      </w:r>
    </w:p>
    <w:p w14:paraId="2B2DE0C9" w14:textId="3D7210E3" w:rsidR="00C4347D" w:rsidRPr="00071D61" w:rsidRDefault="00B91993" w:rsidP="00071D61">
      <w:pPr>
        <w:numPr>
          <w:ilvl w:val="0"/>
          <w:numId w:val="44"/>
        </w:numPr>
        <w:ind w:right="23" w:hanging="228"/>
        <w:rPr>
          <w:lang w:val="sv"/>
        </w:rPr>
      </w:pPr>
      <w:r>
        <w:rPr>
          <w:lang w:val="sv"/>
        </w:rPr>
        <w:t xml:space="preserve">anläggningar där värme från salpetersyraproduktion används. </w:t>
      </w:r>
    </w:p>
    <w:p w14:paraId="1A15515E" w14:textId="74F607EE" w:rsidR="00C4347D" w:rsidRDefault="00B91993">
      <w:pPr>
        <w:spacing w:after="112"/>
        <w:ind w:left="-5" w:right="23"/>
      </w:pPr>
      <w:r>
        <w:rPr>
          <w:lang w:val="sv"/>
        </w:rPr>
        <w:t xml:space="preserve">Eftersom vissa typer av import och export av mätbar värme enligt FAR inte är berättigade till tilldelning kan det vara krävande att exakt fastställa den </w:t>
      </w:r>
      <w:r w:rsidR="00CD4B55">
        <w:rPr>
          <w:lang w:val="sv"/>
        </w:rPr>
        <w:t>tilldelnings</w:t>
      </w:r>
      <w:r>
        <w:rPr>
          <w:lang w:val="sv"/>
        </w:rPr>
        <w:t xml:space="preserve">berättigande värmen, något som framgår av mallen för rapport av </w:t>
      </w:r>
      <w:r w:rsidR="00420AB0">
        <w:rPr>
          <w:lang w:val="sv"/>
        </w:rPr>
        <w:t>referens</w:t>
      </w:r>
      <w:r>
        <w:rPr>
          <w:lang w:val="sv"/>
        </w:rPr>
        <w:t xml:space="preserve">data. Verksamhetsutövaren ska säkerställa att varje parameter i följande stegvisa tillvägagångssätt övervakas (och inkluderas på lämpligt sätt i </w:t>
      </w:r>
      <w:r w:rsidR="00974F17">
        <w:rPr>
          <w:lang w:val="sv"/>
        </w:rPr>
        <w:t>ÖMP</w:t>
      </w:r>
      <w:r>
        <w:rPr>
          <w:vertAlign w:val="superscript"/>
          <w:lang w:val="sv"/>
        </w:rPr>
        <w:footnoteReference w:id="85"/>
      </w:r>
      <w:r>
        <w:rPr>
          <w:lang w:val="sv"/>
        </w:rPr>
        <w:t xml:space="preserve">), om det är relevant för anläggningen. Stegen för att bestämma gränserna och den årliga verksamhetsnivån för delanläggningarna med värmeriktmärke är följande: </w:t>
      </w:r>
    </w:p>
    <w:p w14:paraId="3EDF4E87" w14:textId="77777777" w:rsidR="00C4347D" w:rsidRDefault="00B91993">
      <w:pPr>
        <w:pStyle w:val="Rubrik4"/>
        <w:spacing w:after="104"/>
      </w:pPr>
      <w:r>
        <w:rPr>
          <w:bCs/>
          <w:lang w:val="sv"/>
        </w:rPr>
        <w:t xml:space="preserve">1. Värmebalans </w:t>
      </w:r>
    </w:p>
    <w:p w14:paraId="17D4608B" w14:textId="77777777" w:rsidR="00C4347D" w:rsidRDefault="00B91993">
      <w:pPr>
        <w:numPr>
          <w:ilvl w:val="0"/>
          <w:numId w:val="45"/>
        </w:numPr>
        <w:ind w:right="23" w:hanging="228"/>
      </w:pPr>
      <w:r>
        <w:rPr>
          <w:lang w:val="sv"/>
        </w:rPr>
        <w:t xml:space="preserve">Fastställa de årliga mängderna av alla flöden av mätbar värme som krävs för beräkningen nedan. </w:t>
      </w:r>
    </w:p>
    <w:p w14:paraId="4988839F" w14:textId="77777777" w:rsidR="00C4347D" w:rsidRDefault="00B91993">
      <w:pPr>
        <w:numPr>
          <w:ilvl w:val="0"/>
          <w:numId w:val="45"/>
        </w:numPr>
        <w:ind w:right="23" w:hanging="228"/>
      </w:pPr>
      <w:r>
        <w:rPr>
          <w:lang w:val="sv"/>
        </w:rPr>
        <w:t xml:space="preserve">Fastställ </w:t>
      </w:r>
      <w:proofErr w:type="spellStart"/>
      <w:r>
        <w:rPr>
          <w:i/>
          <w:iCs/>
          <w:lang w:val="sv"/>
        </w:rPr>
        <w:t>Q</w:t>
      </w:r>
      <w:r>
        <w:rPr>
          <w:i/>
          <w:iCs/>
          <w:vertAlign w:val="subscript"/>
          <w:lang w:val="sv"/>
        </w:rPr>
        <w:t>prod</w:t>
      </w:r>
      <w:proofErr w:type="spellEnd"/>
      <w:r>
        <w:rPr>
          <w:lang w:val="sv"/>
        </w:rPr>
        <w:t xml:space="preserve"> som den totala årliga mängden mätbar värme som produceras inom anläggningen, med undantag av mätbar värme som produceras i en delanläggning med produktriktmärke för salpetersyra. </w:t>
      </w:r>
    </w:p>
    <w:p w14:paraId="152E3D69" w14:textId="77777777" w:rsidR="00C4347D" w:rsidRDefault="00B91993">
      <w:pPr>
        <w:numPr>
          <w:ilvl w:val="0"/>
          <w:numId w:val="45"/>
        </w:numPr>
        <w:ind w:right="23" w:hanging="228"/>
      </w:pPr>
      <w:r>
        <w:rPr>
          <w:lang w:val="sv"/>
        </w:rPr>
        <w:t xml:space="preserve">Fastställ </w:t>
      </w:r>
      <w:proofErr w:type="spellStart"/>
      <w:r>
        <w:rPr>
          <w:i/>
          <w:iCs/>
          <w:lang w:val="sv"/>
        </w:rPr>
        <w:t>Q</w:t>
      </w:r>
      <w:r>
        <w:rPr>
          <w:i/>
          <w:iCs/>
          <w:vertAlign w:val="subscript"/>
          <w:lang w:val="sv"/>
        </w:rPr>
        <w:t>ETS_import</w:t>
      </w:r>
      <w:proofErr w:type="spellEnd"/>
      <w:r>
        <w:rPr>
          <w:lang w:val="sv"/>
        </w:rPr>
        <w:t xml:space="preserve"> som summan av de årliga mängder mätbar värme som importeras från anläggningar som ingår i EU:s utsläppshandelssystem. </w:t>
      </w:r>
    </w:p>
    <w:p w14:paraId="29F6A609" w14:textId="77777777" w:rsidR="00C4347D" w:rsidRDefault="00B91993">
      <w:pPr>
        <w:numPr>
          <w:ilvl w:val="0"/>
          <w:numId w:val="45"/>
        </w:numPr>
        <w:ind w:right="23" w:hanging="228"/>
      </w:pPr>
      <w:r>
        <w:rPr>
          <w:lang w:val="sv"/>
        </w:rPr>
        <w:t xml:space="preserve">Fastställ </w:t>
      </w:r>
      <w:proofErr w:type="spellStart"/>
      <w:r>
        <w:rPr>
          <w:i/>
          <w:iCs/>
          <w:lang w:val="sv"/>
        </w:rPr>
        <w:t>Q</w:t>
      </w:r>
      <w:r>
        <w:rPr>
          <w:i/>
          <w:iCs/>
          <w:vertAlign w:val="subscript"/>
          <w:lang w:val="sv"/>
        </w:rPr>
        <w:t>ETS_import</w:t>
      </w:r>
      <w:proofErr w:type="spellEnd"/>
      <w:r>
        <w:rPr>
          <w:lang w:val="sv"/>
        </w:rPr>
        <w:t xml:space="preserve"> som summan av de årliga mängder mätbar värme som importeras från enheter som inte ingår i EU:s utsläppshandelssystem. Om mätbar värme som produceras i en delanläggning med produktriktmärke för salpetersyra antingen produceras i anläggningen eller importeras från en anläggning som ingår i EU:s utsläppshandelssystem ska motsvarande mängd värme inkluderas i mängden </w:t>
      </w:r>
    </w:p>
    <w:p w14:paraId="764C6648" w14:textId="77777777" w:rsidR="00C4347D" w:rsidRDefault="00B91993">
      <w:pPr>
        <w:spacing w:after="66" w:line="259" w:lineRule="auto"/>
        <w:ind w:left="223" w:right="0"/>
        <w:jc w:val="left"/>
      </w:pPr>
      <w:proofErr w:type="spellStart"/>
      <w:r>
        <w:rPr>
          <w:i/>
          <w:iCs/>
          <w:lang w:val="sv"/>
        </w:rPr>
        <w:t>Q</w:t>
      </w:r>
      <w:r>
        <w:rPr>
          <w:i/>
          <w:iCs/>
          <w:sz w:val="16"/>
          <w:lang w:val="sv"/>
        </w:rPr>
        <w:t>ETS_import</w:t>
      </w:r>
      <w:proofErr w:type="spellEnd"/>
      <w:r>
        <w:rPr>
          <w:lang w:val="sv"/>
        </w:rPr>
        <w:t xml:space="preserve">. </w:t>
      </w:r>
    </w:p>
    <w:p w14:paraId="6BFCCF24" w14:textId="77777777" w:rsidR="00C4347D" w:rsidRDefault="00B91993">
      <w:pPr>
        <w:numPr>
          <w:ilvl w:val="0"/>
          <w:numId w:val="45"/>
        </w:numPr>
        <w:ind w:right="23" w:hanging="228"/>
      </w:pPr>
      <w:r>
        <w:rPr>
          <w:lang w:val="sv"/>
        </w:rPr>
        <w:t xml:space="preserve">Beräkna den totala tillgängliga mätbara värmen </w:t>
      </w:r>
      <w:proofErr w:type="spellStart"/>
      <w:r>
        <w:rPr>
          <w:i/>
          <w:iCs/>
          <w:lang w:val="sv"/>
        </w:rPr>
        <w:t>Q</w:t>
      </w:r>
      <w:r>
        <w:rPr>
          <w:i/>
          <w:iCs/>
          <w:sz w:val="16"/>
          <w:lang w:val="sv"/>
        </w:rPr>
        <w:t>total</w:t>
      </w:r>
      <w:proofErr w:type="spellEnd"/>
      <w:r>
        <w:rPr>
          <w:lang w:val="sv"/>
        </w:rPr>
        <w:t xml:space="preserve"> = </w:t>
      </w:r>
      <w:proofErr w:type="spellStart"/>
      <w:r>
        <w:rPr>
          <w:i/>
          <w:iCs/>
          <w:lang w:val="sv"/>
        </w:rPr>
        <w:t>Q</w:t>
      </w:r>
      <w:r>
        <w:rPr>
          <w:i/>
          <w:iCs/>
          <w:sz w:val="16"/>
          <w:lang w:val="sv"/>
        </w:rPr>
        <w:t>prod</w:t>
      </w:r>
      <w:proofErr w:type="spellEnd"/>
      <w:r>
        <w:rPr>
          <w:lang w:val="sv"/>
        </w:rPr>
        <w:t xml:space="preserve"> + </w:t>
      </w:r>
      <w:proofErr w:type="spellStart"/>
      <w:r>
        <w:rPr>
          <w:i/>
          <w:iCs/>
          <w:lang w:val="sv"/>
        </w:rPr>
        <w:t>Q</w:t>
      </w:r>
      <w:r>
        <w:rPr>
          <w:i/>
          <w:iCs/>
          <w:sz w:val="16"/>
          <w:lang w:val="sv"/>
        </w:rPr>
        <w:t>ETS_import</w:t>
      </w:r>
      <w:proofErr w:type="spellEnd"/>
      <w:r>
        <w:rPr>
          <w:lang w:val="sv"/>
        </w:rPr>
        <w:t xml:space="preserve"> + </w:t>
      </w:r>
      <w:proofErr w:type="spellStart"/>
      <w:r>
        <w:rPr>
          <w:i/>
          <w:iCs/>
          <w:lang w:val="sv"/>
        </w:rPr>
        <w:t>Q</w:t>
      </w:r>
      <w:r>
        <w:rPr>
          <w:i/>
          <w:iCs/>
          <w:sz w:val="16"/>
          <w:lang w:val="sv"/>
        </w:rPr>
        <w:t>nonETS_import</w:t>
      </w:r>
      <w:proofErr w:type="spellEnd"/>
      <w:r>
        <w:rPr>
          <w:lang w:val="sv"/>
        </w:rPr>
        <w:t xml:space="preserve">  </w:t>
      </w:r>
    </w:p>
    <w:p w14:paraId="5CA38300" w14:textId="77777777" w:rsidR="00C4347D" w:rsidRDefault="00B91993">
      <w:pPr>
        <w:numPr>
          <w:ilvl w:val="0"/>
          <w:numId w:val="45"/>
        </w:numPr>
        <w:ind w:right="23" w:hanging="228"/>
      </w:pPr>
      <w:r>
        <w:rPr>
          <w:lang w:val="sv"/>
        </w:rPr>
        <w:t xml:space="preserve">Beräkna den totala tillgängliga årliga mängden ”ETS-värme” </w:t>
      </w:r>
      <w:r>
        <w:rPr>
          <w:i/>
          <w:iCs/>
          <w:lang w:val="sv"/>
        </w:rPr>
        <w:t>Q</w:t>
      </w:r>
      <w:r>
        <w:rPr>
          <w:i/>
          <w:iCs/>
          <w:vertAlign w:val="subscript"/>
          <w:lang w:val="sv"/>
        </w:rPr>
        <w:t>ETS</w:t>
      </w:r>
      <w:r>
        <w:rPr>
          <w:lang w:val="sv"/>
        </w:rPr>
        <w:t xml:space="preserve"> = </w:t>
      </w:r>
      <w:proofErr w:type="spellStart"/>
      <w:r>
        <w:rPr>
          <w:i/>
          <w:iCs/>
          <w:lang w:val="sv"/>
        </w:rPr>
        <w:t>Q</w:t>
      </w:r>
      <w:r>
        <w:rPr>
          <w:i/>
          <w:iCs/>
          <w:vertAlign w:val="subscript"/>
          <w:lang w:val="sv"/>
        </w:rPr>
        <w:t>prod</w:t>
      </w:r>
      <w:proofErr w:type="spellEnd"/>
      <w:r>
        <w:rPr>
          <w:lang w:val="sv"/>
        </w:rPr>
        <w:t xml:space="preserve"> + </w:t>
      </w:r>
      <w:proofErr w:type="spellStart"/>
      <w:r>
        <w:rPr>
          <w:i/>
          <w:iCs/>
          <w:lang w:val="sv"/>
        </w:rPr>
        <w:t>Q</w:t>
      </w:r>
      <w:r>
        <w:rPr>
          <w:i/>
          <w:iCs/>
          <w:vertAlign w:val="subscript"/>
          <w:lang w:val="sv"/>
        </w:rPr>
        <w:t>ETS_import</w:t>
      </w:r>
      <w:proofErr w:type="spellEnd"/>
      <w:r>
        <w:rPr>
          <w:lang w:val="sv"/>
        </w:rPr>
        <w:t xml:space="preserve"> och den totala tillgängliga årliga mängden ”icke ETS-värme” </w:t>
      </w:r>
      <w:proofErr w:type="spellStart"/>
      <w:r>
        <w:rPr>
          <w:i/>
          <w:iCs/>
          <w:lang w:val="sv"/>
        </w:rPr>
        <w:t>Q</w:t>
      </w:r>
      <w:r>
        <w:rPr>
          <w:i/>
          <w:iCs/>
          <w:vertAlign w:val="subscript"/>
          <w:lang w:val="sv"/>
        </w:rPr>
        <w:t>non</w:t>
      </w:r>
      <w:proofErr w:type="spellEnd"/>
      <w:r>
        <w:rPr>
          <w:i/>
          <w:iCs/>
          <w:vertAlign w:val="subscript"/>
          <w:lang w:val="sv"/>
        </w:rPr>
        <w:t>-ETS</w:t>
      </w:r>
      <w:r>
        <w:rPr>
          <w:lang w:val="sv"/>
        </w:rPr>
        <w:t xml:space="preserve"> = </w:t>
      </w:r>
      <w:proofErr w:type="spellStart"/>
      <w:r>
        <w:rPr>
          <w:i/>
          <w:iCs/>
          <w:lang w:val="sv"/>
        </w:rPr>
        <w:t>Q</w:t>
      </w:r>
      <w:r>
        <w:rPr>
          <w:i/>
          <w:iCs/>
          <w:vertAlign w:val="subscript"/>
          <w:lang w:val="sv"/>
        </w:rPr>
        <w:t>nonETS_import</w:t>
      </w:r>
      <w:proofErr w:type="spellEnd"/>
      <w:r>
        <w:rPr>
          <w:lang w:val="sv"/>
        </w:rPr>
        <w:t xml:space="preserve"> </w:t>
      </w:r>
    </w:p>
    <w:p w14:paraId="07E578A3" w14:textId="77777777" w:rsidR="00C4347D" w:rsidRDefault="00B91993">
      <w:pPr>
        <w:numPr>
          <w:ilvl w:val="0"/>
          <w:numId w:val="45"/>
        </w:numPr>
        <w:ind w:right="23" w:hanging="228"/>
      </w:pPr>
      <w:r>
        <w:rPr>
          <w:lang w:val="sv"/>
        </w:rPr>
        <w:t xml:space="preserve">Beräkna förhållandet mellan ”ETS-värme” och ”total värme” </w:t>
      </w:r>
      <w:r>
        <w:rPr>
          <w:i/>
          <w:iCs/>
          <w:lang w:val="sv"/>
        </w:rPr>
        <w:t>R</w:t>
      </w:r>
      <w:r>
        <w:rPr>
          <w:i/>
          <w:iCs/>
          <w:vertAlign w:val="subscript"/>
          <w:lang w:val="sv"/>
        </w:rPr>
        <w:t>ETS</w:t>
      </w:r>
      <w:r>
        <w:rPr>
          <w:lang w:val="sv"/>
        </w:rPr>
        <w:t xml:space="preserve"> = </w:t>
      </w:r>
      <w:r>
        <w:rPr>
          <w:i/>
          <w:iCs/>
          <w:lang w:val="sv"/>
        </w:rPr>
        <w:t>Q</w:t>
      </w:r>
      <w:r>
        <w:rPr>
          <w:i/>
          <w:iCs/>
          <w:vertAlign w:val="subscript"/>
          <w:lang w:val="sv"/>
        </w:rPr>
        <w:t>ETS</w:t>
      </w:r>
      <w:r>
        <w:rPr>
          <w:lang w:val="sv"/>
        </w:rPr>
        <w:t>/</w:t>
      </w:r>
      <w:proofErr w:type="spellStart"/>
      <w:r>
        <w:rPr>
          <w:i/>
          <w:iCs/>
          <w:lang w:val="sv"/>
        </w:rPr>
        <w:t>Q</w:t>
      </w:r>
      <w:r>
        <w:rPr>
          <w:i/>
          <w:iCs/>
          <w:vertAlign w:val="subscript"/>
          <w:lang w:val="sv"/>
        </w:rPr>
        <w:t>total</w:t>
      </w:r>
      <w:proofErr w:type="spellEnd"/>
      <w:r>
        <w:rPr>
          <w:lang w:val="sv"/>
        </w:rPr>
        <w:t xml:space="preserve"> </w:t>
      </w:r>
    </w:p>
    <w:p w14:paraId="0951AC55" w14:textId="77777777" w:rsidR="00C4347D" w:rsidRDefault="00B91993">
      <w:pPr>
        <w:numPr>
          <w:ilvl w:val="0"/>
          <w:numId w:val="45"/>
        </w:numPr>
        <w:ind w:right="23" w:hanging="228"/>
      </w:pPr>
      <w:r>
        <w:rPr>
          <w:lang w:val="sv"/>
        </w:rPr>
        <w:t xml:space="preserve">Om el produceras i anläggningen från mätbar värme, subtrahera den tillhörande mängden mätbar värme </w:t>
      </w:r>
      <w:proofErr w:type="spellStart"/>
      <w:r>
        <w:rPr>
          <w:i/>
          <w:iCs/>
          <w:lang w:val="sv"/>
        </w:rPr>
        <w:t>Q</w:t>
      </w:r>
      <w:r>
        <w:rPr>
          <w:i/>
          <w:iCs/>
          <w:sz w:val="16"/>
          <w:lang w:val="sv"/>
        </w:rPr>
        <w:t>El.prod</w:t>
      </w:r>
      <w:proofErr w:type="spellEnd"/>
      <w:r>
        <w:rPr>
          <w:lang w:val="sv"/>
        </w:rPr>
        <w:t xml:space="preserve"> från </w:t>
      </w:r>
      <w:proofErr w:type="spellStart"/>
      <w:r>
        <w:rPr>
          <w:i/>
          <w:iCs/>
          <w:lang w:val="sv"/>
        </w:rPr>
        <w:t>Q</w:t>
      </w:r>
      <w:r>
        <w:rPr>
          <w:i/>
          <w:iCs/>
          <w:sz w:val="16"/>
          <w:lang w:val="sv"/>
        </w:rPr>
        <w:t>total</w:t>
      </w:r>
      <w:proofErr w:type="spellEnd"/>
      <w:r>
        <w:rPr>
          <w:lang w:val="sv"/>
        </w:rPr>
        <w:t xml:space="preserve"> för att erhålla </w:t>
      </w:r>
      <w:r>
        <w:rPr>
          <w:i/>
          <w:iCs/>
          <w:lang w:val="sv"/>
        </w:rPr>
        <w:t>Q</w:t>
      </w:r>
      <w:r>
        <w:rPr>
          <w:i/>
          <w:iCs/>
          <w:sz w:val="16"/>
          <w:lang w:val="sv"/>
        </w:rPr>
        <w:t>total,1</w:t>
      </w:r>
      <w:r>
        <w:rPr>
          <w:lang w:val="sv"/>
        </w:rPr>
        <w:t xml:space="preserve"> = </w:t>
      </w:r>
      <w:proofErr w:type="spellStart"/>
      <w:r>
        <w:rPr>
          <w:i/>
          <w:iCs/>
          <w:lang w:val="sv"/>
        </w:rPr>
        <w:t>Q</w:t>
      </w:r>
      <w:r>
        <w:rPr>
          <w:i/>
          <w:iCs/>
          <w:sz w:val="16"/>
          <w:lang w:val="sv"/>
        </w:rPr>
        <w:t>total</w:t>
      </w:r>
      <w:proofErr w:type="spellEnd"/>
      <w:r>
        <w:rPr>
          <w:lang w:val="sv"/>
        </w:rPr>
        <w:t xml:space="preserve"> – </w:t>
      </w:r>
      <w:proofErr w:type="spellStart"/>
      <w:r>
        <w:rPr>
          <w:i/>
          <w:iCs/>
          <w:lang w:val="sv"/>
        </w:rPr>
        <w:t>Q</w:t>
      </w:r>
      <w:r>
        <w:rPr>
          <w:i/>
          <w:iCs/>
          <w:sz w:val="16"/>
          <w:lang w:val="sv"/>
        </w:rPr>
        <w:t>El.prod</w:t>
      </w:r>
      <w:proofErr w:type="spellEnd"/>
      <w:r>
        <w:rPr>
          <w:lang w:val="sv"/>
        </w:rPr>
        <w:t xml:space="preserve">.  </w:t>
      </w:r>
    </w:p>
    <w:p w14:paraId="1D4CE550" w14:textId="77777777" w:rsidR="00C4347D" w:rsidRDefault="00B91993">
      <w:pPr>
        <w:numPr>
          <w:ilvl w:val="0"/>
          <w:numId w:val="45"/>
        </w:numPr>
        <w:ind w:right="23" w:hanging="228"/>
      </w:pPr>
      <w:r>
        <w:rPr>
          <w:lang w:val="sv"/>
        </w:rPr>
        <w:t xml:space="preserve">Om värmemängden </w:t>
      </w:r>
      <w:proofErr w:type="spellStart"/>
      <w:r>
        <w:rPr>
          <w:i/>
          <w:iCs/>
          <w:lang w:val="sv"/>
        </w:rPr>
        <w:t>Q</w:t>
      </w:r>
      <w:r>
        <w:rPr>
          <w:i/>
          <w:iCs/>
          <w:vertAlign w:val="subscript"/>
          <w:lang w:val="sv"/>
        </w:rPr>
        <w:t>El.prod</w:t>
      </w:r>
      <w:proofErr w:type="spellEnd"/>
      <w:r>
        <w:rPr>
          <w:lang w:val="sv"/>
        </w:rPr>
        <w:t xml:space="preserve"> kan särskiljas som antingen ”ETS-värme” eller ”icke ETS-värme” baserat på det värmeöverföringsmedium som används eller dess parametrar (temperatur, tryck osv.), ska den subtraheras från respektive värmemängd, beroende på vad som är tillämpligt:  </w:t>
      </w:r>
    </w:p>
    <w:p w14:paraId="2A05FCE4" w14:textId="77777777" w:rsidR="00C4347D" w:rsidRDefault="00B91993">
      <w:pPr>
        <w:spacing w:after="0" w:line="259" w:lineRule="auto"/>
        <w:ind w:left="223" w:right="0"/>
        <w:jc w:val="left"/>
      </w:pPr>
      <w:r>
        <w:rPr>
          <w:i/>
          <w:iCs/>
          <w:lang w:val="sv"/>
        </w:rPr>
        <w:t>Q</w:t>
      </w:r>
      <w:r>
        <w:rPr>
          <w:i/>
          <w:iCs/>
          <w:sz w:val="16"/>
          <w:lang w:val="sv"/>
        </w:rPr>
        <w:t>ETS,1</w:t>
      </w:r>
      <w:r>
        <w:rPr>
          <w:lang w:val="sv"/>
        </w:rPr>
        <w:t xml:space="preserve"> = </w:t>
      </w:r>
      <w:r>
        <w:rPr>
          <w:i/>
          <w:iCs/>
          <w:lang w:val="sv"/>
        </w:rPr>
        <w:t>Q</w:t>
      </w:r>
      <w:r>
        <w:rPr>
          <w:i/>
          <w:iCs/>
          <w:sz w:val="16"/>
          <w:lang w:val="sv"/>
        </w:rPr>
        <w:t>ETS</w:t>
      </w:r>
      <w:r>
        <w:rPr>
          <w:lang w:val="sv"/>
        </w:rPr>
        <w:t xml:space="preserve"> – </w:t>
      </w:r>
      <w:proofErr w:type="spellStart"/>
      <w:r>
        <w:rPr>
          <w:i/>
          <w:iCs/>
          <w:lang w:val="sv"/>
        </w:rPr>
        <w:t>Q</w:t>
      </w:r>
      <w:r>
        <w:rPr>
          <w:i/>
          <w:iCs/>
          <w:sz w:val="16"/>
          <w:lang w:val="sv"/>
        </w:rPr>
        <w:t>El.prod</w:t>
      </w:r>
      <w:proofErr w:type="spellEnd"/>
      <w:r>
        <w:rPr>
          <w:lang w:val="sv"/>
        </w:rPr>
        <w:t xml:space="preserve"> eller    </w:t>
      </w:r>
      <w:r>
        <w:rPr>
          <w:i/>
          <w:iCs/>
          <w:lang w:val="sv"/>
        </w:rPr>
        <w:t>Q</w:t>
      </w:r>
      <w:r>
        <w:rPr>
          <w:i/>
          <w:iCs/>
          <w:sz w:val="16"/>
          <w:lang w:val="sv"/>
        </w:rPr>
        <w:t>non-ETS,1</w:t>
      </w:r>
      <w:r>
        <w:rPr>
          <w:lang w:val="sv"/>
        </w:rPr>
        <w:t xml:space="preserve"> = </w:t>
      </w:r>
      <w:proofErr w:type="spellStart"/>
      <w:r>
        <w:rPr>
          <w:i/>
          <w:iCs/>
          <w:lang w:val="sv"/>
        </w:rPr>
        <w:t>Q</w:t>
      </w:r>
      <w:r>
        <w:rPr>
          <w:i/>
          <w:iCs/>
          <w:sz w:val="16"/>
          <w:lang w:val="sv"/>
        </w:rPr>
        <w:t>non</w:t>
      </w:r>
      <w:proofErr w:type="spellEnd"/>
      <w:r>
        <w:rPr>
          <w:i/>
          <w:iCs/>
          <w:sz w:val="16"/>
          <w:lang w:val="sv"/>
        </w:rPr>
        <w:t>-ETS</w:t>
      </w:r>
      <w:r>
        <w:rPr>
          <w:lang w:val="sv"/>
        </w:rPr>
        <w:t xml:space="preserve"> – </w:t>
      </w:r>
      <w:proofErr w:type="spellStart"/>
      <w:r>
        <w:rPr>
          <w:i/>
          <w:iCs/>
          <w:lang w:val="sv"/>
        </w:rPr>
        <w:t>Q</w:t>
      </w:r>
      <w:r>
        <w:rPr>
          <w:i/>
          <w:iCs/>
          <w:sz w:val="16"/>
          <w:lang w:val="sv"/>
        </w:rPr>
        <w:t>El.prod</w:t>
      </w:r>
      <w:proofErr w:type="spellEnd"/>
      <w:r>
        <w:rPr>
          <w:lang w:val="sv"/>
        </w:rPr>
        <w:t xml:space="preserve">   </w:t>
      </w:r>
    </w:p>
    <w:p w14:paraId="42C36D9A" w14:textId="77777777" w:rsidR="00C4347D" w:rsidRDefault="00B91993">
      <w:pPr>
        <w:spacing w:after="34"/>
        <w:ind w:left="238" w:right="23"/>
      </w:pPr>
      <w:r>
        <w:rPr>
          <w:lang w:val="sv"/>
        </w:rPr>
        <w:t xml:space="preserve">Om en sådan åtskillnad inte är möjlig ska ”ETS-värme” och ”icke ETS-värme” justeras med hjälp av ETS-värmeförhållandet enligt följande:  </w:t>
      </w:r>
    </w:p>
    <w:p w14:paraId="5E507E51" w14:textId="77777777" w:rsidR="00C4347D" w:rsidRDefault="00B91993">
      <w:pPr>
        <w:spacing w:after="39" w:line="259" w:lineRule="auto"/>
        <w:ind w:left="223" w:right="0"/>
        <w:jc w:val="left"/>
      </w:pPr>
      <w:r>
        <w:rPr>
          <w:i/>
          <w:iCs/>
          <w:lang w:val="sv"/>
        </w:rPr>
        <w:t>Q</w:t>
      </w:r>
      <w:r>
        <w:rPr>
          <w:i/>
          <w:iCs/>
          <w:sz w:val="16"/>
          <w:lang w:val="sv"/>
        </w:rPr>
        <w:t>ETS,1</w:t>
      </w:r>
      <w:r>
        <w:rPr>
          <w:lang w:val="sv"/>
        </w:rPr>
        <w:t xml:space="preserve"> = </w:t>
      </w:r>
      <w:r>
        <w:rPr>
          <w:i/>
          <w:iCs/>
          <w:lang w:val="sv"/>
        </w:rPr>
        <w:t>Q</w:t>
      </w:r>
      <w:r>
        <w:rPr>
          <w:i/>
          <w:iCs/>
          <w:sz w:val="16"/>
          <w:lang w:val="sv"/>
        </w:rPr>
        <w:t>ETS</w:t>
      </w:r>
      <w:r>
        <w:rPr>
          <w:lang w:val="sv"/>
        </w:rPr>
        <w:t xml:space="preserve"> – </w:t>
      </w:r>
      <w:r>
        <w:rPr>
          <w:i/>
          <w:iCs/>
          <w:lang w:val="sv"/>
        </w:rPr>
        <w:t>R</w:t>
      </w:r>
      <w:r>
        <w:rPr>
          <w:i/>
          <w:iCs/>
          <w:sz w:val="16"/>
          <w:lang w:val="sv"/>
        </w:rPr>
        <w:t>ETS</w:t>
      </w:r>
      <w:r>
        <w:rPr>
          <w:lang w:val="sv"/>
        </w:rPr>
        <w:t xml:space="preserve"> ∙ </w:t>
      </w:r>
      <w:proofErr w:type="spellStart"/>
      <w:r>
        <w:rPr>
          <w:i/>
          <w:iCs/>
          <w:lang w:val="sv"/>
        </w:rPr>
        <w:t>Q</w:t>
      </w:r>
      <w:r>
        <w:rPr>
          <w:i/>
          <w:iCs/>
          <w:sz w:val="16"/>
          <w:lang w:val="sv"/>
        </w:rPr>
        <w:t>El.prod</w:t>
      </w:r>
      <w:proofErr w:type="spellEnd"/>
      <w:r>
        <w:rPr>
          <w:lang w:val="sv"/>
        </w:rPr>
        <w:t xml:space="preserve"> och </w:t>
      </w:r>
      <w:r>
        <w:rPr>
          <w:i/>
          <w:iCs/>
          <w:lang w:val="sv"/>
        </w:rPr>
        <w:t>Q</w:t>
      </w:r>
      <w:r>
        <w:rPr>
          <w:i/>
          <w:iCs/>
          <w:sz w:val="16"/>
          <w:lang w:val="sv"/>
        </w:rPr>
        <w:t>non-ETS,1</w:t>
      </w:r>
      <w:r>
        <w:rPr>
          <w:lang w:val="sv"/>
        </w:rPr>
        <w:t xml:space="preserve"> = </w:t>
      </w:r>
      <w:proofErr w:type="spellStart"/>
      <w:r>
        <w:rPr>
          <w:i/>
          <w:iCs/>
          <w:lang w:val="sv"/>
        </w:rPr>
        <w:t>Q</w:t>
      </w:r>
      <w:r>
        <w:rPr>
          <w:i/>
          <w:iCs/>
          <w:sz w:val="16"/>
          <w:lang w:val="sv"/>
        </w:rPr>
        <w:t>non</w:t>
      </w:r>
      <w:proofErr w:type="spellEnd"/>
      <w:r>
        <w:rPr>
          <w:i/>
          <w:iCs/>
          <w:sz w:val="16"/>
          <w:lang w:val="sv"/>
        </w:rPr>
        <w:t>-ETS</w:t>
      </w:r>
      <w:r>
        <w:rPr>
          <w:lang w:val="sv"/>
        </w:rPr>
        <w:t xml:space="preserve"> – (1 – </w:t>
      </w:r>
      <w:r>
        <w:rPr>
          <w:i/>
          <w:iCs/>
          <w:lang w:val="sv"/>
        </w:rPr>
        <w:t>R</w:t>
      </w:r>
      <w:r>
        <w:rPr>
          <w:i/>
          <w:iCs/>
          <w:sz w:val="16"/>
          <w:lang w:val="sv"/>
        </w:rPr>
        <w:t>ETS</w:t>
      </w:r>
      <w:r>
        <w:rPr>
          <w:lang w:val="sv"/>
        </w:rPr>
        <w:t xml:space="preserve">) ∙ </w:t>
      </w:r>
      <w:proofErr w:type="spellStart"/>
      <w:r>
        <w:rPr>
          <w:i/>
          <w:iCs/>
          <w:lang w:val="sv"/>
        </w:rPr>
        <w:t>Q</w:t>
      </w:r>
      <w:r>
        <w:rPr>
          <w:i/>
          <w:iCs/>
          <w:sz w:val="16"/>
          <w:lang w:val="sv"/>
        </w:rPr>
        <w:t>El.prod</w:t>
      </w:r>
      <w:proofErr w:type="spellEnd"/>
      <w:r>
        <w:rPr>
          <w:lang w:val="sv"/>
        </w:rPr>
        <w:t xml:space="preserve">  </w:t>
      </w:r>
    </w:p>
    <w:p w14:paraId="510ACD4E" w14:textId="77777777" w:rsidR="00C4347D" w:rsidRDefault="00B91993">
      <w:pPr>
        <w:numPr>
          <w:ilvl w:val="0"/>
          <w:numId w:val="45"/>
        </w:numPr>
        <w:ind w:right="23" w:hanging="228"/>
      </w:pPr>
      <w:r>
        <w:rPr>
          <w:lang w:val="sv"/>
        </w:rPr>
        <w:t xml:space="preserve">Fastställ de årliga mängderna mätbar värme som förbrukas av delanläggningar med produktriktmärken. Eftersom beräkningen av gratis tilldelning kräver identifiering av </w:t>
      </w:r>
      <w:r>
        <w:rPr>
          <w:lang w:val="sv"/>
        </w:rPr>
        <w:lastRenderedPageBreak/>
        <w:t xml:space="preserve">eventuell ”icke ETS-värme” som förbrukas i delanläggningar med produktriktmärken ska respektive beräkning utföras enligt följande: </w:t>
      </w:r>
    </w:p>
    <w:p w14:paraId="2673080C" w14:textId="77777777" w:rsidR="00C4347D" w:rsidRDefault="00B91993">
      <w:pPr>
        <w:tabs>
          <w:tab w:val="center" w:pos="3763"/>
          <w:tab w:val="center" w:pos="7800"/>
        </w:tabs>
        <w:spacing w:after="0" w:line="259" w:lineRule="auto"/>
        <w:ind w:left="0" w:right="0" w:firstLine="0"/>
        <w:jc w:val="left"/>
      </w:pPr>
      <w:r>
        <w:rPr>
          <w:lang w:val="sv"/>
        </w:rPr>
        <w:tab/>
      </w:r>
      <w:r>
        <w:rPr>
          <w:i/>
          <w:iCs/>
          <w:lang w:val="sv"/>
        </w:rPr>
        <w:t>Q</w:t>
      </w:r>
      <w:r>
        <w:rPr>
          <w:i/>
          <w:iCs/>
          <w:sz w:val="16"/>
          <w:lang w:val="sv"/>
        </w:rPr>
        <w:t>ETS,2</w:t>
      </w:r>
      <w:r>
        <w:rPr>
          <w:lang w:val="sv"/>
        </w:rPr>
        <w:t xml:space="preserve"> = </w:t>
      </w:r>
      <w:r>
        <w:rPr>
          <w:i/>
          <w:iCs/>
          <w:lang w:val="sv"/>
        </w:rPr>
        <w:t>Q</w:t>
      </w:r>
      <w:r>
        <w:rPr>
          <w:i/>
          <w:iCs/>
          <w:sz w:val="16"/>
          <w:lang w:val="sv"/>
        </w:rPr>
        <w:t>ETS,1</w:t>
      </w:r>
      <w:r>
        <w:rPr>
          <w:lang w:val="sv"/>
        </w:rPr>
        <w:t xml:space="preserve"> – ∑ </w:t>
      </w:r>
      <w:proofErr w:type="spellStart"/>
      <w:proofErr w:type="gramStart"/>
      <w:r>
        <w:rPr>
          <w:i/>
          <w:iCs/>
          <w:lang w:val="sv"/>
        </w:rPr>
        <w:t>Q</w:t>
      </w:r>
      <w:r>
        <w:rPr>
          <w:i/>
          <w:iCs/>
          <w:sz w:val="16"/>
          <w:lang w:val="sv"/>
        </w:rPr>
        <w:t>ETS,prodBM</w:t>
      </w:r>
      <w:proofErr w:type="gramEnd"/>
      <w:r>
        <w:rPr>
          <w:i/>
          <w:iCs/>
          <w:sz w:val="16"/>
          <w:lang w:val="sv"/>
        </w:rPr>
        <w:t>,j</w:t>
      </w:r>
      <w:proofErr w:type="spellEnd"/>
      <w:r>
        <w:rPr>
          <w:lang w:val="sv"/>
        </w:rPr>
        <w:t xml:space="preserve">    och    </w:t>
      </w:r>
      <w:r>
        <w:rPr>
          <w:i/>
          <w:iCs/>
          <w:lang w:val="sv"/>
        </w:rPr>
        <w:t>Q</w:t>
      </w:r>
      <w:r>
        <w:rPr>
          <w:i/>
          <w:iCs/>
          <w:sz w:val="16"/>
          <w:lang w:val="sv"/>
        </w:rPr>
        <w:t>non-ETS,2</w:t>
      </w:r>
      <w:r>
        <w:rPr>
          <w:lang w:val="sv"/>
        </w:rPr>
        <w:t xml:space="preserve"> = </w:t>
      </w:r>
      <w:r>
        <w:rPr>
          <w:i/>
          <w:iCs/>
          <w:lang w:val="sv"/>
        </w:rPr>
        <w:t>Q</w:t>
      </w:r>
      <w:r>
        <w:rPr>
          <w:i/>
          <w:iCs/>
          <w:sz w:val="16"/>
          <w:lang w:val="sv"/>
        </w:rPr>
        <w:t>non-ETS,1</w:t>
      </w:r>
      <w:r>
        <w:rPr>
          <w:lang w:val="sv"/>
        </w:rPr>
        <w:t xml:space="preserve"> – ∑ </w:t>
      </w:r>
      <w:proofErr w:type="spellStart"/>
      <w:r>
        <w:rPr>
          <w:i/>
          <w:iCs/>
          <w:lang w:val="sv"/>
        </w:rPr>
        <w:t>Q</w:t>
      </w:r>
      <w:r>
        <w:rPr>
          <w:i/>
          <w:iCs/>
          <w:sz w:val="16"/>
          <w:lang w:val="sv"/>
        </w:rPr>
        <w:t>non-ETS,prodBM,j</w:t>
      </w:r>
      <w:proofErr w:type="spellEnd"/>
      <w:r>
        <w:rPr>
          <w:lang w:val="sv"/>
        </w:rPr>
        <w:t xml:space="preserve">  </w:t>
      </w:r>
      <w:r>
        <w:rPr>
          <w:lang w:val="sv"/>
        </w:rPr>
        <w:tab/>
        <w:t xml:space="preserve"> </w:t>
      </w:r>
    </w:p>
    <w:p w14:paraId="26087E9D" w14:textId="77777777" w:rsidR="00C4347D" w:rsidRDefault="00B91993">
      <w:pPr>
        <w:spacing w:after="69" w:line="239" w:lineRule="auto"/>
        <w:ind w:left="238" w:right="-13"/>
        <w:jc w:val="left"/>
      </w:pPr>
      <w:r>
        <w:rPr>
          <w:lang w:val="sv"/>
        </w:rPr>
        <w:t xml:space="preserve">där </w:t>
      </w:r>
      <w:proofErr w:type="spellStart"/>
      <w:proofErr w:type="gramStart"/>
      <w:r>
        <w:rPr>
          <w:i/>
          <w:iCs/>
          <w:lang w:val="sv"/>
        </w:rPr>
        <w:t>Q</w:t>
      </w:r>
      <w:r>
        <w:rPr>
          <w:i/>
          <w:iCs/>
          <w:vertAlign w:val="subscript"/>
          <w:lang w:val="sv"/>
        </w:rPr>
        <w:t>ETS,prodBM</w:t>
      </w:r>
      <w:proofErr w:type="gramEnd"/>
      <w:r>
        <w:rPr>
          <w:i/>
          <w:iCs/>
          <w:vertAlign w:val="subscript"/>
          <w:lang w:val="sv"/>
        </w:rPr>
        <w:t>,j</w:t>
      </w:r>
      <w:proofErr w:type="spellEnd"/>
      <w:r>
        <w:rPr>
          <w:lang w:val="sv"/>
        </w:rPr>
        <w:t xml:space="preserve"> är de mängder av ”ETS-värme” som förbrukas av delanläggningen med produktriktmärken </w:t>
      </w:r>
      <w:r>
        <w:rPr>
          <w:i/>
          <w:iCs/>
          <w:lang w:val="sv"/>
        </w:rPr>
        <w:t>j</w:t>
      </w:r>
      <w:r>
        <w:rPr>
          <w:lang w:val="sv"/>
        </w:rPr>
        <w:t xml:space="preserve">, och </w:t>
      </w:r>
      <w:proofErr w:type="spellStart"/>
      <w:r>
        <w:rPr>
          <w:i/>
          <w:iCs/>
          <w:lang w:val="sv"/>
        </w:rPr>
        <w:t>Q</w:t>
      </w:r>
      <w:r>
        <w:rPr>
          <w:i/>
          <w:iCs/>
          <w:vertAlign w:val="subscript"/>
          <w:lang w:val="sv"/>
        </w:rPr>
        <w:t>non-ETS,prodBM,j</w:t>
      </w:r>
      <w:proofErr w:type="spellEnd"/>
      <w:r>
        <w:rPr>
          <w:lang w:val="sv"/>
        </w:rPr>
        <w:t xml:space="preserve"> är de mängder av ”icke ETS-värme” som förbrukas av delanläggningen med produktriktmärken </w:t>
      </w:r>
      <w:r>
        <w:rPr>
          <w:i/>
          <w:iCs/>
          <w:lang w:val="sv"/>
        </w:rPr>
        <w:t>j</w:t>
      </w:r>
      <w:r>
        <w:rPr>
          <w:lang w:val="sv"/>
        </w:rPr>
        <w:t xml:space="preserve">. </w:t>
      </w:r>
    </w:p>
    <w:p w14:paraId="2EEE271A" w14:textId="77777777" w:rsidR="00C4347D" w:rsidRDefault="00B91993">
      <w:pPr>
        <w:numPr>
          <w:ilvl w:val="0"/>
          <w:numId w:val="45"/>
        </w:numPr>
        <w:ind w:right="23" w:hanging="228"/>
      </w:pPr>
      <w:r>
        <w:rPr>
          <w:lang w:val="sv"/>
        </w:rPr>
        <w:t xml:space="preserve">Om mätbar värme exporteras till anläggningar som ingår i EU:s utsläppshandelssystem ska den motsvarande årliga mängden mätbar värme subtraheras från ”ETS-värme” enligt följande:  </w:t>
      </w:r>
    </w:p>
    <w:p w14:paraId="015ED0AA" w14:textId="77777777" w:rsidR="00C4347D" w:rsidRDefault="00B91993">
      <w:pPr>
        <w:spacing w:after="79"/>
        <w:ind w:left="238" w:right="295"/>
      </w:pPr>
      <w:r>
        <w:rPr>
          <w:i/>
          <w:iCs/>
          <w:lang w:val="sv"/>
        </w:rPr>
        <w:t>Q</w:t>
      </w:r>
      <w:r>
        <w:rPr>
          <w:i/>
          <w:iCs/>
          <w:sz w:val="16"/>
          <w:lang w:val="sv"/>
        </w:rPr>
        <w:t>ETS,3</w:t>
      </w:r>
      <w:r>
        <w:rPr>
          <w:lang w:val="sv"/>
        </w:rPr>
        <w:t xml:space="preserve"> = </w:t>
      </w:r>
      <w:r>
        <w:rPr>
          <w:i/>
          <w:iCs/>
          <w:lang w:val="sv"/>
        </w:rPr>
        <w:t>Q</w:t>
      </w:r>
      <w:r>
        <w:rPr>
          <w:i/>
          <w:iCs/>
          <w:sz w:val="16"/>
          <w:lang w:val="sv"/>
        </w:rPr>
        <w:t>ETS,2</w:t>
      </w:r>
      <w:r>
        <w:rPr>
          <w:lang w:val="sv"/>
        </w:rPr>
        <w:t xml:space="preserve"> – ∑ </w:t>
      </w:r>
      <w:proofErr w:type="spellStart"/>
      <w:proofErr w:type="gramStart"/>
      <w:r>
        <w:rPr>
          <w:i/>
          <w:iCs/>
          <w:lang w:val="sv"/>
        </w:rPr>
        <w:t>Q</w:t>
      </w:r>
      <w:r>
        <w:rPr>
          <w:i/>
          <w:iCs/>
          <w:sz w:val="16"/>
          <w:lang w:val="sv"/>
        </w:rPr>
        <w:t>export.ETS,n</w:t>
      </w:r>
      <w:proofErr w:type="spellEnd"/>
      <w:proofErr w:type="gramEnd"/>
      <w:r>
        <w:rPr>
          <w:lang w:val="sv"/>
        </w:rPr>
        <w:t xml:space="preserve"> </w:t>
      </w:r>
      <w:r>
        <w:rPr>
          <w:lang w:val="sv"/>
        </w:rPr>
        <w:tab/>
        <w:t xml:space="preserve"> där </w:t>
      </w:r>
      <w:proofErr w:type="spellStart"/>
      <w:r>
        <w:rPr>
          <w:i/>
          <w:iCs/>
          <w:lang w:val="sv"/>
        </w:rPr>
        <w:t>Q</w:t>
      </w:r>
      <w:r>
        <w:rPr>
          <w:i/>
          <w:iCs/>
          <w:vertAlign w:val="subscript"/>
          <w:lang w:val="sv"/>
        </w:rPr>
        <w:t>export.ETS,n</w:t>
      </w:r>
      <w:proofErr w:type="spellEnd"/>
      <w:r>
        <w:rPr>
          <w:lang w:val="sv"/>
        </w:rPr>
        <w:t xml:space="preserve"> är de årliga mängderna mätbar värme som exporteras till anläggning </w:t>
      </w:r>
      <w:r>
        <w:rPr>
          <w:i/>
          <w:iCs/>
          <w:lang w:val="sv"/>
        </w:rPr>
        <w:t>n</w:t>
      </w:r>
      <w:r>
        <w:rPr>
          <w:lang w:val="sv"/>
        </w:rPr>
        <w:t xml:space="preserve">. </w:t>
      </w:r>
    </w:p>
    <w:p w14:paraId="2D77B06C" w14:textId="77777777" w:rsidR="00C4347D" w:rsidRDefault="00B91993">
      <w:pPr>
        <w:numPr>
          <w:ilvl w:val="0"/>
          <w:numId w:val="45"/>
        </w:numPr>
        <w:ind w:right="23" w:hanging="228"/>
      </w:pPr>
      <w:r>
        <w:rPr>
          <w:lang w:val="sv"/>
        </w:rPr>
        <w:t xml:space="preserve">Ett korrigerat ”ETS-förhållande” beräknas enligt följande: </w:t>
      </w:r>
      <w:proofErr w:type="spellStart"/>
      <w:proofErr w:type="gramStart"/>
      <w:r>
        <w:rPr>
          <w:i/>
          <w:iCs/>
          <w:lang w:val="sv"/>
        </w:rPr>
        <w:t>R</w:t>
      </w:r>
      <w:r>
        <w:rPr>
          <w:i/>
          <w:iCs/>
          <w:vertAlign w:val="subscript"/>
          <w:lang w:val="sv"/>
        </w:rPr>
        <w:t>ETS,corr</w:t>
      </w:r>
      <w:proofErr w:type="spellEnd"/>
      <w:proofErr w:type="gramEnd"/>
      <w:r>
        <w:rPr>
          <w:lang w:val="sv"/>
        </w:rPr>
        <w:t xml:space="preserve"> = </w:t>
      </w:r>
      <w:r>
        <w:rPr>
          <w:i/>
          <w:iCs/>
          <w:lang w:val="sv"/>
        </w:rPr>
        <w:t>Q</w:t>
      </w:r>
      <w:r>
        <w:rPr>
          <w:i/>
          <w:iCs/>
          <w:vertAlign w:val="subscript"/>
          <w:lang w:val="sv"/>
        </w:rPr>
        <w:t>ETS,3</w:t>
      </w:r>
      <w:r>
        <w:rPr>
          <w:lang w:val="sv"/>
        </w:rPr>
        <w:t>/(</w:t>
      </w:r>
      <w:r>
        <w:rPr>
          <w:i/>
          <w:iCs/>
          <w:lang w:val="sv"/>
        </w:rPr>
        <w:t>Q</w:t>
      </w:r>
      <w:r>
        <w:rPr>
          <w:i/>
          <w:iCs/>
          <w:vertAlign w:val="subscript"/>
          <w:lang w:val="sv"/>
        </w:rPr>
        <w:t>ETS,3</w:t>
      </w:r>
      <w:r>
        <w:rPr>
          <w:lang w:val="sv"/>
        </w:rPr>
        <w:t xml:space="preserve"> + </w:t>
      </w:r>
      <w:r>
        <w:rPr>
          <w:i/>
          <w:iCs/>
          <w:lang w:val="sv"/>
        </w:rPr>
        <w:t>Q</w:t>
      </w:r>
      <w:r>
        <w:rPr>
          <w:i/>
          <w:iCs/>
          <w:vertAlign w:val="subscript"/>
          <w:lang w:val="sv"/>
        </w:rPr>
        <w:t>non-ETS,2</w:t>
      </w:r>
      <w:r>
        <w:rPr>
          <w:lang w:val="sv"/>
        </w:rPr>
        <w:t xml:space="preserve">) </w:t>
      </w:r>
    </w:p>
    <w:p w14:paraId="63B7EE95" w14:textId="77777777" w:rsidR="00C4347D" w:rsidRDefault="00B91993">
      <w:pPr>
        <w:numPr>
          <w:ilvl w:val="0"/>
          <w:numId w:val="45"/>
        </w:numPr>
        <w:ind w:right="23" w:hanging="228"/>
      </w:pPr>
      <w:r>
        <w:rPr>
          <w:lang w:val="sv"/>
        </w:rPr>
        <w:t xml:space="preserve">Den årliga mängden mätbar värme som förbrukas inom den anläggning som är berättigad till värmeriktmärket bestäms som </w:t>
      </w:r>
      <w:proofErr w:type="spellStart"/>
      <w:r>
        <w:rPr>
          <w:i/>
          <w:iCs/>
          <w:lang w:val="sv"/>
        </w:rPr>
        <w:t>Q</w:t>
      </w:r>
      <w:r>
        <w:rPr>
          <w:i/>
          <w:iCs/>
          <w:sz w:val="16"/>
          <w:lang w:val="sv"/>
        </w:rPr>
        <w:t>cons.heatBM</w:t>
      </w:r>
      <w:proofErr w:type="spellEnd"/>
      <w:r>
        <w:rPr>
          <w:lang w:val="sv"/>
        </w:rPr>
        <w:t xml:space="preserve"> = </w:t>
      </w:r>
      <w:proofErr w:type="spellStart"/>
      <w:r>
        <w:rPr>
          <w:i/>
          <w:iCs/>
          <w:lang w:val="sv"/>
        </w:rPr>
        <w:t>Q</w:t>
      </w:r>
      <w:r>
        <w:rPr>
          <w:i/>
          <w:iCs/>
          <w:sz w:val="16"/>
          <w:lang w:val="sv"/>
        </w:rPr>
        <w:t>cons.total</w:t>
      </w:r>
      <w:proofErr w:type="spellEnd"/>
      <w:r>
        <w:rPr>
          <w:lang w:val="sv"/>
        </w:rPr>
        <w:t xml:space="preserve"> – </w:t>
      </w:r>
      <w:proofErr w:type="spellStart"/>
      <w:r>
        <w:rPr>
          <w:i/>
          <w:iCs/>
          <w:lang w:val="sv"/>
        </w:rPr>
        <w:t>Q</w:t>
      </w:r>
      <w:r>
        <w:rPr>
          <w:i/>
          <w:iCs/>
          <w:sz w:val="16"/>
          <w:lang w:val="sv"/>
        </w:rPr>
        <w:t>El.prod</w:t>
      </w:r>
      <w:proofErr w:type="spellEnd"/>
      <w:r>
        <w:rPr>
          <w:lang w:val="sv"/>
        </w:rPr>
        <w:t xml:space="preserve"> – ∑ </w:t>
      </w:r>
      <w:proofErr w:type="spellStart"/>
      <w:proofErr w:type="gramStart"/>
      <w:r>
        <w:rPr>
          <w:i/>
          <w:iCs/>
          <w:lang w:val="sv"/>
        </w:rPr>
        <w:t>Q</w:t>
      </w:r>
      <w:r>
        <w:rPr>
          <w:i/>
          <w:iCs/>
          <w:sz w:val="16"/>
          <w:lang w:val="sv"/>
        </w:rPr>
        <w:t>ETS,prodBM</w:t>
      </w:r>
      <w:proofErr w:type="gramEnd"/>
      <w:r>
        <w:rPr>
          <w:i/>
          <w:iCs/>
          <w:sz w:val="16"/>
          <w:lang w:val="sv"/>
        </w:rPr>
        <w:t>,j</w:t>
      </w:r>
      <w:proofErr w:type="spellEnd"/>
      <w:r>
        <w:rPr>
          <w:lang w:val="sv"/>
        </w:rPr>
        <w:t xml:space="preserve"> – </w:t>
      </w:r>
      <w:proofErr w:type="spellStart"/>
      <w:r>
        <w:rPr>
          <w:i/>
          <w:iCs/>
          <w:lang w:val="sv"/>
        </w:rPr>
        <w:t>Q</w:t>
      </w:r>
      <w:r>
        <w:rPr>
          <w:i/>
          <w:iCs/>
          <w:sz w:val="16"/>
          <w:lang w:val="sv"/>
        </w:rPr>
        <w:t>loss</w:t>
      </w:r>
      <w:proofErr w:type="spellEnd"/>
      <w:r>
        <w:rPr>
          <w:i/>
          <w:iCs/>
          <w:sz w:val="16"/>
          <w:lang w:val="sv"/>
        </w:rPr>
        <w:t xml:space="preserve"> </w:t>
      </w:r>
      <w:r>
        <w:rPr>
          <w:lang w:val="sv"/>
        </w:rPr>
        <w:t xml:space="preserve"> där </w:t>
      </w:r>
      <w:proofErr w:type="spellStart"/>
      <w:r>
        <w:rPr>
          <w:i/>
          <w:iCs/>
          <w:lang w:val="sv"/>
        </w:rPr>
        <w:t>Q</w:t>
      </w:r>
      <w:r>
        <w:rPr>
          <w:i/>
          <w:iCs/>
          <w:vertAlign w:val="subscript"/>
          <w:lang w:val="sv"/>
        </w:rPr>
        <w:t>cons.total</w:t>
      </w:r>
      <w:proofErr w:type="spellEnd"/>
      <w:r>
        <w:rPr>
          <w:i/>
          <w:iCs/>
          <w:vertAlign w:val="subscript"/>
          <w:lang w:val="sv"/>
        </w:rPr>
        <w:t xml:space="preserve"> </w:t>
      </w:r>
      <w:r>
        <w:rPr>
          <w:lang w:val="sv"/>
        </w:rPr>
        <w:t xml:space="preserve">är den totala mängden mätbar värme som förbrukas inom anläggningen och </w:t>
      </w:r>
      <w:proofErr w:type="spellStart"/>
      <w:r>
        <w:rPr>
          <w:i/>
          <w:iCs/>
          <w:lang w:val="sv"/>
        </w:rPr>
        <w:t>Q</w:t>
      </w:r>
      <w:r>
        <w:rPr>
          <w:i/>
          <w:iCs/>
          <w:vertAlign w:val="subscript"/>
          <w:lang w:val="sv"/>
        </w:rPr>
        <w:t>loss</w:t>
      </w:r>
      <w:proofErr w:type="spellEnd"/>
      <w:r>
        <w:rPr>
          <w:lang w:val="sv"/>
        </w:rPr>
        <w:t xml:space="preserve"> är värdet för uppskattade årliga värmeförluster inom anläggningen. Alternativt kan beloppet </w:t>
      </w:r>
      <w:proofErr w:type="spellStart"/>
      <w:r>
        <w:rPr>
          <w:i/>
          <w:iCs/>
          <w:lang w:val="sv"/>
        </w:rPr>
        <w:t>Q</w:t>
      </w:r>
      <w:r>
        <w:rPr>
          <w:i/>
          <w:iCs/>
          <w:vertAlign w:val="subscript"/>
          <w:lang w:val="sv"/>
        </w:rPr>
        <w:t>cons.heatBM</w:t>
      </w:r>
      <w:proofErr w:type="spellEnd"/>
      <w:r>
        <w:rPr>
          <w:lang w:val="sv"/>
        </w:rPr>
        <w:t xml:space="preserve"> bestämmas baserat på direkta mätningar och </w:t>
      </w:r>
      <w:proofErr w:type="spellStart"/>
      <w:r>
        <w:rPr>
          <w:i/>
          <w:iCs/>
          <w:lang w:val="sv"/>
        </w:rPr>
        <w:t>Q</w:t>
      </w:r>
      <w:r>
        <w:rPr>
          <w:i/>
          <w:iCs/>
          <w:vertAlign w:val="subscript"/>
          <w:lang w:val="sv"/>
        </w:rPr>
        <w:t>loss</w:t>
      </w:r>
      <w:proofErr w:type="spellEnd"/>
      <w:r>
        <w:rPr>
          <w:lang w:val="sv"/>
        </w:rPr>
        <w:t xml:space="preserve"> bestämmas baserat på den ekvationen för rimlighetskontroll. </w:t>
      </w:r>
    </w:p>
    <w:p w14:paraId="2248BD2F" w14:textId="77777777" w:rsidR="00C4347D" w:rsidRDefault="00B91993">
      <w:pPr>
        <w:numPr>
          <w:ilvl w:val="0"/>
          <w:numId w:val="45"/>
        </w:numPr>
        <w:ind w:right="23" w:hanging="228"/>
      </w:pPr>
      <w:r>
        <w:rPr>
          <w:lang w:val="sv"/>
        </w:rPr>
        <w:t xml:space="preserve">Summan av de årliga mängderna mätbar värme som exporteras till enheter utanför utsläppshandelssystemet, </w:t>
      </w:r>
      <w:r>
        <w:rPr>
          <w:i/>
          <w:iCs/>
          <w:lang w:val="sv"/>
        </w:rPr>
        <w:t>m,</w:t>
      </w:r>
      <w:r>
        <w:rPr>
          <w:lang w:val="sv"/>
        </w:rPr>
        <w:t xml:space="preserve"> bestäms som </w:t>
      </w:r>
      <w:r>
        <w:rPr>
          <w:i/>
          <w:iCs/>
          <w:lang w:val="sv"/>
        </w:rPr>
        <w:t>Q</w:t>
      </w:r>
      <w:r>
        <w:rPr>
          <w:lang w:val="sv"/>
        </w:rPr>
        <w:t xml:space="preserve"> </w:t>
      </w:r>
      <w:proofErr w:type="spellStart"/>
      <w:proofErr w:type="gramStart"/>
      <w:r>
        <w:rPr>
          <w:lang w:val="sv"/>
        </w:rPr>
        <w:t>export.nonETS</w:t>
      </w:r>
      <w:proofErr w:type="spellEnd"/>
      <w:proofErr w:type="gramEnd"/>
      <w:r>
        <w:rPr>
          <w:lang w:val="sv"/>
        </w:rPr>
        <w:t xml:space="preserve"> = </w:t>
      </w:r>
      <w:proofErr w:type="spellStart"/>
      <w:r>
        <w:rPr>
          <w:i/>
          <w:iCs/>
          <w:lang w:val="sv"/>
        </w:rPr>
        <w:t>Q</w:t>
      </w:r>
      <w:r>
        <w:rPr>
          <w:i/>
          <w:iCs/>
          <w:sz w:val="16"/>
          <w:lang w:val="sv"/>
        </w:rPr>
        <w:t>export.nonETS,m</w:t>
      </w:r>
      <w:proofErr w:type="spellEnd"/>
      <w:r>
        <w:rPr>
          <w:lang w:val="sv"/>
        </w:rPr>
        <w:t xml:space="preserve"> </w:t>
      </w:r>
    </w:p>
    <w:p w14:paraId="5B8E7735" w14:textId="1344BD8A" w:rsidR="00C4347D" w:rsidRDefault="00B91993">
      <w:pPr>
        <w:numPr>
          <w:ilvl w:val="0"/>
          <w:numId w:val="45"/>
        </w:numPr>
        <w:ind w:right="23" w:hanging="228"/>
      </w:pPr>
      <w:commentRangeStart w:id="58"/>
      <w:r>
        <w:rPr>
          <w:lang w:val="sv"/>
        </w:rPr>
        <w:t xml:space="preserve">Den totala årliga mängden mätbar värme som är berättigad till tilldelning </w:t>
      </w:r>
      <w:r w:rsidR="00451691">
        <w:rPr>
          <w:lang w:val="sv"/>
        </w:rPr>
        <w:t xml:space="preserve">inom antingen </w:t>
      </w:r>
      <w:r>
        <w:rPr>
          <w:lang w:val="sv"/>
        </w:rPr>
        <w:t xml:space="preserve">delanläggningen med värmeriktmärke </w:t>
      </w:r>
      <w:r w:rsidR="00451691">
        <w:rPr>
          <w:lang w:val="sv"/>
        </w:rPr>
        <w:t>(</w:t>
      </w:r>
      <w:r>
        <w:rPr>
          <w:lang w:val="sv"/>
        </w:rPr>
        <w:t>koldioxidläckage</w:t>
      </w:r>
      <w:r w:rsidR="00451691">
        <w:rPr>
          <w:lang w:val="sv"/>
        </w:rPr>
        <w:t>)</w:t>
      </w:r>
      <w:r>
        <w:rPr>
          <w:lang w:val="sv"/>
        </w:rPr>
        <w:t xml:space="preserve">, delanläggningen med värmeriktmärke </w:t>
      </w:r>
      <w:r w:rsidR="00451691">
        <w:rPr>
          <w:lang w:val="sv"/>
        </w:rPr>
        <w:t>(</w:t>
      </w:r>
      <w:r>
        <w:rPr>
          <w:lang w:val="sv"/>
        </w:rPr>
        <w:t>icke-koldioxidläckage</w:t>
      </w:r>
      <w:r w:rsidR="00451691">
        <w:rPr>
          <w:lang w:val="sv"/>
        </w:rPr>
        <w:t>)</w:t>
      </w:r>
      <w:r>
        <w:rPr>
          <w:lang w:val="sv"/>
        </w:rPr>
        <w:t xml:space="preserve"> eller </w:t>
      </w:r>
      <w:proofErr w:type="spellStart"/>
      <w:r>
        <w:rPr>
          <w:lang w:val="sv"/>
        </w:rPr>
        <w:t>fjärrvärmedelanläggningen</w:t>
      </w:r>
      <w:proofErr w:type="spellEnd"/>
      <w:r>
        <w:rPr>
          <w:lang w:val="sv"/>
        </w:rPr>
        <w:t>,</w:t>
      </w:r>
      <w:r w:rsidR="00451691">
        <w:rPr>
          <w:lang w:val="sv"/>
        </w:rPr>
        <w:t xml:space="preserve"> ska fastställas med</w:t>
      </w:r>
      <w:r>
        <w:rPr>
          <w:lang w:val="sv"/>
        </w:rPr>
        <w:t xml:space="preserve"> </w:t>
      </w:r>
      <w:proofErr w:type="spellStart"/>
      <w:r>
        <w:rPr>
          <w:i/>
          <w:iCs/>
          <w:lang w:val="sv"/>
        </w:rPr>
        <w:t>Q</w:t>
      </w:r>
      <w:r>
        <w:rPr>
          <w:i/>
          <w:iCs/>
          <w:vertAlign w:val="subscript"/>
          <w:lang w:val="sv"/>
        </w:rPr>
        <w:t>heatBM</w:t>
      </w:r>
      <w:proofErr w:type="spellEnd"/>
      <w:r>
        <w:rPr>
          <w:lang w:val="sv"/>
        </w:rPr>
        <w:t xml:space="preserve"> som ingångsvärde för uppdelningen enligt följande:   </w:t>
      </w:r>
      <w:commentRangeEnd w:id="58"/>
      <w:r>
        <w:rPr>
          <w:lang w:val="sv"/>
        </w:rPr>
        <w:commentReference w:id="58"/>
      </w:r>
      <w:proofErr w:type="spellStart"/>
      <w:r>
        <w:rPr>
          <w:i/>
          <w:iCs/>
          <w:lang w:val="sv"/>
        </w:rPr>
        <w:t>Q</w:t>
      </w:r>
      <w:r>
        <w:rPr>
          <w:i/>
          <w:iCs/>
          <w:sz w:val="16"/>
          <w:lang w:val="sv"/>
        </w:rPr>
        <w:t>heatBM</w:t>
      </w:r>
      <w:proofErr w:type="spellEnd"/>
      <w:r>
        <w:rPr>
          <w:lang w:val="sv"/>
        </w:rPr>
        <w:t xml:space="preserve"> = </w:t>
      </w:r>
      <w:proofErr w:type="spellStart"/>
      <w:proofErr w:type="gramStart"/>
      <w:r>
        <w:rPr>
          <w:i/>
          <w:iCs/>
          <w:lang w:val="sv"/>
        </w:rPr>
        <w:t>R</w:t>
      </w:r>
      <w:r>
        <w:rPr>
          <w:i/>
          <w:iCs/>
          <w:sz w:val="16"/>
          <w:lang w:val="sv"/>
        </w:rPr>
        <w:t>ETS,corr</w:t>
      </w:r>
      <w:proofErr w:type="spellEnd"/>
      <w:proofErr w:type="gramEnd"/>
      <w:r>
        <w:rPr>
          <w:lang w:val="sv"/>
        </w:rPr>
        <w:t xml:space="preserve"> ∙ (</w:t>
      </w:r>
      <w:proofErr w:type="spellStart"/>
      <w:r>
        <w:rPr>
          <w:i/>
          <w:iCs/>
          <w:lang w:val="sv"/>
        </w:rPr>
        <w:t>Q</w:t>
      </w:r>
      <w:r>
        <w:rPr>
          <w:i/>
          <w:iCs/>
          <w:sz w:val="16"/>
          <w:lang w:val="sv"/>
        </w:rPr>
        <w:t>cons.heatBM</w:t>
      </w:r>
      <w:proofErr w:type="spellEnd"/>
      <w:r>
        <w:rPr>
          <w:lang w:val="sv"/>
        </w:rPr>
        <w:t xml:space="preserve"> + </w:t>
      </w:r>
      <w:proofErr w:type="spellStart"/>
      <w:r>
        <w:rPr>
          <w:i/>
          <w:iCs/>
          <w:lang w:val="sv"/>
        </w:rPr>
        <w:t>Q</w:t>
      </w:r>
      <w:r>
        <w:rPr>
          <w:i/>
          <w:iCs/>
          <w:sz w:val="16"/>
          <w:lang w:val="sv"/>
        </w:rPr>
        <w:t>export.nonETS</w:t>
      </w:r>
      <w:proofErr w:type="spellEnd"/>
      <w:r>
        <w:rPr>
          <w:lang w:val="sv"/>
        </w:rPr>
        <w:t xml:space="preserve">) </w:t>
      </w:r>
    </w:p>
    <w:p w14:paraId="038022DF" w14:textId="0C3D4480" w:rsidR="00C4347D" w:rsidRDefault="00B91993">
      <w:pPr>
        <w:spacing w:after="112"/>
        <w:ind w:left="-5" w:right="23"/>
      </w:pPr>
      <w:r>
        <w:rPr>
          <w:lang w:val="sv"/>
        </w:rPr>
        <w:t xml:space="preserve">Om en värmemängd Q får ett negativt värde vid någon punkt ovan sätts den till noll, för att undvika negativa tilldelningsvärden. Därefter kan uppdelningen i </w:t>
      </w:r>
      <w:r w:rsidR="001E01B3">
        <w:rPr>
          <w:lang w:val="sv"/>
        </w:rPr>
        <w:t>KL</w:t>
      </w:r>
      <w:r>
        <w:rPr>
          <w:lang w:val="sv"/>
        </w:rPr>
        <w:t xml:space="preserve">- och icke </w:t>
      </w:r>
      <w:r w:rsidR="001E01B3">
        <w:rPr>
          <w:lang w:val="sv"/>
        </w:rPr>
        <w:t>KL</w:t>
      </w:r>
      <w:r>
        <w:rPr>
          <w:lang w:val="sv"/>
        </w:rPr>
        <w:t xml:space="preserve">-delanläggningar med värmeriktmärke eller </w:t>
      </w:r>
      <w:proofErr w:type="spellStart"/>
      <w:r>
        <w:rPr>
          <w:lang w:val="sv"/>
        </w:rPr>
        <w:t>fjärrvärmedelanläggningar</w:t>
      </w:r>
      <w:proofErr w:type="spellEnd"/>
      <w:r>
        <w:rPr>
          <w:lang w:val="sv"/>
        </w:rPr>
        <w:t xml:space="preserve"> göras enligt följande.  </w:t>
      </w:r>
    </w:p>
    <w:p w14:paraId="65C666BA" w14:textId="77777777" w:rsidR="00C4347D" w:rsidRDefault="00B91993">
      <w:pPr>
        <w:pStyle w:val="Rubrik4"/>
        <w:spacing w:after="96"/>
      </w:pPr>
      <w:r>
        <w:rPr>
          <w:bCs/>
          <w:lang w:val="sv"/>
        </w:rPr>
        <w:t xml:space="preserve">2. Uppdelning av mätbar värme i lämpliga delanläggningar  </w:t>
      </w:r>
    </w:p>
    <w:p w14:paraId="075FE3BC" w14:textId="48ECFBF6" w:rsidR="00C4347D" w:rsidRDefault="00B91993">
      <w:pPr>
        <w:spacing w:after="120"/>
        <w:ind w:left="-5" w:right="23"/>
      </w:pPr>
      <w:r>
        <w:rPr>
          <w:lang w:val="sv"/>
        </w:rPr>
        <w:t xml:space="preserve">Om verksamhetsutövaren inte använder ”95-procentsregeln” som undantag (se avsnitt 4.4) ska verksamhetsutövaren dela upp den </w:t>
      </w:r>
      <w:r w:rsidR="00451691">
        <w:rPr>
          <w:lang w:val="sv"/>
        </w:rPr>
        <w:t>tilldelnings</w:t>
      </w:r>
      <w:r>
        <w:rPr>
          <w:lang w:val="sv"/>
        </w:rPr>
        <w:t xml:space="preserve">berättigande årliga mängden mätbar värme </w:t>
      </w:r>
      <w:proofErr w:type="spellStart"/>
      <w:r>
        <w:rPr>
          <w:i/>
          <w:iCs/>
          <w:lang w:val="sv"/>
        </w:rPr>
        <w:t>Q</w:t>
      </w:r>
      <w:r>
        <w:rPr>
          <w:i/>
          <w:iCs/>
          <w:vertAlign w:val="subscript"/>
          <w:lang w:val="sv"/>
        </w:rPr>
        <w:t>heatBM</w:t>
      </w:r>
      <w:proofErr w:type="spellEnd"/>
      <w:r>
        <w:rPr>
          <w:lang w:val="sv"/>
        </w:rPr>
        <w:t xml:space="preserve"> för att fastställa de årliga verksamhetsnivåerna för delanläggningen med värmeriktmärke för koldioxidläckage, delanläggningen med värmeriktmärke för icke-koldioxidläckage och </w:t>
      </w:r>
      <w:proofErr w:type="spellStart"/>
      <w:r>
        <w:rPr>
          <w:lang w:val="sv"/>
        </w:rPr>
        <w:t>fjärrvärmedelanläggningen</w:t>
      </w:r>
      <w:proofErr w:type="spellEnd"/>
      <w:r>
        <w:rPr>
          <w:lang w:val="sv"/>
        </w:rPr>
        <w:t xml:space="preserve"> med beaktande av följande process, i enlighet med artikel 10.4 i FAR: </w:t>
      </w:r>
    </w:p>
    <w:p w14:paraId="04B067EF" w14:textId="77777777" w:rsidR="00C4347D" w:rsidRPr="00E40149" w:rsidRDefault="00B91993">
      <w:pPr>
        <w:numPr>
          <w:ilvl w:val="0"/>
          <w:numId w:val="46"/>
        </w:numPr>
        <w:ind w:right="23" w:hanging="228"/>
      </w:pPr>
      <w:r>
        <w:rPr>
          <w:lang w:val="sv"/>
        </w:rPr>
        <w:t xml:space="preserve">Verksamhetsutövaren ska identifiera den relevanta andelen mätbar värme som exporteras för fjärrvärme och tillskriva den till </w:t>
      </w:r>
      <w:proofErr w:type="spellStart"/>
      <w:r>
        <w:rPr>
          <w:lang w:val="sv"/>
        </w:rPr>
        <w:t>fjärrvärmedelanläggningen</w:t>
      </w:r>
      <w:proofErr w:type="spellEnd"/>
      <w:r>
        <w:rPr>
          <w:lang w:val="sv"/>
        </w:rPr>
        <w:t xml:space="preserve"> endast i den utsträckning som verksamhetsutövaren kan framlägga evidens för den behöriga myndigheten att värmeanvändningen överensstämmer med den definition av fjärrvärme som ges av FAR (se avsnitt 4.7 för definitionen). Sådan evidens kan vara </w:t>
      </w:r>
      <w:proofErr w:type="gramStart"/>
      <w:r>
        <w:rPr>
          <w:lang w:val="sv"/>
        </w:rPr>
        <w:t>t.ex.</w:t>
      </w:r>
      <w:proofErr w:type="gramEnd"/>
      <w:r>
        <w:rPr>
          <w:lang w:val="sv"/>
        </w:rPr>
        <w:t xml:space="preserve"> fakturor till värmeförbrukarna, </w:t>
      </w:r>
      <w:r>
        <w:rPr>
          <w:lang w:val="sv"/>
        </w:rPr>
        <w:lastRenderedPageBreak/>
        <w:t>från vilka man kan dra slutsatsen att värmeanvändningen är avsedd för byggnadsuppvärmning och varmvattenproduktion, men inte för industriell produktion</w:t>
      </w:r>
      <w:r>
        <w:rPr>
          <w:vertAlign w:val="superscript"/>
          <w:lang w:val="sv"/>
        </w:rPr>
        <w:footnoteReference w:id="86"/>
      </w:r>
      <w:r>
        <w:rPr>
          <w:lang w:val="sv"/>
        </w:rPr>
        <w:t xml:space="preserve">. </w:t>
      </w:r>
    </w:p>
    <w:p w14:paraId="7E8FFDFB" w14:textId="6B8040B9" w:rsidR="00C4347D" w:rsidRDefault="00B91993" w:rsidP="00CD4B55">
      <w:pPr>
        <w:numPr>
          <w:ilvl w:val="0"/>
          <w:numId w:val="46"/>
        </w:numPr>
        <w:ind w:right="23" w:hanging="228"/>
      </w:pPr>
      <w:r w:rsidRPr="001C6881">
        <w:rPr>
          <w:lang w:val="sv"/>
        </w:rPr>
        <w:t xml:space="preserve">För annan värmeexport till enheter utanför utsläppshandelssystemet ska verksamhetsutövaren anta att de tillhör delanläggningen med icke </w:t>
      </w:r>
      <w:r w:rsidR="001E01B3">
        <w:rPr>
          <w:lang w:val="sv"/>
        </w:rPr>
        <w:t>KL</w:t>
      </w:r>
      <w:r w:rsidRPr="001C6881">
        <w:rPr>
          <w:lang w:val="sv"/>
        </w:rPr>
        <w:t>-värmeriktmärke, med undantag för mängder av mätbar värme för vilka verksamhetsutövaren för den behöriga myndigheten kan framlägga tillfredsställande evidens för att förbrukaren av den mätbara värmen tillhör en sektor eller delsektor som anses löpa avsevärd risk för koldioxidläckage (dvs. en sektor som finns med i förteckningen över koldioxidläckage (</w:t>
      </w:r>
      <w:r w:rsidR="001E01B3">
        <w:rPr>
          <w:lang w:val="sv"/>
        </w:rPr>
        <w:t>KL-listan</w:t>
      </w:r>
      <w:r w:rsidRPr="001C6881">
        <w:rPr>
          <w:lang w:val="sv"/>
        </w:rPr>
        <w:t xml:space="preserve">)). </w:t>
      </w:r>
    </w:p>
    <w:p w14:paraId="750F954B" w14:textId="6D7A2839" w:rsidR="00C4347D" w:rsidRDefault="00B91993">
      <w:pPr>
        <w:numPr>
          <w:ilvl w:val="0"/>
          <w:numId w:val="46"/>
        </w:numPr>
        <w:spacing w:after="81"/>
        <w:ind w:right="23" w:hanging="228"/>
      </w:pPr>
      <w:r>
        <w:rPr>
          <w:lang w:val="sv"/>
        </w:rPr>
        <w:t xml:space="preserve">För mätbar värme som förbrukas inom anläggningen ska verksamhetsutövaren avgöra om de värmeförbrukande processerna betjänar sektorer som finns på </w:t>
      </w:r>
      <w:r w:rsidR="001E01B3">
        <w:rPr>
          <w:lang w:val="sv"/>
        </w:rPr>
        <w:t>KL-listan</w:t>
      </w:r>
      <w:r>
        <w:rPr>
          <w:lang w:val="sv"/>
        </w:rPr>
        <w:t xml:space="preserve"> med hjälp av de </w:t>
      </w:r>
      <w:proofErr w:type="spellStart"/>
      <w:r>
        <w:rPr>
          <w:lang w:val="sv"/>
        </w:rPr>
        <w:t>Prodcom</w:t>
      </w:r>
      <w:proofErr w:type="spellEnd"/>
      <w:r>
        <w:rPr>
          <w:lang w:val="sv"/>
        </w:rPr>
        <w:t xml:space="preserve">-koder som fastställs genom att tillämpa det förfarande som beskrivs i </w:t>
      </w:r>
      <w:r w:rsidR="00974F17">
        <w:rPr>
          <w:lang w:val="sv"/>
        </w:rPr>
        <w:t>ÖMP</w:t>
      </w:r>
      <w:r>
        <w:rPr>
          <w:vertAlign w:val="superscript"/>
          <w:lang w:val="sv"/>
        </w:rPr>
        <w:t>75</w:t>
      </w:r>
      <w:r>
        <w:rPr>
          <w:lang w:val="sv"/>
        </w:rPr>
        <w:t xml:space="preserve">. </w:t>
      </w:r>
    </w:p>
    <w:p w14:paraId="71DF5C0C" w14:textId="77777777" w:rsidR="00C4347D" w:rsidRDefault="00B91993">
      <w:pPr>
        <w:spacing w:after="96" w:line="259" w:lineRule="auto"/>
        <w:ind w:left="0" w:right="0" w:firstLine="0"/>
        <w:jc w:val="left"/>
      </w:pPr>
      <w:r>
        <w:rPr>
          <w:lang w:val="sv"/>
        </w:rPr>
        <w:t xml:space="preserve"> </w:t>
      </w:r>
    </w:p>
    <w:p w14:paraId="20DB37AA" w14:textId="77777777" w:rsidR="00C4347D" w:rsidRDefault="00B91993">
      <w:pPr>
        <w:spacing w:after="220" w:line="259" w:lineRule="auto"/>
        <w:ind w:left="0" w:right="0" w:firstLine="0"/>
        <w:jc w:val="left"/>
      </w:pPr>
      <w:r>
        <w:rPr>
          <w:lang w:val="sv"/>
        </w:rPr>
        <w:t xml:space="preserve"> </w:t>
      </w:r>
    </w:p>
    <w:p w14:paraId="14F33F9D" w14:textId="77777777" w:rsidR="00C4347D" w:rsidRDefault="00B91993">
      <w:pPr>
        <w:pStyle w:val="Rubrik2"/>
        <w:ind w:left="139"/>
      </w:pPr>
      <w:bookmarkStart w:id="59" w:name="_Toc163631707"/>
      <w:r>
        <w:rPr>
          <w:bCs/>
          <w:lang w:val="sv"/>
        </w:rPr>
        <w:t>6.13</w:t>
      </w:r>
      <w:r>
        <w:rPr>
          <w:rFonts w:ascii="Arial" w:hAnsi="Arial"/>
          <w:bCs/>
          <w:lang w:val="sv"/>
        </w:rPr>
        <w:t xml:space="preserve"> </w:t>
      </w:r>
      <w:r>
        <w:rPr>
          <w:bCs/>
          <w:lang w:val="sv"/>
        </w:rPr>
        <w:t>Fastställande av gränser för delanläggningar med bränsleriktmärke</w:t>
      </w:r>
      <w:bookmarkEnd w:id="59"/>
      <w:r>
        <w:rPr>
          <w:bCs/>
          <w:lang w:val="sv"/>
        </w:rPr>
        <w:t xml:space="preserve"> </w:t>
      </w:r>
    </w:p>
    <w:p w14:paraId="52DC2F1E" w14:textId="4CC43709" w:rsidR="00C4347D" w:rsidRDefault="00B91993">
      <w:pPr>
        <w:pStyle w:val="Rubrik4"/>
        <w:spacing w:after="96"/>
      </w:pPr>
      <w:r>
        <w:rPr>
          <w:bCs/>
          <w:lang w:val="sv"/>
        </w:rPr>
        <w:t xml:space="preserve">Steg 1: Fastställ </w:t>
      </w:r>
      <w:r w:rsidR="00CD4B55">
        <w:rPr>
          <w:bCs/>
          <w:lang w:val="sv"/>
        </w:rPr>
        <w:t>tilldelnings</w:t>
      </w:r>
      <w:r>
        <w:rPr>
          <w:bCs/>
          <w:lang w:val="sv"/>
        </w:rPr>
        <w:t xml:space="preserve">berättigande bränslemängder </w:t>
      </w:r>
    </w:p>
    <w:p w14:paraId="64087DDE" w14:textId="2FB5DCBF" w:rsidR="00C4347D" w:rsidRDefault="00B91993">
      <w:pPr>
        <w:spacing w:after="120"/>
        <w:ind w:left="-5" w:right="23"/>
      </w:pPr>
      <w:r>
        <w:rPr>
          <w:lang w:val="sv"/>
        </w:rPr>
        <w:t>För att fastställa gränserna och de årliga verksamhetsnivåerna för delanläggningar med bränsleriktmärke innan uppdelningen utförs med avseende på risken för koldioxidläckage ska verksamhetsutövaren fastställa den ”</w:t>
      </w:r>
      <w:r w:rsidR="00406477">
        <w:rPr>
          <w:lang w:val="sv"/>
        </w:rPr>
        <w:t>tilldelnings</w:t>
      </w:r>
      <w:r>
        <w:rPr>
          <w:lang w:val="sv"/>
        </w:rPr>
        <w:t xml:space="preserve">berättigande” mängden icke mätbar värme uttryckt i TJ enligt följande: </w:t>
      </w:r>
    </w:p>
    <w:p w14:paraId="34D1A409" w14:textId="268DBDDF" w:rsidR="00C4347D" w:rsidRDefault="00B91993">
      <w:pPr>
        <w:numPr>
          <w:ilvl w:val="0"/>
          <w:numId w:val="47"/>
        </w:numPr>
        <w:ind w:right="23" w:hanging="228"/>
      </w:pPr>
      <w:r>
        <w:rPr>
          <w:lang w:val="sv"/>
        </w:rPr>
        <w:t xml:space="preserve">Utgångspunkten är den totala energitillförseln till anläggningen i form av bränslen (inklusive </w:t>
      </w:r>
      <w:r w:rsidR="00406477">
        <w:rPr>
          <w:lang w:val="sv"/>
        </w:rPr>
        <w:t xml:space="preserve">restgaser </w:t>
      </w:r>
      <w:r>
        <w:rPr>
          <w:lang w:val="sv"/>
        </w:rPr>
        <w:t>som importeras från andra anläggningar) som fastställs på grundval av effektiva värmevärden, som övervakas på grundval av den godkända</w:t>
      </w:r>
      <w:r w:rsidR="00974F17">
        <w:rPr>
          <w:lang w:val="sv"/>
        </w:rPr>
        <w:t xml:space="preserve"> ÖP </w:t>
      </w:r>
      <w:r>
        <w:rPr>
          <w:lang w:val="sv"/>
        </w:rPr>
        <w:t>enligt MRR, minskat med den energi som finns i bränsle-/</w:t>
      </w:r>
      <w:proofErr w:type="spellStart"/>
      <w:r>
        <w:rPr>
          <w:lang w:val="sv"/>
        </w:rPr>
        <w:t>materialmängder</w:t>
      </w:r>
      <w:proofErr w:type="spellEnd"/>
      <w:r>
        <w:rPr>
          <w:lang w:val="sv"/>
        </w:rPr>
        <w:t xml:space="preserve"> som lämnar anläggningarna, om en massbalansmetod tillämpas. </w:t>
      </w:r>
    </w:p>
    <w:p w14:paraId="698EC6CE" w14:textId="77777777" w:rsidR="00C4347D" w:rsidRDefault="00B91993">
      <w:pPr>
        <w:numPr>
          <w:ilvl w:val="0"/>
          <w:numId w:val="47"/>
        </w:numPr>
        <w:ind w:right="23" w:hanging="228"/>
      </w:pPr>
      <w:r>
        <w:rPr>
          <w:lang w:val="sv"/>
        </w:rPr>
        <w:t xml:space="preserve">Den totala energitillförseln enligt föregående punkt minskas (utan dubbelräkning) med  </w:t>
      </w:r>
    </w:p>
    <w:p w14:paraId="256DCF5D" w14:textId="77777777" w:rsidR="00C4347D" w:rsidRDefault="00B91993" w:rsidP="00491471">
      <w:pPr>
        <w:numPr>
          <w:ilvl w:val="0"/>
          <w:numId w:val="103"/>
        </w:numPr>
        <w:ind w:left="567" w:right="23" w:hanging="228"/>
      </w:pPr>
      <w:r>
        <w:rPr>
          <w:lang w:val="sv"/>
        </w:rPr>
        <w:t xml:space="preserve">energiinnehållet i bränslen som används för elproduktion  </w:t>
      </w:r>
    </w:p>
    <w:p w14:paraId="00B8E64D" w14:textId="77777777" w:rsidR="00C4347D" w:rsidRDefault="00B91993" w:rsidP="00491471">
      <w:pPr>
        <w:numPr>
          <w:ilvl w:val="0"/>
          <w:numId w:val="103"/>
        </w:numPr>
        <w:ind w:left="567" w:right="23" w:hanging="228"/>
      </w:pPr>
      <w:r>
        <w:rPr>
          <w:lang w:val="sv"/>
        </w:rPr>
        <w:t xml:space="preserve">energiinnehållet i bränslen som används för produktion av mätbar värme  </w:t>
      </w:r>
    </w:p>
    <w:p w14:paraId="5067BE56" w14:textId="77777777" w:rsidR="00C4347D" w:rsidRDefault="00B91993" w:rsidP="00491471">
      <w:pPr>
        <w:numPr>
          <w:ilvl w:val="0"/>
          <w:numId w:val="103"/>
        </w:numPr>
        <w:ind w:left="567" w:right="23" w:hanging="228"/>
      </w:pPr>
      <w:r>
        <w:rPr>
          <w:lang w:val="sv"/>
        </w:rPr>
        <w:t xml:space="preserve">energiinnehållet i alla bränslen som tillskrivs delanläggningar med produktriktmärken </w:t>
      </w:r>
    </w:p>
    <w:p w14:paraId="36FDC315" w14:textId="77777777" w:rsidR="00C4347D" w:rsidRDefault="00B91993" w:rsidP="00491471">
      <w:pPr>
        <w:numPr>
          <w:ilvl w:val="0"/>
          <w:numId w:val="103"/>
        </w:numPr>
        <w:ind w:left="567" w:right="23" w:hanging="228"/>
      </w:pPr>
      <w:r>
        <w:rPr>
          <w:lang w:val="sv"/>
        </w:rPr>
        <w:lastRenderedPageBreak/>
        <w:t xml:space="preserve">om </w:t>
      </w:r>
      <w:r>
        <w:rPr>
          <w:i/>
          <w:iCs/>
          <w:lang w:val="sv"/>
        </w:rPr>
        <w:t xml:space="preserve">annan </w:t>
      </w:r>
      <w:proofErr w:type="spellStart"/>
      <w:r>
        <w:rPr>
          <w:i/>
          <w:iCs/>
          <w:lang w:val="sv"/>
        </w:rPr>
        <w:t>fackling</w:t>
      </w:r>
      <w:proofErr w:type="spellEnd"/>
      <w:r>
        <w:rPr>
          <w:i/>
          <w:iCs/>
          <w:lang w:val="sv"/>
        </w:rPr>
        <w:t xml:space="preserve"> än </w:t>
      </w:r>
      <w:proofErr w:type="spellStart"/>
      <w:r>
        <w:rPr>
          <w:i/>
          <w:iCs/>
          <w:lang w:val="sv"/>
        </w:rPr>
        <w:t>säkerhetsfackling</w:t>
      </w:r>
      <w:proofErr w:type="spellEnd"/>
      <w:r>
        <w:rPr>
          <w:lang w:val="sv"/>
        </w:rPr>
        <w:t xml:space="preserve"> äger rum utanför en delanläggning med produktriktmärken ska det energiinnehåll som fastställs enligt föregående punkt minskas ytterligare med energiinnehållet i de gaser som facklas och tillhörande stödbränslen som används för </w:t>
      </w:r>
      <w:proofErr w:type="spellStart"/>
      <w:r>
        <w:rPr>
          <w:lang w:val="sv"/>
        </w:rPr>
        <w:t>facklingen</w:t>
      </w:r>
      <w:proofErr w:type="spellEnd"/>
      <w:r>
        <w:rPr>
          <w:lang w:val="sv"/>
        </w:rPr>
        <w:t xml:space="preserve">.  </w:t>
      </w:r>
    </w:p>
    <w:p w14:paraId="4031D9C4" w14:textId="77777777" w:rsidR="00C4347D" w:rsidRDefault="00B91993">
      <w:pPr>
        <w:spacing w:after="107"/>
        <w:ind w:left="-5" w:right="23"/>
      </w:pPr>
      <w:r>
        <w:rPr>
          <w:lang w:val="sv"/>
        </w:rPr>
        <w:t xml:space="preserve">För bekräftelseändamål ska verksamhetsutövaren säkerställa att energiinnehållet i identifierade bränslen endast används för följande ändamål: </w:t>
      </w:r>
    </w:p>
    <w:p w14:paraId="537C0593" w14:textId="58A74200" w:rsidR="00C4347D" w:rsidRDefault="00B91993">
      <w:pPr>
        <w:numPr>
          <w:ilvl w:val="0"/>
          <w:numId w:val="47"/>
        </w:numPr>
        <w:ind w:right="23" w:hanging="228"/>
      </w:pPr>
      <w:r>
        <w:rPr>
          <w:lang w:val="sv"/>
        </w:rPr>
        <w:t>för tillverkning av produkter som inte omfattas av ett produktriktmärke</w:t>
      </w:r>
      <w:r w:rsidR="00090440">
        <w:rPr>
          <w:lang w:val="sv"/>
        </w:rPr>
        <w:t>;</w:t>
      </w:r>
      <w:r>
        <w:rPr>
          <w:lang w:val="sv"/>
        </w:rPr>
        <w:t xml:space="preserve">  </w:t>
      </w:r>
    </w:p>
    <w:p w14:paraId="2F5678AF" w14:textId="77777777" w:rsidR="00491471" w:rsidRPr="00491471" w:rsidRDefault="00B91993" w:rsidP="00491471">
      <w:pPr>
        <w:numPr>
          <w:ilvl w:val="0"/>
          <w:numId w:val="47"/>
        </w:numPr>
        <w:spacing w:after="841"/>
        <w:ind w:right="23" w:hanging="228"/>
      </w:pPr>
      <w:r>
        <w:rPr>
          <w:lang w:val="sv"/>
        </w:rPr>
        <w:t>för produktion av annan mekanisk energi än den som används för elproduktion</w:t>
      </w:r>
      <w:r w:rsidR="00090440">
        <w:rPr>
          <w:lang w:val="sv"/>
        </w:rPr>
        <w:t>; eller</w:t>
      </w:r>
      <w:r>
        <w:rPr>
          <w:lang w:val="sv"/>
        </w:rPr>
        <w:t xml:space="preserve">  </w:t>
      </w:r>
    </w:p>
    <w:p w14:paraId="0A56C8BB" w14:textId="77777777" w:rsidR="00491471" w:rsidRDefault="00B91993" w:rsidP="00491471">
      <w:pPr>
        <w:numPr>
          <w:ilvl w:val="0"/>
          <w:numId w:val="47"/>
        </w:numPr>
        <w:spacing w:after="841"/>
        <w:ind w:right="23" w:hanging="228"/>
      </w:pPr>
      <w:r w:rsidRPr="00491471">
        <w:rPr>
          <w:lang w:val="sv"/>
        </w:rPr>
        <w:t>för uppvärmning</w:t>
      </w:r>
      <w:r>
        <w:rPr>
          <w:vertAlign w:val="superscript"/>
          <w:lang w:val="sv"/>
        </w:rPr>
        <w:footnoteReference w:id="87"/>
      </w:r>
      <w:r w:rsidRPr="00491471">
        <w:rPr>
          <w:lang w:val="sv"/>
        </w:rPr>
        <w:t xml:space="preserve"> eller kylning (inklusive uppvärmning eller kylning av byggnader, uppvärmning av vatten, processuppvärmning osv.). </w:t>
      </w:r>
    </w:p>
    <w:p w14:paraId="482DEFC2" w14:textId="1AACB8DD" w:rsidR="00C4347D" w:rsidRDefault="00B91993" w:rsidP="00491471">
      <w:pPr>
        <w:spacing w:after="841"/>
        <w:ind w:right="23"/>
      </w:pPr>
      <w:r w:rsidRPr="00491471">
        <w:rPr>
          <w:lang w:val="sv"/>
        </w:rPr>
        <w:t>Andra bränsleanvändningar (</w:t>
      </w:r>
      <w:proofErr w:type="gramStart"/>
      <w:r w:rsidRPr="00491471">
        <w:rPr>
          <w:lang w:val="sv"/>
        </w:rPr>
        <w:t>t.ex.</w:t>
      </w:r>
      <w:proofErr w:type="gramEnd"/>
      <w:r w:rsidRPr="00491471">
        <w:rPr>
          <w:lang w:val="sv"/>
        </w:rPr>
        <w:t xml:space="preserve"> för avfallsrening utan värmeåtervinning) uppfyller inte kraven för delanläggningar med bränsleriktmärke. </w:t>
      </w:r>
    </w:p>
    <w:p w14:paraId="2553B534" w14:textId="77777777" w:rsidR="00C4347D" w:rsidRDefault="00B91993">
      <w:pPr>
        <w:spacing w:after="102"/>
        <w:ind w:left="-5" w:right="23"/>
      </w:pPr>
      <w:r>
        <w:rPr>
          <w:lang w:val="sv"/>
        </w:rPr>
        <w:t xml:space="preserve">Verksamhetsutövaren ska dessutom säkerställa att – för att undvika dubbelräkning –  </w:t>
      </w:r>
    </w:p>
    <w:p w14:paraId="175B498F" w14:textId="77777777" w:rsidR="00C4347D" w:rsidRDefault="00B91993">
      <w:pPr>
        <w:numPr>
          <w:ilvl w:val="0"/>
          <w:numId w:val="47"/>
        </w:numPr>
        <w:ind w:right="23" w:hanging="228"/>
      </w:pPr>
      <w:r>
        <w:rPr>
          <w:lang w:val="sv"/>
        </w:rPr>
        <w:t xml:space="preserve">bränslen som används som reduktionsmedel eller för kemiska synteser inte betraktas som bränsletillförsel till en delanläggning med bränsleriktmärke.  </w:t>
      </w:r>
    </w:p>
    <w:p w14:paraId="2421B93C" w14:textId="348A7811" w:rsidR="00C4347D" w:rsidRDefault="00B91993">
      <w:pPr>
        <w:numPr>
          <w:ilvl w:val="0"/>
          <w:numId w:val="47"/>
        </w:numPr>
        <w:ind w:right="23" w:hanging="228"/>
      </w:pPr>
      <w:r>
        <w:rPr>
          <w:lang w:val="sv"/>
        </w:rPr>
        <w:t xml:space="preserve">eventuellt bränsle som i slutet av processen kommer att hamna i en </w:t>
      </w:r>
      <w:r w:rsidR="00090440">
        <w:rPr>
          <w:lang w:val="sv"/>
        </w:rPr>
        <w:t xml:space="preserve">restgas </w:t>
      </w:r>
      <w:r>
        <w:rPr>
          <w:lang w:val="sv"/>
        </w:rPr>
        <w:t xml:space="preserve">inte ingår. </w:t>
      </w:r>
    </w:p>
    <w:p w14:paraId="3CCBF4CF" w14:textId="77777777" w:rsidR="00C4347D" w:rsidRDefault="00B91993">
      <w:pPr>
        <w:spacing w:after="112"/>
        <w:ind w:left="-5" w:right="23"/>
      </w:pPr>
      <w:r>
        <w:rPr>
          <w:lang w:val="sv"/>
        </w:rPr>
        <w:t xml:space="preserve">Om mätbar värme återvinns från rökgasen efter användning av icke mätbar värme ska verksamhetsutövaren, för att undvika dubbelräkning, subtrahera den relevanta mängden mätbar värme netto (dvs. den värme som erhålls från denna återvinningsprocess) dividerad med en referenseffektivitet på 90 % från bränsletillförseln (artikel </w:t>
      </w:r>
      <w:proofErr w:type="gramStart"/>
      <w:r>
        <w:rPr>
          <w:lang w:val="sv"/>
        </w:rPr>
        <w:t>10.5</w:t>
      </w:r>
      <w:proofErr w:type="gramEnd"/>
      <w:r>
        <w:rPr>
          <w:lang w:val="sv"/>
        </w:rPr>
        <w:t xml:space="preserve"> k).  </w:t>
      </w:r>
    </w:p>
    <w:p w14:paraId="777B8402" w14:textId="77777777" w:rsidR="00C4347D" w:rsidRDefault="00B91993">
      <w:pPr>
        <w:spacing w:after="112"/>
        <w:ind w:left="-5" w:right="23"/>
      </w:pPr>
      <w:r>
        <w:rPr>
          <w:lang w:val="sv"/>
        </w:rPr>
        <w:t xml:space="preserve">Den resulterande energitillförseln anses vara den årliga produktionen av icke mätbar värme som är berättigad till tilldelning för delanläggningar med bränsleriktmärke.  </w:t>
      </w:r>
    </w:p>
    <w:p w14:paraId="5884469F" w14:textId="5B145A4A" w:rsidR="00C4347D" w:rsidRDefault="00B91993">
      <w:pPr>
        <w:pStyle w:val="Rubrik4"/>
        <w:spacing w:after="99"/>
      </w:pPr>
      <w:r>
        <w:rPr>
          <w:bCs/>
          <w:lang w:val="sv"/>
        </w:rPr>
        <w:t xml:space="preserve">Steg 2: Uppdelning av bränsleriktmärke i </w:t>
      </w:r>
      <w:r w:rsidR="001E01B3">
        <w:rPr>
          <w:bCs/>
          <w:lang w:val="sv"/>
        </w:rPr>
        <w:t>KL</w:t>
      </w:r>
      <w:r>
        <w:rPr>
          <w:bCs/>
          <w:lang w:val="sv"/>
        </w:rPr>
        <w:t xml:space="preserve">- och icke </w:t>
      </w:r>
      <w:r w:rsidR="001E01B3">
        <w:rPr>
          <w:bCs/>
          <w:lang w:val="sv"/>
        </w:rPr>
        <w:t>KL</w:t>
      </w:r>
      <w:r>
        <w:rPr>
          <w:bCs/>
          <w:lang w:val="sv"/>
        </w:rPr>
        <w:t xml:space="preserve">-delanläggningar </w:t>
      </w:r>
    </w:p>
    <w:p w14:paraId="65963261" w14:textId="322C0AC2" w:rsidR="00C4347D" w:rsidRDefault="00B91993">
      <w:pPr>
        <w:spacing w:after="141"/>
        <w:ind w:left="-5" w:right="23"/>
      </w:pPr>
      <w:r>
        <w:rPr>
          <w:lang w:val="sv"/>
        </w:rPr>
        <w:t xml:space="preserve">Om verksamhetsutövaren inte använder ”95-procentsregeln” som undantag (se avsnitt 4.4) ska verksamhetsutövaren dela upp den </w:t>
      </w:r>
      <w:r w:rsidR="00CD4B55">
        <w:rPr>
          <w:lang w:val="sv"/>
        </w:rPr>
        <w:t>tilldelnings</w:t>
      </w:r>
      <w:r>
        <w:rPr>
          <w:lang w:val="sv"/>
        </w:rPr>
        <w:t xml:space="preserve">berättigande årliga mängden icke mätbar värme som fastställts ovan i enlighet med </w:t>
      </w:r>
      <w:r w:rsidR="001E01B3">
        <w:rPr>
          <w:lang w:val="sv"/>
        </w:rPr>
        <w:t>KL</w:t>
      </w:r>
      <w:r>
        <w:rPr>
          <w:lang w:val="sv"/>
        </w:rPr>
        <w:t xml:space="preserve">-exponeringen för de processer där värmen förbrukas med hjälp av de </w:t>
      </w:r>
      <w:proofErr w:type="spellStart"/>
      <w:r>
        <w:rPr>
          <w:lang w:val="sv"/>
        </w:rPr>
        <w:t>Prodcom</w:t>
      </w:r>
      <w:proofErr w:type="spellEnd"/>
      <w:r>
        <w:rPr>
          <w:lang w:val="sv"/>
        </w:rPr>
        <w:t xml:space="preserve">-koder som fastställts genom att tillämpa motsvarande förfarande som anges i </w:t>
      </w:r>
      <w:r w:rsidR="00974F17">
        <w:rPr>
          <w:lang w:val="sv"/>
        </w:rPr>
        <w:t>ÖMP</w:t>
      </w:r>
      <w:r>
        <w:rPr>
          <w:vertAlign w:val="superscript"/>
          <w:lang w:val="sv"/>
        </w:rPr>
        <w:t>75</w:t>
      </w:r>
      <w:r>
        <w:rPr>
          <w:lang w:val="sv"/>
        </w:rPr>
        <w:t xml:space="preserve">. </w:t>
      </w:r>
    </w:p>
    <w:p w14:paraId="4E178D4D" w14:textId="77777777" w:rsidR="00C4347D" w:rsidRDefault="00B91993">
      <w:pPr>
        <w:pStyle w:val="Rubrik4"/>
        <w:spacing w:after="96"/>
      </w:pPr>
      <w:r>
        <w:rPr>
          <w:bCs/>
          <w:lang w:val="sv"/>
        </w:rPr>
        <w:lastRenderedPageBreak/>
        <w:t xml:space="preserve">Steg 3: Definition av övervakningsbehov </w:t>
      </w:r>
    </w:p>
    <w:p w14:paraId="7A39533F" w14:textId="64944EBC" w:rsidR="00C4347D" w:rsidRDefault="00B91993" w:rsidP="00491471">
      <w:pPr>
        <w:spacing w:after="112"/>
        <w:ind w:left="-5" w:right="23"/>
      </w:pPr>
      <w:r>
        <w:rPr>
          <w:lang w:val="sv"/>
        </w:rPr>
        <w:t>Efter att ha utfört steg 1 och 2 måste verksamhetsutövaren fastställa vilka bränslen som kräver ytterligare övervakning jämfört med</w:t>
      </w:r>
      <w:r w:rsidR="00974F17">
        <w:rPr>
          <w:lang w:val="sv"/>
        </w:rPr>
        <w:t xml:space="preserve"> ÖP </w:t>
      </w:r>
      <w:r>
        <w:rPr>
          <w:lang w:val="sv"/>
        </w:rPr>
        <w:t xml:space="preserve">enligt </w:t>
      </w:r>
      <w:r w:rsidR="00974F17">
        <w:rPr>
          <w:lang w:val="sv"/>
        </w:rPr>
        <w:t>ÖMP</w:t>
      </w:r>
      <w:r>
        <w:rPr>
          <w:lang w:val="sv"/>
        </w:rPr>
        <w:t>. Observera att beräkningsfaktorerna sällan behöver fastställas separat. Det skulle vara nödvändigt om till exempel två olika koltyper användes i fysiska enheter som tilldelats olika delanläggningar, i det osannolika fallet att dessa två koltyper i</w:t>
      </w:r>
      <w:r w:rsidR="00974F17">
        <w:rPr>
          <w:lang w:val="sv"/>
        </w:rPr>
        <w:t xml:space="preserve"> ÖP </w:t>
      </w:r>
      <w:r>
        <w:rPr>
          <w:lang w:val="sv"/>
        </w:rPr>
        <w:t>behandlades som en enda bränsle-/</w:t>
      </w:r>
      <w:proofErr w:type="spellStart"/>
      <w:r>
        <w:rPr>
          <w:lang w:val="sv"/>
        </w:rPr>
        <w:t>materialmängd</w:t>
      </w:r>
      <w:proofErr w:type="spellEnd"/>
      <w:r>
        <w:rPr>
          <w:lang w:val="sv"/>
        </w:rPr>
        <w:t xml:space="preserve"> (bestående av en blandning av båda koltyperna). Därför behöver bränslemängderna vanligtvis bara delas upp per delanläggning, och varje bränsle behöver separat övervakning på delanläggningsnivå endast om det är relevant för mer än en delanläggning. </w:t>
      </w:r>
    </w:p>
    <w:p w14:paraId="043B8D9A" w14:textId="77777777" w:rsidR="00C4347D" w:rsidRDefault="00B91993">
      <w:pPr>
        <w:spacing w:after="220" w:line="259" w:lineRule="auto"/>
        <w:ind w:left="0" w:right="0" w:firstLine="0"/>
        <w:jc w:val="left"/>
      </w:pPr>
      <w:r>
        <w:rPr>
          <w:lang w:val="sv"/>
        </w:rPr>
        <w:t xml:space="preserve"> </w:t>
      </w:r>
    </w:p>
    <w:p w14:paraId="7BB40E34" w14:textId="77777777" w:rsidR="00C4347D" w:rsidRDefault="00B91993">
      <w:pPr>
        <w:pStyle w:val="Rubrik2"/>
        <w:ind w:left="139"/>
      </w:pPr>
      <w:bookmarkStart w:id="60" w:name="_Toc163631708"/>
      <w:r>
        <w:rPr>
          <w:bCs/>
          <w:lang w:val="sv"/>
        </w:rPr>
        <w:t>6.14</w:t>
      </w:r>
      <w:r>
        <w:rPr>
          <w:rFonts w:ascii="Arial" w:hAnsi="Arial"/>
          <w:bCs/>
          <w:lang w:val="sv"/>
        </w:rPr>
        <w:t xml:space="preserve"> </w:t>
      </w:r>
      <w:r>
        <w:rPr>
          <w:bCs/>
          <w:lang w:val="sv"/>
        </w:rPr>
        <w:t>Fastställande av gränser för delanläggningar med processutsläpp</w:t>
      </w:r>
      <w:bookmarkEnd w:id="60"/>
      <w:r>
        <w:rPr>
          <w:bCs/>
          <w:lang w:val="sv"/>
        </w:rPr>
        <w:t xml:space="preserve"> </w:t>
      </w:r>
    </w:p>
    <w:p w14:paraId="4591E91C" w14:textId="77777777" w:rsidR="00C4347D" w:rsidRDefault="00B91993">
      <w:pPr>
        <w:pStyle w:val="Rubrik4"/>
        <w:spacing w:after="96"/>
      </w:pPr>
      <w:r>
        <w:rPr>
          <w:bCs/>
          <w:lang w:val="sv"/>
        </w:rPr>
        <w:t xml:space="preserve">Steg 1: Systemgränser </w:t>
      </w:r>
    </w:p>
    <w:p w14:paraId="09A8B9B5" w14:textId="64F3D67B" w:rsidR="00C4347D" w:rsidRDefault="00B91993">
      <w:pPr>
        <w:ind w:left="-5" w:right="23"/>
      </w:pPr>
      <w:r>
        <w:rPr>
          <w:lang w:val="sv"/>
        </w:rPr>
        <w:t xml:space="preserve">För att fastställa systemgränserna och de årliga verksamhetsnivåerna för delanläggningar med processutsläpp innan uppdelningen utförs i enlighet med exponering för koldioxidläckage ska verksamhetsutövaren fastställa den </w:t>
      </w:r>
      <w:r w:rsidR="00CD4B55">
        <w:rPr>
          <w:lang w:val="sv"/>
        </w:rPr>
        <w:t>tilldelnings</w:t>
      </w:r>
      <w:r>
        <w:rPr>
          <w:lang w:val="sv"/>
        </w:rPr>
        <w:t>berättigande mängden utsläpp uttryckt i ton</w:t>
      </w:r>
      <w:r>
        <w:rPr>
          <w:vertAlign w:val="subscript"/>
          <w:lang w:val="sv"/>
        </w:rPr>
        <w:t xml:space="preserve"> </w:t>
      </w:r>
      <w:r>
        <w:rPr>
          <w:lang w:val="sv"/>
        </w:rPr>
        <w:t>CO</w:t>
      </w:r>
      <w:r>
        <w:rPr>
          <w:vertAlign w:val="subscript"/>
          <w:lang w:val="sv"/>
        </w:rPr>
        <w:t>2(e)</w:t>
      </w:r>
      <w:r>
        <w:rPr>
          <w:lang w:val="sv"/>
        </w:rPr>
        <w:t xml:space="preserve"> enligt följande: </w:t>
      </w:r>
    </w:p>
    <w:p w14:paraId="28E902C3" w14:textId="3C8D66B8" w:rsidR="00C4347D" w:rsidRDefault="00B91993">
      <w:pPr>
        <w:ind w:left="238" w:right="23"/>
      </w:pPr>
      <w:r>
        <w:rPr>
          <w:lang w:val="sv"/>
        </w:rPr>
        <w:t>Utgångspunkten är anläggningens totala utsläpp som övervakas baserat på</w:t>
      </w:r>
      <w:r w:rsidR="00974F17">
        <w:rPr>
          <w:lang w:val="sv"/>
        </w:rPr>
        <w:t xml:space="preserve"> ÖP </w:t>
      </w:r>
      <w:r>
        <w:rPr>
          <w:lang w:val="sv"/>
        </w:rPr>
        <w:t xml:space="preserve">enligt MRR, med undantag för utsläpp från förbränning av </w:t>
      </w:r>
      <w:r w:rsidR="006D52CE">
        <w:rPr>
          <w:lang w:val="sv"/>
        </w:rPr>
        <w:t>rest</w:t>
      </w:r>
      <w:r>
        <w:rPr>
          <w:lang w:val="sv"/>
        </w:rPr>
        <w:t xml:space="preserve">gaser. </w:t>
      </w:r>
    </w:p>
    <w:p w14:paraId="0E1BBA8D" w14:textId="77777777" w:rsidR="00C4347D" w:rsidRDefault="00B91993">
      <w:pPr>
        <w:numPr>
          <w:ilvl w:val="0"/>
          <w:numId w:val="48"/>
        </w:numPr>
        <w:ind w:right="23" w:hanging="228"/>
      </w:pPr>
      <w:r>
        <w:rPr>
          <w:lang w:val="sv"/>
        </w:rPr>
        <w:t>Dessa utsläpp ska minskas med alla utsläpp som tillskrivs delanläggningar med produktriktmärken, delanläggningar med värmeriktmärken och delanläggningar med bränsleriktmärken, inklusive utsläpp från bränsle-/</w:t>
      </w:r>
      <w:proofErr w:type="spellStart"/>
      <w:r>
        <w:rPr>
          <w:lang w:val="sv"/>
        </w:rPr>
        <w:t>materialmängder</w:t>
      </w:r>
      <w:proofErr w:type="spellEnd"/>
      <w:r>
        <w:rPr>
          <w:lang w:val="sv"/>
        </w:rPr>
        <w:t xml:space="preserve"> som används för rökgasrening från förbränningsverksamhet vid dessa delanläggningar. </w:t>
      </w:r>
    </w:p>
    <w:p w14:paraId="58D0602E" w14:textId="77777777" w:rsidR="00C4347D" w:rsidRDefault="00B91993">
      <w:pPr>
        <w:numPr>
          <w:ilvl w:val="0"/>
          <w:numId w:val="48"/>
        </w:numPr>
        <w:ind w:right="23" w:hanging="228"/>
      </w:pPr>
      <w:r>
        <w:rPr>
          <w:lang w:val="sv"/>
        </w:rPr>
        <w:t xml:space="preserve">De resulterande utsläppen minskas ytterligare med utsläpp från elproduktion, utsläpp kopplade till återvinning av mätbar värme (i enlighet med artikel </w:t>
      </w:r>
      <w:proofErr w:type="gramStart"/>
      <w:r>
        <w:rPr>
          <w:lang w:val="sv"/>
        </w:rPr>
        <w:t>10.5</w:t>
      </w:r>
      <w:proofErr w:type="gramEnd"/>
      <w:r>
        <w:rPr>
          <w:lang w:val="sv"/>
        </w:rPr>
        <w:t xml:space="preserve"> k i FAR, se avsnitt 4.4), utsläpp från produktion av mätbar värme som exporteras till anläggningar inom EU:s utsläppshandelssystem och utsläpp från annan </w:t>
      </w:r>
      <w:proofErr w:type="spellStart"/>
      <w:r>
        <w:rPr>
          <w:lang w:val="sv"/>
        </w:rPr>
        <w:t>fackling</w:t>
      </w:r>
      <w:proofErr w:type="spellEnd"/>
      <w:r>
        <w:rPr>
          <w:lang w:val="sv"/>
        </w:rPr>
        <w:t xml:space="preserve"> än </w:t>
      </w:r>
      <w:proofErr w:type="spellStart"/>
      <w:r>
        <w:rPr>
          <w:lang w:val="sv"/>
        </w:rPr>
        <w:t>säkerhetsfackling</w:t>
      </w:r>
      <w:proofErr w:type="spellEnd"/>
      <w:r>
        <w:rPr>
          <w:lang w:val="sv"/>
        </w:rPr>
        <w:t xml:space="preserve"> som inte ingår i delanläggningar med produktriktmärke. </w:t>
      </w:r>
    </w:p>
    <w:p w14:paraId="4D069DF3" w14:textId="77777777" w:rsidR="00C4347D" w:rsidRDefault="00B91993">
      <w:pPr>
        <w:numPr>
          <w:ilvl w:val="0"/>
          <w:numId w:val="48"/>
        </w:numPr>
        <w:ind w:right="23" w:hanging="228"/>
      </w:pPr>
      <w:r>
        <w:rPr>
          <w:lang w:val="sv"/>
        </w:rPr>
        <w:t xml:space="preserve">De utsläpp som uppstår beaktas i nästa steg, förutsatt att verksamhetsutövaren för den behöriga myndigheten kan framlägga tillfredsställande evidens för att utsläppen uppfyller minst ett av följande kriterier: </w:t>
      </w:r>
    </w:p>
    <w:p w14:paraId="11E659EF" w14:textId="77777777" w:rsidR="00C4347D" w:rsidRDefault="00B91993" w:rsidP="001334C8">
      <w:pPr>
        <w:numPr>
          <w:ilvl w:val="0"/>
          <w:numId w:val="104"/>
        </w:numPr>
        <w:ind w:left="426" w:right="23" w:hanging="228"/>
      </w:pPr>
      <w:r>
        <w:rPr>
          <w:lang w:val="sv"/>
        </w:rPr>
        <w:t xml:space="preserve">Utsläppen består av andra växthusgaser än koldioxid. </w:t>
      </w:r>
    </w:p>
    <w:p w14:paraId="4D14D375" w14:textId="77777777" w:rsidR="00C4347D" w:rsidRDefault="00B91993" w:rsidP="001334C8">
      <w:pPr>
        <w:numPr>
          <w:ilvl w:val="0"/>
          <w:numId w:val="104"/>
        </w:numPr>
        <w:ind w:left="426" w:right="23" w:hanging="228"/>
      </w:pPr>
      <w:r>
        <w:rPr>
          <w:lang w:val="sv"/>
        </w:rPr>
        <w:t>Utsläppen orsakas av de processer som förtecknas i artikel 2.10 i FAR och inte av rökgasreningsprocesser</w:t>
      </w:r>
      <w:r>
        <w:rPr>
          <w:i/>
          <w:iCs/>
          <w:lang w:val="sv"/>
        </w:rPr>
        <w:t>.</w:t>
      </w:r>
      <w:r>
        <w:rPr>
          <w:lang w:val="sv"/>
        </w:rPr>
        <w:t xml:space="preserve"> </w:t>
      </w:r>
    </w:p>
    <w:p w14:paraId="3300FABC" w14:textId="7A2FEC2A" w:rsidR="00C4347D" w:rsidRDefault="00B91993">
      <w:pPr>
        <w:numPr>
          <w:ilvl w:val="0"/>
          <w:numId w:val="48"/>
        </w:numPr>
        <w:ind w:right="23" w:hanging="228"/>
      </w:pPr>
      <w:r>
        <w:rPr>
          <w:lang w:val="sv"/>
        </w:rPr>
        <w:lastRenderedPageBreak/>
        <w:t xml:space="preserve">Om anläggningen producerar </w:t>
      </w:r>
      <w:r w:rsidR="009C34F8">
        <w:rPr>
          <w:lang w:val="sv"/>
        </w:rPr>
        <w:t>restgaser</w:t>
      </w:r>
      <w:r w:rsidR="00491471">
        <w:rPr>
          <w:vertAlign w:val="superscript"/>
          <w:lang w:val="sv"/>
        </w:rPr>
        <w:footnoteReference w:id="88"/>
      </w:r>
      <w:r w:rsidR="00491471">
        <w:rPr>
          <w:lang w:val="sv"/>
        </w:rPr>
        <w:t xml:space="preserve"> </w:t>
      </w:r>
      <w:r>
        <w:rPr>
          <w:vertAlign w:val="superscript"/>
          <w:lang w:val="sv"/>
        </w:rPr>
        <w:footnoteReference w:id="89"/>
      </w:r>
      <w:r>
        <w:rPr>
          <w:lang w:val="sv"/>
        </w:rPr>
        <w:t xml:space="preserve"> </w:t>
      </w:r>
      <w:proofErr w:type="spellStart"/>
      <w:r>
        <w:rPr>
          <w:lang w:val="sv"/>
        </w:rPr>
        <w:t>sominte</w:t>
      </w:r>
      <w:proofErr w:type="spellEnd"/>
      <w:r>
        <w:rPr>
          <w:lang w:val="sv"/>
        </w:rPr>
        <w:t xml:space="preserve"> produceras inom en delanläggning med produktriktmärke, läggs en mängd utsläpp </w:t>
      </w:r>
      <w:proofErr w:type="spellStart"/>
      <w:r>
        <w:rPr>
          <w:i/>
          <w:iCs/>
          <w:lang w:val="sv"/>
        </w:rPr>
        <w:t>Em</w:t>
      </w:r>
      <w:r>
        <w:rPr>
          <w:i/>
          <w:iCs/>
          <w:vertAlign w:val="subscript"/>
          <w:lang w:val="sv"/>
        </w:rPr>
        <w:t>WG</w:t>
      </w:r>
      <w:proofErr w:type="spellEnd"/>
      <w:r>
        <w:rPr>
          <w:i/>
          <w:iCs/>
          <w:vertAlign w:val="subscript"/>
          <w:lang w:val="sv"/>
        </w:rPr>
        <w:t xml:space="preserve"> </w:t>
      </w:r>
      <w:r>
        <w:rPr>
          <w:lang w:val="sv"/>
        </w:rPr>
        <w:t>till</w:t>
      </w:r>
      <w:r>
        <w:rPr>
          <w:vertAlign w:val="superscript"/>
          <w:lang w:val="sv"/>
        </w:rPr>
        <w:footnoteReference w:id="90"/>
      </w:r>
      <w:r>
        <w:rPr>
          <w:lang w:val="sv"/>
        </w:rPr>
        <w:t xml:space="preserve"> de utsläpp som fastställts enligt punkterna ovan. </w:t>
      </w:r>
      <w:proofErr w:type="spellStart"/>
      <w:r>
        <w:rPr>
          <w:i/>
          <w:iCs/>
          <w:lang w:val="sv"/>
        </w:rPr>
        <w:t>Em</w:t>
      </w:r>
      <w:r>
        <w:rPr>
          <w:i/>
          <w:iCs/>
          <w:vertAlign w:val="subscript"/>
          <w:lang w:val="sv"/>
        </w:rPr>
        <w:t>WG</w:t>
      </w:r>
      <w:proofErr w:type="spellEnd"/>
      <w:r>
        <w:rPr>
          <w:i/>
          <w:iCs/>
          <w:vertAlign w:val="subscript"/>
          <w:lang w:val="sv"/>
        </w:rPr>
        <w:t xml:space="preserve"> </w:t>
      </w:r>
      <w:r>
        <w:rPr>
          <w:lang w:val="sv"/>
        </w:rPr>
        <w:t xml:space="preserve">beräknas enligt följande:   </w:t>
      </w:r>
    </w:p>
    <w:p w14:paraId="0D15C9F6" w14:textId="77777777" w:rsidR="00B76A74" w:rsidRDefault="00B76A74" w:rsidP="00491471">
      <w:pPr>
        <w:pStyle w:val="Liststycke"/>
        <w:spacing w:after="77" w:line="259" w:lineRule="auto"/>
        <w:ind w:left="228" w:right="0" w:firstLine="0"/>
        <w:jc w:val="left"/>
      </w:pPr>
      <w:r w:rsidRPr="00B76A74">
        <w:rPr>
          <w:rFonts w:ascii="Cambria Math" w:hAnsi="Cambria Math" w:cs="Cambria Math"/>
          <w:lang w:val="sv"/>
        </w:rPr>
        <w:t>𝐸m</w:t>
      </w:r>
      <w:r w:rsidRPr="00B76A74">
        <w:rPr>
          <w:rFonts w:ascii="Cambria Math" w:hAnsi="Cambria Math" w:cs="Cambria Math"/>
          <w:vertAlign w:val="subscript"/>
          <w:lang w:val="sv"/>
        </w:rPr>
        <w:t xml:space="preserve">𝑊G </w:t>
      </w:r>
      <w:r w:rsidRPr="00B76A74">
        <w:rPr>
          <w:rFonts w:ascii="Cambria Math" w:hAnsi="Cambria Math" w:cs="Cambria Math"/>
          <w:lang w:val="sv"/>
        </w:rPr>
        <w:t>= 𝑉</w:t>
      </w:r>
      <w:r w:rsidRPr="00B76A74">
        <w:rPr>
          <w:rFonts w:ascii="Cambria Math" w:hAnsi="Cambria Math" w:cs="Cambria Math"/>
          <w:vertAlign w:val="subscript"/>
          <w:lang w:val="sv"/>
        </w:rPr>
        <w:t xml:space="preserve">𝑊G </w:t>
      </w:r>
      <w:r w:rsidRPr="00B76A74">
        <w:rPr>
          <w:rFonts w:ascii="Cambria Math" w:hAnsi="Cambria Math" w:cs="Cambria Math"/>
          <w:lang w:val="sv"/>
        </w:rPr>
        <w:t>∙ 𝑁C𝑉</w:t>
      </w:r>
      <w:r w:rsidRPr="00B76A74">
        <w:rPr>
          <w:rFonts w:ascii="Cambria Math" w:hAnsi="Cambria Math" w:cs="Cambria Math"/>
          <w:vertAlign w:val="subscript"/>
          <w:lang w:val="sv"/>
        </w:rPr>
        <w:t xml:space="preserve">𝑊G </w:t>
      </w:r>
      <w:r w:rsidRPr="00B76A74">
        <w:rPr>
          <w:rFonts w:ascii="Cambria Math" w:hAnsi="Cambria Math" w:cs="Cambria Math"/>
          <w:lang w:val="sv"/>
        </w:rPr>
        <w:t>∙ (𝐸F</w:t>
      </w:r>
      <w:r w:rsidRPr="00B76A74">
        <w:rPr>
          <w:rFonts w:ascii="Cambria Math" w:hAnsi="Cambria Math" w:cs="Cambria Math"/>
          <w:vertAlign w:val="subscript"/>
          <w:lang w:val="sv"/>
        </w:rPr>
        <w:t xml:space="preserve">𝑊G </w:t>
      </w:r>
      <w:r w:rsidRPr="00B76A74">
        <w:rPr>
          <w:rFonts w:ascii="Cambria Math" w:hAnsi="Cambria Math" w:cs="Cambria Math"/>
          <w:lang w:val="sv"/>
        </w:rPr>
        <w:t>− 𝐸F</w:t>
      </w:r>
      <w:r w:rsidRPr="00B76A74">
        <w:rPr>
          <w:rFonts w:ascii="Cambria Math" w:hAnsi="Cambria Math" w:cs="Cambria Math"/>
          <w:vertAlign w:val="subscript"/>
          <w:lang w:val="sv"/>
        </w:rPr>
        <w:t xml:space="preserve">𝑁G </w:t>
      </w:r>
      <w:r w:rsidRPr="00B76A74">
        <w:rPr>
          <w:rFonts w:ascii="Cambria Math" w:hAnsi="Cambria Math" w:cs="Cambria Math"/>
          <w:lang w:val="sv"/>
        </w:rPr>
        <w:t>∙ 𝐶</w:t>
      </w:r>
      <w:proofErr w:type="spellStart"/>
      <w:r w:rsidRPr="00B76A74">
        <w:rPr>
          <w:rFonts w:ascii="Cambria Math" w:hAnsi="Cambria Math" w:cs="Cambria Math"/>
          <w:lang w:val="sv"/>
        </w:rPr>
        <w:t>orr</w:t>
      </w:r>
      <w:proofErr w:type="spellEnd"/>
      <w:r w:rsidRPr="00B76A74">
        <w:rPr>
          <w:rFonts w:ascii="Cambria Math" w:hAnsi="Cambria Math" w:cs="Cambria Math"/>
          <w:vertAlign w:val="subscript"/>
          <w:lang w:val="sv"/>
        </w:rPr>
        <w:t>𝜂</w:t>
      </w:r>
      <w:r w:rsidRPr="00B76A74">
        <w:rPr>
          <w:rFonts w:ascii="Cambria Math" w:hAnsi="Cambria Math" w:cs="Cambria Math"/>
          <w:lang w:val="sv"/>
        </w:rPr>
        <w:t>)</w:t>
      </w:r>
      <w:r w:rsidRPr="00B76A74">
        <w:rPr>
          <w:rFonts w:cs="Cambria Math"/>
          <w:lang w:val="sv"/>
        </w:rPr>
        <w:t xml:space="preserve">  </w:t>
      </w:r>
    </w:p>
    <w:p w14:paraId="5690324A" w14:textId="2054D87B" w:rsidR="00C4347D" w:rsidRDefault="00B91993">
      <w:pPr>
        <w:ind w:left="238" w:right="23"/>
      </w:pPr>
      <w:r>
        <w:rPr>
          <w:lang w:val="sv"/>
        </w:rPr>
        <w:t xml:space="preserve">Där </w:t>
      </w:r>
      <w:r>
        <w:rPr>
          <w:i/>
          <w:iCs/>
          <w:lang w:val="sv"/>
        </w:rPr>
        <w:t>V</w:t>
      </w:r>
      <w:r>
        <w:rPr>
          <w:i/>
          <w:iCs/>
          <w:vertAlign w:val="subscript"/>
          <w:lang w:val="sv"/>
        </w:rPr>
        <w:t>WG</w:t>
      </w:r>
      <w:r>
        <w:rPr>
          <w:lang w:val="sv"/>
        </w:rPr>
        <w:t xml:space="preserve"> är volymen av </w:t>
      </w:r>
      <w:r w:rsidR="009C34F8">
        <w:rPr>
          <w:lang w:val="sv"/>
        </w:rPr>
        <w:t xml:space="preserve">restgas </w:t>
      </w:r>
      <w:r>
        <w:rPr>
          <w:lang w:val="sv"/>
        </w:rPr>
        <w:t>som produceras (som inte facklas) uttryckt som Nm</w:t>
      </w:r>
      <w:r>
        <w:rPr>
          <w:vertAlign w:val="superscript"/>
          <w:lang w:val="sv"/>
        </w:rPr>
        <w:t>3</w:t>
      </w:r>
      <w:r>
        <w:rPr>
          <w:lang w:val="sv"/>
        </w:rPr>
        <w:t xml:space="preserve"> eller t, </w:t>
      </w:r>
      <w:r>
        <w:rPr>
          <w:i/>
          <w:iCs/>
          <w:lang w:val="sv"/>
        </w:rPr>
        <w:t>NCV</w:t>
      </w:r>
      <w:r>
        <w:rPr>
          <w:i/>
          <w:iCs/>
          <w:vertAlign w:val="subscript"/>
          <w:lang w:val="sv"/>
        </w:rPr>
        <w:t>WG</w:t>
      </w:r>
      <w:r>
        <w:rPr>
          <w:lang w:val="sv"/>
        </w:rPr>
        <w:t xml:space="preserve"> är det effektiva värmevärdet hos </w:t>
      </w:r>
      <w:r w:rsidR="006D52CE">
        <w:rPr>
          <w:lang w:val="sv"/>
        </w:rPr>
        <w:t>rest</w:t>
      </w:r>
      <w:r>
        <w:rPr>
          <w:lang w:val="sv"/>
        </w:rPr>
        <w:t>gasen uttryckt som TJ/Nm</w:t>
      </w:r>
      <w:r>
        <w:rPr>
          <w:vertAlign w:val="superscript"/>
          <w:lang w:val="sv"/>
        </w:rPr>
        <w:t>3</w:t>
      </w:r>
      <w:r>
        <w:rPr>
          <w:lang w:val="sv"/>
        </w:rPr>
        <w:t xml:space="preserve"> eller TJ/t, </w:t>
      </w:r>
      <w:r>
        <w:rPr>
          <w:i/>
          <w:iCs/>
          <w:lang w:val="sv"/>
        </w:rPr>
        <w:t>EF</w:t>
      </w:r>
      <w:r>
        <w:rPr>
          <w:i/>
          <w:iCs/>
          <w:vertAlign w:val="subscript"/>
          <w:lang w:val="sv"/>
        </w:rPr>
        <w:t>WG</w:t>
      </w:r>
      <w:r>
        <w:rPr>
          <w:i/>
          <w:iCs/>
          <w:lang w:val="sv"/>
        </w:rPr>
        <w:t xml:space="preserve"> </w:t>
      </w:r>
      <w:r>
        <w:rPr>
          <w:lang w:val="sv"/>
        </w:rPr>
        <w:t xml:space="preserve">är </w:t>
      </w:r>
      <w:r w:rsidR="006D52CE">
        <w:rPr>
          <w:lang w:val="sv"/>
        </w:rPr>
        <w:t>rest</w:t>
      </w:r>
      <w:r>
        <w:rPr>
          <w:lang w:val="sv"/>
        </w:rPr>
        <w:t>gasens emissionsfaktor uttryckt som t CO</w:t>
      </w:r>
      <w:r>
        <w:rPr>
          <w:vertAlign w:val="subscript"/>
          <w:lang w:val="sv"/>
        </w:rPr>
        <w:t>2</w:t>
      </w:r>
      <w:r>
        <w:rPr>
          <w:lang w:val="sv"/>
        </w:rPr>
        <w:t xml:space="preserve">/TJ, </w:t>
      </w:r>
      <w:r>
        <w:rPr>
          <w:i/>
          <w:iCs/>
          <w:lang w:val="sv"/>
        </w:rPr>
        <w:t>EF</w:t>
      </w:r>
      <w:r>
        <w:rPr>
          <w:i/>
          <w:iCs/>
          <w:vertAlign w:val="subscript"/>
          <w:lang w:val="sv"/>
        </w:rPr>
        <w:t>NG</w:t>
      </w:r>
      <w:r>
        <w:rPr>
          <w:lang w:val="sv"/>
        </w:rPr>
        <w:t xml:space="preserve"> är naturgasens emissionsfaktor (56,1 t CO</w:t>
      </w:r>
      <w:r>
        <w:rPr>
          <w:vertAlign w:val="subscript"/>
          <w:lang w:val="sv"/>
        </w:rPr>
        <w:t>2</w:t>
      </w:r>
      <w:r>
        <w:rPr>
          <w:lang w:val="sv"/>
        </w:rPr>
        <w:t xml:space="preserve">/TJ) och </w:t>
      </w:r>
      <w:proofErr w:type="spellStart"/>
      <w:r>
        <w:rPr>
          <w:i/>
          <w:iCs/>
          <w:lang w:val="sv"/>
        </w:rPr>
        <w:t>Corr</w:t>
      </w:r>
      <w:r>
        <w:rPr>
          <w:i/>
          <w:iCs/>
          <w:vertAlign w:val="subscript"/>
          <w:lang w:val="sv"/>
        </w:rPr>
        <w:t>η</w:t>
      </w:r>
      <w:proofErr w:type="spellEnd"/>
      <w:r>
        <w:rPr>
          <w:lang w:val="sv"/>
        </w:rPr>
        <w:t xml:space="preserve"> är en faktor som korrigerar skillnaden i effektivitet mellan användningen av </w:t>
      </w:r>
      <w:r w:rsidR="009C34F8">
        <w:rPr>
          <w:lang w:val="sv"/>
        </w:rPr>
        <w:t xml:space="preserve">restgas </w:t>
      </w:r>
      <w:r>
        <w:rPr>
          <w:lang w:val="sv"/>
        </w:rPr>
        <w:t xml:space="preserve">och användningen av referensbränslet naturgas. Standardvärdet för denna faktor är 0,677. </w:t>
      </w:r>
    </w:p>
    <w:p w14:paraId="74E612C7" w14:textId="77777777" w:rsidR="00C4347D" w:rsidRDefault="00B91993">
      <w:pPr>
        <w:spacing w:after="112"/>
        <w:ind w:left="-5" w:right="23"/>
      </w:pPr>
      <w:r>
        <w:rPr>
          <w:lang w:val="sv"/>
        </w:rPr>
        <w:t xml:space="preserve">De resulterande utsläppen anses vara de årliga processutsläpp som är berättigade till tilldelning för delanläggningar med processutsläpp.  </w:t>
      </w:r>
    </w:p>
    <w:p w14:paraId="396B4A97" w14:textId="6ED9415F" w:rsidR="00C4347D" w:rsidRDefault="00B91993">
      <w:pPr>
        <w:pStyle w:val="Rubrik4"/>
        <w:spacing w:after="96"/>
      </w:pPr>
      <w:r>
        <w:rPr>
          <w:bCs/>
          <w:lang w:val="sv"/>
        </w:rPr>
        <w:t xml:space="preserve">Steg 2: Uppdelning av processutsläpp i </w:t>
      </w:r>
      <w:r w:rsidR="001E01B3">
        <w:rPr>
          <w:bCs/>
          <w:lang w:val="sv"/>
        </w:rPr>
        <w:t>KL</w:t>
      </w:r>
      <w:r>
        <w:rPr>
          <w:bCs/>
          <w:lang w:val="sv"/>
        </w:rPr>
        <w:t xml:space="preserve">- och icke </w:t>
      </w:r>
      <w:r w:rsidR="001E01B3">
        <w:rPr>
          <w:bCs/>
          <w:lang w:val="sv"/>
        </w:rPr>
        <w:t>KL</w:t>
      </w:r>
      <w:r>
        <w:rPr>
          <w:bCs/>
          <w:lang w:val="sv"/>
        </w:rPr>
        <w:t xml:space="preserve">-delanläggningar </w:t>
      </w:r>
    </w:p>
    <w:p w14:paraId="641944B7" w14:textId="6BCB101F" w:rsidR="00C4347D" w:rsidRDefault="00B91993">
      <w:pPr>
        <w:spacing w:after="146"/>
        <w:ind w:left="-5" w:right="23"/>
      </w:pPr>
      <w:r>
        <w:rPr>
          <w:lang w:val="sv"/>
        </w:rPr>
        <w:t xml:space="preserve">Om verksamhetsutövaren inte använder ”95-procentsregeln” som undantag (se avsnitt 4.4) ska verksamhetsutövaren dela upp de </w:t>
      </w:r>
      <w:r w:rsidR="00B76A74">
        <w:rPr>
          <w:lang w:val="sv"/>
        </w:rPr>
        <w:t>tilldelnings</w:t>
      </w:r>
      <w:r>
        <w:rPr>
          <w:lang w:val="sv"/>
        </w:rPr>
        <w:t xml:space="preserve">berättigande årliga processutsläppen som fastställts ovan i enlighet med </w:t>
      </w:r>
      <w:r w:rsidR="001E01B3">
        <w:rPr>
          <w:lang w:val="sv"/>
        </w:rPr>
        <w:t>KL</w:t>
      </w:r>
      <w:r>
        <w:rPr>
          <w:lang w:val="sv"/>
        </w:rPr>
        <w:t xml:space="preserve">-exponeringen för de processer där värmen förbrukas med hjälp av de </w:t>
      </w:r>
      <w:proofErr w:type="spellStart"/>
      <w:r>
        <w:rPr>
          <w:lang w:val="sv"/>
        </w:rPr>
        <w:t>Prodcom</w:t>
      </w:r>
      <w:proofErr w:type="spellEnd"/>
      <w:r>
        <w:rPr>
          <w:lang w:val="sv"/>
        </w:rPr>
        <w:t xml:space="preserve">-koder som fastställts genom att tillämpa motsvarande förfarande som anges i </w:t>
      </w:r>
      <w:r w:rsidR="00974F17">
        <w:rPr>
          <w:lang w:val="sv"/>
        </w:rPr>
        <w:t>ÖMP</w:t>
      </w:r>
      <w:r>
        <w:rPr>
          <w:vertAlign w:val="superscript"/>
          <w:lang w:val="sv"/>
        </w:rPr>
        <w:t>75</w:t>
      </w:r>
      <w:r>
        <w:rPr>
          <w:lang w:val="sv"/>
        </w:rPr>
        <w:t xml:space="preserve">. </w:t>
      </w:r>
    </w:p>
    <w:p w14:paraId="386E13B9" w14:textId="77777777" w:rsidR="00C4347D" w:rsidRDefault="00B91993">
      <w:pPr>
        <w:pStyle w:val="Rubrik4"/>
        <w:spacing w:after="96"/>
      </w:pPr>
      <w:r>
        <w:rPr>
          <w:bCs/>
          <w:lang w:val="sv"/>
        </w:rPr>
        <w:t xml:space="preserve">Steg 3: Definition av övervakningsbehov </w:t>
      </w:r>
    </w:p>
    <w:p w14:paraId="71F7619E" w14:textId="7ECA646E" w:rsidR="00C4347D" w:rsidRDefault="00B91993">
      <w:pPr>
        <w:spacing w:after="112"/>
        <w:ind w:left="-5" w:right="23"/>
      </w:pPr>
      <w:r>
        <w:rPr>
          <w:lang w:val="sv"/>
        </w:rPr>
        <w:t>Efter att ha utfört steg 1 och 2 måste verksamhetsutövaren fastställa vilka bränsle-/</w:t>
      </w:r>
      <w:proofErr w:type="spellStart"/>
      <w:r>
        <w:rPr>
          <w:lang w:val="sv"/>
        </w:rPr>
        <w:t>materialmängder</w:t>
      </w:r>
      <w:proofErr w:type="spellEnd"/>
      <w:r>
        <w:rPr>
          <w:lang w:val="sv"/>
        </w:rPr>
        <w:t xml:space="preserve"> som kräver ytterligare övervakning jämfört med</w:t>
      </w:r>
      <w:r w:rsidR="00974F17">
        <w:rPr>
          <w:lang w:val="sv"/>
        </w:rPr>
        <w:t xml:space="preserve"> ÖP </w:t>
      </w:r>
      <w:r>
        <w:rPr>
          <w:lang w:val="sv"/>
        </w:rPr>
        <w:t xml:space="preserve">enligt </w:t>
      </w:r>
      <w:r w:rsidR="00974F17">
        <w:rPr>
          <w:lang w:val="sv"/>
        </w:rPr>
        <w:t>ÖMP</w:t>
      </w:r>
      <w:r>
        <w:rPr>
          <w:lang w:val="sv"/>
        </w:rPr>
        <w:t>. När det gäller delanläggningen med bränsleriktmärke är det sällan nödvändigt att fastställa beräkningsfaktorerna separat per delanläggning. Vanligtvis behöver endast bränsle-/</w:t>
      </w:r>
      <w:proofErr w:type="spellStart"/>
      <w:r>
        <w:rPr>
          <w:lang w:val="sv"/>
        </w:rPr>
        <w:t>materialmängder</w:t>
      </w:r>
      <w:proofErr w:type="spellEnd"/>
      <w:r>
        <w:rPr>
          <w:lang w:val="sv"/>
        </w:rPr>
        <w:t xml:space="preserve"> delas upp, och endast om det är relevant för mer än en delanläggning. </w:t>
      </w:r>
    </w:p>
    <w:p w14:paraId="3A68DA31" w14:textId="77777777" w:rsidR="00C4347D" w:rsidRDefault="00B91993">
      <w:pPr>
        <w:spacing w:after="219" w:line="259" w:lineRule="auto"/>
        <w:ind w:left="0" w:right="0" w:firstLine="0"/>
        <w:jc w:val="left"/>
      </w:pPr>
      <w:r>
        <w:rPr>
          <w:lang w:val="sv"/>
        </w:rPr>
        <w:t xml:space="preserve"> </w:t>
      </w:r>
    </w:p>
    <w:p w14:paraId="638763F0" w14:textId="3FF3FBFC" w:rsidR="00C4347D" w:rsidRDefault="00B91993">
      <w:pPr>
        <w:pStyle w:val="Rubrik2"/>
        <w:ind w:left="139"/>
      </w:pPr>
      <w:bookmarkStart w:id="61" w:name="_Toc163631709"/>
      <w:r>
        <w:rPr>
          <w:bCs/>
          <w:lang w:val="sv"/>
        </w:rPr>
        <w:t>6.15</w:t>
      </w:r>
      <w:r>
        <w:rPr>
          <w:rFonts w:ascii="Arial" w:hAnsi="Arial"/>
          <w:bCs/>
          <w:lang w:val="sv"/>
        </w:rPr>
        <w:t xml:space="preserve"> </w:t>
      </w:r>
      <w:r>
        <w:rPr>
          <w:bCs/>
          <w:lang w:val="sv"/>
        </w:rPr>
        <w:t xml:space="preserve">Regler för </w:t>
      </w:r>
      <w:r w:rsidR="00B76A74">
        <w:rPr>
          <w:bCs/>
          <w:lang w:val="sv"/>
        </w:rPr>
        <w:t>restgaser</w:t>
      </w:r>
      <w:bookmarkEnd w:id="61"/>
      <w:r w:rsidR="00B76A74">
        <w:rPr>
          <w:bCs/>
          <w:lang w:val="sv"/>
        </w:rPr>
        <w:t xml:space="preserve">  </w:t>
      </w:r>
    </w:p>
    <w:p w14:paraId="5C11DBBB" w14:textId="5DF21700" w:rsidR="00C4347D" w:rsidRDefault="00B91993">
      <w:pPr>
        <w:spacing w:after="120"/>
        <w:ind w:left="-5" w:right="23"/>
      </w:pPr>
      <w:r>
        <w:rPr>
          <w:lang w:val="sv"/>
        </w:rPr>
        <w:t xml:space="preserve">Betydelsen av </w:t>
      </w:r>
      <w:r w:rsidR="00B76A74">
        <w:rPr>
          <w:lang w:val="sv"/>
        </w:rPr>
        <w:t xml:space="preserve">restgaser </w:t>
      </w:r>
      <w:r>
        <w:rPr>
          <w:lang w:val="sv"/>
        </w:rPr>
        <w:t xml:space="preserve">på grund av vissa specifika tilldelningsregler förklaras i detta dokument i avsnitten 4.2, 7.3 och 6.14. Behandlingen av dem med avseende på tilldelningsregler beskrivs i GD 8 (”Delanläggning med </w:t>
      </w:r>
      <w:r w:rsidR="00B76A74">
        <w:rPr>
          <w:lang w:val="sv"/>
        </w:rPr>
        <w:t xml:space="preserve">restgaser </w:t>
      </w:r>
      <w:r>
        <w:rPr>
          <w:lang w:val="sv"/>
        </w:rPr>
        <w:t xml:space="preserve">och processutsläpp”). Ur ett MRV-perspektiv kan följande sammanfattas: </w:t>
      </w:r>
    </w:p>
    <w:p w14:paraId="34278434" w14:textId="2467F9FF" w:rsidR="00C4347D" w:rsidRDefault="006D52CE">
      <w:pPr>
        <w:numPr>
          <w:ilvl w:val="0"/>
          <w:numId w:val="49"/>
        </w:numPr>
        <w:ind w:right="23" w:hanging="228"/>
      </w:pPr>
      <w:r>
        <w:rPr>
          <w:lang w:val="sv"/>
        </w:rPr>
        <w:lastRenderedPageBreak/>
        <w:t>Rest</w:t>
      </w:r>
      <w:r w:rsidR="00B91993">
        <w:rPr>
          <w:lang w:val="sv"/>
        </w:rPr>
        <w:t>gaser utgör bränsle-/</w:t>
      </w:r>
      <w:proofErr w:type="spellStart"/>
      <w:r w:rsidR="00B91993">
        <w:rPr>
          <w:lang w:val="sv"/>
        </w:rPr>
        <w:t>materialmängder</w:t>
      </w:r>
      <w:proofErr w:type="spellEnd"/>
      <w:r w:rsidR="00B91993">
        <w:rPr>
          <w:lang w:val="sv"/>
        </w:rPr>
        <w:t xml:space="preserve"> som andra bränslen och kan därför övervakas med hjälp av de regler som föreskrivs i MRR (observera särskilt regeln om ”inneboende koldioxid”, dvs. koldioxid som redan ingår i bränsle-/</w:t>
      </w:r>
      <w:proofErr w:type="spellStart"/>
      <w:r w:rsidR="00B91993">
        <w:rPr>
          <w:lang w:val="sv"/>
        </w:rPr>
        <w:t>materialmängden</w:t>
      </w:r>
      <w:proofErr w:type="spellEnd"/>
      <w:r w:rsidR="00B91993">
        <w:rPr>
          <w:lang w:val="sv"/>
        </w:rPr>
        <w:t xml:space="preserve"> beaktas genom att tas med i emissionsfaktorn). Om </w:t>
      </w:r>
      <w:r w:rsidR="00B76A74">
        <w:rPr>
          <w:lang w:val="sv"/>
        </w:rPr>
        <w:t xml:space="preserve">restgaser </w:t>
      </w:r>
      <w:r w:rsidR="00B91993">
        <w:rPr>
          <w:lang w:val="sv"/>
        </w:rPr>
        <w:t xml:space="preserve">är relevanta för mer än en delanläggning behöver dock relevanta uppdelningar göras. </w:t>
      </w:r>
    </w:p>
    <w:p w14:paraId="6B078E9D" w14:textId="67446BBA" w:rsidR="00C4347D" w:rsidRDefault="006D52CE">
      <w:pPr>
        <w:numPr>
          <w:ilvl w:val="0"/>
          <w:numId w:val="49"/>
        </w:numPr>
        <w:ind w:right="23" w:hanging="228"/>
      </w:pPr>
      <w:r>
        <w:rPr>
          <w:lang w:val="sv"/>
        </w:rPr>
        <w:t>Rest</w:t>
      </w:r>
      <w:r w:rsidR="00B91993">
        <w:rPr>
          <w:lang w:val="sv"/>
        </w:rPr>
        <w:t>gaser kan förekomma som ”interna bränsle-/</w:t>
      </w:r>
      <w:proofErr w:type="spellStart"/>
      <w:r w:rsidR="00B91993">
        <w:rPr>
          <w:lang w:val="sv"/>
        </w:rPr>
        <w:t>materialmängder</w:t>
      </w:r>
      <w:proofErr w:type="spellEnd"/>
      <w:r w:rsidR="00B91993">
        <w:rPr>
          <w:lang w:val="sv"/>
        </w:rPr>
        <w:t>” som inte nämns i</w:t>
      </w:r>
      <w:r w:rsidR="00974F17">
        <w:rPr>
          <w:lang w:val="sv"/>
        </w:rPr>
        <w:t xml:space="preserve"> ÖP </w:t>
      </w:r>
      <w:r w:rsidR="00B91993">
        <w:rPr>
          <w:lang w:val="sv"/>
        </w:rPr>
        <w:t xml:space="preserve">enligt MRR. I detta fall gäller inga nivåkrav i MRR. Emellertid gäller hierarkin av tillvägagångssätt (se avsnitt 6.6.1) för de mest noggranna datakällorna. </w:t>
      </w:r>
    </w:p>
    <w:p w14:paraId="1BF70111" w14:textId="77777777" w:rsidR="00C4347D" w:rsidRDefault="00B91993">
      <w:pPr>
        <w:spacing w:after="96" w:line="259" w:lineRule="auto"/>
        <w:ind w:left="0" w:right="0" w:firstLine="0"/>
        <w:jc w:val="left"/>
      </w:pPr>
      <w:r>
        <w:rPr>
          <w:lang w:val="sv"/>
        </w:rPr>
        <w:t xml:space="preserve"> </w:t>
      </w:r>
    </w:p>
    <w:p w14:paraId="6DF0AF88" w14:textId="77777777" w:rsidR="00C4347D" w:rsidRDefault="00B91993">
      <w:pPr>
        <w:spacing w:after="221" w:line="259" w:lineRule="auto"/>
        <w:ind w:left="0" w:right="0" w:firstLine="0"/>
        <w:jc w:val="left"/>
      </w:pPr>
      <w:r>
        <w:rPr>
          <w:lang w:val="sv"/>
        </w:rPr>
        <w:t xml:space="preserve"> </w:t>
      </w:r>
    </w:p>
    <w:p w14:paraId="458AE3C0" w14:textId="77777777" w:rsidR="00C4347D" w:rsidRDefault="00B91993">
      <w:pPr>
        <w:pStyle w:val="Rubrik2"/>
        <w:ind w:left="139"/>
      </w:pPr>
      <w:bookmarkStart w:id="62" w:name="_Toc163631710"/>
      <w:r>
        <w:rPr>
          <w:bCs/>
          <w:lang w:val="sv"/>
        </w:rPr>
        <w:t>6.16</w:t>
      </w:r>
      <w:r>
        <w:rPr>
          <w:rFonts w:ascii="Arial" w:hAnsi="Arial"/>
          <w:bCs/>
          <w:lang w:val="sv"/>
        </w:rPr>
        <w:t xml:space="preserve"> </w:t>
      </w:r>
      <w:r>
        <w:rPr>
          <w:bCs/>
          <w:lang w:val="sv"/>
        </w:rPr>
        <w:t>Övervakning av el</w:t>
      </w:r>
      <w:bookmarkEnd w:id="62"/>
      <w:r>
        <w:rPr>
          <w:bCs/>
          <w:lang w:val="sv"/>
        </w:rPr>
        <w:t xml:space="preserve"> </w:t>
      </w:r>
    </w:p>
    <w:p w14:paraId="7C501397" w14:textId="630F8529" w:rsidR="00C4347D" w:rsidRDefault="00B91993">
      <w:pPr>
        <w:spacing w:after="116"/>
        <w:ind w:left="-5" w:right="23"/>
      </w:pPr>
      <w:r>
        <w:rPr>
          <w:lang w:val="sv"/>
        </w:rPr>
        <w:t xml:space="preserve">Det finns två anledningar till att </w:t>
      </w:r>
      <w:r w:rsidR="00F40982">
        <w:rPr>
          <w:lang w:val="sv"/>
        </w:rPr>
        <w:t>el</w:t>
      </w:r>
      <w:r>
        <w:rPr>
          <w:lang w:val="sv"/>
        </w:rPr>
        <w:t xml:space="preserve"> måste övervakas för FAR: </w:t>
      </w:r>
    </w:p>
    <w:p w14:paraId="270C75B4" w14:textId="51920510" w:rsidR="00C4347D" w:rsidRDefault="00B91993">
      <w:pPr>
        <w:numPr>
          <w:ilvl w:val="0"/>
          <w:numId w:val="50"/>
        </w:numPr>
        <w:ind w:right="23" w:hanging="228"/>
      </w:pPr>
      <w:r>
        <w:rPr>
          <w:lang w:val="sv"/>
        </w:rPr>
        <w:t>Om det förekommer elproduktion i anläggningen krävs en balans av all el som importeras, produceras, förbrukas och exporteras på anläggningsnivå. Detta är för att bekräfta att bränsle- och värmedata vid anläggningen är fullständiga, eftersom mindre än 100 % av in- och utgående strömmar samt utsläpp i detta fall tillskrivs delanläggningar (se även rutan</w:t>
      </w:r>
      <w:r w:rsidR="00D828C6">
        <w:rPr>
          <w:lang w:val="sv"/>
        </w:rPr>
        <w:t xml:space="preserve"> längst ner i avsnitt 4.2</w:t>
      </w:r>
      <w:r>
        <w:rPr>
          <w:lang w:val="sv"/>
        </w:rPr>
        <w:t xml:space="preserve">). </w:t>
      </w:r>
    </w:p>
    <w:p w14:paraId="240C38F5" w14:textId="77777777" w:rsidR="00C4347D" w:rsidRDefault="00B91993">
      <w:pPr>
        <w:numPr>
          <w:ilvl w:val="0"/>
          <w:numId w:val="50"/>
        </w:numPr>
        <w:ind w:right="23" w:hanging="228"/>
      </w:pPr>
      <w:r>
        <w:rPr>
          <w:lang w:val="sv"/>
        </w:rPr>
        <w:t xml:space="preserve">Om en delanläggning med produktriktmärke är relevant för den anläggning för vilken det i bilaga I till FAR specificeras att ”utbytbarhet av el och bränslen” är tillämpligt ska respektive utbytbar mängd el övervakas. </w:t>
      </w:r>
    </w:p>
    <w:p w14:paraId="03F1DC2F" w14:textId="77777777" w:rsidR="00C4347D" w:rsidRDefault="00B91993">
      <w:pPr>
        <w:spacing w:after="116"/>
        <w:ind w:left="-5" w:right="23"/>
      </w:pPr>
      <w:r>
        <w:rPr>
          <w:lang w:val="sv"/>
        </w:rPr>
        <w:t xml:space="preserve">För MRV-ändamål har detta följande konsekvenser: </w:t>
      </w:r>
    </w:p>
    <w:p w14:paraId="7098ADFE" w14:textId="77777777" w:rsidR="00C4347D" w:rsidRDefault="00B91993">
      <w:pPr>
        <w:numPr>
          <w:ilvl w:val="0"/>
          <w:numId w:val="50"/>
        </w:numPr>
        <w:ind w:right="23" w:hanging="228"/>
      </w:pPr>
      <w:r>
        <w:rPr>
          <w:lang w:val="sv"/>
        </w:rPr>
        <w:t xml:space="preserve">Elmätare måste installeras vid lämpliga mätpunkter. I avsaknad av mätare är den lämpligaste skattningsmetoden en kombination av drifttimmar med förbrukarnas nominella effektivitet (för elproduktion) eller nominella effekt (för elförbrukning). </w:t>
      </w:r>
    </w:p>
    <w:p w14:paraId="2C57EEF2" w14:textId="77777777" w:rsidR="00C4347D" w:rsidRDefault="00B91993">
      <w:pPr>
        <w:spacing w:after="90"/>
        <w:ind w:left="238" w:right="23"/>
      </w:pPr>
      <w:r>
        <w:rPr>
          <w:lang w:val="sv"/>
        </w:rPr>
        <w:t>Även om det inte anges av FAR, verkar det logiskt att uppmätning ska gälla för verklig effekt, inte skenbar effekt (komplex effekt). Dvs. endast den aktiva effektkomponenten ska mätas, och den reaktiva effekten ska försummas</w:t>
      </w:r>
      <w:r>
        <w:rPr>
          <w:vertAlign w:val="superscript"/>
          <w:lang w:val="sv"/>
        </w:rPr>
        <w:footnoteReference w:id="91"/>
      </w:r>
      <w:r>
        <w:rPr>
          <w:lang w:val="sv"/>
        </w:rPr>
        <w:t xml:space="preserve">. </w:t>
      </w:r>
    </w:p>
    <w:p w14:paraId="4476958D" w14:textId="77777777" w:rsidR="00C4347D" w:rsidRDefault="00B91993">
      <w:pPr>
        <w:numPr>
          <w:ilvl w:val="0"/>
          <w:numId w:val="50"/>
        </w:numPr>
        <w:ind w:right="23" w:hanging="228"/>
      </w:pPr>
      <w:r>
        <w:rPr>
          <w:lang w:val="sv"/>
        </w:rPr>
        <w:t xml:space="preserve">När det gäller delanläggningar där utbytbarhet av el och bränslen är relevant ska verksamhetsutövaren säkerställa att: </w:t>
      </w:r>
    </w:p>
    <w:p w14:paraId="145421AF" w14:textId="77777777" w:rsidR="00C4347D" w:rsidRDefault="00B91993">
      <w:pPr>
        <w:numPr>
          <w:ilvl w:val="0"/>
          <w:numId w:val="50"/>
        </w:numPr>
        <w:ind w:right="23" w:hanging="228"/>
      </w:pPr>
      <w:r>
        <w:rPr>
          <w:lang w:val="sv"/>
        </w:rPr>
        <w:t xml:space="preserve">mätpunkterna endast avser specificerade delar av delanläggningen, vilket specificeras i bilaga I till FAR </w:t>
      </w:r>
    </w:p>
    <w:p w14:paraId="7A9CF9C8" w14:textId="28BE6BEE" w:rsidR="00C4347D" w:rsidRDefault="00B91993">
      <w:pPr>
        <w:numPr>
          <w:ilvl w:val="0"/>
          <w:numId w:val="50"/>
        </w:numPr>
        <w:ind w:right="23" w:hanging="228"/>
      </w:pPr>
      <w:r>
        <w:rPr>
          <w:lang w:val="sv"/>
        </w:rPr>
        <w:t xml:space="preserve">verksamhetsutövaren upprättar, dokumenterar, genomför och upprätthåller ett förfarande för regelbunden kontroll av om anläggningen har ändrats på ett sådant sätt att relevanta </w:t>
      </w:r>
      <w:proofErr w:type="spellStart"/>
      <w:r>
        <w:rPr>
          <w:lang w:val="sv"/>
        </w:rPr>
        <w:t>elförbrukande</w:t>
      </w:r>
      <w:proofErr w:type="spellEnd"/>
      <w:r>
        <w:rPr>
          <w:lang w:val="sv"/>
        </w:rPr>
        <w:t xml:space="preserve"> komponenter har lagts till eller tagits bort från anläggningen, och för att vid behov ändra </w:t>
      </w:r>
      <w:r w:rsidR="00974F17">
        <w:rPr>
          <w:lang w:val="sv"/>
        </w:rPr>
        <w:t>ÖMP</w:t>
      </w:r>
      <w:r>
        <w:rPr>
          <w:lang w:val="sv"/>
        </w:rPr>
        <w:t xml:space="preserve"> i enlighet därmed. </w:t>
      </w:r>
    </w:p>
    <w:p w14:paraId="73276B3C" w14:textId="77777777" w:rsidR="00C4347D" w:rsidRDefault="00B91993">
      <w:pPr>
        <w:spacing w:after="96" w:line="259" w:lineRule="auto"/>
        <w:ind w:left="0" w:right="0" w:firstLine="0"/>
        <w:jc w:val="left"/>
      </w:pPr>
      <w:r>
        <w:rPr>
          <w:lang w:val="sv"/>
        </w:rPr>
        <w:lastRenderedPageBreak/>
        <w:t xml:space="preserve"> </w:t>
      </w:r>
    </w:p>
    <w:p w14:paraId="4A49C71F" w14:textId="77777777" w:rsidR="00C4347D" w:rsidRDefault="00B91993">
      <w:pPr>
        <w:spacing w:after="0" w:line="259" w:lineRule="auto"/>
        <w:ind w:left="0" w:right="0" w:firstLine="0"/>
        <w:jc w:val="left"/>
      </w:pPr>
      <w:r>
        <w:rPr>
          <w:lang w:val="sv"/>
        </w:rPr>
        <w:t xml:space="preserve"> </w:t>
      </w:r>
      <w:r>
        <w:rPr>
          <w:lang w:val="sv"/>
        </w:rPr>
        <w:br w:type="page"/>
      </w:r>
    </w:p>
    <w:p w14:paraId="0B68C083" w14:textId="77777777" w:rsidR="00C4347D" w:rsidRDefault="00B91993">
      <w:pPr>
        <w:pStyle w:val="Rubrik1"/>
        <w:tabs>
          <w:tab w:val="center" w:pos="364"/>
          <w:tab w:val="center" w:pos="2950"/>
        </w:tabs>
        <w:ind w:left="0" w:firstLine="0"/>
      </w:pPr>
      <w:r>
        <w:rPr>
          <w:b w:val="0"/>
          <w:lang w:val="sv"/>
        </w:rPr>
        <w:lastRenderedPageBreak/>
        <w:tab/>
      </w:r>
      <w:bookmarkStart w:id="63" w:name="_Toc163631711"/>
      <w:r>
        <w:rPr>
          <w:bCs/>
          <w:lang w:val="sv"/>
        </w:rPr>
        <w:t>7</w:t>
      </w:r>
      <w:r>
        <w:rPr>
          <w:rFonts w:ascii="Arial" w:hAnsi="Arial"/>
          <w:bCs/>
          <w:lang w:val="sv"/>
        </w:rPr>
        <w:t xml:space="preserve"> </w:t>
      </w:r>
      <w:r>
        <w:rPr>
          <w:bCs/>
          <w:lang w:val="sv"/>
        </w:rPr>
        <w:tab/>
        <w:t>BILAGA A – CENTRALA BEGREPP</w:t>
      </w:r>
      <w:bookmarkEnd w:id="63"/>
      <w:r>
        <w:rPr>
          <w:bCs/>
          <w:lang w:val="sv"/>
        </w:rPr>
        <w:t xml:space="preserve"> </w:t>
      </w:r>
    </w:p>
    <w:p w14:paraId="4CAE29AC" w14:textId="77777777" w:rsidR="00C4347D" w:rsidRDefault="00B91993">
      <w:pPr>
        <w:pStyle w:val="Rubrik2"/>
        <w:tabs>
          <w:tab w:val="center" w:pos="4235"/>
        </w:tabs>
        <w:ind w:left="0" w:firstLine="0"/>
      </w:pPr>
      <w:bookmarkStart w:id="64" w:name="_Toc163631712"/>
      <w:r>
        <w:rPr>
          <w:bCs/>
          <w:lang w:val="sv"/>
        </w:rPr>
        <w:t>7.1</w:t>
      </w:r>
      <w:r>
        <w:rPr>
          <w:rFonts w:ascii="Arial" w:hAnsi="Arial"/>
          <w:bCs/>
          <w:lang w:val="sv"/>
        </w:rPr>
        <w:t xml:space="preserve"> </w:t>
      </w:r>
      <w:r>
        <w:rPr>
          <w:bCs/>
          <w:lang w:val="sv"/>
        </w:rPr>
        <w:tab/>
        <w:t>Vad är riktmärken och delanläggningar i EU-systemet för handel med utsläppsrätter?</w:t>
      </w:r>
      <w:bookmarkEnd w:id="64"/>
      <w:r>
        <w:rPr>
          <w:bCs/>
          <w:lang w:val="sv"/>
        </w:rPr>
        <w:t xml:space="preserve"> </w:t>
      </w:r>
    </w:p>
    <w:p w14:paraId="50817B48" w14:textId="77777777" w:rsidR="00C4347D" w:rsidRDefault="00B91993">
      <w:pPr>
        <w:spacing w:after="112"/>
        <w:ind w:left="-5" w:right="23"/>
      </w:pPr>
      <w:r>
        <w:rPr>
          <w:b/>
          <w:bCs/>
          <w:lang w:val="sv"/>
        </w:rPr>
        <w:t>Riktmärken</w:t>
      </w:r>
      <w:r>
        <w:rPr>
          <w:lang w:val="sv"/>
        </w:rPr>
        <w:t xml:space="preserve"> är ett sätt att jämföra jämlikars prestationer med ett referensvärde, som kallas riktmärke</w:t>
      </w:r>
      <w:r>
        <w:rPr>
          <w:vertAlign w:val="superscript"/>
          <w:lang w:val="sv"/>
        </w:rPr>
        <w:footnoteReference w:id="92"/>
      </w:r>
      <w:r>
        <w:rPr>
          <w:lang w:val="sv"/>
        </w:rPr>
        <w:t>. På grund av begränsningen till ”jämlikar” är det viktigt att säkerställa att endast liknande aspekter jämförs med varandra. Det är till exempel inte till nytta att jämföra en pappersfabriks energiförbrukning med en cementfabriks. När det gäller EU-systemet för handel med utsläppsrätter är riktmärkena kopplade till produktionsprocessernas växthusgaseffektivitet, närmare bestämt som ”direkta utsläpp [t CO</w:t>
      </w:r>
      <w:r>
        <w:rPr>
          <w:vertAlign w:val="subscript"/>
          <w:lang w:val="sv"/>
        </w:rPr>
        <w:t>2(e)</w:t>
      </w:r>
      <w:r>
        <w:rPr>
          <w:lang w:val="sv"/>
        </w:rPr>
        <w:t xml:space="preserve">] per </w:t>
      </w:r>
      <w:proofErr w:type="gramStart"/>
      <w:r>
        <w:rPr>
          <w:lang w:val="sv"/>
        </w:rPr>
        <w:t>ton produkt</w:t>
      </w:r>
      <w:proofErr w:type="gramEnd"/>
      <w:r>
        <w:rPr>
          <w:lang w:val="sv"/>
        </w:rPr>
        <w:t>”, med riktmärket fastställt som den genomsnittliga växthusgaseffektiviteten för de 10 % bästa anläggningarna i sektorn inom EU (artikel 10a.2 i direktivet om EU-systemet för handel med utsläppsrätter), så som visas i bild 5. På grund av denna definition finns det ingen differentiering efter anläggningsstorlek (dvs. alla staplar i diagrammet har samma bredd). Produkterna ligger dessutom till grund för riktmärkena, och ingen differentiering planeras för faktorer som olika tekniker, råmaterial, bränslen eller värmekällor, anläggningens ålder, geografiska eller klimatmässiga omständigheter osv.</w:t>
      </w:r>
      <w:r>
        <w:rPr>
          <w:vertAlign w:val="superscript"/>
          <w:lang w:val="sv"/>
        </w:rPr>
        <w:footnoteReference w:id="93"/>
      </w:r>
      <w:r>
        <w:rPr>
          <w:lang w:val="sv"/>
        </w:rPr>
        <w:t xml:space="preserve"> Ett sådant tillvägagångssätt kräver en sund metod för att säkerställa likabehandling av anläggningar under en rad olika omständigheter, vilket beskrivs i detta avsnitt. </w:t>
      </w:r>
    </w:p>
    <w:p w14:paraId="12636428" w14:textId="77777777" w:rsidR="00C4347D" w:rsidRDefault="00B91993">
      <w:pPr>
        <w:spacing w:after="0" w:line="259" w:lineRule="auto"/>
        <w:ind w:left="0" w:right="0" w:firstLine="0"/>
        <w:jc w:val="left"/>
      </w:pPr>
      <w:r>
        <w:rPr>
          <w:lang w:val="sv"/>
        </w:rPr>
        <w:t xml:space="preserve"> </w:t>
      </w:r>
    </w:p>
    <w:p w14:paraId="0A0614B2" w14:textId="77777777" w:rsidR="00C4347D" w:rsidRDefault="00B91993">
      <w:pPr>
        <w:spacing w:after="96" w:line="259" w:lineRule="auto"/>
        <w:ind w:left="1419" w:right="0" w:firstLine="0"/>
        <w:jc w:val="left"/>
      </w:pPr>
      <w:r>
        <w:rPr>
          <w:noProof/>
          <w:sz w:val="22"/>
          <w:lang w:val="sv"/>
        </w:rPr>
        <mc:AlternateContent>
          <mc:Choice Requires="wpg">
            <w:drawing>
              <wp:inline distT="0" distB="0" distL="0" distR="0" wp14:anchorId="3888A07B" wp14:editId="546358A7">
                <wp:extent cx="4006264" cy="2661198"/>
                <wp:effectExtent l="0" t="0" r="0" b="0"/>
                <wp:docPr id="135227" name="Group 135227"/>
                <wp:cNvGraphicFramePr/>
                <a:graphic xmlns:a="http://schemas.openxmlformats.org/drawingml/2006/main">
                  <a:graphicData uri="http://schemas.microsoft.com/office/word/2010/wordprocessingGroup">
                    <wpg:wgp>
                      <wpg:cNvGrpSpPr/>
                      <wpg:grpSpPr>
                        <a:xfrm>
                          <a:off x="0" y="0"/>
                          <a:ext cx="4006264" cy="2661198"/>
                          <a:chOff x="0" y="0"/>
                          <a:chExt cx="4006264" cy="2661198"/>
                        </a:xfrm>
                      </wpg:grpSpPr>
                      <wps:wsp>
                        <wps:cNvPr id="15457" name="Rectangle 15457"/>
                        <wps:cNvSpPr/>
                        <wps:spPr>
                          <a:xfrm>
                            <a:off x="3960456" y="2454745"/>
                            <a:ext cx="45808" cy="206453"/>
                          </a:xfrm>
                          <a:prstGeom prst="rect">
                            <a:avLst/>
                          </a:prstGeom>
                          <a:ln>
                            <a:noFill/>
                          </a:ln>
                        </wps:spPr>
                        <wps:txbx>
                          <w:txbxContent>
                            <w:p w14:paraId="70947E14" w14:textId="77777777" w:rsidR="00C4347D" w:rsidRDefault="00B91993">
                              <w:pPr>
                                <w:spacing w:after="160" w:line="259" w:lineRule="auto"/>
                                <w:ind w:left="0" w:right="0" w:firstLine="0"/>
                                <w:jc w:val="left"/>
                              </w:pPr>
                              <w:r>
                                <w:rPr>
                                  <w:lang w:val="sv"/>
                                </w:rPr>
                                <w:t xml:space="preserve"> </w:t>
                              </w:r>
                            </w:p>
                          </w:txbxContent>
                        </wps:txbx>
                        <wps:bodyPr horzOverflow="overflow" vert="horz" lIns="0" tIns="0" rIns="0" bIns="0" rtlCol="0">
                          <a:noAutofit/>
                        </wps:bodyPr>
                      </wps:wsp>
                      <wps:wsp>
                        <wps:cNvPr id="15615" name="Shape 15615"/>
                        <wps:cNvSpPr/>
                        <wps:spPr>
                          <a:xfrm>
                            <a:off x="506660" y="1975843"/>
                            <a:ext cx="3389168" cy="0"/>
                          </a:xfrm>
                          <a:custGeom>
                            <a:avLst/>
                            <a:gdLst/>
                            <a:ahLst/>
                            <a:cxnLst/>
                            <a:rect l="0" t="0" r="0" b="0"/>
                            <a:pathLst>
                              <a:path w="3389168">
                                <a:moveTo>
                                  <a:pt x="0" y="0"/>
                                </a:moveTo>
                                <a:lnTo>
                                  <a:pt x="3389168" y="0"/>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16" name="Shape 15616"/>
                        <wps:cNvSpPr/>
                        <wps:spPr>
                          <a:xfrm>
                            <a:off x="506660" y="1601528"/>
                            <a:ext cx="3389168" cy="0"/>
                          </a:xfrm>
                          <a:custGeom>
                            <a:avLst/>
                            <a:gdLst/>
                            <a:ahLst/>
                            <a:cxnLst/>
                            <a:rect l="0" t="0" r="0" b="0"/>
                            <a:pathLst>
                              <a:path w="3389168">
                                <a:moveTo>
                                  <a:pt x="0" y="0"/>
                                </a:moveTo>
                                <a:lnTo>
                                  <a:pt x="3389168" y="0"/>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17" name="Shape 15617"/>
                        <wps:cNvSpPr/>
                        <wps:spPr>
                          <a:xfrm>
                            <a:off x="506660" y="1227862"/>
                            <a:ext cx="3389168" cy="0"/>
                          </a:xfrm>
                          <a:custGeom>
                            <a:avLst/>
                            <a:gdLst/>
                            <a:ahLst/>
                            <a:cxnLst/>
                            <a:rect l="0" t="0" r="0" b="0"/>
                            <a:pathLst>
                              <a:path w="3389168">
                                <a:moveTo>
                                  <a:pt x="0" y="0"/>
                                </a:moveTo>
                                <a:lnTo>
                                  <a:pt x="3389168" y="0"/>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18" name="Shape 15618"/>
                        <wps:cNvSpPr/>
                        <wps:spPr>
                          <a:xfrm>
                            <a:off x="506660" y="854194"/>
                            <a:ext cx="3389168" cy="0"/>
                          </a:xfrm>
                          <a:custGeom>
                            <a:avLst/>
                            <a:gdLst/>
                            <a:ahLst/>
                            <a:cxnLst/>
                            <a:rect l="0" t="0" r="0" b="0"/>
                            <a:pathLst>
                              <a:path w="3389168">
                                <a:moveTo>
                                  <a:pt x="0" y="0"/>
                                </a:moveTo>
                                <a:lnTo>
                                  <a:pt x="3389168" y="0"/>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19" name="Shape 15619"/>
                        <wps:cNvSpPr/>
                        <wps:spPr>
                          <a:xfrm>
                            <a:off x="506660" y="479879"/>
                            <a:ext cx="3389168" cy="0"/>
                          </a:xfrm>
                          <a:custGeom>
                            <a:avLst/>
                            <a:gdLst/>
                            <a:ahLst/>
                            <a:cxnLst/>
                            <a:rect l="0" t="0" r="0" b="0"/>
                            <a:pathLst>
                              <a:path w="3389168">
                                <a:moveTo>
                                  <a:pt x="0" y="0"/>
                                </a:moveTo>
                                <a:lnTo>
                                  <a:pt x="3389168" y="0"/>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20" name="Shape 15620"/>
                        <wps:cNvSpPr/>
                        <wps:spPr>
                          <a:xfrm>
                            <a:off x="506660" y="106212"/>
                            <a:ext cx="3389168" cy="0"/>
                          </a:xfrm>
                          <a:custGeom>
                            <a:avLst/>
                            <a:gdLst/>
                            <a:ahLst/>
                            <a:cxnLst/>
                            <a:rect l="0" t="0" r="0" b="0"/>
                            <a:pathLst>
                              <a:path w="3389168">
                                <a:moveTo>
                                  <a:pt x="0" y="0"/>
                                </a:moveTo>
                                <a:lnTo>
                                  <a:pt x="3389168" y="0"/>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5576" name="Shape 155576"/>
                        <wps:cNvSpPr/>
                        <wps:spPr>
                          <a:xfrm>
                            <a:off x="511843" y="1267365"/>
                            <a:ext cx="57015" cy="1082146"/>
                          </a:xfrm>
                          <a:custGeom>
                            <a:avLst/>
                            <a:gdLst/>
                            <a:ahLst/>
                            <a:cxnLst/>
                            <a:rect l="0" t="0" r="0" b="0"/>
                            <a:pathLst>
                              <a:path w="57015" h="1082146">
                                <a:moveTo>
                                  <a:pt x="0" y="0"/>
                                </a:moveTo>
                                <a:lnTo>
                                  <a:pt x="57015" y="0"/>
                                </a:lnTo>
                                <a:lnTo>
                                  <a:pt x="57015" y="1082146"/>
                                </a:lnTo>
                                <a:lnTo>
                                  <a:pt x="0" y="1082146"/>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577" name="Shape 155577"/>
                        <wps:cNvSpPr/>
                        <wps:spPr>
                          <a:xfrm>
                            <a:off x="579872" y="1220090"/>
                            <a:ext cx="56369" cy="1129421"/>
                          </a:xfrm>
                          <a:custGeom>
                            <a:avLst/>
                            <a:gdLst/>
                            <a:ahLst/>
                            <a:cxnLst/>
                            <a:rect l="0" t="0" r="0" b="0"/>
                            <a:pathLst>
                              <a:path w="56369" h="1129421">
                                <a:moveTo>
                                  <a:pt x="0" y="0"/>
                                </a:moveTo>
                                <a:lnTo>
                                  <a:pt x="56369" y="0"/>
                                </a:lnTo>
                                <a:lnTo>
                                  <a:pt x="56369" y="1129421"/>
                                </a:lnTo>
                                <a:lnTo>
                                  <a:pt x="0" y="1129421"/>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578" name="Shape 155578"/>
                        <wps:cNvSpPr/>
                        <wps:spPr>
                          <a:xfrm>
                            <a:off x="647255" y="1189653"/>
                            <a:ext cx="57015" cy="1159858"/>
                          </a:xfrm>
                          <a:custGeom>
                            <a:avLst/>
                            <a:gdLst/>
                            <a:ahLst/>
                            <a:cxnLst/>
                            <a:rect l="0" t="0" r="0" b="0"/>
                            <a:pathLst>
                              <a:path w="57015" h="1159858">
                                <a:moveTo>
                                  <a:pt x="0" y="0"/>
                                </a:moveTo>
                                <a:lnTo>
                                  <a:pt x="57015" y="0"/>
                                </a:lnTo>
                                <a:lnTo>
                                  <a:pt x="57015" y="1159858"/>
                                </a:lnTo>
                                <a:lnTo>
                                  <a:pt x="0" y="1159858"/>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579" name="Shape 155579"/>
                        <wps:cNvSpPr/>
                        <wps:spPr>
                          <a:xfrm>
                            <a:off x="715285" y="1166339"/>
                            <a:ext cx="57015" cy="1183172"/>
                          </a:xfrm>
                          <a:custGeom>
                            <a:avLst/>
                            <a:gdLst/>
                            <a:ahLst/>
                            <a:cxnLst/>
                            <a:rect l="0" t="0" r="0" b="0"/>
                            <a:pathLst>
                              <a:path w="57015" h="1183172">
                                <a:moveTo>
                                  <a:pt x="0" y="0"/>
                                </a:moveTo>
                                <a:lnTo>
                                  <a:pt x="57015" y="0"/>
                                </a:lnTo>
                                <a:lnTo>
                                  <a:pt x="57015" y="1183172"/>
                                </a:lnTo>
                                <a:lnTo>
                                  <a:pt x="0" y="1183172"/>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580" name="Shape 155580"/>
                        <wps:cNvSpPr/>
                        <wps:spPr>
                          <a:xfrm>
                            <a:off x="782665" y="1146911"/>
                            <a:ext cx="57015" cy="1202600"/>
                          </a:xfrm>
                          <a:custGeom>
                            <a:avLst/>
                            <a:gdLst/>
                            <a:ahLst/>
                            <a:cxnLst/>
                            <a:rect l="0" t="0" r="0" b="0"/>
                            <a:pathLst>
                              <a:path w="57015" h="1202600">
                                <a:moveTo>
                                  <a:pt x="0" y="0"/>
                                </a:moveTo>
                                <a:lnTo>
                                  <a:pt x="57015" y="0"/>
                                </a:lnTo>
                                <a:lnTo>
                                  <a:pt x="57015" y="1202600"/>
                                </a:lnTo>
                                <a:lnTo>
                                  <a:pt x="0" y="1202600"/>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581" name="Shape 155581"/>
                        <wps:cNvSpPr/>
                        <wps:spPr>
                          <a:xfrm>
                            <a:off x="850695" y="1130720"/>
                            <a:ext cx="57015" cy="1218791"/>
                          </a:xfrm>
                          <a:custGeom>
                            <a:avLst/>
                            <a:gdLst/>
                            <a:ahLst/>
                            <a:cxnLst/>
                            <a:rect l="0" t="0" r="0" b="0"/>
                            <a:pathLst>
                              <a:path w="57015" h="1218791">
                                <a:moveTo>
                                  <a:pt x="0" y="0"/>
                                </a:moveTo>
                                <a:lnTo>
                                  <a:pt x="57015" y="0"/>
                                </a:lnTo>
                                <a:lnTo>
                                  <a:pt x="57015" y="1218791"/>
                                </a:lnTo>
                                <a:lnTo>
                                  <a:pt x="0" y="1218791"/>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582" name="Shape 155582"/>
                        <wps:cNvSpPr/>
                        <wps:spPr>
                          <a:xfrm>
                            <a:off x="918725" y="1115825"/>
                            <a:ext cx="57015" cy="1233685"/>
                          </a:xfrm>
                          <a:custGeom>
                            <a:avLst/>
                            <a:gdLst/>
                            <a:ahLst/>
                            <a:cxnLst/>
                            <a:rect l="0" t="0" r="0" b="0"/>
                            <a:pathLst>
                              <a:path w="57015" h="1233685">
                                <a:moveTo>
                                  <a:pt x="0" y="0"/>
                                </a:moveTo>
                                <a:lnTo>
                                  <a:pt x="57015" y="0"/>
                                </a:lnTo>
                                <a:lnTo>
                                  <a:pt x="57015" y="1233685"/>
                                </a:lnTo>
                                <a:lnTo>
                                  <a:pt x="0" y="1233685"/>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583" name="Shape 155583"/>
                        <wps:cNvSpPr/>
                        <wps:spPr>
                          <a:xfrm>
                            <a:off x="986106" y="1102225"/>
                            <a:ext cx="57015" cy="1247286"/>
                          </a:xfrm>
                          <a:custGeom>
                            <a:avLst/>
                            <a:gdLst/>
                            <a:ahLst/>
                            <a:cxnLst/>
                            <a:rect l="0" t="0" r="0" b="0"/>
                            <a:pathLst>
                              <a:path w="57015" h="1247286">
                                <a:moveTo>
                                  <a:pt x="0" y="0"/>
                                </a:moveTo>
                                <a:lnTo>
                                  <a:pt x="57015" y="0"/>
                                </a:lnTo>
                                <a:lnTo>
                                  <a:pt x="57015" y="1247286"/>
                                </a:lnTo>
                                <a:lnTo>
                                  <a:pt x="0" y="1247286"/>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584" name="Shape 155584"/>
                        <wps:cNvSpPr/>
                        <wps:spPr>
                          <a:xfrm>
                            <a:off x="1054136" y="1089922"/>
                            <a:ext cx="57015" cy="1259589"/>
                          </a:xfrm>
                          <a:custGeom>
                            <a:avLst/>
                            <a:gdLst/>
                            <a:ahLst/>
                            <a:cxnLst/>
                            <a:rect l="0" t="0" r="0" b="0"/>
                            <a:pathLst>
                              <a:path w="57015" h="1259589">
                                <a:moveTo>
                                  <a:pt x="0" y="0"/>
                                </a:moveTo>
                                <a:lnTo>
                                  <a:pt x="57015" y="0"/>
                                </a:lnTo>
                                <a:lnTo>
                                  <a:pt x="57015" y="1259589"/>
                                </a:lnTo>
                                <a:lnTo>
                                  <a:pt x="0" y="1259589"/>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585" name="Shape 155585"/>
                        <wps:cNvSpPr/>
                        <wps:spPr>
                          <a:xfrm>
                            <a:off x="1122165" y="1078264"/>
                            <a:ext cx="57015" cy="1271246"/>
                          </a:xfrm>
                          <a:custGeom>
                            <a:avLst/>
                            <a:gdLst/>
                            <a:ahLst/>
                            <a:cxnLst/>
                            <a:rect l="0" t="0" r="0" b="0"/>
                            <a:pathLst>
                              <a:path w="57015" h="1271246">
                                <a:moveTo>
                                  <a:pt x="0" y="0"/>
                                </a:moveTo>
                                <a:lnTo>
                                  <a:pt x="57015" y="0"/>
                                </a:lnTo>
                                <a:lnTo>
                                  <a:pt x="57015" y="1271246"/>
                                </a:lnTo>
                                <a:lnTo>
                                  <a:pt x="0" y="1271246"/>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586" name="Shape 155586"/>
                        <wps:cNvSpPr/>
                        <wps:spPr>
                          <a:xfrm>
                            <a:off x="1189547" y="1067903"/>
                            <a:ext cx="57015" cy="1281608"/>
                          </a:xfrm>
                          <a:custGeom>
                            <a:avLst/>
                            <a:gdLst/>
                            <a:ahLst/>
                            <a:cxnLst/>
                            <a:rect l="0" t="0" r="0" b="0"/>
                            <a:pathLst>
                              <a:path w="57015" h="1281608">
                                <a:moveTo>
                                  <a:pt x="0" y="0"/>
                                </a:moveTo>
                                <a:lnTo>
                                  <a:pt x="57015" y="0"/>
                                </a:lnTo>
                                <a:lnTo>
                                  <a:pt x="57015" y="1281608"/>
                                </a:lnTo>
                                <a:lnTo>
                                  <a:pt x="0" y="1281608"/>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587" name="Shape 155587"/>
                        <wps:cNvSpPr/>
                        <wps:spPr>
                          <a:xfrm>
                            <a:off x="1257577" y="1057541"/>
                            <a:ext cx="57015" cy="1291970"/>
                          </a:xfrm>
                          <a:custGeom>
                            <a:avLst/>
                            <a:gdLst/>
                            <a:ahLst/>
                            <a:cxnLst/>
                            <a:rect l="0" t="0" r="0" b="0"/>
                            <a:pathLst>
                              <a:path w="57015" h="1291970">
                                <a:moveTo>
                                  <a:pt x="0" y="0"/>
                                </a:moveTo>
                                <a:lnTo>
                                  <a:pt x="57015" y="0"/>
                                </a:lnTo>
                                <a:lnTo>
                                  <a:pt x="57015" y="1291970"/>
                                </a:lnTo>
                                <a:lnTo>
                                  <a:pt x="0" y="1291970"/>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588" name="Shape 155588"/>
                        <wps:cNvSpPr/>
                        <wps:spPr>
                          <a:xfrm>
                            <a:off x="1325606" y="1047828"/>
                            <a:ext cx="56368" cy="1301683"/>
                          </a:xfrm>
                          <a:custGeom>
                            <a:avLst/>
                            <a:gdLst/>
                            <a:ahLst/>
                            <a:cxnLst/>
                            <a:rect l="0" t="0" r="0" b="0"/>
                            <a:pathLst>
                              <a:path w="56368" h="1301683">
                                <a:moveTo>
                                  <a:pt x="0" y="0"/>
                                </a:moveTo>
                                <a:lnTo>
                                  <a:pt x="56368" y="0"/>
                                </a:lnTo>
                                <a:lnTo>
                                  <a:pt x="56368" y="1301683"/>
                                </a:lnTo>
                                <a:lnTo>
                                  <a:pt x="0" y="1301683"/>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589" name="Shape 155589"/>
                        <wps:cNvSpPr/>
                        <wps:spPr>
                          <a:xfrm>
                            <a:off x="1392988" y="1038114"/>
                            <a:ext cx="57015" cy="1311397"/>
                          </a:xfrm>
                          <a:custGeom>
                            <a:avLst/>
                            <a:gdLst/>
                            <a:ahLst/>
                            <a:cxnLst/>
                            <a:rect l="0" t="0" r="0" b="0"/>
                            <a:pathLst>
                              <a:path w="57015" h="1311397">
                                <a:moveTo>
                                  <a:pt x="0" y="0"/>
                                </a:moveTo>
                                <a:lnTo>
                                  <a:pt x="57015" y="0"/>
                                </a:lnTo>
                                <a:lnTo>
                                  <a:pt x="57015" y="1311397"/>
                                </a:lnTo>
                                <a:lnTo>
                                  <a:pt x="0" y="1311397"/>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590" name="Shape 155590"/>
                        <wps:cNvSpPr/>
                        <wps:spPr>
                          <a:xfrm>
                            <a:off x="1461018" y="1029046"/>
                            <a:ext cx="57015" cy="1320464"/>
                          </a:xfrm>
                          <a:custGeom>
                            <a:avLst/>
                            <a:gdLst/>
                            <a:ahLst/>
                            <a:cxnLst/>
                            <a:rect l="0" t="0" r="0" b="0"/>
                            <a:pathLst>
                              <a:path w="57015" h="1320464">
                                <a:moveTo>
                                  <a:pt x="0" y="0"/>
                                </a:moveTo>
                                <a:lnTo>
                                  <a:pt x="57015" y="0"/>
                                </a:lnTo>
                                <a:lnTo>
                                  <a:pt x="57015" y="1320464"/>
                                </a:lnTo>
                                <a:lnTo>
                                  <a:pt x="0" y="1320464"/>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591" name="Shape 155591"/>
                        <wps:cNvSpPr/>
                        <wps:spPr>
                          <a:xfrm>
                            <a:off x="1528399" y="1019980"/>
                            <a:ext cx="57015" cy="1329531"/>
                          </a:xfrm>
                          <a:custGeom>
                            <a:avLst/>
                            <a:gdLst/>
                            <a:ahLst/>
                            <a:cxnLst/>
                            <a:rect l="0" t="0" r="0" b="0"/>
                            <a:pathLst>
                              <a:path w="57015" h="1329531">
                                <a:moveTo>
                                  <a:pt x="0" y="0"/>
                                </a:moveTo>
                                <a:lnTo>
                                  <a:pt x="57015" y="0"/>
                                </a:lnTo>
                                <a:lnTo>
                                  <a:pt x="57015" y="1329531"/>
                                </a:lnTo>
                                <a:lnTo>
                                  <a:pt x="0" y="1329531"/>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592" name="Shape 155592"/>
                        <wps:cNvSpPr/>
                        <wps:spPr>
                          <a:xfrm>
                            <a:off x="1596429" y="1011561"/>
                            <a:ext cx="57016" cy="1337949"/>
                          </a:xfrm>
                          <a:custGeom>
                            <a:avLst/>
                            <a:gdLst/>
                            <a:ahLst/>
                            <a:cxnLst/>
                            <a:rect l="0" t="0" r="0" b="0"/>
                            <a:pathLst>
                              <a:path w="57016" h="1337949">
                                <a:moveTo>
                                  <a:pt x="0" y="0"/>
                                </a:moveTo>
                                <a:lnTo>
                                  <a:pt x="57016" y="0"/>
                                </a:lnTo>
                                <a:lnTo>
                                  <a:pt x="57016" y="1337949"/>
                                </a:lnTo>
                                <a:lnTo>
                                  <a:pt x="0" y="1337949"/>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593" name="Shape 155593"/>
                        <wps:cNvSpPr/>
                        <wps:spPr>
                          <a:xfrm>
                            <a:off x="1664458" y="1003143"/>
                            <a:ext cx="57016" cy="1346367"/>
                          </a:xfrm>
                          <a:custGeom>
                            <a:avLst/>
                            <a:gdLst/>
                            <a:ahLst/>
                            <a:cxnLst/>
                            <a:rect l="0" t="0" r="0" b="0"/>
                            <a:pathLst>
                              <a:path w="57016" h="1346367">
                                <a:moveTo>
                                  <a:pt x="0" y="0"/>
                                </a:moveTo>
                                <a:lnTo>
                                  <a:pt x="57016" y="0"/>
                                </a:lnTo>
                                <a:lnTo>
                                  <a:pt x="57016" y="1346367"/>
                                </a:lnTo>
                                <a:lnTo>
                                  <a:pt x="0" y="1346367"/>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594" name="Shape 155594"/>
                        <wps:cNvSpPr/>
                        <wps:spPr>
                          <a:xfrm>
                            <a:off x="1731840" y="994724"/>
                            <a:ext cx="57015" cy="1354787"/>
                          </a:xfrm>
                          <a:custGeom>
                            <a:avLst/>
                            <a:gdLst/>
                            <a:ahLst/>
                            <a:cxnLst/>
                            <a:rect l="0" t="0" r="0" b="0"/>
                            <a:pathLst>
                              <a:path w="57015" h="1354787">
                                <a:moveTo>
                                  <a:pt x="0" y="0"/>
                                </a:moveTo>
                                <a:lnTo>
                                  <a:pt x="57015" y="0"/>
                                </a:lnTo>
                                <a:lnTo>
                                  <a:pt x="57015" y="1354787"/>
                                </a:lnTo>
                                <a:lnTo>
                                  <a:pt x="0" y="1354787"/>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595" name="Shape 155595"/>
                        <wps:cNvSpPr/>
                        <wps:spPr>
                          <a:xfrm>
                            <a:off x="1799870" y="986953"/>
                            <a:ext cx="57015" cy="1362558"/>
                          </a:xfrm>
                          <a:custGeom>
                            <a:avLst/>
                            <a:gdLst/>
                            <a:ahLst/>
                            <a:cxnLst/>
                            <a:rect l="0" t="0" r="0" b="0"/>
                            <a:pathLst>
                              <a:path w="57015" h="1362558">
                                <a:moveTo>
                                  <a:pt x="0" y="0"/>
                                </a:moveTo>
                                <a:lnTo>
                                  <a:pt x="57015" y="0"/>
                                </a:lnTo>
                                <a:lnTo>
                                  <a:pt x="57015" y="1362558"/>
                                </a:lnTo>
                                <a:lnTo>
                                  <a:pt x="0" y="1362558"/>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596" name="Shape 155596"/>
                        <wps:cNvSpPr/>
                        <wps:spPr>
                          <a:xfrm>
                            <a:off x="1867899" y="979181"/>
                            <a:ext cx="57015" cy="1370329"/>
                          </a:xfrm>
                          <a:custGeom>
                            <a:avLst/>
                            <a:gdLst/>
                            <a:ahLst/>
                            <a:cxnLst/>
                            <a:rect l="0" t="0" r="0" b="0"/>
                            <a:pathLst>
                              <a:path w="57015" h="1370329">
                                <a:moveTo>
                                  <a:pt x="0" y="0"/>
                                </a:moveTo>
                                <a:lnTo>
                                  <a:pt x="57015" y="0"/>
                                </a:lnTo>
                                <a:lnTo>
                                  <a:pt x="57015" y="1370329"/>
                                </a:lnTo>
                                <a:lnTo>
                                  <a:pt x="0" y="1370329"/>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597" name="Shape 155597"/>
                        <wps:cNvSpPr/>
                        <wps:spPr>
                          <a:xfrm>
                            <a:off x="1935280" y="970763"/>
                            <a:ext cx="57016" cy="1378748"/>
                          </a:xfrm>
                          <a:custGeom>
                            <a:avLst/>
                            <a:gdLst/>
                            <a:ahLst/>
                            <a:cxnLst/>
                            <a:rect l="0" t="0" r="0" b="0"/>
                            <a:pathLst>
                              <a:path w="57016" h="1378748">
                                <a:moveTo>
                                  <a:pt x="0" y="0"/>
                                </a:moveTo>
                                <a:lnTo>
                                  <a:pt x="57016" y="0"/>
                                </a:lnTo>
                                <a:lnTo>
                                  <a:pt x="57016" y="1378748"/>
                                </a:lnTo>
                                <a:lnTo>
                                  <a:pt x="0" y="1378748"/>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598" name="Shape 155598"/>
                        <wps:cNvSpPr/>
                        <wps:spPr>
                          <a:xfrm>
                            <a:off x="2003311" y="962991"/>
                            <a:ext cx="57015" cy="1386519"/>
                          </a:xfrm>
                          <a:custGeom>
                            <a:avLst/>
                            <a:gdLst/>
                            <a:ahLst/>
                            <a:cxnLst/>
                            <a:rect l="0" t="0" r="0" b="0"/>
                            <a:pathLst>
                              <a:path w="57015" h="1386519">
                                <a:moveTo>
                                  <a:pt x="0" y="0"/>
                                </a:moveTo>
                                <a:lnTo>
                                  <a:pt x="57015" y="0"/>
                                </a:lnTo>
                                <a:lnTo>
                                  <a:pt x="57015" y="1386519"/>
                                </a:lnTo>
                                <a:lnTo>
                                  <a:pt x="0" y="1386519"/>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599" name="Shape 155599"/>
                        <wps:cNvSpPr/>
                        <wps:spPr>
                          <a:xfrm>
                            <a:off x="2071339" y="955220"/>
                            <a:ext cx="56367" cy="1394290"/>
                          </a:xfrm>
                          <a:custGeom>
                            <a:avLst/>
                            <a:gdLst/>
                            <a:ahLst/>
                            <a:cxnLst/>
                            <a:rect l="0" t="0" r="0" b="0"/>
                            <a:pathLst>
                              <a:path w="56367" h="1394290">
                                <a:moveTo>
                                  <a:pt x="0" y="0"/>
                                </a:moveTo>
                                <a:lnTo>
                                  <a:pt x="56367" y="0"/>
                                </a:lnTo>
                                <a:lnTo>
                                  <a:pt x="56367" y="1394290"/>
                                </a:lnTo>
                                <a:lnTo>
                                  <a:pt x="0" y="1394290"/>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600" name="Shape 155600"/>
                        <wps:cNvSpPr/>
                        <wps:spPr>
                          <a:xfrm>
                            <a:off x="2138722" y="947448"/>
                            <a:ext cx="57016" cy="1402062"/>
                          </a:xfrm>
                          <a:custGeom>
                            <a:avLst/>
                            <a:gdLst/>
                            <a:ahLst/>
                            <a:cxnLst/>
                            <a:rect l="0" t="0" r="0" b="0"/>
                            <a:pathLst>
                              <a:path w="57016" h="1402062">
                                <a:moveTo>
                                  <a:pt x="0" y="0"/>
                                </a:moveTo>
                                <a:lnTo>
                                  <a:pt x="57016" y="0"/>
                                </a:lnTo>
                                <a:lnTo>
                                  <a:pt x="57016" y="1402062"/>
                                </a:lnTo>
                                <a:lnTo>
                                  <a:pt x="0" y="1402062"/>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601" name="Shape 155601"/>
                        <wps:cNvSpPr/>
                        <wps:spPr>
                          <a:xfrm>
                            <a:off x="2206752" y="939678"/>
                            <a:ext cx="57015" cy="1409833"/>
                          </a:xfrm>
                          <a:custGeom>
                            <a:avLst/>
                            <a:gdLst/>
                            <a:ahLst/>
                            <a:cxnLst/>
                            <a:rect l="0" t="0" r="0" b="0"/>
                            <a:pathLst>
                              <a:path w="57015" h="1409833">
                                <a:moveTo>
                                  <a:pt x="0" y="0"/>
                                </a:moveTo>
                                <a:lnTo>
                                  <a:pt x="57015" y="0"/>
                                </a:lnTo>
                                <a:lnTo>
                                  <a:pt x="57015" y="1409833"/>
                                </a:lnTo>
                                <a:lnTo>
                                  <a:pt x="0" y="1409833"/>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602" name="Shape 155602"/>
                        <wps:cNvSpPr/>
                        <wps:spPr>
                          <a:xfrm>
                            <a:off x="2274132" y="931906"/>
                            <a:ext cx="57015" cy="1417605"/>
                          </a:xfrm>
                          <a:custGeom>
                            <a:avLst/>
                            <a:gdLst/>
                            <a:ahLst/>
                            <a:cxnLst/>
                            <a:rect l="0" t="0" r="0" b="0"/>
                            <a:pathLst>
                              <a:path w="57015" h="1417605">
                                <a:moveTo>
                                  <a:pt x="0" y="0"/>
                                </a:moveTo>
                                <a:lnTo>
                                  <a:pt x="57015" y="0"/>
                                </a:lnTo>
                                <a:lnTo>
                                  <a:pt x="57015" y="1417605"/>
                                </a:lnTo>
                                <a:lnTo>
                                  <a:pt x="0" y="1417605"/>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603" name="Shape 155603"/>
                        <wps:cNvSpPr/>
                        <wps:spPr>
                          <a:xfrm>
                            <a:off x="2342163" y="924135"/>
                            <a:ext cx="57015" cy="1425375"/>
                          </a:xfrm>
                          <a:custGeom>
                            <a:avLst/>
                            <a:gdLst/>
                            <a:ahLst/>
                            <a:cxnLst/>
                            <a:rect l="0" t="0" r="0" b="0"/>
                            <a:pathLst>
                              <a:path w="57015" h="1425375">
                                <a:moveTo>
                                  <a:pt x="0" y="0"/>
                                </a:moveTo>
                                <a:lnTo>
                                  <a:pt x="57015" y="0"/>
                                </a:lnTo>
                                <a:lnTo>
                                  <a:pt x="57015" y="1425375"/>
                                </a:lnTo>
                                <a:lnTo>
                                  <a:pt x="0" y="1425375"/>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604" name="Shape 155604"/>
                        <wps:cNvSpPr/>
                        <wps:spPr>
                          <a:xfrm>
                            <a:off x="2410192" y="915716"/>
                            <a:ext cx="57015" cy="1433795"/>
                          </a:xfrm>
                          <a:custGeom>
                            <a:avLst/>
                            <a:gdLst/>
                            <a:ahLst/>
                            <a:cxnLst/>
                            <a:rect l="0" t="0" r="0" b="0"/>
                            <a:pathLst>
                              <a:path w="57015" h="1433795">
                                <a:moveTo>
                                  <a:pt x="0" y="0"/>
                                </a:moveTo>
                                <a:lnTo>
                                  <a:pt x="57015" y="0"/>
                                </a:lnTo>
                                <a:lnTo>
                                  <a:pt x="57015" y="1433795"/>
                                </a:lnTo>
                                <a:lnTo>
                                  <a:pt x="0" y="1433795"/>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605" name="Shape 155605"/>
                        <wps:cNvSpPr/>
                        <wps:spPr>
                          <a:xfrm>
                            <a:off x="2477573" y="907945"/>
                            <a:ext cx="57016" cy="1441565"/>
                          </a:xfrm>
                          <a:custGeom>
                            <a:avLst/>
                            <a:gdLst/>
                            <a:ahLst/>
                            <a:cxnLst/>
                            <a:rect l="0" t="0" r="0" b="0"/>
                            <a:pathLst>
                              <a:path w="57016" h="1441565">
                                <a:moveTo>
                                  <a:pt x="0" y="0"/>
                                </a:moveTo>
                                <a:lnTo>
                                  <a:pt x="57016" y="0"/>
                                </a:lnTo>
                                <a:lnTo>
                                  <a:pt x="57016" y="1441565"/>
                                </a:lnTo>
                                <a:lnTo>
                                  <a:pt x="0" y="1441565"/>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606" name="Shape 155606"/>
                        <wps:cNvSpPr/>
                        <wps:spPr>
                          <a:xfrm>
                            <a:off x="2545603" y="899526"/>
                            <a:ext cx="57015" cy="1449985"/>
                          </a:xfrm>
                          <a:custGeom>
                            <a:avLst/>
                            <a:gdLst/>
                            <a:ahLst/>
                            <a:cxnLst/>
                            <a:rect l="0" t="0" r="0" b="0"/>
                            <a:pathLst>
                              <a:path w="57015" h="1449985">
                                <a:moveTo>
                                  <a:pt x="0" y="0"/>
                                </a:moveTo>
                                <a:lnTo>
                                  <a:pt x="57015" y="0"/>
                                </a:lnTo>
                                <a:lnTo>
                                  <a:pt x="57015" y="1449985"/>
                                </a:lnTo>
                                <a:lnTo>
                                  <a:pt x="0" y="1449985"/>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607" name="Shape 155607"/>
                        <wps:cNvSpPr/>
                        <wps:spPr>
                          <a:xfrm>
                            <a:off x="2613632" y="891755"/>
                            <a:ext cx="57016" cy="1457755"/>
                          </a:xfrm>
                          <a:custGeom>
                            <a:avLst/>
                            <a:gdLst/>
                            <a:ahLst/>
                            <a:cxnLst/>
                            <a:rect l="0" t="0" r="0" b="0"/>
                            <a:pathLst>
                              <a:path w="57016" h="1457755">
                                <a:moveTo>
                                  <a:pt x="0" y="0"/>
                                </a:moveTo>
                                <a:lnTo>
                                  <a:pt x="57016" y="0"/>
                                </a:lnTo>
                                <a:lnTo>
                                  <a:pt x="57016" y="1457755"/>
                                </a:lnTo>
                                <a:lnTo>
                                  <a:pt x="0" y="1457755"/>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608" name="Shape 155608"/>
                        <wps:cNvSpPr/>
                        <wps:spPr>
                          <a:xfrm>
                            <a:off x="2681015" y="883335"/>
                            <a:ext cx="57016" cy="1466175"/>
                          </a:xfrm>
                          <a:custGeom>
                            <a:avLst/>
                            <a:gdLst/>
                            <a:ahLst/>
                            <a:cxnLst/>
                            <a:rect l="0" t="0" r="0" b="0"/>
                            <a:pathLst>
                              <a:path w="57016" h="1466175">
                                <a:moveTo>
                                  <a:pt x="0" y="0"/>
                                </a:moveTo>
                                <a:lnTo>
                                  <a:pt x="57016" y="0"/>
                                </a:lnTo>
                                <a:lnTo>
                                  <a:pt x="57016" y="1466175"/>
                                </a:lnTo>
                                <a:lnTo>
                                  <a:pt x="0" y="1466175"/>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609" name="Shape 155609"/>
                        <wps:cNvSpPr/>
                        <wps:spPr>
                          <a:xfrm>
                            <a:off x="2749045" y="874270"/>
                            <a:ext cx="57015" cy="1475241"/>
                          </a:xfrm>
                          <a:custGeom>
                            <a:avLst/>
                            <a:gdLst/>
                            <a:ahLst/>
                            <a:cxnLst/>
                            <a:rect l="0" t="0" r="0" b="0"/>
                            <a:pathLst>
                              <a:path w="57015" h="1475241">
                                <a:moveTo>
                                  <a:pt x="0" y="0"/>
                                </a:moveTo>
                                <a:lnTo>
                                  <a:pt x="57015" y="0"/>
                                </a:lnTo>
                                <a:lnTo>
                                  <a:pt x="57015" y="1475241"/>
                                </a:lnTo>
                                <a:lnTo>
                                  <a:pt x="0" y="1475241"/>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610" name="Shape 155610"/>
                        <wps:cNvSpPr/>
                        <wps:spPr>
                          <a:xfrm>
                            <a:off x="2817073" y="865851"/>
                            <a:ext cx="56367" cy="1483660"/>
                          </a:xfrm>
                          <a:custGeom>
                            <a:avLst/>
                            <a:gdLst/>
                            <a:ahLst/>
                            <a:cxnLst/>
                            <a:rect l="0" t="0" r="0" b="0"/>
                            <a:pathLst>
                              <a:path w="56367" h="1483660">
                                <a:moveTo>
                                  <a:pt x="0" y="0"/>
                                </a:moveTo>
                                <a:lnTo>
                                  <a:pt x="56367" y="0"/>
                                </a:lnTo>
                                <a:lnTo>
                                  <a:pt x="56367" y="1483660"/>
                                </a:lnTo>
                                <a:lnTo>
                                  <a:pt x="0" y="1483660"/>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611" name="Shape 155611"/>
                        <wps:cNvSpPr/>
                        <wps:spPr>
                          <a:xfrm>
                            <a:off x="2884456" y="856785"/>
                            <a:ext cx="57015" cy="1492726"/>
                          </a:xfrm>
                          <a:custGeom>
                            <a:avLst/>
                            <a:gdLst/>
                            <a:ahLst/>
                            <a:cxnLst/>
                            <a:rect l="0" t="0" r="0" b="0"/>
                            <a:pathLst>
                              <a:path w="57015" h="1492726">
                                <a:moveTo>
                                  <a:pt x="0" y="0"/>
                                </a:moveTo>
                                <a:lnTo>
                                  <a:pt x="57015" y="0"/>
                                </a:lnTo>
                                <a:lnTo>
                                  <a:pt x="57015" y="1492726"/>
                                </a:lnTo>
                                <a:lnTo>
                                  <a:pt x="0" y="1492726"/>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612" name="Shape 155612"/>
                        <wps:cNvSpPr/>
                        <wps:spPr>
                          <a:xfrm>
                            <a:off x="2952484" y="847071"/>
                            <a:ext cx="57017" cy="1502440"/>
                          </a:xfrm>
                          <a:custGeom>
                            <a:avLst/>
                            <a:gdLst/>
                            <a:ahLst/>
                            <a:cxnLst/>
                            <a:rect l="0" t="0" r="0" b="0"/>
                            <a:pathLst>
                              <a:path w="57017" h="1502440">
                                <a:moveTo>
                                  <a:pt x="0" y="0"/>
                                </a:moveTo>
                                <a:lnTo>
                                  <a:pt x="57017" y="0"/>
                                </a:lnTo>
                                <a:lnTo>
                                  <a:pt x="57017" y="1502440"/>
                                </a:lnTo>
                                <a:lnTo>
                                  <a:pt x="0" y="1502440"/>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613" name="Shape 155613"/>
                        <wps:cNvSpPr/>
                        <wps:spPr>
                          <a:xfrm>
                            <a:off x="3019866" y="837357"/>
                            <a:ext cx="57016" cy="1512154"/>
                          </a:xfrm>
                          <a:custGeom>
                            <a:avLst/>
                            <a:gdLst/>
                            <a:ahLst/>
                            <a:cxnLst/>
                            <a:rect l="0" t="0" r="0" b="0"/>
                            <a:pathLst>
                              <a:path w="57016" h="1512154">
                                <a:moveTo>
                                  <a:pt x="0" y="0"/>
                                </a:moveTo>
                                <a:lnTo>
                                  <a:pt x="57016" y="0"/>
                                </a:lnTo>
                                <a:lnTo>
                                  <a:pt x="57016" y="1512154"/>
                                </a:lnTo>
                                <a:lnTo>
                                  <a:pt x="0" y="1512154"/>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614" name="Shape 155614"/>
                        <wps:cNvSpPr/>
                        <wps:spPr>
                          <a:xfrm>
                            <a:off x="3087896" y="826995"/>
                            <a:ext cx="57015" cy="1522516"/>
                          </a:xfrm>
                          <a:custGeom>
                            <a:avLst/>
                            <a:gdLst/>
                            <a:ahLst/>
                            <a:cxnLst/>
                            <a:rect l="0" t="0" r="0" b="0"/>
                            <a:pathLst>
                              <a:path w="57015" h="1522516">
                                <a:moveTo>
                                  <a:pt x="0" y="0"/>
                                </a:moveTo>
                                <a:lnTo>
                                  <a:pt x="57015" y="0"/>
                                </a:lnTo>
                                <a:lnTo>
                                  <a:pt x="57015" y="1522516"/>
                                </a:lnTo>
                                <a:lnTo>
                                  <a:pt x="0" y="1522516"/>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615" name="Shape 155615"/>
                        <wps:cNvSpPr/>
                        <wps:spPr>
                          <a:xfrm>
                            <a:off x="3155925" y="815986"/>
                            <a:ext cx="57016" cy="1533525"/>
                          </a:xfrm>
                          <a:custGeom>
                            <a:avLst/>
                            <a:gdLst/>
                            <a:ahLst/>
                            <a:cxnLst/>
                            <a:rect l="0" t="0" r="0" b="0"/>
                            <a:pathLst>
                              <a:path w="57016" h="1533525">
                                <a:moveTo>
                                  <a:pt x="0" y="0"/>
                                </a:moveTo>
                                <a:lnTo>
                                  <a:pt x="57016" y="0"/>
                                </a:lnTo>
                                <a:lnTo>
                                  <a:pt x="57016" y="1533525"/>
                                </a:lnTo>
                                <a:lnTo>
                                  <a:pt x="0" y="1533525"/>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616" name="Shape 155616"/>
                        <wps:cNvSpPr/>
                        <wps:spPr>
                          <a:xfrm>
                            <a:off x="3223307" y="804976"/>
                            <a:ext cx="57015" cy="1544535"/>
                          </a:xfrm>
                          <a:custGeom>
                            <a:avLst/>
                            <a:gdLst/>
                            <a:ahLst/>
                            <a:cxnLst/>
                            <a:rect l="0" t="0" r="0" b="0"/>
                            <a:pathLst>
                              <a:path w="57015" h="1544535">
                                <a:moveTo>
                                  <a:pt x="0" y="0"/>
                                </a:moveTo>
                                <a:lnTo>
                                  <a:pt x="57015" y="0"/>
                                </a:lnTo>
                                <a:lnTo>
                                  <a:pt x="57015" y="1544535"/>
                                </a:lnTo>
                                <a:lnTo>
                                  <a:pt x="0" y="1544535"/>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617" name="Shape 155617"/>
                        <wps:cNvSpPr/>
                        <wps:spPr>
                          <a:xfrm>
                            <a:off x="3291337" y="792671"/>
                            <a:ext cx="57016" cy="1556839"/>
                          </a:xfrm>
                          <a:custGeom>
                            <a:avLst/>
                            <a:gdLst/>
                            <a:ahLst/>
                            <a:cxnLst/>
                            <a:rect l="0" t="0" r="0" b="0"/>
                            <a:pathLst>
                              <a:path w="57016" h="1556839">
                                <a:moveTo>
                                  <a:pt x="0" y="0"/>
                                </a:moveTo>
                                <a:lnTo>
                                  <a:pt x="57016" y="0"/>
                                </a:lnTo>
                                <a:lnTo>
                                  <a:pt x="57016" y="1556839"/>
                                </a:lnTo>
                                <a:lnTo>
                                  <a:pt x="0" y="1556839"/>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618" name="Shape 155618"/>
                        <wps:cNvSpPr/>
                        <wps:spPr>
                          <a:xfrm>
                            <a:off x="3359366" y="779072"/>
                            <a:ext cx="57015" cy="1570439"/>
                          </a:xfrm>
                          <a:custGeom>
                            <a:avLst/>
                            <a:gdLst/>
                            <a:ahLst/>
                            <a:cxnLst/>
                            <a:rect l="0" t="0" r="0" b="0"/>
                            <a:pathLst>
                              <a:path w="57015" h="1570439">
                                <a:moveTo>
                                  <a:pt x="0" y="0"/>
                                </a:moveTo>
                                <a:lnTo>
                                  <a:pt x="57015" y="0"/>
                                </a:lnTo>
                                <a:lnTo>
                                  <a:pt x="57015" y="1570439"/>
                                </a:lnTo>
                                <a:lnTo>
                                  <a:pt x="0" y="1570439"/>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619" name="Shape 155619"/>
                        <wps:cNvSpPr/>
                        <wps:spPr>
                          <a:xfrm>
                            <a:off x="3426748" y="764177"/>
                            <a:ext cx="57015" cy="1585334"/>
                          </a:xfrm>
                          <a:custGeom>
                            <a:avLst/>
                            <a:gdLst/>
                            <a:ahLst/>
                            <a:cxnLst/>
                            <a:rect l="0" t="0" r="0" b="0"/>
                            <a:pathLst>
                              <a:path w="57015" h="1585334">
                                <a:moveTo>
                                  <a:pt x="0" y="0"/>
                                </a:moveTo>
                                <a:lnTo>
                                  <a:pt x="57015" y="0"/>
                                </a:lnTo>
                                <a:lnTo>
                                  <a:pt x="57015" y="1585334"/>
                                </a:lnTo>
                                <a:lnTo>
                                  <a:pt x="0" y="1585334"/>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620" name="Shape 155620"/>
                        <wps:cNvSpPr/>
                        <wps:spPr>
                          <a:xfrm>
                            <a:off x="3494778" y="747987"/>
                            <a:ext cx="57016" cy="1601524"/>
                          </a:xfrm>
                          <a:custGeom>
                            <a:avLst/>
                            <a:gdLst/>
                            <a:ahLst/>
                            <a:cxnLst/>
                            <a:rect l="0" t="0" r="0" b="0"/>
                            <a:pathLst>
                              <a:path w="57016" h="1601524">
                                <a:moveTo>
                                  <a:pt x="0" y="0"/>
                                </a:moveTo>
                                <a:lnTo>
                                  <a:pt x="57016" y="0"/>
                                </a:lnTo>
                                <a:lnTo>
                                  <a:pt x="57016" y="1601524"/>
                                </a:lnTo>
                                <a:lnTo>
                                  <a:pt x="0" y="1601524"/>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621" name="Shape 155621"/>
                        <wps:cNvSpPr/>
                        <wps:spPr>
                          <a:xfrm>
                            <a:off x="3562807" y="728559"/>
                            <a:ext cx="56367" cy="1620952"/>
                          </a:xfrm>
                          <a:custGeom>
                            <a:avLst/>
                            <a:gdLst/>
                            <a:ahLst/>
                            <a:cxnLst/>
                            <a:rect l="0" t="0" r="0" b="0"/>
                            <a:pathLst>
                              <a:path w="56367" h="1620952">
                                <a:moveTo>
                                  <a:pt x="0" y="0"/>
                                </a:moveTo>
                                <a:lnTo>
                                  <a:pt x="56367" y="0"/>
                                </a:lnTo>
                                <a:lnTo>
                                  <a:pt x="56367" y="1620952"/>
                                </a:lnTo>
                                <a:lnTo>
                                  <a:pt x="0" y="1620952"/>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622" name="Shape 155622"/>
                        <wps:cNvSpPr/>
                        <wps:spPr>
                          <a:xfrm>
                            <a:off x="3630189" y="705245"/>
                            <a:ext cx="57015" cy="1644265"/>
                          </a:xfrm>
                          <a:custGeom>
                            <a:avLst/>
                            <a:gdLst/>
                            <a:ahLst/>
                            <a:cxnLst/>
                            <a:rect l="0" t="0" r="0" b="0"/>
                            <a:pathLst>
                              <a:path w="57015" h="1644265">
                                <a:moveTo>
                                  <a:pt x="0" y="0"/>
                                </a:moveTo>
                                <a:lnTo>
                                  <a:pt x="57015" y="0"/>
                                </a:lnTo>
                                <a:lnTo>
                                  <a:pt x="57015" y="1644265"/>
                                </a:lnTo>
                                <a:lnTo>
                                  <a:pt x="0" y="1644265"/>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623" name="Shape 155623"/>
                        <wps:cNvSpPr/>
                        <wps:spPr>
                          <a:xfrm>
                            <a:off x="3698218" y="674808"/>
                            <a:ext cx="57016" cy="1674703"/>
                          </a:xfrm>
                          <a:custGeom>
                            <a:avLst/>
                            <a:gdLst/>
                            <a:ahLst/>
                            <a:cxnLst/>
                            <a:rect l="0" t="0" r="0" b="0"/>
                            <a:pathLst>
                              <a:path w="57016" h="1674703">
                                <a:moveTo>
                                  <a:pt x="0" y="0"/>
                                </a:moveTo>
                                <a:lnTo>
                                  <a:pt x="57016" y="0"/>
                                </a:lnTo>
                                <a:lnTo>
                                  <a:pt x="57016" y="1674703"/>
                                </a:lnTo>
                                <a:lnTo>
                                  <a:pt x="0" y="1674703"/>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624" name="Shape 155624"/>
                        <wps:cNvSpPr/>
                        <wps:spPr>
                          <a:xfrm>
                            <a:off x="3765601" y="627533"/>
                            <a:ext cx="57016" cy="1721978"/>
                          </a:xfrm>
                          <a:custGeom>
                            <a:avLst/>
                            <a:gdLst/>
                            <a:ahLst/>
                            <a:cxnLst/>
                            <a:rect l="0" t="0" r="0" b="0"/>
                            <a:pathLst>
                              <a:path w="57016" h="1721978">
                                <a:moveTo>
                                  <a:pt x="0" y="0"/>
                                </a:moveTo>
                                <a:lnTo>
                                  <a:pt x="57016" y="0"/>
                                </a:lnTo>
                                <a:lnTo>
                                  <a:pt x="57016" y="1721978"/>
                                </a:lnTo>
                                <a:lnTo>
                                  <a:pt x="0" y="1721978"/>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5625" name="Shape 155625"/>
                        <wps:cNvSpPr/>
                        <wps:spPr>
                          <a:xfrm>
                            <a:off x="3833630" y="479880"/>
                            <a:ext cx="57015" cy="1869631"/>
                          </a:xfrm>
                          <a:custGeom>
                            <a:avLst/>
                            <a:gdLst/>
                            <a:ahLst/>
                            <a:cxnLst/>
                            <a:rect l="0" t="0" r="0" b="0"/>
                            <a:pathLst>
                              <a:path w="57015" h="1869631">
                                <a:moveTo>
                                  <a:pt x="0" y="0"/>
                                </a:moveTo>
                                <a:lnTo>
                                  <a:pt x="57015" y="0"/>
                                </a:lnTo>
                                <a:lnTo>
                                  <a:pt x="57015" y="1869631"/>
                                </a:lnTo>
                                <a:lnTo>
                                  <a:pt x="0" y="1869631"/>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s:wsp>
                        <wps:cNvPr id="15671" name="Shape 15671"/>
                        <wps:cNvSpPr/>
                        <wps:spPr>
                          <a:xfrm>
                            <a:off x="506660" y="106212"/>
                            <a:ext cx="0" cy="2243298"/>
                          </a:xfrm>
                          <a:custGeom>
                            <a:avLst/>
                            <a:gdLst/>
                            <a:ahLst/>
                            <a:cxnLst/>
                            <a:rect l="0" t="0" r="0" b="0"/>
                            <a:pathLst>
                              <a:path h="2243298">
                                <a:moveTo>
                                  <a:pt x="0" y="2243298"/>
                                </a:moveTo>
                                <a:lnTo>
                                  <a:pt x="0" y="0"/>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72" name="Shape 15672"/>
                        <wps:cNvSpPr/>
                        <wps:spPr>
                          <a:xfrm>
                            <a:off x="465194" y="2349511"/>
                            <a:ext cx="41466" cy="0"/>
                          </a:xfrm>
                          <a:custGeom>
                            <a:avLst/>
                            <a:gdLst/>
                            <a:ahLst/>
                            <a:cxnLst/>
                            <a:rect l="0" t="0" r="0" b="0"/>
                            <a:pathLst>
                              <a:path w="41466">
                                <a:moveTo>
                                  <a:pt x="0" y="0"/>
                                </a:moveTo>
                                <a:lnTo>
                                  <a:pt x="41466" y="0"/>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73" name="Shape 15673"/>
                        <wps:cNvSpPr/>
                        <wps:spPr>
                          <a:xfrm>
                            <a:off x="465194" y="1975843"/>
                            <a:ext cx="41466" cy="0"/>
                          </a:xfrm>
                          <a:custGeom>
                            <a:avLst/>
                            <a:gdLst/>
                            <a:ahLst/>
                            <a:cxnLst/>
                            <a:rect l="0" t="0" r="0" b="0"/>
                            <a:pathLst>
                              <a:path w="41466">
                                <a:moveTo>
                                  <a:pt x="0" y="0"/>
                                </a:moveTo>
                                <a:lnTo>
                                  <a:pt x="41466" y="0"/>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74" name="Shape 15674"/>
                        <wps:cNvSpPr/>
                        <wps:spPr>
                          <a:xfrm>
                            <a:off x="465194" y="1601528"/>
                            <a:ext cx="41466" cy="0"/>
                          </a:xfrm>
                          <a:custGeom>
                            <a:avLst/>
                            <a:gdLst/>
                            <a:ahLst/>
                            <a:cxnLst/>
                            <a:rect l="0" t="0" r="0" b="0"/>
                            <a:pathLst>
                              <a:path w="41466">
                                <a:moveTo>
                                  <a:pt x="0" y="0"/>
                                </a:moveTo>
                                <a:lnTo>
                                  <a:pt x="41466" y="0"/>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75" name="Shape 15675"/>
                        <wps:cNvSpPr/>
                        <wps:spPr>
                          <a:xfrm>
                            <a:off x="465194" y="1227861"/>
                            <a:ext cx="41466" cy="0"/>
                          </a:xfrm>
                          <a:custGeom>
                            <a:avLst/>
                            <a:gdLst/>
                            <a:ahLst/>
                            <a:cxnLst/>
                            <a:rect l="0" t="0" r="0" b="0"/>
                            <a:pathLst>
                              <a:path w="41466">
                                <a:moveTo>
                                  <a:pt x="0" y="0"/>
                                </a:moveTo>
                                <a:lnTo>
                                  <a:pt x="41466" y="0"/>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76" name="Shape 15676"/>
                        <wps:cNvSpPr/>
                        <wps:spPr>
                          <a:xfrm>
                            <a:off x="465194" y="854194"/>
                            <a:ext cx="41466" cy="0"/>
                          </a:xfrm>
                          <a:custGeom>
                            <a:avLst/>
                            <a:gdLst/>
                            <a:ahLst/>
                            <a:cxnLst/>
                            <a:rect l="0" t="0" r="0" b="0"/>
                            <a:pathLst>
                              <a:path w="41466">
                                <a:moveTo>
                                  <a:pt x="0" y="0"/>
                                </a:moveTo>
                                <a:lnTo>
                                  <a:pt x="41466" y="0"/>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77" name="Shape 15677"/>
                        <wps:cNvSpPr/>
                        <wps:spPr>
                          <a:xfrm>
                            <a:off x="465194" y="479879"/>
                            <a:ext cx="41466" cy="0"/>
                          </a:xfrm>
                          <a:custGeom>
                            <a:avLst/>
                            <a:gdLst/>
                            <a:ahLst/>
                            <a:cxnLst/>
                            <a:rect l="0" t="0" r="0" b="0"/>
                            <a:pathLst>
                              <a:path w="41466">
                                <a:moveTo>
                                  <a:pt x="0" y="0"/>
                                </a:moveTo>
                                <a:lnTo>
                                  <a:pt x="41466" y="0"/>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78" name="Shape 15678"/>
                        <wps:cNvSpPr/>
                        <wps:spPr>
                          <a:xfrm>
                            <a:off x="465194" y="106212"/>
                            <a:ext cx="41466" cy="0"/>
                          </a:xfrm>
                          <a:custGeom>
                            <a:avLst/>
                            <a:gdLst/>
                            <a:ahLst/>
                            <a:cxnLst/>
                            <a:rect l="0" t="0" r="0" b="0"/>
                            <a:pathLst>
                              <a:path w="41466">
                                <a:moveTo>
                                  <a:pt x="0" y="0"/>
                                </a:moveTo>
                                <a:lnTo>
                                  <a:pt x="41466" y="0"/>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79" name="Shape 15679"/>
                        <wps:cNvSpPr/>
                        <wps:spPr>
                          <a:xfrm>
                            <a:off x="506660" y="2349511"/>
                            <a:ext cx="3389168" cy="0"/>
                          </a:xfrm>
                          <a:custGeom>
                            <a:avLst/>
                            <a:gdLst/>
                            <a:ahLst/>
                            <a:cxnLst/>
                            <a:rect l="0" t="0" r="0" b="0"/>
                            <a:pathLst>
                              <a:path w="3389168">
                                <a:moveTo>
                                  <a:pt x="0" y="0"/>
                                </a:moveTo>
                                <a:lnTo>
                                  <a:pt x="3389168" y="0"/>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80" name="Shape 15680"/>
                        <wps:cNvSpPr/>
                        <wps:spPr>
                          <a:xfrm>
                            <a:off x="506660"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81" name="Shape 15681"/>
                        <wps:cNvSpPr/>
                        <wps:spPr>
                          <a:xfrm>
                            <a:off x="574042"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82" name="Shape 15682"/>
                        <wps:cNvSpPr/>
                        <wps:spPr>
                          <a:xfrm>
                            <a:off x="642071"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83" name="Shape 15683"/>
                        <wps:cNvSpPr/>
                        <wps:spPr>
                          <a:xfrm>
                            <a:off x="709453"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84" name="Shape 15684"/>
                        <wps:cNvSpPr/>
                        <wps:spPr>
                          <a:xfrm>
                            <a:off x="777482"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85" name="Shape 15685"/>
                        <wps:cNvSpPr/>
                        <wps:spPr>
                          <a:xfrm>
                            <a:off x="845512"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86" name="Shape 15686"/>
                        <wps:cNvSpPr/>
                        <wps:spPr>
                          <a:xfrm>
                            <a:off x="912894"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87" name="Shape 15687"/>
                        <wps:cNvSpPr/>
                        <wps:spPr>
                          <a:xfrm>
                            <a:off x="980923"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88" name="Shape 15688"/>
                        <wps:cNvSpPr/>
                        <wps:spPr>
                          <a:xfrm>
                            <a:off x="1048953"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89" name="Shape 15689"/>
                        <wps:cNvSpPr/>
                        <wps:spPr>
                          <a:xfrm>
                            <a:off x="1116334"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90" name="Shape 15690"/>
                        <wps:cNvSpPr/>
                        <wps:spPr>
                          <a:xfrm>
                            <a:off x="1184364"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91" name="Shape 15691"/>
                        <wps:cNvSpPr/>
                        <wps:spPr>
                          <a:xfrm>
                            <a:off x="1252394"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92" name="Shape 15692"/>
                        <wps:cNvSpPr/>
                        <wps:spPr>
                          <a:xfrm>
                            <a:off x="1319775"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93" name="Shape 15693"/>
                        <wps:cNvSpPr/>
                        <wps:spPr>
                          <a:xfrm>
                            <a:off x="1387805"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94" name="Shape 15694"/>
                        <wps:cNvSpPr/>
                        <wps:spPr>
                          <a:xfrm>
                            <a:off x="1455186"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95" name="Shape 15695"/>
                        <wps:cNvSpPr/>
                        <wps:spPr>
                          <a:xfrm>
                            <a:off x="1523216"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96" name="Shape 15696"/>
                        <wps:cNvSpPr/>
                        <wps:spPr>
                          <a:xfrm>
                            <a:off x="1591245"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97" name="Shape 15697"/>
                        <wps:cNvSpPr/>
                        <wps:spPr>
                          <a:xfrm>
                            <a:off x="1658627"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98" name="Shape 15698"/>
                        <wps:cNvSpPr/>
                        <wps:spPr>
                          <a:xfrm>
                            <a:off x="1726657"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699" name="Shape 15699"/>
                        <wps:cNvSpPr/>
                        <wps:spPr>
                          <a:xfrm>
                            <a:off x="1794686"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700" name="Shape 15700"/>
                        <wps:cNvSpPr/>
                        <wps:spPr>
                          <a:xfrm>
                            <a:off x="1862068"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701" name="Shape 15701"/>
                        <wps:cNvSpPr/>
                        <wps:spPr>
                          <a:xfrm>
                            <a:off x="1930098"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702" name="Shape 15702"/>
                        <wps:cNvSpPr/>
                        <wps:spPr>
                          <a:xfrm>
                            <a:off x="1998127"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703" name="Shape 15703"/>
                        <wps:cNvSpPr/>
                        <wps:spPr>
                          <a:xfrm>
                            <a:off x="2065509"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704" name="Shape 15704"/>
                        <wps:cNvSpPr/>
                        <wps:spPr>
                          <a:xfrm>
                            <a:off x="2133539"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705" name="Shape 15705"/>
                        <wps:cNvSpPr/>
                        <wps:spPr>
                          <a:xfrm>
                            <a:off x="2200920"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706" name="Shape 15706"/>
                        <wps:cNvSpPr/>
                        <wps:spPr>
                          <a:xfrm>
                            <a:off x="2268950"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707" name="Shape 15707"/>
                        <wps:cNvSpPr/>
                        <wps:spPr>
                          <a:xfrm>
                            <a:off x="2336979"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708" name="Shape 15708"/>
                        <wps:cNvSpPr/>
                        <wps:spPr>
                          <a:xfrm>
                            <a:off x="2404361"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709" name="Shape 15709"/>
                        <wps:cNvSpPr/>
                        <wps:spPr>
                          <a:xfrm>
                            <a:off x="2472390"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710" name="Shape 15710"/>
                        <wps:cNvSpPr/>
                        <wps:spPr>
                          <a:xfrm>
                            <a:off x="2540420"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711" name="Shape 15711"/>
                        <wps:cNvSpPr/>
                        <wps:spPr>
                          <a:xfrm>
                            <a:off x="2607802"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712" name="Shape 15712"/>
                        <wps:cNvSpPr/>
                        <wps:spPr>
                          <a:xfrm>
                            <a:off x="2675831"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713" name="Shape 15713"/>
                        <wps:cNvSpPr/>
                        <wps:spPr>
                          <a:xfrm>
                            <a:off x="2743861"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714" name="Shape 15714"/>
                        <wps:cNvSpPr/>
                        <wps:spPr>
                          <a:xfrm>
                            <a:off x="2811243"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715" name="Shape 15715"/>
                        <wps:cNvSpPr/>
                        <wps:spPr>
                          <a:xfrm>
                            <a:off x="2879272"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716" name="Shape 15716"/>
                        <wps:cNvSpPr/>
                        <wps:spPr>
                          <a:xfrm>
                            <a:off x="2946654"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717" name="Shape 15717"/>
                        <wps:cNvSpPr/>
                        <wps:spPr>
                          <a:xfrm>
                            <a:off x="3014683"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718" name="Shape 15718"/>
                        <wps:cNvSpPr/>
                        <wps:spPr>
                          <a:xfrm>
                            <a:off x="3082713"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719" name="Shape 15719"/>
                        <wps:cNvSpPr/>
                        <wps:spPr>
                          <a:xfrm>
                            <a:off x="3150094"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720" name="Shape 15720"/>
                        <wps:cNvSpPr/>
                        <wps:spPr>
                          <a:xfrm>
                            <a:off x="3218124"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721" name="Shape 15721"/>
                        <wps:cNvSpPr/>
                        <wps:spPr>
                          <a:xfrm>
                            <a:off x="3286154"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722" name="Shape 15722"/>
                        <wps:cNvSpPr/>
                        <wps:spPr>
                          <a:xfrm>
                            <a:off x="3353536"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723" name="Shape 15723"/>
                        <wps:cNvSpPr/>
                        <wps:spPr>
                          <a:xfrm>
                            <a:off x="3421565"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724" name="Shape 15724"/>
                        <wps:cNvSpPr/>
                        <wps:spPr>
                          <a:xfrm>
                            <a:off x="3489595"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725" name="Shape 15725"/>
                        <wps:cNvSpPr/>
                        <wps:spPr>
                          <a:xfrm>
                            <a:off x="3556976"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726" name="Shape 15726"/>
                        <wps:cNvSpPr/>
                        <wps:spPr>
                          <a:xfrm>
                            <a:off x="3625006"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727" name="Shape 15727"/>
                        <wps:cNvSpPr/>
                        <wps:spPr>
                          <a:xfrm>
                            <a:off x="3692388"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728" name="Shape 15728"/>
                        <wps:cNvSpPr/>
                        <wps:spPr>
                          <a:xfrm>
                            <a:off x="3760417"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729" name="Shape 15729"/>
                        <wps:cNvSpPr/>
                        <wps:spPr>
                          <a:xfrm>
                            <a:off x="3828447"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730" name="Shape 15730"/>
                        <wps:cNvSpPr/>
                        <wps:spPr>
                          <a:xfrm>
                            <a:off x="3895828" y="2349511"/>
                            <a:ext cx="0" cy="27847"/>
                          </a:xfrm>
                          <a:custGeom>
                            <a:avLst/>
                            <a:gdLst/>
                            <a:ahLst/>
                            <a:cxnLst/>
                            <a:rect l="0" t="0" r="0" b="0"/>
                            <a:pathLst>
                              <a:path h="27847">
                                <a:moveTo>
                                  <a:pt x="0" y="0"/>
                                </a:moveTo>
                                <a:lnTo>
                                  <a:pt x="0" y="27847"/>
                                </a:lnTo>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731" name="Rectangle 15731"/>
                        <wps:cNvSpPr/>
                        <wps:spPr>
                          <a:xfrm>
                            <a:off x="320495" y="2289390"/>
                            <a:ext cx="87377" cy="175459"/>
                          </a:xfrm>
                          <a:prstGeom prst="rect">
                            <a:avLst/>
                          </a:prstGeom>
                          <a:ln>
                            <a:noFill/>
                          </a:ln>
                        </wps:spPr>
                        <wps:txbx>
                          <w:txbxContent>
                            <w:p w14:paraId="53D06785" w14:textId="77777777" w:rsidR="00C4347D" w:rsidRDefault="00B91993">
                              <w:pPr>
                                <w:spacing w:after="160" w:line="259" w:lineRule="auto"/>
                                <w:ind w:left="0" w:right="0" w:firstLine="0"/>
                                <w:jc w:val="left"/>
                              </w:pPr>
                              <w:r>
                                <w:rPr>
                                  <w:sz w:val="20"/>
                                  <w:lang w:val="sv"/>
                                </w:rPr>
                                <w:t>0</w:t>
                              </w:r>
                            </w:p>
                          </w:txbxContent>
                        </wps:txbx>
                        <wps:bodyPr horzOverflow="overflow" vert="horz" lIns="0" tIns="0" rIns="0" bIns="0" rtlCol="0">
                          <a:noAutofit/>
                        </wps:bodyPr>
                      </wps:wsp>
                      <wps:wsp>
                        <wps:cNvPr id="15732" name="Rectangle 15732"/>
                        <wps:cNvSpPr/>
                        <wps:spPr>
                          <a:xfrm>
                            <a:off x="254798" y="1915463"/>
                            <a:ext cx="174410" cy="175459"/>
                          </a:xfrm>
                          <a:prstGeom prst="rect">
                            <a:avLst/>
                          </a:prstGeom>
                          <a:ln>
                            <a:noFill/>
                          </a:ln>
                        </wps:spPr>
                        <wps:txbx>
                          <w:txbxContent>
                            <w:p w14:paraId="58CFE643" w14:textId="77777777" w:rsidR="00C4347D" w:rsidRDefault="00B91993">
                              <w:pPr>
                                <w:spacing w:after="160" w:line="259" w:lineRule="auto"/>
                                <w:ind w:left="0" w:right="0" w:firstLine="0"/>
                                <w:jc w:val="left"/>
                              </w:pPr>
                              <w:r>
                                <w:rPr>
                                  <w:sz w:val="20"/>
                                  <w:lang w:val="sv"/>
                                </w:rPr>
                                <w:t>20</w:t>
                              </w:r>
                            </w:p>
                          </w:txbxContent>
                        </wps:txbx>
                        <wps:bodyPr horzOverflow="overflow" vert="horz" lIns="0" tIns="0" rIns="0" bIns="0" rtlCol="0">
                          <a:noAutofit/>
                        </wps:bodyPr>
                      </wps:wsp>
                      <wps:wsp>
                        <wps:cNvPr id="15733" name="Rectangle 15733"/>
                        <wps:cNvSpPr/>
                        <wps:spPr>
                          <a:xfrm>
                            <a:off x="254798" y="1541536"/>
                            <a:ext cx="174410" cy="175460"/>
                          </a:xfrm>
                          <a:prstGeom prst="rect">
                            <a:avLst/>
                          </a:prstGeom>
                          <a:ln>
                            <a:noFill/>
                          </a:ln>
                        </wps:spPr>
                        <wps:txbx>
                          <w:txbxContent>
                            <w:p w14:paraId="29CD65D1" w14:textId="77777777" w:rsidR="00C4347D" w:rsidRDefault="00B91993">
                              <w:pPr>
                                <w:spacing w:after="160" w:line="259" w:lineRule="auto"/>
                                <w:ind w:left="0" w:right="0" w:firstLine="0"/>
                                <w:jc w:val="left"/>
                              </w:pPr>
                              <w:r>
                                <w:rPr>
                                  <w:sz w:val="20"/>
                                  <w:lang w:val="sv"/>
                                </w:rPr>
                                <w:t>40</w:t>
                              </w:r>
                            </w:p>
                          </w:txbxContent>
                        </wps:txbx>
                        <wps:bodyPr horzOverflow="overflow" vert="horz" lIns="0" tIns="0" rIns="0" bIns="0" rtlCol="0">
                          <a:noAutofit/>
                        </wps:bodyPr>
                      </wps:wsp>
                      <wps:wsp>
                        <wps:cNvPr id="15734" name="Rectangle 15734"/>
                        <wps:cNvSpPr/>
                        <wps:spPr>
                          <a:xfrm>
                            <a:off x="254798" y="1167609"/>
                            <a:ext cx="174410" cy="175459"/>
                          </a:xfrm>
                          <a:prstGeom prst="rect">
                            <a:avLst/>
                          </a:prstGeom>
                          <a:ln>
                            <a:noFill/>
                          </a:ln>
                        </wps:spPr>
                        <wps:txbx>
                          <w:txbxContent>
                            <w:p w14:paraId="568D3DFB" w14:textId="77777777" w:rsidR="00C4347D" w:rsidRDefault="00B91993">
                              <w:pPr>
                                <w:spacing w:after="160" w:line="259" w:lineRule="auto"/>
                                <w:ind w:left="0" w:right="0" w:firstLine="0"/>
                                <w:jc w:val="left"/>
                              </w:pPr>
                              <w:r>
                                <w:rPr>
                                  <w:sz w:val="20"/>
                                  <w:lang w:val="sv"/>
                                </w:rPr>
                                <w:t>60</w:t>
                              </w:r>
                            </w:p>
                          </w:txbxContent>
                        </wps:txbx>
                        <wps:bodyPr horzOverflow="overflow" vert="horz" lIns="0" tIns="0" rIns="0" bIns="0" rtlCol="0">
                          <a:noAutofit/>
                        </wps:bodyPr>
                      </wps:wsp>
                      <wps:wsp>
                        <wps:cNvPr id="15735" name="Rectangle 15735"/>
                        <wps:cNvSpPr/>
                        <wps:spPr>
                          <a:xfrm>
                            <a:off x="254798" y="793682"/>
                            <a:ext cx="174410" cy="175459"/>
                          </a:xfrm>
                          <a:prstGeom prst="rect">
                            <a:avLst/>
                          </a:prstGeom>
                          <a:ln>
                            <a:noFill/>
                          </a:ln>
                        </wps:spPr>
                        <wps:txbx>
                          <w:txbxContent>
                            <w:p w14:paraId="3AC97785" w14:textId="77777777" w:rsidR="00C4347D" w:rsidRDefault="00B91993">
                              <w:pPr>
                                <w:spacing w:after="160" w:line="259" w:lineRule="auto"/>
                                <w:ind w:left="0" w:right="0" w:firstLine="0"/>
                                <w:jc w:val="left"/>
                              </w:pPr>
                              <w:r>
                                <w:rPr>
                                  <w:sz w:val="20"/>
                                  <w:lang w:val="sv"/>
                                </w:rPr>
                                <w:t>80</w:t>
                              </w:r>
                            </w:p>
                          </w:txbxContent>
                        </wps:txbx>
                        <wps:bodyPr horzOverflow="overflow" vert="horz" lIns="0" tIns="0" rIns="0" bIns="0" rtlCol="0">
                          <a:noAutofit/>
                        </wps:bodyPr>
                      </wps:wsp>
                      <wps:wsp>
                        <wps:cNvPr id="15736" name="Rectangle 15736"/>
                        <wps:cNvSpPr/>
                        <wps:spPr>
                          <a:xfrm>
                            <a:off x="189100" y="419755"/>
                            <a:ext cx="262305" cy="175459"/>
                          </a:xfrm>
                          <a:prstGeom prst="rect">
                            <a:avLst/>
                          </a:prstGeom>
                          <a:ln>
                            <a:noFill/>
                          </a:ln>
                        </wps:spPr>
                        <wps:txbx>
                          <w:txbxContent>
                            <w:p w14:paraId="02785E6A" w14:textId="77777777" w:rsidR="00C4347D" w:rsidRDefault="00B91993">
                              <w:pPr>
                                <w:spacing w:after="160" w:line="259" w:lineRule="auto"/>
                                <w:ind w:left="0" w:right="0" w:firstLine="0"/>
                                <w:jc w:val="left"/>
                              </w:pPr>
                              <w:r>
                                <w:rPr>
                                  <w:sz w:val="20"/>
                                  <w:lang w:val="sv"/>
                                </w:rPr>
                                <w:t>100</w:t>
                              </w:r>
                            </w:p>
                          </w:txbxContent>
                        </wps:txbx>
                        <wps:bodyPr horzOverflow="overflow" vert="horz" lIns="0" tIns="0" rIns="0" bIns="0" rtlCol="0">
                          <a:noAutofit/>
                        </wps:bodyPr>
                      </wps:wsp>
                      <wps:wsp>
                        <wps:cNvPr id="15737" name="Rectangle 15737"/>
                        <wps:cNvSpPr/>
                        <wps:spPr>
                          <a:xfrm>
                            <a:off x="189100" y="45829"/>
                            <a:ext cx="262305" cy="175459"/>
                          </a:xfrm>
                          <a:prstGeom prst="rect">
                            <a:avLst/>
                          </a:prstGeom>
                          <a:ln>
                            <a:noFill/>
                          </a:ln>
                        </wps:spPr>
                        <wps:txbx>
                          <w:txbxContent>
                            <w:p w14:paraId="20C8D92D" w14:textId="77777777" w:rsidR="00C4347D" w:rsidRDefault="00B91993">
                              <w:pPr>
                                <w:spacing w:after="160" w:line="259" w:lineRule="auto"/>
                                <w:ind w:left="0" w:right="0" w:firstLine="0"/>
                                <w:jc w:val="left"/>
                              </w:pPr>
                              <w:r>
                                <w:rPr>
                                  <w:sz w:val="20"/>
                                  <w:lang w:val="sv"/>
                                </w:rPr>
                                <w:t>120</w:t>
                              </w:r>
                            </w:p>
                          </w:txbxContent>
                        </wps:txbx>
                        <wps:bodyPr horzOverflow="overflow" vert="horz" lIns="0" tIns="0" rIns="0" bIns="0" rtlCol="0">
                          <a:noAutofit/>
                        </wps:bodyPr>
                      </wps:wsp>
                      <wps:wsp>
                        <wps:cNvPr id="15738" name="Rectangle 15738"/>
                        <wps:cNvSpPr/>
                        <wps:spPr>
                          <a:xfrm rot="-5399999">
                            <a:off x="-542103" y="999350"/>
                            <a:ext cx="1371232" cy="116734"/>
                          </a:xfrm>
                          <a:prstGeom prst="rect">
                            <a:avLst/>
                          </a:prstGeom>
                          <a:ln>
                            <a:noFill/>
                          </a:ln>
                        </wps:spPr>
                        <wps:txbx>
                          <w:txbxContent>
                            <w:p w14:paraId="40DB7EF9" w14:textId="77777777" w:rsidR="00C4347D" w:rsidRDefault="00B91993">
                              <w:pPr>
                                <w:spacing w:after="160" w:line="259" w:lineRule="auto"/>
                                <w:ind w:left="0" w:right="0" w:firstLine="0"/>
                                <w:jc w:val="left"/>
                              </w:pPr>
                              <w:r>
                                <w:rPr>
                                  <w:b/>
                                  <w:bCs/>
                                  <w:sz w:val="14"/>
                                  <w:lang w:val="sv"/>
                                </w:rPr>
                                <w:t>Utsläpp/ton produkt</w:t>
                              </w:r>
                            </w:p>
                          </w:txbxContent>
                        </wps:txbx>
                        <wps:bodyPr horzOverflow="overflow" vert="horz" lIns="0" tIns="0" rIns="0" bIns="0" rtlCol="0">
                          <a:noAutofit/>
                        </wps:bodyPr>
                      </wps:wsp>
                      <wps:wsp>
                        <wps:cNvPr id="15739" name="Rectangle 15739"/>
                        <wps:cNvSpPr/>
                        <wps:spPr>
                          <a:xfrm>
                            <a:off x="1613012" y="2402827"/>
                            <a:ext cx="1564261" cy="116680"/>
                          </a:xfrm>
                          <a:prstGeom prst="rect">
                            <a:avLst/>
                          </a:prstGeom>
                          <a:ln>
                            <a:noFill/>
                          </a:ln>
                        </wps:spPr>
                        <wps:txbx>
                          <w:txbxContent>
                            <w:p w14:paraId="662EE4B5" w14:textId="77777777" w:rsidR="00C4347D" w:rsidRDefault="00B91993">
                              <w:pPr>
                                <w:spacing w:after="160" w:line="259" w:lineRule="auto"/>
                                <w:ind w:left="0" w:right="0" w:firstLine="0"/>
                                <w:jc w:val="left"/>
                              </w:pPr>
                              <w:r>
                                <w:rPr>
                                  <w:b/>
                                  <w:bCs/>
                                  <w:sz w:val="14"/>
                                  <w:lang w:val="sv"/>
                                </w:rPr>
                                <w:t>Antal rapporterade anläggningar</w:t>
                              </w:r>
                            </w:p>
                          </w:txbxContent>
                        </wps:txbx>
                        <wps:bodyPr horzOverflow="overflow" vert="horz" lIns="0" tIns="0" rIns="0" bIns="0" rtlCol="0">
                          <a:noAutofit/>
                        </wps:bodyPr>
                      </wps:wsp>
                      <wps:wsp>
                        <wps:cNvPr id="15740" name="Shape 15740"/>
                        <wps:cNvSpPr/>
                        <wps:spPr>
                          <a:xfrm>
                            <a:off x="0" y="0"/>
                            <a:ext cx="3955433" cy="2558034"/>
                          </a:xfrm>
                          <a:custGeom>
                            <a:avLst/>
                            <a:gdLst/>
                            <a:ahLst/>
                            <a:cxnLst/>
                            <a:rect l="0" t="0" r="0" b="0"/>
                            <a:pathLst>
                              <a:path w="3955433" h="2558034">
                                <a:moveTo>
                                  <a:pt x="0" y="0"/>
                                </a:moveTo>
                                <a:lnTo>
                                  <a:pt x="3955433" y="0"/>
                                </a:lnTo>
                                <a:lnTo>
                                  <a:pt x="3955433" y="2558034"/>
                                </a:lnTo>
                                <a:lnTo>
                                  <a:pt x="0" y="2558034"/>
                                </a:lnTo>
                                <a:close/>
                              </a:path>
                            </a:pathLst>
                          </a:custGeom>
                          <a:ln w="3886" cap="flat">
                            <a:round/>
                          </a:ln>
                        </wps:spPr>
                        <wps:style>
                          <a:lnRef idx="1">
                            <a:srgbClr val="868686"/>
                          </a:lnRef>
                          <a:fillRef idx="0">
                            <a:srgbClr val="000000">
                              <a:alpha val="0"/>
                            </a:srgbClr>
                          </a:fillRef>
                          <a:effectRef idx="0">
                            <a:scrgbClr r="0" g="0" b="0"/>
                          </a:effectRef>
                          <a:fontRef idx="none"/>
                        </wps:style>
                        <wps:bodyPr/>
                      </wps:wsp>
                      <wps:wsp>
                        <wps:cNvPr id="155626" name="Shape 155626"/>
                        <wps:cNvSpPr/>
                        <wps:spPr>
                          <a:xfrm>
                            <a:off x="603843" y="516788"/>
                            <a:ext cx="1357344" cy="198814"/>
                          </a:xfrm>
                          <a:custGeom>
                            <a:avLst/>
                            <a:gdLst/>
                            <a:ahLst/>
                            <a:cxnLst/>
                            <a:rect l="0" t="0" r="0" b="0"/>
                            <a:pathLst>
                              <a:path w="1357344" h="198814">
                                <a:moveTo>
                                  <a:pt x="0" y="0"/>
                                </a:moveTo>
                                <a:lnTo>
                                  <a:pt x="1357344" y="0"/>
                                </a:lnTo>
                                <a:lnTo>
                                  <a:pt x="1357344" y="198814"/>
                                </a:lnTo>
                                <a:lnTo>
                                  <a:pt x="0" y="19881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777" name="Rectangle 134777"/>
                        <wps:cNvSpPr/>
                        <wps:spPr>
                          <a:xfrm>
                            <a:off x="642393" y="562132"/>
                            <a:ext cx="566317" cy="175459"/>
                          </a:xfrm>
                          <a:prstGeom prst="rect">
                            <a:avLst/>
                          </a:prstGeom>
                          <a:ln>
                            <a:noFill/>
                          </a:ln>
                        </wps:spPr>
                        <wps:txbx>
                          <w:txbxContent>
                            <w:p w14:paraId="5D4B2BD0" w14:textId="77777777" w:rsidR="00C4347D" w:rsidRDefault="00B91993">
                              <w:pPr>
                                <w:spacing w:after="160" w:line="259" w:lineRule="auto"/>
                                <w:ind w:left="0" w:right="0" w:firstLine="0"/>
                                <w:jc w:val="left"/>
                              </w:pPr>
                              <w:r>
                                <w:rPr>
                                  <w:color w:val="C00000"/>
                                  <w:sz w:val="20"/>
                                  <w:lang w:val="sv"/>
                                </w:rPr>
                                <w:t xml:space="preserve">EU ETS: </w:t>
                              </w:r>
                            </w:p>
                          </w:txbxContent>
                        </wps:txbx>
                        <wps:bodyPr horzOverflow="overflow" vert="horz" lIns="0" tIns="0" rIns="0" bIns="0" rtlCol="0">
                          <a:noAutofit/>
                        </wps:bodyPr>
                      </wps:wsp>
                      <wps:wsp>
                        <wps:cNvPr id="134778" name="Rectangle 134778"/>
                        <wps:cNvSpPr/>
                        <wps:spPr>
                          <a:xfrm>
                            <a:off x="1068066" y="562132"/>
                            <a:ext cx="93754" cy="175459"/>
                          </a:xfrm>
                          <a:prstGeom prst="rect">
                            <a:avLst/>
                          </a:prstGeom>
                          <a:ln>
                            <a:noFill/>
                          </a:ln>
                        </wps:spPr>
                        <wps:txbx>
                          <w:txbxContent>
                            <w:p w14:paraId="5642B919" w14:textId="77777777" w:rsidR="00C4347D" w:rsidRDefault="00B91993">
                              <w:pPr>
                                <w:spacing w:after="160" w:line="259" w:lineRule="auto"/>
                                <w:ind w:left="0" w:right="0" w:firstLine="0"/>
                                <w:jc w:val="left"/>
                              </w:pPr>
                              <w:r>
                                <w:rPr>
                                  <w:color w:val="C00000"/>
                                  <w:sz w:val="20"/>
                                  <w:u w:val="single"/>
                                  <w:lang w:val="sv"/>
                                </w:rPr>
                                <w:t>B</w:t>
                              </w:r>
                            </w:p>
                          </w:txbxContent>
                        </wps:txbx>
                        <wps:bodyPr horzOverflow="overflow" vert="horz" lIns="0" tIns="0" rIns="0" bIns="0" rtlCol="0">
                          <a:noAutofit/>
                        </wps:bodyPr>
                      </wps:wsp>
                      <wps:wsp>
                        <wps:cNvPr id="134779" name="Rectangle 134779"/>
                        <wps:cNvSpPr/>
                        <wps:spPr>
                          <a:xfrm>
                            <a:off x="1138687" y="562132"/>
                            <a:ext cx="928580" cy="175459"/>
                          </a:xfrm>
                          <a:prstGeom prst="rect">
                            <a:avLst/>
                          </a:prstGeom>
                          <a:ln>
                            <a:noFill/>
                          </a:ln>
                        </wps:spPr>
                        <wps:txbx>
                          <w:txbxContent>
                            <w:p w14:paraId="6C943353" w14:textId="77777777" w:rsidR="00C4347D" w:rsidRDefault="00B91993">
                              <w:pPr>
                                <w:spacing w:after="160" w:line="259" w:lineRule="auto"/>
                                <w:ind w:left="0" w:right="0" w:firstLine="0"/>
                                <w:jc w:val="left"/>
                              </w:pPr>
                              <w:r>
                                <w:rPr>
                                  <w:color w:val="C00000"/>
                                  <w:sz w:val="20"/>
                                  <w:lang w:val="sv"/>
                                </w:rPr>
                                <w:t>M (10 % bäst)</w:t>
                              </w:r>
                            </w:p>
                          </w:txbxContent>
                        </wps:txbx>
                        <wps:bodyPr horzOverflow="overflow" vert="horz" lIns="0" tIns="0" rIns="0" bIns="0" rtlCol="0">
                          <a:noAutofit/>
                        </wps:bodyPr>
                      </wps:wsp>
                      <wps:wsp>
                        <wps:cNvPr id="15743" name="Shape 15743"/>
                        <wps:cNvSpPr/>
                        <wps:spPr>
                          <a:xfrm>
                            <a:off x="843242" y="994380"/>
                            <a:ext cx="0" cy="1450003"/>
                          </a:xfrm>
                          <a:custGeom>
                            <a:avLst/>
                            <a:gdLst/>
                            <a:ahLst/>
                            <a:cxnLst/>
                            <a:rect l="0" t="0" r="0" b="0"/>
                            <a:pathLst>
                              <a:path h="1450003">
                                <a:moveTo>
                                  <a:pt x="0" y="1450003"/>
                                </a:moveTo>
                                <a:lnTo>
                                  <a:pt x="0" y="0"/>
                                </a:lnTo>
                              </a:path>
                            </a:pathLst>
                          </a:custGeom>
                          <a:ln w="12305" cap="flat">
                            <a:round/>
                          </a:ln>
                        </wps:spPr>
                        <wps:style>
                          <a:lnRef idx="1">
                            <a:srgbClr val="C00000"/>
                          </a:lnRef>
                          <a:fillRef idx="0">
                            <a:srgbClr val="000000">
                              <a:alpha val="0"/>
                            </a:srgbClr>
                          </a:fillRef>
                          <a:effectRef idx="0">
                            <a:scrgbClr r="0" g="0" b="0"/>
                          </a:effectRef>
                          <a:fontRef idx="none"/>
                        </wps:style>
                        <wps:bodyPr/>
                      </wps:wsp>
                      <wps:wsp>
                        <wps:cNvPr id="15744" name="Shape 15744"/>
                        <wps:cNvSpPr/>
                        <wps:spPr>
                          <a:xfrm>
                            <a:off x="502447" y="1195153"/>
                            <a:ext cx="344046" cy="0"/>
                          </a:xfrm>
                          <a:custGeom>
                            <a:avLst/>
                            <a:gdLst/>
                            <a:ahLst/>
                            <a:cxnLst/>
                            <a:rect l="0" t="0" r="0" b="0"/>
                            <a:pathLst>
                              <a:path w="344046">
                                <a:moveTo>
                                  <a:pt x="0" y="0"/>
                                </a:moveTo>
                                <a:lnTo>
                                  <a:pt x="344046" y="0"/>
                                </a:lnTo>
                              </a:path>
                            </a:pathLst>
                          </a:custGeom>
                          <a:ln w="12305" cap="flat">
                            <a:round/>
                          </a:ln>
                        </wps:spPr>
                        <wps:style>
                          <a:lnRef idx="1">
                            <a:srgbClr val="C00000"/>
                          </a:lnRef>
                          <a:fillRef idx="0">
                            <a:srgbClr val="000000">
                              <a:alpha val="0"/>
                            </a:srgbClr>
                          </a:fillRef>
                          <a:effectRef idx="0">
                            <a:scrgbClr r="0" g="0" b="0"/>
                          </a:effectRef>
                          <a:fontRef idx="none"/>
                        </wps:style>
                        <wps:bodyPr/>
                      </wps:wsp>
                      <wps:wsp>
                        <wps:cNvPr id="15745" name="Shape 15745"/>
                        <wps:cNvSpPr/>
                        <wps:spPr>
                          <a:xfrm>
                            <a:off x="503095" y="958778"/>
                            <a:ext cx="3367774" cy="0"/>
                          </a:xfrm>
                          <a:custGeom>
                            <a:avLst/>
                            <a:gdLst/>
                            <a:ahLst/>
                            <a:cxnLst/>
                            <a:rect l="0" t="0" r="0" b="0"/>
                            <a:pathLst>
                              <a:path w="3367774">
                                <a:moveTo>
                                  <a:pt x="0" y="0"/>
                                </a:moveTo>
                                <a:lnTo>
                                  <a:pt x="3367774" y="0"/>
                                </a:lnTo>
                              </a:path>
                            </a:pathLst>
                          </a:custGeom>
                          <a:ln w="13924" cap="flat">
                            <a:round/>
                          </a:ln>
                        </wps:spPr>
                        <wps:style>
                          <a:lnRef idx="1">
                            <a:srgbClr val="00AF50"/>
                          </a:lnRef>
                          <a:fillRef idx="0">
                            <a:srgbClr val="000000">
                              <a:alpha val="0"/>
                            </a:srgbClr>
                          </a:fillRef>
                          <a:effectRef idx="0">
                            <a:scrgbClr r="0" g="0" b="0"/>
                          </a:effectRef>
                          <a:fontRef idx="none"/>
                        </wps:style>
                        <wps:bodyPr/>
                      </wps:wsp>
                      <wps:wsp>
                        <wps:cNvPr id="15746" name="Rectangle 15746"/>
                        <wps:cNvSpPr/>
                        <wps:spPr>
                          <a:xfrm>
                            <a:off x="2272362" y="334707"/>
                            <a:ext cx="737053" cy="175459"/>
                          </a:xfrm>
                          <a:prstGeom prst="rect">
                            <a:avLst/>
                          </a:prstGeom>
                          <a:ln>
                            <a:noFill/>
                          </a:ln>
                        </wps:spPr>
                        <wps:txbx>
                          <w:txbxContent>
                            <w:p w14:paraId="6DFBB242" w14:textId="77777777" w:rsidR="00C4347D" w:rsidRDefault="00B91993">
                              <w:pPr>
                                <w:spacing w:after="160" w:line="259" w:lineRule="auto"/>
                                <w:ind w:left="0" w:right="0" w:firstLine="0"/>
                                <w:jc w:val="left"/>
                              </w:pPr>
                              <w:r>
                                <w:rPr>
                                  <w:b/>
                                  <w:bCs/>
                                  <w:color w:val="00AF50"/>
                                  <w:sz w:val="20"/>
                                  <w:lang w:val="sv"/>
                                </w:rPr>
                                <w:t>Medelvärde</w:t>
                              </w:r>
                            </w:p>
                          </w:txbxContent>
                        </wps:txbx>
                        <wps:bodyPr horzOverflow="overflow" vert="horz" lIns="0" tIns="0" rIns="0" bIns="0" rtlCol="0">
                          <a:noAutofit/>
                        </wps:bodyPr>
                      </wps:wsp>
                      <wps:wsp>
                        <wps:cNvPr id="15747" name="Shape 15747"/>
                        <wps:cNvSpPr/>
                        <wps:spPr>
                          <a:xfrm>
                            <a:off x="1979659" y="471520"/>
                            <a:ext cx="467425" cy="471715"/>
                          </a:xfrm>
                          <a:custGeom>
                            <a:avLst/>
                            <a:gdLst/>
                            <a:ahLst/>
                            <a:cxnLst/>
                            <a:rect l="0" t="0" r="0" b="0"/>
                            <a:pathLst>
                              <a:path w="467425" h="471715">
                                <a:moveTo>
                                  <a:pt x="0" y="471715"/>
                                </a:moveTo>
                                <a:cubicBezTo>
                                  <a:pt x="0" y="346077"/>
                                  <a:pt x="117432" y="220439"/>
                                  <a:pt x="234864" y="220439"/>
                                </a:cubicBezTo>
                                <a:cubicBezTo>
                                  <a:pt x="342667" y="220439"/>
                                  <a:pt x="450470" y="114560"/>
                                  <a:pt x="467425" y="0"/>
                                </a:cubicBezTo>
                              </a:path>
                            </a:pathLst>
                          </a:custGeom>
                          <a:ln w="0" cap="flat">
                            <a:round/>
                          </a:ln>
                        </wps:spPr>
                        <wps:style>
                          <a:lnRef idx="1">
                            <a:srgbClr val="00AF50"/>
                          </a:lnRef>
                          <a:fillRef idx="0">
                            <a:srgbClr val="000000">
                              <a:alpha val="0"/>
                            </a:srgbClr>
                          </a:fillRef>
                          <a:effectRef idx="0">
                            <a:scrgbClr r="0" g="0" b="0"/>
                          </a:effectRef>
                          <a:fontRef idx="none"/>
                        </wps:style>
                        <wps:bodyPr/>
                      </wps:wsp>
                      <wps:wsp>
                        <wps:cNvPr id="15748" name="Shape 15748"/>
                        <wps:cNvSpPr/>
                        <wps:spPr>
                          <a:xfrm>
                            <a:off x="2428215" y="440706"/>
                            <a:ext cx="36827" cy="38185"/>
                          </a:xfrm>
                          <a:custGeom>
                            <a:avLst/>
                            <a:gdLst/>
                            <a:ahLst/>
                            <a:cxnLst/>
                            <a:rect l="0" t="0" r="0" b="0"/>
                            <a:pathLst>
                              <a:path w="36827" h="38185">
                                <a:moveTo>
                                  <a:pt x="21166" y="0"/>
                                </a:moveTo>
                                <a:lnTo>
                                  <a:pt x="36827" y="38185"/>
                                </a:lnTo>
                                <a:lnTo>
                                  <a:pt x="0" y="35435"/>
                                </a:lnTo>
                                <a:lnTo>
                                  <a:pt x="21166" y="0"/>
                                </a:lnTo>
                                <a:close/>
                              </a:path>
                            </a:pathLst>
                          </a:custGeom>
                          <a:ln w="0" cap="flat">
                            <a:miter lim="127000"/>
                          </a:ln>
                        </wps:spPr>
                        <wps:style>
                          <a:lnRef idx="0">
                            <a:srgbClr val="000000">
                              <a:alpha val="0"/>
                            </a:srgbClr>
                          </a:lnRef>
                          <a:fillRef idx="1">
                            <a:srgbClr val="00AF50"/>
                          </a:fillRef>
                          <a:effectRef idx="0">
                            <a:scrgbClr r="0" g="0" b="0"/>
                          </a:effectRef>
                          <a:fontRef idx="none"/>
                        </wps:style>
                        <wps:bodyPr/>
                      </wps:wsp>
                      <wps:wsp>
                        <wps:cNvPr id="15749" name="Shape 15749"/>
                        <wps:cNvSpPr/>
                        <wps:spPr>
                          <a:xfrm>
                            <a:off x="631379" y="702067"/>
                            <a:ext cx="467425" cy="471715"/>
                          </a:xfrm>
                          <a:custGeom>
                            <a:avLst/>
                            <a:gdLst/>
                            <a:ahLst/>
                            <a:cxnLst/>
                            <a:rect l="0" t="0" r="0" b="0"/>
                            <a:pathLst>
                              <a:path w="467425" h="471715">
                                <a:moveTo>
                                  <a:pt x="0" y="471715"/>
                                </a:moveTo>
                                <a:cubicBezTo>
                                  <a:pt x="0" y="346077"/>
                                  <a:pt x="117432" y="220439"/>
                                  <a:pt x="234865" y="220439"/>
                                </a:cubicBezTo>
                                <a:cubicBezTo>
                                  <a:pt x="342667" y="220439"/>
                                  <a:pt x="450470" y="114560"/>
                                  <a:pt x="467425" y="0"/>
                                </a:cubicBezTo>
                              </a:path>
                            </a:pathLst>
                          </a:custGeom>
                          <a:ln w="0" cap="flat">
                            <a:round/>
                          </a:ln>
                        </wps:spPr>
                        <wps:style>
                          <a:lnRef idx="1">
                            <a:srgbClr val="C00000"/>
                          </a:lnRef>
                          <a:fillRef idx="0">
                            <a:srgbClr val="000000">
                              <a:alpha val="0"/>
                            </a:srgbClr>
                          </a:fillRef>
                          <a:effectRef idx="0">
                            <a:scrgbClr r="0" g="0" b="0"/>
                          </a:effectRef>
                          <a:fontRef idx="none"/>
                        </wps:style>
                        <wps:bodyPr/>
                      </wps:wsp>
                      <pic:pic xmlns:pic="http://schemas.openxmlformats.org/drawingml/2006/picture">
                        <pic:nvPicPr>
                          <pic:cNvPr id="15752" name="Picture 15752"/>
                          <pic:cNvPicPr/>
                        </pic:nvPicPr>
                        <pic:blipFill>
                          <a:blip r:embed="rId29"/>
                          <a:stretch>
                            <a:fillRect/>
                          </a:stretch>
                        </pic:blipFill>
                        <pic:spPr>
                          <a:xfrm>
                            <a:off x="2878621" y="2446648"/>
                            <a:ext cx="1059317" cy="95198"/>
                          </a:xfrm>
                          <a:prstGeom prst="rect">
                            <a:avLst/>
                          </a:prstGeom>
                        </pic:spPr>
                      </pic:pic>
                    </wpg:wgp>
                  </a:graphicData>
                </a:graphic>
              </wp:inline>
            </w:drawing>
          </mc:Choice>
          <mc:Fallback>
            <w:pict>
              <v:group w14:anchorId="3888A07B" id="Group 135227" o:spid="_x0000_s1239" style="width:315.45pt;height:209.55pt;mso-position-horizontal-relative:char;mso-position-vertical-relative:line" coordsize="40062,266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">
                <v:rect id="Rectangle 15457" o:spid="_x0000_s1240" style="position:absolute;left:39604;top:2454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" filled="f" stroked="f">
                  <v:textbox inset="0,0,0,0">
                    <w:txbxContent>
                      <w:p w14:paraId="70947E14" w14:textId="77777777" w:rsidR="00C4347D" w:rsidRDefault="00B91993">
                        <w:pPr>
                          <w:spacing w:after="160" w:line="259" w:lineRule="auto"/>
                          <w:ind w:left="0" w:right="0" w:firstLine="0"/>
                          <w:jc w:val="left"/>
                        </w:pPr>
                        <w:r>
                          <w:rPr>
                            <w:lang w:val="sv"/>
                          </w:rPr>
                          <w:t xml:space="preserve"> </w:t>
                        </w:r>
                      </w:p>
                    </w:txbxContent>
                  </v:textbox>
                </v:rect>
                <v:shape id="Shape 15615" o:spid="_x0000_s1241" style="position:absolute;left:5066;top:19758;width:33892;height:0;visibility:visible;mso-wrap-style:square;v-text-anchor:top" coordsize="3389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" path="m,l3389168,e" filled="f" strokecolor="#868686" strokeweight=".1079mm">
                  <v:path arrowok="t" textboxrect="0,0,3389168,0"/>
                </v:shape>
                <v:shape id="Shape 15616" o:spid="_x0000_s1242" style="position:absolute;left:5066;top:16015;width:33892;height:0;visibility:visible;mso-wrap-style:square;v-text-anchor:top" coordsize="3389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" path="m,l3389168,e" filled="f" strokecolor="#868686" strokeweight=".1079mm">
                  <v:path arrowok="t" textboxrect="0,0,3389168,0"/>
                </v:shape>
                <v:shape id="Shape 15617" o:spid="_x0000_s1243" style="position:absolute;left:5066;top:12278;width:33892;height:0;visibility:visible;mso-wrap-style:square;v-text-anchor:top" coordsize="3389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" path="m,l3389168,e" filled="f" strokecolor="#868686" strokeweight=".1079mm">
                  <v:path arrowok="t" textboxrect="0,0,3389168,0"/>
                </v:shape>
                <v:shape id="Shape 15618" o:spid="_x0000_s1244" style="position:absolute;left:5066;top:8541;width:33892;height:0;visibility:visible;mso-wrap-style:square;v-text-anchor:top" coordsize="3389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" path="m,l3389168,e" filled="f" strokecolor="#868686" strokeweight=".1079mm">
                  <v:path arrowok="t" textboxrect="0,0,3389168,0"/>
                </v:shape>
                <v:shape id="Shape 15619" o:spid="_x0000_s1245" style="position:absolute;left:5066;top:4798;width:33892;height:0;visibility:visible;mso-wrap-style:square;v-text-anchor:top" coordsize="3389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" path="m,l3389168,e" filled="f" strokecolor="#868686" strokeweight=".1079mm">
                  <v:path arrowok="t" textboxrect="0,0,3389168,0"/>
                </v:shape>
                <v:shape id="Shape 15620" o:spid="_x0000_s1246" style="position:absolute;left:5066;top:1062;width:33892;height:0;visibility:visible;mso-wrap-style:square;v-text-anchor:top" coordsize="3389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" path="m,l3389168,e" filled="f" strokecolor="#868686" strokeweight=".1079mm">
                  <v:path arrowok="t" textboxrect="0,0,3389168,0"/>
                </v:shape>
                <v:shape id="Shape 155576" o:spid="_x0000_s1247" style="position:absolute;left:5118;top:12673;width:570;height:10822;visibility:visible;mso-wrap-style:square;v-text-anchor:top" coordsize="57015,10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" path="m,l57015,r,1082146l,1082146,,e" fillcolor="#4f81bc" stroked="f" strokeweight="0">
                  <v:stroke miterlimit="83231f" joinstyle="miter"/>
                  <v:path arrowok="t" textboxrect="0,0,57015,1082146"/>
                </v:shape>
                <v:shape id="Shape 155577" o:spid="_x0000_s1248" style="position:absolute;left:5798;top:12200;width:564;height:11295;visibility:visible;mso-wrap-style:square;v-text-anchor:top" coordsize="56369,112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" path="m,l56369,r,1129421l,1129421,,e" fillcolor="#4f81bc" stroked="f" strokeweight="0">
                  <v:stroke miterlimit="83231f" joinstyle="miter"/>
                  <v:path arrowok="t" textboxrect="0,0,56369,1129421"/>
                </v:shape>
                <v:shape id="Shape 155578" o:spid="_x0000_s1249" style="position:absolute;left:6472;top:11896;width:570;height:11599;visibility:visible;mso-wrap-style:square;v-text-anchor:top" coordsize="57015,115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" path="m,l57015,r,1159858l,1159858,,e" fillcolor="#4f81bc" stroked="f" strokeweight="0">
                  <v:stroke miterlimit="83231f" joinstyle="miter"/>
                  <v:path arrowok="t" textboxrect="0,0,57015,1159858"/>
                </v:shape>
                <v:shape id="Shape 155579" o:spid="_x0000_s1250" style="position:absolute;left:7152;top:11663;width:571;height:11832;visibility:visible;mso-wrap-style:square;v-text-anchor:top" coordsize="57015,11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" path="m,l57015,r,1183172l,1183172,,e" fillcolor="#4f81bc" stroked="f" strokeweight="0">
                  <v:stroke miterlimit="83231f" joinstyle="miter"/>
                  <v:path arrowok="t" textboxrect="0,0,57015,1183172"/>
                </v:shape>
                <v:shape id="Shape 155580" o:spid="_x0000_s1251" style="position:absolute;left:7826;top:11469;width:570;height:12026;visibility:visible;mso-wrap-style:square;v-text-anchor:top" coordsize="57015,120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" path="m,l57015,r,1202600l,1202600,,e" fillcolor="#4f81bc" stroked="f" strokeweight="0">
                  <v:stroke miterlimit="83231f" joinstyle="miter"/>
                  <v:path arrowok="t" textboxrect="0,0,57015,1202600"/>
                </v:shape>
                <v:shape id="Shape 155581" o:spid="_x0000_s1252" style="position:absolute;left:8506;top:11307;width:571;height:12188;visibility:visible;mso-wrap-style:square;v-text-anchor:top" coordsize="57015,121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" path="m,l57015,r,1218791l,1218791,,e" fillcolor="#4f81bc" stroked="f" strokeweight="0">
                  <v:stroke miterlimit="83231f" joinstyle="miter"/>
                  <v:path arrowok="t" textboxrect="0,0,57015,1218791"/>
                </v:shape>
                <v:shape id="Shape 155582" o:spid="_x0000_s1253" style="position:absolute;left:9187;top:11158;width:570;height:12337;visibility:visible;mso-wrap-style:square;v-text-anchor:top" coordsize="57015,123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" path="m,l57015,r,1233685l,1233685,,e" fillcolor="#4f81bc" stroked="f" strokeweight="0">
                  <v:stroke miterlimit="83231f" joinstyle="miter"/>
                  <v:path arrowok="t" textboxrect="0,0,57015,1233685"/>
                </v:shape>
                <v:shape id="Shape 155583" o:spid="_x0000_s1254" style="position:absolute;left:9861;top:11022;width:570;height:12473;visibility:visible;mso-wrap-style:square;v-text-anchor:top" coordsize="57015,124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" path="m,l57015,r,1247286l,1247286,,e" fillcolor="#4f81bc" stroked="f" strokeweight="0">
                  <v:stroke miterlimit="83231f" joinstyle="miter"/>
                  <v:path arrowok="t" textboxrect="0,0,57015,1247286"/>
                </v:shape>
                <v:shape id="Shape 155584" o:spid="_x0000_s1255" style="position:absolute;left:10541;top:10899;width:570;height:12596;visibility:visible;mso-wrap-style:square;v-text-anchor:top" coordsize="57015,1259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" path="m,l57015,r,1259589l,1259589,,e" fillcolor="#4f81bc" stroked="f" strokeweight="0">
                  <v:stroke miterlimit="83231f" joinstyle="miter"/>
                  <v:path arrowok="t" textboxrect="0,0,57015,1259589"/>
                </v:shape>
                <v:shape id="Shape 155585" o:spid="_x0000_s1256" style="position:absolute;left:11221;top:10782;width:570;height:12713;visibility:visible;mso-wrap-style:square;v-text-anchor:top" coordsize="57015,127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" path="m,l57015,r,1271246l,1271246,,e" fillcolor="#4f81bc" stroked="f" strokeweight="0">
                  <v:stroke miterlimit="83231f" joinstyle="miter"/>
                  <v:path arrowok="t" textboxrect="0,0,57015,1271246"/>
                </v:shape>
                <v:shape id="Shape 155586" o:spid="_x0000_s1257" style="position:absolute;left:11895;top:10679;width:570;height:12816;visibility:visible;mso-wrap-style:square;v-text-anchor:top" coordsize="57015,128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" path="m,l57015,r,1281608l,1281608,,e" fillcolor="#4f81bc" stroked="f" strokeweight="0">
                  <v:stroke miterlimit="83231f" joinstyle="miter"/>
                  <v:path arrowok="t" textboxrect="0,0,57015,1281608"/>
                </v:shape>
                <v:shape id="Shape 155587" o:spid="_x0000_s1258" style="position:absolute;left:12575;top:10575;width:570;height:12920;visibility:visible;mso-wrap-style:square;v-text-anchor:top" coordsize="57015,12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" path="m,l57015,r,1291970l,1291970,,e" fillcolor="#4f81bc" stroked="f" strokeweight="0">
                  <v:stroke miterlimit="83231f" joinstyle="miter"/>
                  <v:path arrowok="t" textboxrect="0,0,57015,1291970"/>
                </v:shape>
                <v:shape id="Shape 155588" o:spid="_x0000_s1259" style="position:absolute;left:13256;top:10478;width:563;height:13017;visibility:visible;mso-wrap-style:square;v-text-anchor:top" coordsize="56368,130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" path="m,l56368,r,1301683l,1301683,,e" fillcolor="#4f81bc" stroked="f" strokeweight="0">
                  <v:stroke miterlimit="83231f" joinstyle="miter"/>
                  <v:path arrowok="t" textboxrect="0,0,56368,1301683"/>
                </v:shape>
                <v:shape id="Shape 155589" o:spid="_x0000_s1260" style="position:absolute;left:13929;top:10381;width:571;height:13114;visibility:visible;mso-wrap-style:square;v-text-anchor:top" coordsize="57015,131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" path="m,l57015,r,1311397l,1311397,,e" fillcolor="#4f81bc" stroked="f" strokeweight="0">
                  <v:stroke miterlimit="83231f" joinstyle="miter"/>
                  <v:path arrowok="t" textboxrect="0,0,57015,1311397"/>
                </v:shape>
                <v:shape id="Shape 155590" o:spid="_x0000_s1261" style="position:absolute;left:14610;top:10290;width:570;height:13205;visibility:visible;mso-wrap-style:square;v-text-anchor:top" coordsize="57015,132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" path="m,l57015,r,1320464l,1320464,,e" fillcolor="#4f81bc" stroked="f" strokeweight="0">
                  <v:stroke miterlimit="83231f" joinstyle="miter"/>
                  <v:path arrowok="t" textboxrect="0,0,57015,1320464"/>
                </v:shape>
                <v:shape id="Shape 155591" o:spid="_x0000_s1262" style="position:absolute;left:15283;top:10199;width:571;height:13296;visibility:visible;mso-wrap-style:square;v-text-anchor:top" coordsize="57015,132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" path="m,l57015,r,1329531l,1329531,,e" fillcolor="#4f81bc" stroked="f" strokeweight="0">
                  <v:stroke miterlimit="83231f" joinstyle="miter"/>
                  <v:path arrowok="t" textboxrect="0,0,57015,1329531"/>
                </v:shape>
                <v:shape id="Shape 155592" o:spid="_x0000_s1263" style="position:absolute;left:15964;top:10115;width:570;height:13380;visibility:visible;mso-wrap-style:square;v-text-anchor:top" coordsize="57016,1337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" path="m,l57016,r,1337949l,1337949,,e" fillcolor="#4f81bc" stroked="f" strokeweight="0">
                  <v:stroke miterlimit="83231f" joinstyle="miter"/>
                  <v:path arrowok="t" textboxrect="0,0,57016,1337949"/>
                </v:shape>
                <v:shape id="Shape 155593" o:spid="_x0000_s1264" style="position:absolute;left:16644;top:10031;width:570;height:13464;visibility:visible;mso-wrap-style:square;v-text-anchor:top" coordsize="57016,134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" path="m,l57016,r,1346367l,1346367,,e" fillcolor="#4f81bc" stroked="f" strokeweight="0">
                  <v:stroke miterlimit="83231f" joinstyle="miter"/>
                  <v:path arrowok="t" textboxrect="0,0,57016,1346367"/>
                </v:shape>
                <v:shape id="Shape 155594" o:spid="_x0000_s1265" style="position:absolute;left:17318;top:9947;width:570;height:13548;visibility:visible;mso-wrap-style:square;v-text-anchor:top" coordsize="57015,135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" path="m,l57015,r,1354787l,1354787,,e" fillcolor="#4f81bc" stroked="f" strokeweight="0">
                  <v:stroke miterlimit="83231f" joinstyle="miter"/>
                  <v:path arrowok="t" textboxrect="0,0,57015,1354787"/>
                </v:shape>
                <v:shape id="Shape 155595" o:spid="_x0000_s1266" style="position:absolute;left:17998;top:9869;width:570;height:13626;visibility:visible;mso-wrap-style:square;v-text-anchor:top" coordsize="57015,136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" path="m,l57015,r,1362558l,1362558,,e" fillcolor="#4f81bc" stroked="f" strokeweight="0">
                  <v:stroke miterlimit="83231f" joinstyle="miter"/>
                  <v:path arrowok="t" textboxrect="0,0,57015,1362558"/>
                </v:shape>
                <v:shape id="Shape 155596" o:spid="_x0000_s1267" style="position:absolute;left:18678;top:9791;width:571;height:13704;visibility:visible;mso-wrap-style:square;v-text-anchor:top" coordsize="57015,137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" path="m,l57015,r,1370329l,1370329,,e" fillcolor="#4f81bc" stroked="f" strokeweight="0">
                  <v:stroke miterlimit="83231f" joinstyle="miter"/>
                  <v:path arrowok="t" textboxrect="0,0,57015,1370329"/>
                </v:shape>
                <v:shape id="Shape 155597" o:spid="_x0000_s1268" style="position:absolute;left:19352;top:9707;width:570;height:13788;visibility:visible;mso-wrap-style:square;v-text-anchor:top" coordsize="57016,137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" path="m,l57016,r,1378748l,1378748,,e" fillcolor="#4f81bc" stroked="f" strokeweight="0">
                  <v:stroke miterlimit="83231f" joinstyle="miter"/>
                  <v:path arrowok="t" textboxrect="0,0,57016,1378748"/>
                </v:shape>
                <v:shape id="Shape 155598" o:spid="_x0000_s1269" style="position:absolute;left:20033;top:9629;width:570;height:13866;visibility:visible;mso-wrap-style:square;v-text-anchor:top" coordsize="57015,1386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" path="m,l57015,r,1386519l,1386519,,e" fillcolor="#4f81bc" stroked="f" strokeweight="0">
                  <v:stroke miterlimit="83231f" joinstyle="miter"/>
                  <v:path arrowok="t" textboxrect="0,0,57015,1386519"/>
                </v:shape>
                <v:shape id="Shape 155599" o:spid="_x0000_s1270" style="position:absolute;left:20713;top:9552;width:564;height:13943;visibility:visible;mso-wrap-style:square;v-text-anchor:top" coordsize="56367,139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" path="m,l56367,r,1394290l,1394290,,e" fillcolor="#4f81bc" stroked="f" strokeweight="0">
                  <v:stroke miterlimit="83231f" joinstyle="miter"/>
                  <v:path arrowok="t" textboxrect="0,0,56367,1394290"/>
                </v:shape>
                <v:shape id="Shape 155600" o:spid="_x0000_s1271" style="position:absolute;left:21387;top:9474;width:570;height:14021;visibility:visible;mso-wrap-style:square;v-text-anchor:top" coordsize="57016,140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" path="m,l57016,r,1402062l,1402062,,e" fillcolor="#4f81bc" stroked="f" strokeweight="0">
                  <v:stroke miterlimit="83231f" joinstyle="miter"/>
                  <v:path arrowok="t" textboxrect="0,0,57016,1402062"/>
                </v:shape>
                <v:shape id="Shape 155601" o:spid="_x0000_s1272" style="position:absolute;left:22067;top:9396;width:570;height:14099;visibility:visible;mso-wrap-style:square;v-text-anchor:top" coordsize="57015,140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" path="m,l57015,r,1409833l,1409833,,e" fillcolor="#4f81bc" stroked="f" strokeweight="0">
                  <v:stroke miterlimit="83231f" joinstyle="miter"/>
                  <v:path arrowok="t" textboxrect="0,0,57015,1409833"/>
                </v:shape>
                <v:shape id="Shape 155602" o:spid="_x0000_s1273" style="position:absolute;left:22741;top:9319;width:570;height:14176;visibility:visible;mso-wrap-style:square;v-text-anchor:top" coordsize="57015,141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" path="m,l57015,r,1417605l,1417605,,e" fillcolor="#4f81bc" stroked="f" strokeweight="0">
                  <v:stroke miterlimit="83231f" joinstyle="miter"/>
                  <v:path arrowok="t" textboxrect="0,0,57015,1417605"/>
                </v:shape>
                <v:shape id="Shape 155603" o:spid="_x0000_s1274" style="position:absolute;left:23421;top:9241;width:570;height:14254;visibility:visible;mso-wrap-style:square;v-text-anchor:top" coordsize="57015,142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" path="m,l57015,r,1425375l,1425375,,e" fillcolor="#4f81bc" stroked="f" strokeweight="0">
                  <v:stroke miterlimit="83231f" joinstyle="miter"/>
                  <v:path arrowok="t" textboxrect="0,0,57015,1425375"/>
                </v:shape>
                <v:shape id="Shape 155604" o:spid="_x0000_s1275" style="position:absolute;left:24101;top:9157;width:571;height:14338;visibility:visible;mso-wrap-style:square;v-text-anchor:top" coordsize="57015,143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" path="m,l57015,r,1433795l,1433795,,e" fillcolor="#4f81bc" stroked="f" strokeweight="0">
                  <v:stroke miterlimit="83231f" joinstyle="miter"/>
                  <v:path arrowok="t" textboxrect="0,0,57015,1433795"/>
                </v:shape>
                <v:shape id="Shape 155605" o:spid="_x0000_s1276" style="position:absolute;left:24775;top:9079;width:570;height:14416;visibility:visible;mso-wrap-style:square;v-text-anchor:top" coordsize="57016,144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" path="m,l57016,r,1441565l,1441565,,e" fillcolor="#4f81bc" stroked="f" strokeweight="0">
                  <v:stroke miterlimit="83231f" joinstyle="miter"/>
                  <v:path arrowok="t" textboxrect="0,0,57016,1441565"/>
                </v:shape>
                <v:shape id="Shape 155606" o:spid="_x0000_s1277" style="position:absolute;left:25456;top:8995;width:570;height:14500;visibility:visible;mso-wrap-style:square;v-text-anchor:top" coordsize="57015,144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" path="m,l57015,r,1449985l,1449985,,e" fillcolor="#4f81bc" stroked="f" strokeweight="0">
                  <v:stroke miterlimit="83231f" joinstyle="miter"/>
                  <v:path arrowok="t" textboxrect="0,0,57015,1449985"/>
                </v:shape>
                <v:shape id="Shape 155607" o:spid="_x0000_s1278" style="position:absolute;left:26136;top:8917;width:570;height:14578;visibility:visible;mso-wrap-style:square;v-text-anchor:top" coordsize="57016,145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" path="m,l57016,r,1457755l,1457755,,e" fillcolor="#4f81bc" stroked="f" strokeweight="0">
                  <v:stroke miterlimit="83231f" joinstyle="miter"/>
                  <v:path arrowok="t" textboxrect="0,0,57016,1457755"/>
                </v:shape>
                <v:shape id="Shape 155608" o:spid="_x0000_s1279" style="position:absolute;left:26810;top:8833;width:570;height:14662;visibility:visible;mso-wrap-style:square;v-text-anchor:top" coordsize="57016,146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" path="m,l57016,r,1466175l,1466175,,e" fillcolor="#4f81bc" stroked="f" strokeweight="0">
                  <v:stroke miterlimit="83231f" joinstyle="miter"/>
                  <v:path arrowok="t" textboxrect="0,0,57016,1466175"/>
                </v:shape>
                <v:shape id="Shape 155609" o:spid="_x0000_s1280" style="position:absolute;left:27490;top:8742;width:570;height:14753;visibility:visible;mso-wrap-style:square;v-text-anchor:top" coordsize="57015,147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" path="m,l57015,r,1475241l,1475241,,e" fillcolor="#4f81bc" stroked="f" strokeweight="0">
                  <v:stroke miterlimit="83231f" joinstyle="miter"/>
                  <v:path arrowok="t" textboxrect="0,0,57015,1475241"/>
                </v:shape>
                <v:shape id="Shape 155610" o:spid="_x0000_s1281" style="position:absolute;left:28170;top:8658;width:564;height:14837;visibility:visible;mso-wrap-style:square;v-text-anchor:top" coordsize="56367,148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" path="m,l56367,r,1483660l,1483660,,e" fillcolor="#4f81bc" stroked="f" strokeweight="0">
                  <v:stroke miterlimit="83231f" joinstyle="miter"/>
                  <v:path arrowok="t" textboxrect="0,0,56367,1483660"/>
                </v:shape>
                <v:shape id="Shape 155611" o:spid="_x0000_s1282" style="position:absolute;left:28844;top:8567;width:570;height:14928;visibility:visible;mso-wrap-style:square;v-text-anchor:top" coordsize="57015,149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" path="m,l57015,r,1492726l,1492726,,e" fillcolor="#4f81bc" stroked="f" strokeweight="0">
                  <v:stroke miterlimit="83231f" joinstyle="miter"/>
                  <v:path arrowok="t" textboxrect="0,0,57015,1492726"/>
                </v:shape>
                <v:shape id="Shape 155612" o:spid="_x0000_s1283" style="position:absolute;left:29524;top:8470;width:571;height:15025;visibility:visible;mso-wrap-style:square;v-text-anchor:top" coordsize="57017,150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" path="m,l57017,r,1502440l,1502440,,e" fillcolor="#4f81bc" stroked="f" strokeweight="0">
                  <v:stroke miterlimit="83231f" joinstyle="miter"/>
                  <v:path arrowok="t" textboxrect="0,0,57017,1502440"/>
                </v:shape>
                <v:shape id="Shape 155613" o:spid="_x0000_s1284" style="position:absolute;left:30198;top:8373;width:570;height:15122;visibility:visible;mso-wrap-style:square;v-text-anchor:top" coordsize="57016,151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" path="m,l57016,r,1512154l,1512154,,e" fillcolor="#4f81bc" stroked="f" strokeweight="0">
                  <v:stroke miterlimit="83231f" joinstyle="miter"/>
                  <v:path arrowok="t" textboxrect="0,0,57016,1512154"/>
                </v:shape>
                <v:shape id="Shape 155614" o:spid="_x0000_s1285" style="position:absolute;left:30878;top:8269;width:571;height:15226;visibility:visible;mso-wrap-style:square;v-text-anchor:top" coordsize="57015,152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" path="m,l57015,r,1522516l,1522516,,e" fillcolor="#4f81bc" stroked="f" strokeweight="0">
                  <v:stroke miterlimit="83231f" joinstyle="miter"/>
                  <v:path arrowok="t" textboxrect="0,0,57015,1522516"/>
                </v:shape>
                <v:shape id="Shape 155615" o:spid="_x0000_s1286" style="position:absolute;left:31559;top:8159;width:570;height:15336;visibility:visible;mso-wrap-style:square;v-text-anchor:top" coordsize="57016,153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" path="m,l57016,r,1533525l,1533525,,e" fillcolor="#4f81bc" stroked="f" strokeweight="0">
                  <v:stroke miterlimit="83231f" joinstyle="miter"/>
                  <v:path arrowok="t" textboxrect="0,0,57016,1533525"/>
                </v:shape>
                <v:shape id="Shape 155616" o:spid="_x0000_s1287" style="position:absolute;left:32233;top:8049;width:570;height:15446;visibility:visible;mso-wrap-style:square;v-text-anchor:top" coordsize="57015,154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" path="m,l57015,r,1544535l,1544535,,e" fillcolor="#4f81bc" stroked="f" strokeweight="0">
                  <v:stroke miterlimit="83231f" joinstyle="miter"/>
                  <v:path arrowok="t" textboxrect="0,0,57015,1544535"/>
                </v:shape>
                <v:shape id="Shape 155617" o:spid="_x0000_s1288" style="position:absolute;left:32913;top:7926;width:570;height:15569;visibility:visible;mso-wrap-style:square;v-text-anchor:top" coordsize="57016,155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" path="m,l57016,r,1556839l,1556839,,e" fillcolor="#4f81bc" stroked="f" strokeweight="0">
                  <v:stroke miterlimit="83231f" joinstyle="miter"/>
                  <v:path arrowok="t" textboxrect="0,0,57016,1556839"/>
                </v:shape>
                <v:shape id="Shape 155618" o:spid="_x0000_s1289" style="position:absolute;left:33593;top:7790;width:570;height:15705;visibility:visible;mso-wrap-style:square;v-text-anchor:top" coordsize="57015,157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" path="m,l57015,r,1570439l,1570439,,e" fillcolor="#4f81bc" stroked="f" strokeweight="0">
                  <v:stroke miterlimit="83231f" joinstyle="miter"/>
                  <v:path arrowok="t" textboxrect="0,0,57015,1570439"/>
                </v:shape>
                <v:shape id="Shape 155619" o:spid="_x0000_s1290" style="position:absolute;left:34267;top:7641;width:570;height:15854;visibility:visible;mso-wrap-style:square;v-text-anchor:top" coordsize="57015,158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" path="m,l57015,r,1585334l,1585334,,e" fillcolor="#4f81bc" stroked="f" strokeweight="0">
                  <v:stroke miterlimit="83231f" joinstyle="miter"/>
                  <v:path arrowok="t" textboxrect="0,0,57015,1585334"/>
                </v:shape>
                <v:shape id="Shape 155620" o:spid="_x0000_s1291" style="position:absolute;left:34947;top:7479;width:570;height:16016;visibility:visible;mso-wrap-style:square;v-text-anchor:top" coordsize="57016,16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" path="m,l57016,r,1601524l,1601524,,e" fillcolor="#4f81bc" stroked="f" strokeweight="0">
                  <v:stroke miterlimit="83231f" joinstyle="miter"/>
                  <v:path arrowok="t" textboxrect="0,0,57016,1601524"/>
                </v:shape>
                <v:shape id="Shape 155621" o:spid="_x0000_s1292" style="position:absolute;left:35628;top:7285;width:563;height:16210;visibility:visible;mso-wrap-style:square;v-text-anchor:top" coordsize="56367,162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" path="m,l56367,r,1620952l,1620952,,e" fillcolor="#4f81bc" stroked="f" strokeweight="0">
                  <v:stroke miterlimit="83231f" joinstyle="miter"/>
                  <v:path arrowok="t" textboxrect="0,0,56367,1620952"/>
                </v:shape>
                <v:shape id="Shape 155622" o:spid="_x0000_s1293" style="position:absolute;left:36301;top:7052;width:571;height:16443;visibility:visible;mso-wrap-style:square;v-text-anchor:top" coordsize="57015,164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" path="m,l57015,r,1644265l,1644265,,e" fillcolor="#4f81bc" stroked="f" strokeweight="0">
                  <v:stroke miterlimit="83231f" joinstyle="miter"/>
                  <v:path arrowok="t" textboxrect="0,0,57015,1644265"/>
                </v:shape>
                <v:shape id="Shape 155623" o:spid="_x0000_s1294" style="position:absolute;left:36982;top:6748;width:570;height:16747;visibility:visible;mso-wrap-style:square;v-text-anchor:top" coordsize="57016,1674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" path="m,l57016,r,1674703l,1674703,,e" fillcolor="#4f81bc" stroked="f" strokeweight="0">
                  <v:stroke miterlimit="83231f" joinstyle="miter"/>
                  <v:path arrowok="t" textboxrect="0,0,57016,1674703"/>
                </v:shape>
                <v:shape id="Shape 155624" o:spid="_x0000_s1295" style="position:absolute;left:37656;top:6275;width:570;height:17220;visibility:visible;mso-wrap-style:square;v-text-anchor:top" coordsize="57016,172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" path="m,l57016,r,1721978l,1721978,,e" fillcolor="#4f81bc" stroked="f" strokeweight="0">
                  <v:stroke miterlimit="83231f" joinstyle="miter"/>
                  <v:path arrowok="t" textboxrect="0,0,57016,1721978"/>
                </v:shape>
                <v:shape id="Shape 155625" o:spid="_x0000_s1296" style="position:absolute;left:38336;top:4798;width:570;height:18697;visibility:visible;mso-wrap-style:square;v-text-anchor:top" coordsize="57015,186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" path="m,l57015,r,1869631l,1869631,,e" fillcolor="#4f81bc" stroked="f" strokeweight="0">
                  <v:stroke miterlimit="83231f" joinstyle="miter"/>
                  <v:path arrowok="t" textboxrect="0,0,57015,1869631"/>
                </v:shape>
                <v:shape id="Shape 15671" o:spid="_x0000_s1297" style="position:absolute;left:5066;top:1062;width:0;height:22433;visibility:visible;mso-wrap-style:square;v-text-anchor:top" coordsize="0,224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" path="m,2243298l,e" filled="f" strokecolor="#868686" strokeweight=".1079mm">
                  <v:path arrowok="t" textboxrect="0,0,0,2243298"/>
                </v:shape>
                <v:shape id="Shape 15672" o:spid="_x0000_s1298" style="position:absolute;left:4651;top:23495;width:415;height:0;visibility:visible;mso-wrap-style:square;v-text-anchor:top" coordsize="41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" path="m,l41466,e" filled="f" strokecolor="#868686" strokeweight=".1079mm">
                  <v:path arrowok="t" textboxrect="0,0,41466,0"/>
                </v:shape>
                <v:shape id="Shape 15673" o:spid="_x0000_s1299" style="position:absolute;left:4651;top:19758;width:415;height:0;visibility:visible;mso-wrap-style:square;v-text-anchor:top" coordsize="41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" path="m,l41466,e" filled="f" strokecolor="#868686" strokeweight=".1079mm">
                  <v:path arrowok="t" textboxrect="0,0,41466,0"/>
                </v:shape>
                <v:shape id="Shape 15674" o:spid="_x0000_s1300" style="position:absolute;left:4651;top:16015;width:415;height:0;visibility:visible;mso-wrap-style:square;v-text-anchor:top" coordsize="41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" path="m,l41466,e" filled="f" strokecolor="#868686" strokeweight=".1079mm">
                  <v:path arrowok="t" textboxrect="0,0,41466,0"/>
                </v:shape>
                <v:shape id="Shape 15675" o:spid="_x0000_s1301" style="position:absolute;left:4651;top:12278;width:415;height:0;visibility:visible;mso-wrap-style:square;v-text-anchor:top" coordsize="41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" path="m,l41466,e" filled="f" strokecolor="#868686" strokeweight=".1079mm">
                  <v:path arrowok="t" textboxrect="0,0,41466,0"/>
                </v:shape>
                <v:shape id="Shape 15676" o:spid="_x0000_s1302" style="position:absolute;left:4651;top:8541;width:415;height:0;visibility:visible;mso-wrap-style:square;v-text-anchor:top" coordsize="41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" path="m,l41466,e" filled="f" strokecolor="#868686" strokeweight=".1079mm">
                  <v:path arrowok="t" textboxrect="0,0,41466,0"/>
                </v:shape>
                <v:shape id="Shape 15677" o:spid="_x0000_s1303" style="position:absolute;left:4651;top:4798;width:415;height:0;visibility:visible;mso-wrap-style:square;v-text-anchor:top" coordsize="41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" path="m,l41466,e" filled="f" strokecolor="#868686" strokeweight=".1079mm">
                  <v:path arrowok="t" textboxrect="0,0,41466,0"/>
                </v:shape>
                <v:shape id="Shape 15678" o:spid="_x0000_s1304" style="position:absolute;left:4651;top:1062;width:415;height:0;visibility:visible;mso-wrap-style:square;v-text-anchor:top" coordsize="41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" path="m,l41466,e" filled="f" strokecolor="#868686" strokeweight=".1079mm">
                  <v:path arrowok="t" textboxrect="0,0,41466,0"/>
                </v:shape>
                <v:shape id="Shape 15679" o:spid="_x0000_s1305" style="position:absolute;left:5066;top:23495;width:33892;height:0;visibility:visible;mso-wrap-style:square;v-text-anchor:top" coordsize="3389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" path="m,l3389168,e" filled="f" strokecolor="#868686" strokeweight=".1079mm">
                  <v:path arrowok="t" textboxrect="0,0,3389168,0"/>
                </v:shape>
                <v:shape id="Shape 15680" o:spid="_x0000_s1306" style="position:absolute;left:5066;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" path="m,l,27847e" filled="f" strokecolor="#868686" strokeweight=".1079mm">
                  <v:path arrowok="t" textboxrect="0,0,0,27847"/>
                </v:shape>
                <v:shape id="Shape 15681" o:spid="_x0000_s1307" style="position:absolute;left:5740;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" path="m,l,27847e" filled="f" strokecolor="#868686" strokeweight=".1079mm">
                  <v:path arrowok="t" textboxrect="0,0,0,27847"/>
                </v:shape>
                <v:shape id="Shape 15682" o:spid="_x0000_s1308" style="position:absolute;left:6420;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" path="m,l,27847e" filled="f" strokecolor="#868686" strokeweight=".1079mm">
                  <v:path arrowok="t" textboxrect="0,0,0,27847"/>
                </v:shape>
                <v:shape id="Shape 15683" o:spid="_x0000_s1309" style="position:absolute;left:7094;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" path="m,l,27847e" filled="f" strokecolor="#868686" strokeweight=".1079mm">
                  <v:path arrowok="t" textboxrect="0,0,0,27847"/>
                </v:shape>
                <v:shape id="Shape 15684" o:spid="_x0000_s1310" style="position:absolute;left:7774;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" path="m,l,27847e" filled="f" strokecolor="#868686" strokeweight=".1079mm">
                  <v:path arrowok="t" textboxrect="0,0,0,27847"/>
                </v:shape>
                <v:shape id="Shape 15685" o:spid="_x0000_s1311" style="position:absolute;left:8455;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" path="m,l,27847e" filled="f" strokecolor="#868686" strokeweight=".1079mm">
                  <v:path arrowok="t" textboxrect="0,0,0,27847"/>
                </v:shape>
                <v:shape id="Shape 15686" o:spid="_x0000_s1312" style="position:absolute;left:9128;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" path="m,l,27847e" filled="f" strokecolor="#868686" strokeweight=".1079mm">
                  <v:path arrowok="t" textboxrect="0,0,0,27847"/>
                </v:shape>
                <v:shape id="Shape 15687" o:spid="_x0000_s1313" style="position:absolute;left:9809;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" path="m,l,27847e" filled="f" strokecolor="#868686" strokeweight=".1079mm">
                  <v:path arrowok="t" textboxrect="0,0,0,27847"/>
                </v:shape>
                <v:shape id="Shape 15688" o:spid="_x0000_s1314" style="position:absolute;left:10489;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" path="m,l,27847e" filled="f" strokecolor="#868686" strokeweight=".1079mm">
                  <v:path arrowok="t" textboxrect="0,0,0,27847"/>
                </v:shape>
                <v:shape id="Shape 15689" o:spid="_x0000_s1315" style="position:absolute;left:11163;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" path="m,l,27847e" filled="f" strokecolor="#868686" strokeweight=".1079mm">
                  <v:path arrowok="t" textboxrect="0,0,0,27847"/>
                </v:shape>
                <v:shape id="Shape 15690" o:spid="_x0000_s1316" style="position:absolute;left:11843;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" path="m,l,27847e" filled="f" strokecolor="#868686" strokeweight=".1079mm">
                  <v:path arrowok="t" textboxrect="0,0,0,27847"/>
                </v:shape>
                <v:shape id="Shape 15691" o:spid="_x0000_s1317" style="position:absolute;left:12523;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" path="m,l,27847e" filled="f" strokecolor="#868686" strokeweight=".1079mm">
                  <v:path arrowok="t" textboxrect="0,0,0,27847"/>
                </v:shape>
                <v:shape id="Shape 15692" o:spid="_x0000_s1318" style="position:absolute;left:13197;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" path="m,l,27847e" filled="f" strokecolor="#868686" strokeweight=".1079mm">
                  <v:path arrowok="t" textboxrect="0,0,0,27847"/>
                </v:shape>
                <v:shape id="Shape 15693" o:spid="_x0000_s1319" style="position:absolute;left:13878;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" path="m,l,27847e" filled="f" strokecolor="#868686" strokeweight=".1079mm">
                  <v:path arrowok="t" textboxrect="0,0,0,27847"/>
                </v:shape>
                <v:shape id="Shape 15694" o:spid="_x0000_s1320" style="position:absolute;left:14551;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" path="m,l,27847e" filled="f" strokecolor="#868686" strokeweight=".1079mm">
                  <v:path arrowok="t" textboxrect="0,0,0,27847"/>
                </v:shape>
                <v:shape id="Shape 15695" o:spid="_x0000_s1321" style="position:absolute;left:15232;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" path="m,l,27847e" filled="f" strokecolor="#868686" strokeweight=".1079mm">
                  <v:path arrowok="t" textboxrect="0,0,0,27847"/>
                </v:shape>
                <v:shape id="Shape 15696" o:spid="_x0000_s1322" style="position:absolute;left:15912;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" path="m,l,27847e" filled="f" strokecolor="#868686" strokeweight=".1079mm">
                  <v:path arrowok="t" textboxrect="0,0,0,27847"/>
                </v:shape>
                <v:shape id="Shape 15697" o:spid="_x0000_s1323" style="position:absolute;left:16586;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" path="m,l,27847e" filled="f" strokecolor="#868686" strokeweight=".1079mm">
                  <v:path arrowok="t" textboxrect="0,0,0,27847"/>
                </v:shape>
                <v:shape id="Shape 15698" o:spid="_x0000_s1324" style="position:absolute;left:17266;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" path="m,l,27847e" filled="f" strokecolor="#868686" strokeweight=".1079mm">
                  <v:path arrowok="t" textboxrect="0,0,0,27847"/>
                </v:shape>
                <v:shape id="Shape 15699" o:spid="_x0000_s1325" style="position:absolute;left:17946;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" path="m,l,27847e" filled="f" strokecolor="#868686" strokeweight=".1079mm">
                  <v:path arrowok="t" textboxrect="0,0,0,27847"/>
                </v:shape>
                <v:shape id="Shape 15700" o:spid="_x0000_s1326" style="position:absolute;left:18620;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" path="m,l,27847e" filled="f" strokecolor="#868686" strokeweight=".1079mm">
                  <v:path arrowok="t" textboxrect="0,0,0,27847"/>
                </v:shape>
                <v:shape id="Shape 15701" o:spid="_x0000_s1327" style="position:absolute;left:19300;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" path="m,l,27847e" filled="f" strokecolor="#868686" strokeweight=".1079mm">
                  <v:path arrowok="t" textboxrect="0,0,0,27847"/>
                </v:shape>
                <v:shape id="Shape 15702" o:spid="_x0000_s1328" style="position:absolute;left:19981;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" path="m,l,27847e" filled="f" strokecolor="#868686" strokeweight=".1079mm">
                  <v:path arrowok="t" textboxrect="0,0,0,27847"/>
                </v:shape>
                <v:shape id="Shape 15703" o:spid="_x0000_s1329" style="position:absolute;left:20655;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" path="m,l,27847e" filled="f" strokecolor="#868686" strokeweight=".1079mm">
                  <v:path arrowok="t" textboxrect="0,0,0,27847"/>
                </v:shape>
                <v:shape id="Shape 15704" o:spid="_x0000_s1330" style="position:absolute;left:21335;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" path="m,l,27847e" filled="f" strokecolor="#868686" strokeweight=".1079mm">
                  <v:path arrowok="t" textboxrect="0,0,0,27847"/>
                </v:shape>
                <v:shape id="Shape 15705" o:spid="_x0000_s1331" style="position:absolute;left:22009;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" path="m,l,27847e" filled="f" strokecolor="#868686" strokeweight=".1079mm">
                  <v:path arrowok="t" textboxrect="0,0,0,27847"/>
                </v:shape>
                <v:shape id="Shape 15706" o:spid="_x0000_s1332" style="position:absolute;left:22689;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" path="m,l,27847e" filled="f" strokecolor="#868686" strokeweight=".1079mm">
                  <v:path arrowok="t" textboxrect="0,0,0,27847"/>
                </v:shape>
                <v:shape id="Shape 15707" o:spid="_x0000_s1333" style="position:absolute;left:23369;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" path="m,l,27847e" filled="f" strokecolor="#868686" strokeweight=".1079mm">
                  <v:path arrowok="t" textboxrect="0,0,0,27847"/>
                </v:shape>
                <v:shape id="Shape 15708" o:spid="_x0000_s1334" style="position:absolute;left:24043;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" path="m,l,27847e" filled="f" strokecolor="#868686" strokeweight=".1079mm">
                  <v:path arrowok="t" textboxrect="0,0,0,27847"/>
                </v:shape>
                <v:shape id="Shape 15709" o:spid="_x0000_s1335" style="position:absolute;left:24723;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" path="m,l,27847e" filled="f" strokecolor="#868686" strokeweight=".1079mm">
                  <v:path arrowok="t" textboxrect="0,0,0,27847"/>
                </v:shape>
                <v:shape id="Shape 15710" o:spid="_x0000_s1336" style="position:absolute;left:25404;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" path="m,l,27847e" filled="f" strokecolor="#868686" strokeweight=".1079mm">
                  <v:path arrowok="t" textboxrect="0,0,0,27847"/>
                </v:shape>
                <v:shape id="Shape 15711" o:spid="_x0000_s1337" style="position:absolute;left:26078;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" path="m,l,27847e" filled="f" strokecolor="#868686" strokeweight=".1079mm">
                  <v:path arrowok="t" textboxrect="0,0,0,27847"/>
                </v:shape>
                <v:shape id="Shape 15712" o:spid="_x0000_s1338" style="position:absolute;left:26758;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" path="m,l,27847e" filled="f" strokecolor="#868686" strokeweight=".1079mm">
                  <v:path arrowok="t" textboxrect="0,0,0,27847"/>
                </v:shape>
                <v:shape id="Shape 15713" o:spid="_x0000_s1339" style="position:absolute;left:27438;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" path="m,l,27847e" filled="f" strokecolor="#868686" strokeweight=".1079mm">
                  <v:path arrowok="t" textboxrect="0,0,0,27847"/>
                </v:shape>
                <v:shape id="Shape 15714" o:spid="_x0000_s1340" style="position:absolute;left:28112;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" path="m,l,27847e" filled="f" strokecolor="#868686" strokeweight=".1079mm">
                  <v:path arrowok="t" textboxrect="0,0,0,27847"/>
                </v:shape>
                <v:shape id="Shape 15715" o:spid="_x0000_s1341" style="position:absolute;left:28792;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" path="m,l,27847e" filled="f" strokecolor="#868686" strokeweight=".1079mm">
                  <v:path arrowok="t" textboxrect="0,0,0,27847"/>
                </v:shape>
                <v:shape id="Shape 15716" o:spid="_x0000_s1342" style="position:absolute;left:29466;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" path="m,l,27847e" filled="f" strokecolor="#868686" strokeweight=".1079mm">
                  <v:path arrowok="t" textboxrect="0,0,0,27847"/>
                </v:shape>
                <v:shape id="Shape 15717" o:spid="_x0000_s1343" style="position:absolute;left:30146;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" path="m,l,27847e" filled="f" strokecolor="#868686" strokeweight=".1079mm">
                  <v:path arrowok="t" textboxrect="0,0,0,27847"/>
                </v:shape>
                <v:shape id="Shape 15718" o:spid="_x0000_s1344" style="position:absolute;left:30827;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" path="m,l,27847e" filled="f" strokecolor="#868686" strokeweight=".1079mm">
                  <v:path arrowok="t" textboxrect="0,0,0,27847"/>
                </v:shape>
                <v:shape id="Shape 15719" o:spid="_x0000_s1345" style="position:absolute;left:31500;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" path="m,l,27847e" filled="f" strokecolor="#868686" strokeweight=".1079mm">
                  <v:path arrowok="t" textboxrect="0,0,0,27847"/>
                </v:shape>
                <v:shape id="Shape 15720" o:spid="_x0000_s1346" style="position:absolute;left:32181;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" path="m,l,27847e" filled="f" strokecolor="#868686" strokeweight=".1079mm">
                  <v:path arrowok="t" textboxrect="0,0,0,27847"/>
                </v:shape>
                <v:shape id="Shape 15721" o:spid="_x0000_s1347" style="position:absolute;left:32861;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" path="m,l,27847e" filled="f" strokecolor="#868686" strokeweight=".1079mm">
                  <v:path arrowok="t" textboxrect="0,0,0,27847"/>
                </v:shape>
                <v:shape id="Shape 15722" o:spid="_x0000_s1348" style="position:absolute;left:33535;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" path="m,l,27847e" filled="f" strokecolor="#868686" strokeweight=".1079mm">
                  <v:path arrowok="t" textboxrect="0,0,0,27847"/>
                </v:shape>
                <v:shape id="Shape 15723" o:spid="_x0000_s1349" style="position:absolute;left:34215;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" path="m,l,27847e" filled="f" strokecolor="#868686" strokeweight=".1079mm">
                  <v:path arrowok="t" textboxrect="0,0,0,27847"/>
                </v:shape>
                <v:shape id="Shape 15724" o:spid="_x0000_s1350" style="position:absolute;left:34895;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" path="m,l,27847e" filled="f" strokecolor="#868686" strokeweight=".1079mm">
                  <v:path arrowok="t" textboxrect="0,0,0,27847"/>
                </v:shape>
                <v:shape id="Shape 15725" o:spid="_x0000_s1351" style="position:absolute;left:35569;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" path="m,l,27847e" filled="f" strokecolor="#868686" strokeweight=".1079mm">
                  <v:path arrowok="t" textboxrect="0,0,0,27847"/>
                </v:shape>
                <v:shape id="Shape 15726" o:spid="_x0000_s1352" style="position:absolute;left:36250;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" path="m,l,27847e" filled="f" strokecolor="#868686" strokeweight=".1079mm">
                  <v:path arrowok="t" textboxrect="0,0,0,27847"/>
                </v:shape>
                <v:shape id="Shape 15727" o:spid="_x0000_s1353" style="position:absolute;left:36923;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" path="m,l,27847e" filled="f" strokecolor="#868686" strokeweight=".1079mm">
                  <v:path arrowok="t" textboxrect="0,0,0,27847"/>
                </v:shape>
                <v:shape id="Shape 15728" o:spid="_x0000_s1354" style="position:absolute;left:37604;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" path="m,l,27847e" filled="f" strokecolor="#868686" strokeweight=".1079mm">
                  <v:path arrowok="t" textboxrect="0,0,0,27847"/>
                </v:shape>
                <v:shape id="Shape 15729" o:spid="_x0000_s1355" style="position:absolute;left:38284;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" path="m,l,27847e" filled="f" strokecolor="#868686" strokeweight=".1079mm">
                  <v:path arrowok="t" textboxrect="0,0,0,27847"/>
                </v:shape>
                <v:shape id="Shape 15730" o:spid="_x0000_s1356" style="position:absolute;left:38958;top:23495;width:0;height:278;visibility:visible;mso-wrap-style:square;v-text-anchor:top" coordsize="0,2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" path="m,l,27847e" filled="f" strokecolor="#868686" strokeweight=".1079mm">
                  <v:path arrowok="t" textboxrect="0,0,0,27847"/>
                </v:shape>
                <v:rect id="Rectangle 15731" o:spid="_x0000_s1357" style="position:absolute;left:3204;top:22893;width:874;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" filled="f" stroked="f">
                  <v:textbox inset="0,0,0,0">
                    <w:txbxContent>
                      <w:p w14:paraId="53D06785" w14:textId="77777777" w:rsidR="00C4347D" w:rsidRDefault="00B91993">
                        <w:pPr>
                          <w:spacing w:after="160" w:line="259" w:lineRule="auto"/>
                          <w:ind w:left="0" w:right="0" w:firstLine="0"/>
                          <w:jc w:val="left"/>
                        </w:pPr>
                        <w:r>
                          <w:rPr>
                            <w:sz w:val="20"/>
                            <w:lang w:val="sv"/>
                          </w:rPr>
                          <w:t>0</w:t>
                        </w:r>
                      </w:p>
                    </w:txbxContent>
                  </v:textbox>
                </v:rect>
                <v:rect id="Rectangle 15732" o:spid="_x0000_s1358" style="position:absolute;left:2547;top:19154;width:1745;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" filled="f" stroked="f">
                  <v:textbox inset="0,0,0,0">
                    <w:txbxContent>
                      <w:p w14:paraId="58CFE643" w14:textId="77777777" w:rsidR="00C4347D" w:rsidRDefault="00B91993">
                        <w:pPr>
                          <w:spacing w:after="160" w:line="259" w:lineRule="auto"/>
                          <w:ind w:left="0" w:right="0" w:firstLine="0"/>
                          <w:jc w:val="left"/>
                        </w:pPr>
                        <w:r>
                          <w:rPr>
                            <w:sz w:val="20"/>
                            <w:lang w:val="sv"/>
                          </w:rPr>
                          <w:t>20</w:t>
                        </w:r>
                      </w:p>
                    </w:txbxContent>
                  </v:textbox>
                </v:rect>
                <v:rect id="Rectangle 15733" o:spid="_x0000_s1359" style="position:absolute;left:2547;top:15415;width:1745;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" filled="f" stroked="f">
                  <v:textbox inset="0,0,0,0">
                    <w:txbxContent>
                      <w:p w14:paraId="29CD65D1" w14:textId="77777777" w:rsidR="00C4347D" w:rsidRDefault="00B91993">
                        <w:pPr>
                          <w:spacing w:after="160" w:line="259" w:lineRule="auto"/>
                          <w:ind w:left="0" w:right="0" w:firstLine="0"/>
                          <w:jc w:val="left"/>
                        </w:pPr>
                        <w:r>
                          <w:rPr>
                            <w:sz w:val="20"/>
                            <w:lang w:val="sv"/>
                          </w:rPr>
                          <w:t>40</w:t>
                        </w:r>
                      </w:p>
                    </w:txbxContent>
                  </v:textbox>
                </v:rect>
                <v:rect id="Rectangle 15734" o:spid="_x0000_s1360" style="position:absolute;left:2547;top:11676;width:1745;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" filled="f" stroked="f">
                  <v:textbox inset="0,0,0,0">
                    <w:txbxContent>
                      <w:p w14:paraId="568D3DFB" w14:textId="77777777" w:rsidR="00C4347D" w:rsidRDefault="00B91993">
                        <w:pPr>
                          <w:spacing w:after="160" w:line="259" w:lineRule="auto"/>
                          <w:ind w:left="0" w:right="0" w:firstLine="0"/>
                          <w:jc w:val="left"/>
                        </w:pPr>
                        <w:r>
                          <w:rPr>
                            <w:sz w:val="20"/>
                            <w:lang w:val="sv"/>
                          </w:rPr>
                          <w:t>60</w:t>
                        </w:r>
                      </w:p>
                    </w:txbxContent>
                  </v:textbox>
                </v:rect>
                <v:rect id="Rectangle 15735" o:spid="_x0000_s1361" style="position:absolute;left:2547;top:7936;width:1745;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" filled="f" stroked="f">
                  <v:textbox inset="0,0,0,0">
                    <w:txbxContent>
                      <w:p w14:paraId="3AC97785" w14:textId="77777777" w:rsidR="00C4347D" w:rsidRDefault="00B91993">
                        <w:pPr>
                          <w:spacing w:after="160" w:line="259" w:lineRule="auto"/>
                          <w:ind w:left="0" w:right="0" w:firstLine="0"/>
                          <w:jc w:val="left"/>
                        </w:pPr>
                        <w:r>
                          <w:rPr>
                            <w:sz w:val="20"/>
                            <w:lang w:val="sv"/>
                          </w:rPr>
                          <w:t>80</w:t>
                        </w:r>
                      </w:p>
                    </w:txbxContent>
                  </v:textbox>
                </v:rect>
                <v:rect id="Rectangle 15736" o:spid="_x0000_s1362" style="position:absolute;left:1891;top:4197;width:2623;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" filled="f" stroked="f">
                  <v:textbox inset="0,0,0,0">
                    <w:txbxContent>
                      <w:p w14:paraId="02785E6A" w14:textId="77777777" w:rsidR="00C4347D" w:rsidRDefault="00B91993">
                        <w:pPr>
                          <w:spacing w:after="160" w:line="259" w:lineRule="auto"/>
                          <w:ind w:left="0" w:right="0" w:firstLine="0"/>
                          <w:jc w:val="left"/>
                        </w:pPr>
                        <w:r>
                          <w:rPr>
                            <w:sz w:val="20"/>
                            <w:lang w:val="sv"/>
                          </w:rPr>
                          <w:t>100</w:t>
                        </w:r>
                      </w:p>
                    </w:txbxContent>
                  </v:textbox>
                </v:rect>
                <v:rect id="Rectangle 15737" o:spid="_x0000_s1363" style="position:absolute;left:1891;top:458;width:2623;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" filled="f" stroked="f">
                  <v:textbox inset="0,0,0,0">
                    <w:txbxContent>
                      <w:p w14:paraId="20C8D92D" w14:textId="77777777" w:rsidR="00C4347D" w:rsidRDefault="00B91993">
                        <w:pPr>
                          <w:spacing w:after="160" w:line="259" w:lineRule="auto"/>
                          <w:ind w:left="0" w:right="0" w:firstLine="0"/>
                          <w:jc w:val="left"/>
                        </w:pPr>
                        <w:r>
                          <w:rPr>
                            <w:sz w:val="20"/>
                            <w:lang w:val="sv"/>
                          </w:rPr>
                          <w:t>120</w:t>
                        </w:r>
                      </w:p>
                    </w:txbxContent>
                  </v:textbox>
                </v:rect>
                <v:rect id="Rectangle 15738" o:spid="_x0000_s1364" style="position:absolute;left:-5421;top:9993;width:13712;height:1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" filled="f" stroked="f">
                  <v:textbox inset="0,0,0,0">
                    <w:txbxContent>
                      <w:p w14:paraId="40DB7EF9" w14:textId="77777777" w:rsidR="00C4347D" w:rsidRDefault="00B91993">
                        <w:pPr>
                          <w:spacing w:after="160" w:line="259" w:lineRule="auto"/>
                          <w:ind w:left="0" w:right="0" w:firstLine="0"/>
                          <w:jc w:val="left"/>
                        </w:pPr>
                        <w:r>
                          <w:rPr>
                            <w:b/>
                            <w:bCs/>
                            <w:sz w:val="14"/>
                            <w:lang w:val="sv"/>
                          </w:rPr>
                          <w:t>Utsläpp/ton produkt</w:t>
                        </w:r>
                      </w:p>
                    </w:txbxContent>
                  </v:textbox>
                </v:rect>
                <v:rect id="Rectangle 15739" o:spid="_x0000_s1365" style="position:absolute;left:16130;top:24028;width:15642;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" filled="f" stroked="f">
                  <v:textbox inset="0,0,0,0">
                    <w:txbxContent>
                      <w:p w14:paraId="662EE4B5" w14:textId="77777777" w:rsidR="00C4347D" w:rsidRDefault="00B91993">
                        <w:pPr>
                          <w:spacing w:after="160" w:line="259" w:lineRule="auto"/>
                          <w:ind w:left="0" w:right="0" w:firstLine="0"/>
                          <w:jc w:val="left"/>
                        </w:pPr>
                        <w:r>
                          <w:rPr>
                            <w:b/>
                            <w:bCs/>
                            <w:sz w:val="14"/>
                            <w:lang w:val="sv"/>
                          </w:rPr>
                          <w:t>Antal rapporterade anläggningar</w:t>
                        </w:r>
                      </w:p>
                    </w:txbxContent>
                  </v:textbox>
                </v:rect>
                <v:shape id="Shape 15740" o:spid="_x0000_s1366" style="position:absolute;width:39554;height:25580;visibility:visible;mso-wrap-style:square;v-text-anchor:top" coordsize="3955433,255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" path="m,l3955433,r,2558034l,2558034,,xe" filled="f" strokecolor="#868686" strokeweight=".1079mm">
                  <v:path arrowok="t" textboxrect="0,0,3955433,2558034"/>
                </v:shape>
                <v:shape id="Shape 155626" o:spid="_x0000_s1367" style="position:absolute;left:6038;top:5167;width:13573;height:1989;visibility:visible;mso-wrap-style:square;v-text-anchor:top" coordsize="1357344,19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" path="m,l1357344,r,198814l,198814,,e" stroked="f" strokeweight="0">
                  <v:stroke miterlimit="83231f" joinstyle="miter"/>
                  <v:path arrowok="t" textboxrect="0,0,1357344,198814"/>
                </v:shape>
                <v:rect id="Rectangle 134777" o:spid="_x0000_s1368" style="position:absolute;left:6423;top:5621;width:5664;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" filled="f" stroked="f">
                  <v:textbox inset="0,0,0,0">
                    <w:txbxContent>
                      <w:p w14:paraId="5D4B2BD0" w14:textId="77777777" w:rsidR="00C4347D" w:rsidRDefault="00B91993">
                        <w:pPr>
                          <w:spacing w:after="160" w:line="259" w:lineRule="auto"/>
                          <w:ind w:left="0" w:right="0" w:firstLine="0"/>
                          <w:jc w:val="left"/>
                        </w:pPr>
                        <w:r>
                          <w:rPr>
                            <w:color w:val="C00000"/>
                            <w:sz w:val="20"/>
                            <w:lang w:val="sv"/>
                          </w:rPr>
                          <w:t xml:space="preserve">EU ETS: </w:t>
                        </w:r>
                      </w:p>
                    </w:txbxContent>
                  </v:textbox>
                </v:rect>
                <v:rect id="Rectangle 134778" o:spid="_x0000_s1369" style="position:absolute;left:10680;top:5621;width:938;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" filled="f" stroked="f">
                  <v:textbox inset="0,0,0,0">
                    <w:txbxContent>
                      <w:p w14:paraId="5642B919" w14:textId="77777777" w:rsidR="00C4347D" w:rsidRDefault="00B91993">
                        <w:pPr>
                          <w:spacing w:after="160" w:line="259" w:lineRule="auto"/>
                          <w:ind w:left="0" w:right="0" w:firstLine="0"/>
                          <w:jc w:val="left"/>
                        </w:pPr>
                        <w:r>
                          <w:rPr>
                            <w:color w:val="C00000"/>
                            <w:sz w:val="20"/>
                            <w:u w:val="single"/>
                            <w:lang w:val="sv"/>
                          </w:rPr>
                          <w:t>B</w:t>
                        </w:r>
                      </w:p>
                    </w:txbxContent>
                  </v:textbox>
                </v:rect>
                <v:rect id="Rectangle 134779" o:spid="_x0000_s1370" style="position:absolute;left:11386;top:5621;width:9286;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" filled="f" stroked="f">
                  <v:textbox inset="0,0,0,0">
                    <w:txbxContent>
                      <w:p w14:paraId="6C943353" w14:textId="77777777" w:rsidR="00C4347D" w:rsidRDefault="00B91993">
                        <w:pPr>
                          <w:spacing w:after="160" w:line="259" w:lineRule="auto"/>
                          <w:ind w:left="0" w:right="0" w:firstLine="0"/>
                          <w:jc w:val="left"/>
                        </w:pPr>
                        <w:r>
                          <w:rPr>
                            <w:color w:val="C00000"/>
                            <w:sz w:val="20"/>
                            <w:lang w:val="sv"/>
                          </w:rPr>
                          <w:t>M (10 % bäst)</w:t>
                        </w:r>
                      </w:p>
                    </w:txbxContent>
                  </v:textbox>
                </v:rect>
                <v:shape id="Shape 15743" o:spid="_x0000_s1371" style="position:absolute;left:8432;top:9943;width:0;height:14500;visibility:visible;mso-wrap-style:square;v-text-anchor:top" coordsize="0,145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" path="m,1450003l,e" filled="f" strokecolor="#c00000" strokeweight=".34181mm">
                  <v:path arrowok="t" textboxrect="0,0,0,1450003"/>
                </v:shape>
                <v:shape id="Shape 15744" o:spid="_x0000_s1372" style="position:absolute;left:5024;top:11951;width:3440;height:0;visibility:visible;mso-wrap-style:square;v-text-anchor:top" coordsize="344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" path="m,l344046,e" filled="f" strokecolor="#c00000" strokeweight=".34181mm">
                  <v:path arrowok="t" textboxrect="0,0,344046,0"/>
                </v:shape>
                <v:shape id="Shape 15745" o:spid="_x0000_s1373" style="position:absolute;left:5030;top:9587;width:33678;height:0;visibility:visible;mso-wrap-style:square;v-text-anchor:top" coordsize="3367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" path="m,l3367774,e" filled="f" strokecolor="#00af50" strokeweight=".38678mm">
                  <v:path arrowok="t" textboxrect="0,0,3367774,0"/>
                </v:shape>
                <v:rect id="Rectangle 15746" o:spid="_x0000_s1374" style="position:absolute;left:22723;top:3347;width:7371;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" filled="f" stroked="f">
                  <v:textbox inset="0,0,0,0">
                    <w:txbxContent>
                      <w:p w14:paraId="6DFBB242" w14:textId="77777777" w:rsidR="00C4347D" w:rsidRDefault="00B91993">
                        <w:pPr>
                          <w:spacing w:after="160" w:line="259" w:lineRule="auto"/>
                          <w:ind w:left="0" w:right="0" w:firstLine="0"/>
                          <w:jc w:val="left"/>
                        </w:pPr>
                        <w:r>
                          <w:rPr>
                            <w:b/>
                            <w:bCs/>
                            <w:color w:val="00AF50"/>
                            <w:sz w:val="20"/>
                            <w:lang w:val="sv"/>
                          </w:rPr>
                          <w:t>Medelvärde</w:t>
                        </w:r>
                      </w:p>
                    </w:txbxContent>
                  </v:textbox>
                </v:rect>
                <v:shape id="Shape 15747" o:spid="_x0000_s1375" style="position:absolute;left:19796;top:4715;width:4674;height:4717;visibility:visible;mso-wrap-style:square;v-text-anchor:top" coordsize="467425,47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" path="m,471715c,346077,117432,220439,234864,220439,342667,220439,450470,114560,467425,e" filled="f" strokecolor="#00af50" strokeweight="0">
                  <v:path arrowok="t" textboxrect="0,0,467425,471715"/>
                </v:shape>
                <v:shape id="Shape 15748" o:spid="_x0000_s1376" style="position:absolute;left:24282;top:4407;width:368;height:381;visibility:visible;mso-wrap-style:square;v-text-anchor:top" coordsize="36827,3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" path="m21166,l36827,38185,,35435,21166,xe" fillcolor="#00af50" stroked="f" strokeweight="0">
                  <v:stroke miterlimit="83231f" joinstyle="miter"/>
                  <v:path arrowok="t" textboxrect="0,0,36827,38185"/>
                </v:shape>
                <v:shape id="Shape 15749" o:spid="_x0000_s1377" style="position:absolute;left:6313;top:7020;width:4675;height:4717;visibility:visible;mso-wrap-style:square;v-text-anchor:top" coordsize="467425,47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" path="m,471715c,346077,117432,220439,234865,220439,342667,220439,450470,114560,467425,e" filled="f" strokecolor="#c00000" strokeweight="0">
                  <v:path arrowok="t" textboxrect="0,0,467425,471715"/>
                </v:shape>
                <v:shape id="Picture 15752" o:spid="_x0000_s1378" type="#_x0000_t75" style="position:absolute;left:28786;top:24466;width:10593;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">
                  <v:imagedata r:id="rId30" o:title=""/>
                </v:shape>
                <w10:anchorlock/>
              </v:group>
            </w:pict>
          </mc:Fallback>
        </mc:AlternateContent>
      </w:r>
    </w:p>
    <w:p w14:paraId="2654B30D" w14:textId="77777777" w:rsidR="00C4347D" w:rsidRDefault="00B91993">
      <w:pPr>
        <w:spacing w:after="313" w:line="249" w:lineRule="auto"/>
        <w:ind w:left="1147" w:right="0" w:hanging="1162"/>
        <w:jc w:val="left"/>
      </w:pPr>
      <w:r>
        <w:rPr>
          <w:i/>
          <w:iCs/>
          <w:sz w:val="22"/>
          <w:lang w:val="sv"/>
        </w:rPr>
        <w:lastRenderedPageBreak/>
        <w:t xml:space="preserve">Bild 5: </w:t>
      </w:r>
      <w:r>
        <w:rPr>
          <w:sz w:val="22"/>
          <w:lang w:val="sv"/>
        </w:rPr>
        <w:tab/>
      </w:r>
      <w:r>
        <w:rPr>
          <w:i/>
          <w:iCs/>
          <w:sz w:val="22"/>
          <w:lang w:val="sv"/>
        </w:rPr>
        <w:t xml:space="preserve">Illustration av hur ett riktmärke fastställs inom EU-systemet för handel med utsläppsrätter (baserat på artikel 10a.2 i direktivet om EU-systemet för handel med utsläppsrätter). Diagrammet kallas även ”riktmärkeskurva”. </w:t>
      </w:r>
    </w:p>
    <w:p w14:paraId="1A65D104" w14:textId="77777777" w:rsidR="00C4347D" w:rsidRDefault="00B91993">
      <w:pPr>
        <w:spacing w:after="0" w:line="259" w:lineRule="auto"/>
        <w:ind w:left="0" w:right="0" w:firstLine="0"/>
        <w:jc w:val="left"/>
      </w:pPr>
      <w:r>
        <w:rPr>
          <w:lang w:val="sv"/>
        </w:rPr>
        <w:t xml:space="preserve"> </w:t>
      </w:r>
    </w:p>
    <w:p w14:paraId="400EE8A7" w14:textId="77777777" w:rsidR="00C4347D" w:rsidRDefault="00B91993" w:rsidP="001334C8">
      <w:pPr>
        <w:spacing w:after="112"/>
        <w:ind w:left="0" w:right="23" w:firstLine="0"/>
      </w:pPr>
      <w:r>
        <w:rPr>
          <w:lang w:val="sv"/>
        </w:rPr>
        <w:t xml:space="preserve">Om endast en produkt (eller en homogen produktgrupp) tillverkas vid en anläggning är det relativt enkelt att fastställa denna växthusgaseffektivitet, så som visas i bild 6. Det enda som behövs är att övervaka utsläppen (när MRR:s ”standardmetod” används innebär det att övervaka mängden och kvaliteten på insatsmaterial och bränslen) och mängden (säljbara) produkter. För att säkerställa att tillvägagångssättet är korrekt ska övervakningen omfatta regelbunden bekräftelse av att produktkvaliteten fortfarande överensstämmer med den ursprungliga produktdefinitionen. Detta krävs eftersom riktmärket endast gäller så länge likvärdiga entiteter jämförs. </w:t>
      </w:r>
    </w:p>
    <w:p w14:paraId="17003685" w14:textId="77777777" w:rsidR="00C4347D" w:rsidRDefault="00B91993">
      <w:pPr>
        <w:spacing w:after="0" w:line="259" w:lineRule="auto"/>
        <w:ind w:left="0" w:right="0" w:firstLine="0"/>
        <w:jc w:val="left"/>
      </w:pPr>
      <w:r>
        <w:rPr>
          <w:lang w:val="sv"/>
        </w:rPr>
        <w:t xml:space="preserve"> </w:t>
      </w:r>
    </w:p>
    <w:p w14:paraId="7E385CB6" w14:textId="77777777" w:rsidR="00C4347D" w:rsidRDefault="00B91993">
      <w:pPr>
        <w:spacing w:after="96" w:line="259" w:lineRule="auto"/>
        <w:ind w:left="1409" w:right="0" w:firstLine="0"/>
        <w:jc w:val="left"/>
      </w:pPr>
      <w:r>
        <w:rPr>
          <w:noProof/>
          <w:sz w:val="22"/>
          <w:lang w:val="sv"/>
        </w:rPr>
        <mc:AlternateContent>
          <mc:Choice Requires="wpg">
            <w:drawing>
              <wp:inline distT="0" distB="0" distL="0" distR="0" wp14:anchorId="3C402698" wp14:editId="3010287C">
                <wp:extent cx="4045534" cy="1905714"/>
                <wp:effectExtent l="0" t="0" r="0" b="0"/>
                <wp:docPr id="142270" name="Group 142270"/>
                <wp:cNvGraphicFramePr/>
                <a:graphic xmlns:a="http://schemas.openxmlformats.org/drawingml/2006/main">
                  <a:graphicData uri="http://schemas.microsoft.com/office/word/2010/wordprocessingGroup">
                    <wpg:wgp>
                      <wpg:cNvGrpSpPr/>
                      <wpg:grpSpPr>
                        <a:xfrm>
                          <a:off x="0" y="0"/>
                          <a:ext cx="4045534" cy="1905714"/>
                          <a:chOff x="0" y="0"/>
                          <a:chExt cx="4045534" cy="1905714"/>
                        </a:xfrm>
                      </wpg:grpSpPr>
                      <wps:wsp>
                        <wps:cNvPr id="15784" name="Rectangle 15784"/>
                        <wps:cNvSpPr/>
                        <wps:spPr>
                          <a:xfrm>
                            <a:off x="3985260" y="1699261"/>
                            <a:ext cx="45808" cy="206453"/>
                          </a:xfrm>
                          <a:prstGeom prst="rect">
                            <a:avLst/>
                          </a:prstGeom>
                          <a:ln>
                            <a:noFill/>
                          </a:ln>
                        </wps:spPr>
                        <wps:txbx>
                          <w:txbxContent>
                            <w:p w14:paraId="515F8263" w14:textId="77777777" w:rsidR="00C4347D" w:rsidRDefault="00B91993">
                              <w:pPr>
                                <w:spacing w:after="160" w:line="259" w:lineRule="auto"/>
                                <w:ind w:left="0" w:right="0" w:firstLine="0"/>
                                <w:jc w:val="left"/>
                              </w:pPr>
                              <w:r>
                                <w:rPr>
                                  <w:lang w:val="sv"/>
                                </w:rPr>
                                <w:t xml:space="preserve"> </w:t>
                              </w:r>
                            </w:p>
                          </w:txbxContent>
                        </wps:txbx>
                        <wps:bodyPr horzOverflow="overflow" vert="horz" lIns="0" tIns="0" rIns="0" bIns="0" rtlCol="0">
                          <a:noAutofit/>
                        </wps:bodyPr>
                      </wps:wsp>
                      <wps:wsp>
                        <wps:cNvPr id="155678" name="Shape 155678"/>
                        <wps:cNvSpPr/>
                        <wps:spPr>
                          <a:xfrm>
                            <a:off x="2419028" y="1314718"/>
                            <a:ext cx="1481173" cy="373253"/>
                          </a:xfrm>
                          <a:custGeom>
                            <a:avLst/>
                            <a:gdLst/>
                            <a:ahLst/>
                            <a:cxnLst/>
                            <a:rect l="0" t="0" r="0" b="0"/>
                            <a:pathLst>
                              <a:path w="1481173" h="373253">
                                <a:moveTo>
                                  <a:pt x="0" y="0"/>
                                </a:moveTo>
                                <a:lnTo>
                                  <a:pt x="1481173" y="0"/>
                                </a:lnTo>
                                <a:lnTo>
                                  <a:pt x="1481173" y="373253"/>
                                </a:lnTo>
                                <a:lnTo>
                                  <a:pt x="0" y="373253"/>
                                </a:lnTo>
                                <a:lnTo>
                                  <a:pt x="0" y="0"/>
                                </a:lnTo>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5813" name="Rectangle 15813"/>
                        <wps:cNvSpPr/>
                        <wps:spPr>
                          <a:xfrm>
                            <a:off x="3338968" y="1491453"/>
                            <a:ext cx="612364" cy="233028"/>
                          </a:xfrm>
                          <a:prstGeom prst="rect">
                            <a:avLst/>
                          </a:prstGeom>
                          <a:ln>
                            <a:noFill/>
                          </a:ln>
                        </wps:spPr>
                        <wps:txbx>
                          <w:txbxContent>
                            <w:p w14:paraId="7816B3E1" w14:textId="77777777" w:rsidR="00C4347D" w:rsidRDefault="00B91993">
                              <w:pPr>
                                <w:spacing w:after="160" w:line="259" w:lineRule="auto"/>
                                <w:ind w:left="0" w:right="0" w:firstLine="0"/>
                                <w:jc w:val="left"/>
                              </w:pPr>
                              <w:r>
                                <w:rPr>
                                  <w:rFonts w:ascii="Times New Roman" w:eastAsia="Times New Roman" w:hAnsi="Times New Roman" w:cs="Times New Roman"/>
                                  <w:i/>
                                  <w:iCs/>
                                  <w:sz w:val="21"/>
                                  <w:lang w:val="sv"/>
                                </w:rPr>
                                <w:t>produkt</w:t>
                              </w:r>
                            </w:p>
                          </w:txbxContent>
                        </wps:txbx>
                        <wps:bodyPr horzOverflow="overflow" vert="horz" lIns="0" tIns="0" rIns="0" bIns="0" rtlCol="0">
                          <a:noAutofit/>
                        </wps:bodyPr>
                      </wps:wsp>
                      <wps:wsp>
                        <wps:cNvPr id="15814" name="Rectangle 15814"/>
                        <wps:cNvSpPr/>
                        <wps:spPr>
                          <a:xfrm>
                            <a:off x="3251025" y="1491453"/>
                            <a:ext cx="54731" cy="233028"/>
                          </a:xfrm>
                          <a:prstGeom prst="rect">
                            <a:avLst/>
                          </a:prstGeom>
                          <a:ln>
                            <a:noFill/>
                          </a:ln>
                        </wps:spPr>
                        <wps:txbx>
                          <w:txbxContent>
                            <w:p w14:paraId="03A3316C" w14:textId="77777777" w:rsidR="00C4347D" w:rsidRDefault="00B91993">
                              <w:pPr>
                                <w:spacing w:after="160" w:line="259" w:lineRule="auto"/>
                                <w:ind w:left="0" w:right="0" w:firstLine="0"/>
                                <w:jc w:val="left"/>
                              </w:pPr>
                              <w:r>
                                <w:rPr>
                                  <w:rFonts w:ascii="Times New Roman" w:eastAsia="Times New Roman" w:hAnsi="Times New Roman" w:cs="Times New Roman"/>
                                  <w:i/>
                                  <w:iCs/>
                                  <w:sz w:val="21"/>
                                  <w:lang w:val="sv"/>
                                </w:rPr>
                                <w:t>t</w:t>
                              </w:r>
                            </w:p>
                          </w:txbxContent>
                        </wps:txbx>
                        <wps:bodyPr horzOverflow="overflow" vert="horz" lIns="0" tIns="0" rIns="0" bIns="0" rtlCol="0">
                          <a:noAutofit/>
                        </wps:bodyPr>
                      </wps:wsp>
                      <wps:wsp>
                        <wps:cNvPr id="134783" name="Rectangle 134783"/>
                        <wps:cNvSpPr/>
                        <wps:spPr>
                          <a:xfrm>
                            <a:off x="3279954" y="1305513"/>
                            <a:ext cx="765580" cy="233027"/>
                          </a:xfrm>
                          <a:prstGeom prst="rect">
                            <a:avLst/>
                          </a:prstGeom>
                          <a:ln>
                            <a:noFill/>
                          </a:ln>
                        </wps:spPr>
                        <wps:txbx>
                          <w:txbxContent>
                            <w:p w14:paraId="23330E48" w14:textId="77777777" w:rsidR="00C4347D" w:rsidRDefault="00B91993">
                              <w:pPr>
                                <w:spacing w:after="160" w:line="259" w:lineRule="auto"/>
                                <w:ind w:left="0" w:right="0" w:firstLine="0"/>
                                <w:jc w:val="left"/>
                              </w:pPr>
                              <w:r>
                                <w:rPr>
                                  <w:rFonts w:ascii="Times New Roman" w:eastAsia="Times New Roman" w:hAnsi="Times New Roman" w:cs="Times New Roman"/>
                                  <w:i/>
                                  <w:iCs/>
                                  <w:sz w:val="21"/>
                                  <w:u w:val="single"/>
                                  <w:lang w:val="sv"/>
                                </w:rPr>
                                <w:t>utsläpp</w:t>
                              </w:r>
                            </w:p>
                          </w:txbxContent>
                        </wps:txbx>
                        <wps:bodyPr horzOverflow="overflow" vert="horz" lIns="0" tIns="0" rIns="0" bIns="0" rtlCol="0">
                          <a:noAutofit/>
                        </wps:bodyPr>
                      </wps:wsp>
                      <wps:wsp>
                        <wps:cNvPr id="134782" name="Rectangle 134782"/>
                        <wps:cNvSpPr/>
                        <wps:spPr>
                          <a:xfrm>
                            <a:off x="3198952" y="1305513"/>
                            <a:ext cx="54731" cy="233028"/>
                          </a:xfrm>
                          <a:prstGeom prst="rect">
                            <a:avLst/>
                          </a:prstGeom>
                          <a:ln>
                            <a:noFill/>
                          </a:ln>
                        </wps:spPr>
                        <wps:txbx>
                          <w:txbxContent>
                            <w:p w14:paraId="3AC364AE" w14:textId="77777777" w:rsidR="00C4347D" w:rsidRDefault="00B91993">
                              <w:pPr>
                                <w:spacing w:after="160" w:line="259" w:lineRule="auto"/>
                                <w:ind w:left="0" w:right="0" w:firstLine="0"/>
                                <w:jc w:val="left"/>
                              </w:pPr>
                              <w:r>
                                <w:rPr>
                                  <w:rFonts w:ascii="Times New Roman" w:eastAsia="Times New Roman" w:hAnsi="Times New Roman" w:cs="Times New Roman"/>
                                  <w:i/>
                                  <w:iCs/>
                                  <w:sz w:val="21"/>
                                  <w:u w:val="single"/>
                                  <w:lang w:val="sv"/>
                                </w:rPr>
                                <w:t>t</w:t>
                              </w:r>
                            </w:p>
                          </w:txbxContent>
                        </wps:txbx>
                        <wps:bodyPr horzOverflow="overflow" vert="horz" lIns="0" tIns="0" rIns="0" bIns="0" rtlCol="0">
                          <a:noAutofit/>
                        </wps:bodyPr>
                      </wps:wsp>
                      <wps:wsp>
                        <wps:cNvPr id="15817" name="Rectangle 15817"/>
                        <wps:cNvSpPr/>
                        <wps:spPr>
                          <a:xfrm>
                            <a:off x="2446028" y="1388535"/>
                            <a:ext cx="787968" cy="233028"/>
                          </a:xfrm>
                          <a:prstGeom prst="rect">
                            <a:avLst/>
                          </a:prstGeom>
                          <a:ln>
                            <a:noFill/>
                          </a:ln>
                        </wps:spPr>
                        <wps:txbx>
                          <w:txbxContent>
                            <w:p w14:paraId="404519E5" w14:textId="77777777" w:rsidR="00C4347D" w:rsidRDefault="00B91993">
                              <w:pPr>
                                <w:spacing w:after="160" w:line="259" w:lineRule="auto"/>
                                <w:ind w:left="0" w:right="0" w:firstLine="0"/>
                                <w:jc w:val="left"/>
                              </w:pPr>
                              <w:r>
                                <w:rPr>
                                  <w:rFonts w:ascii="Times New Roman" w:eastAsia="Times New Roman" w:hAnsi="Times New Roman" w:cs="Times New Roman"/>
                                  <w:i/>
                                  <w:iCs/>
                                  <w:sz w:val="21"/>
                                  <w:lang w:val="sv"/>
                                </w:rPr>
                                <w:t>Effektivitet</w:t>
                              </w:r>
                            </w:p>
                          </w:txbxContent>
                        </wps:txbx>
                        <wps:bodyPr horzOverflow="overflow" vert="horz" lIns="0" tIns="0" rIns="0" bIns="0" rtlCol="0">
                          <a:noAutofit/>
                        </wps:bodyPr>
                      </wps:wsp>
                      <wps:wsp>
                        <wps:cNvPr id="15818" name="Rectangle 15818"/>
                        <wps:cNvSpPr/>
                        <wps:spPr>
                          <a:xfrm>
                            <a:off x="3075522" y="1431960"/>
                            <a:ext cx="108150" cy="159980"/>
                          </a:xfrm>
                          <a:prstGeom prst="rect">
                            <a:avLst/>
                          </a:prstGeom>
                          <a:ln>
                            <a:noFill/>
                          </a:ln>
                        </wps:spPr>
                        <wps:txbx>
                          <w:txbxContent>
                            <w:p w14:paraId="1AE3D49E" w14:textId="77777777" w:rsidR="00C4347D" w:rsidRDefault="00B91993">
                              <w:pPr>
                                <w:spacing w:after="160" w:line="259" w:lineRule="auto"/>
                                <w:ind w:left="0" w:right="0" w:firstLine="0"/>
                                <w:jc w:val="left"/>
                              </w:pPr>
                              <w:r>
                                <w:rPr>
                                  <w:rFonts w:ascii="Segoe UI Symbol" w:eastAsia="Segoe UI Symbol" w:hAnsi="Segoe UI Symbol" w:cs="Segoe UI Symbol"/>
                                  <w:sz w:val="32"/>
                                  <w:vertAlign w:val="subscript"/>
                                  <w:lang w:val="sv"/>
                                </w:rPr>
                                <w:t>=</w:t>
                              </w:r>
                            </w:p>
                          </w:txbxContent>
                        </wps:txbx>
                        <wps:bodyPr horzOverflow="overflow" vert="horz" lIns="0" tIns="0" rIns="0" bIns="0" rtlCol="0">
                          <a:noAutofit/>
                        </wps:bodyPr>
                      </wps:wsp>
                      <wps:wsp>
                        <wps:cNvPr id="15819" name="Shape 15819"/>
                        <wps:cNvSpPr/>
                        <wps:spPr>
                          <a:xfrm>
                            <a:off x="2411198" y="1306890"/>
                            <a:ext cx="1496839" cy="388912"/>
                          </a:xfrm>
                          <a:custGeom>
                            <a:avLst/>
                            <a:gdLst/>
                            <a:ahLst/>
                            <a:cxnLst/>
                            <a:rect l="0" t="0" r="0" b="0"/>
                            <a:pathLst>
                              <a:path w="1496839" h="388912">
                                <a:moveTo>
                                  <a:pt x="0" y="0"/>
                                </a:moveTo>
                                <a:lnTo>
                                  <a:pt x="1496839" y="0"/>
                                </a:lnTo>
                                <a:lnTo>
                                  <a:pt x="1496839" y="388912"/>
                                </a:lnTo>
                                <a:lnTo>
                                  <a:pt x="0" y="388912"/>
                                </a:lnTo>
                                <a:close/>
                              </a:path>
                            </a:pathLst>
                          </a:custGeom>
                          <a:ln w="15655" cap="flat">
                            <a:miter lim="101600"/>
                          </a:ln>
                        </wps:spPr>
                        <wps:style>
                          <a:lnRef idx="1">
                            <a:srgbClr val="008080"/>
                          </a:lnRef>
                          <a:fillRef idx="0">
                            <a:srgbClr val="000000">
                              <a:alpha val="0"/>
                            </a:srgbClr>
                          </a:fillRef>
                          <a:effectRef idx="0">
                            <a:scrgbClr r="0" g="0" b="0"/>
                          </a:effectRef>
                          <a:fontRef idx="none"/>
                        </wps:style>
                        <wps:bodyPr/>
                      </wps:wsp>
                      <wps:wsp>
                        <wps:cNvPr id="15820" name="Shape 15820"/>
                        <wps:cNvSpPr/>
                        <wps:spPr>
                          <a:xfrm>
                            <a:off x="1587048" y="691613"/>
                            <a:ext cx="415500" cy="298653"/>
                          </a:xfrm>
                          <a:custGeom>
                            <a:avLst/>
                            <a:gdLst/>
                            <a:ahLst/>
                            <a:cxnLst/>
                            <a:rect l="0" t="0" r="0" b="0"/>
                            <a:pathLst>
                              <a:path w="415500" h="298653">
                                <a:moveTo>
                                  <a:pt x="125070" y="0"/>
                                </a:moveTo>
                                <a:lnTo>
                                  <a:pt x="137241" y="843"/>
                                </a:lnTo>
                                <a:lnTo>
                                  <a:pt x="149832" y="2949"/>
                                </a:lnTo>
                                <a:lnTo>
                                  <a:pt x="155708" y="4633"/>
                                </a:lnTo>
                                <a:lnTo>
                                  <a:pt x="161584" y="6319"/>
                                </a:lnTo>
                                <a:lnTo>
                                  <a:pt x="167459" y="8425"/>
                                </a:lnTo>
                                <a:lnTo>
                                  <a:pt x="172915" y="10531"/>
                                </a:lnTo>
                                <a:lnTo>
                                  <a:pt x="178371" y="13479"/>
                                </a:lnTo>
                                <a:lnTo>
                                  <a:pt x="183408" y="16007"/>
                                </a:lnTo>
                                <a:lnTo>
                                  <a:pt x="188444" y="19377"/>
                                </a:lnTo>
                                <a:lnTo>
                                  <a:pt x="193480" y="22747"/>
                                </a:lnTo>
                                <a:lnTo>
                                  <a:pt x="198517" y="26116"/>
                                </a:lnTo>
                                <a:lnTo>
                                  <a:pt x="203133" y="29907"/>
                                </a:lnTo>
                                <a:lnTo>
                                  <a:pt x="207330" y="34120"/>
                                </a:lnTo>
                                <a:lnTo>
                                  <a:pt x="211527" y="38332"/>
                                </a:lnTo>
                                <a:lnTo>
                                  <a:pt x="215724" y="42966"/>
                                </a:lnTo>
                                <a:lnTo>
                                  <a:pt x="219502" y="47599"/>
                                </a:lnTo>
                                <a:lnTo>
                                  <a:pt x="223279" y="52654"/>
                                </a:lnTo>
                                <a:lnTo>
                                  <a:pt x="226637" y="57709"/>
                                </a:lnTo>
                                <a:lnTo>
                                  <a:pt x="228315" y="60236"/>
                                </a:lnTo>
                                <a:lnTo>
                                  <a:pt x="229574" y="62764"/>
                                </a:lnTo>
                                <a:lnTo>
                                  <a:pt x="231253" y="65291"/>
                                </a:lnTo>
                                <a:lnTo>
                                  <a:pt x="232512" y="68240"/>
                                </a:lnTo>
                                <a:lnTo>
                                  <a:pt x="237549" y="65712"/>
                                </a:lnTo>
                                <a:lnTo>
                                  <a:pt x="242165" y="63185"/>
                                </a:lnTo>
                                <a:lnTo>
                                  <a:pt x="247621" y="61078"/>
                                </a:lnTo>
                                <a:lnTo>
                                  <a:pt x="252657" y="59394"/>
                                </a:lnTo>
                                <a:lnTo>
                                  <a:pt x="257694" y="57709"/>
                                </a:lnTo>
                                <a:lnTo>
                                  <a:pt x="263150" y="56024"/>
                                </a:lnTo>
                                <a:lnTo>
                                  <a:pt x="268606" y="54760"/>
                                </a:lnTo>
                                <a:lnTo>
                                  <a:pt x="274062" y="53918"/>
                                </a:lnTo>
                                <a:lnTo>
                                  <a:pt x="279518" y="53075"/>
                                </a:lnTo>
                                <a:lnTo>
                                  <a:pt x="285394" y="52654"/>
                                </a:lnTo>
                                <a:lnTo>
                                  <a:pt x="290850" y="52233"/>
                                </a:lnTo>
                                <a:lnTo>
                                  <a:pt x="296726" y="52233"/>
                                </a:lnTo>
                                <a:lnTo>
                                  <a:pt x="302602" y="52654"/>
                                </a:lnTo>
                                <a:lnTo>
                                  <a:pt x="308058" y="53075"/>
                                </a:lnTo>
                                <a:lnTo>
                                  <a:pt x="313934" y="53918"/>
                                </a:lnTo>
                                <a:lnTo>
                                  <a:pt x="319809" y="55182"/>
                                </a:lnTo>
                                <a:lnTo>
                                  <a:pt x="325685" y="56866"/>
                                </a:lnTo>
                                <a:lnTo>
                                  <a:pt x="331561" y="58551"/>
                                </a:lnTo>
                                <a:lnTo>
                                  <a:pt x="337436" y="60657"/>
                                </a:lnTo>
                                <a:lnTo>
                                  <a:pt x="342892" y="63185"/>
                                </a:lnTo>
                                <a:lnTo>
                                  <a:pt x="348349" y="65712"/>
                                </a:lnTo>
                                <a:lnTo>
                                  <a:pt x="353385" y="68661"/>
                                </a:lnTo>
                                <a:lnTo>
                                  <a:pt x="358421" y="71609"/>
                                </a:lnTo>
                                <a:lnTo>
                                  <a:pt x="363458" y="74979"/>
                                </a:lnTo>
                                <a:lnTo>
                                  <a:pt x="368494" y="78770"/>
                                </a:lnTo>
                                <a:lnTo>
                                  <a:pt x="373111" y="82561"/>
                                </a:lnTo>
                                <a:lnTo>
                                  <a:pt x="377308" y="86352"/>
                                </a:lnTo>
                                <a:lnTo>
                                  <a:pt x="381505" y="90565"/>
                                </a:lnTo>
                                <a:lnTo>
                                  <a:pt x="385702" y="95198"/>
                                </a:lnTo>
                                <a:lnTo>
                                  <a:pt x="389479" y="99832"/>
                                </a:lnTo>
                                <a:lnTo>
                                  <a:pt x="393256" y="104887"/>
                                </a:lnTo>
                                <a:lnTo>
                                  <a:pt x="396614" y="109941"/>
                                </a:lnTo>
                                <a:lnTo>
                                  <a:pt x="402489" y="120472"/>
                                </a:lnTo>
                                <a:lnTo>
                                  <a:pt x="407526" y="131845"/>
                                </a:lnTo>
                                <a:lnTo>
                                  <a:pt x="411303" y="143219"/>
                                </a:lnTo>
                                <a:lnTo>
                                  <a:pt x="413821" y="155013"/>
                                </a:lnTo>
                                <a:lnTo>
                                  <a:pt x="415500" y="166808"/>
                                </a:lnTo>
                                <a:lnTo>
                                  <a:pt x="415500" y="179023"/>
                                </a:lnTo>
                                <a:lnTo>
                                  <a:pt x="414661" y="190818"/>
                                </a:lnTo>
                                <a:lnTo>
                                  <a:pt x="412562" y="203033"/>
                                </a:lnTo>
                                <a:lnTo>
                                  <a:pt x="409204" y="214828"/>
                                </a:lnTo>
                                <a:lnTo>
                                  <a:pt x="405007" y="226201"/>
                                </a:lnTo>
                                <a:lnTo>
                                  <a:pt x="399552" y="236732"/>
                                </a:lnTo>
                                <a:lnTo>
                                  <a:pt x="393256" y="246842"/>
                                </a:lnTo>
                                <a:lnTo>
                                  <a:pt x="385702" y="256530"/>
                                </a:lnTo>
                                <a:lnTo>
                                  <a:pt x="377727" y="264954"/>
                                </a:lnTo>
                                <a:lnTo>
                                  <a:pt x="368494" y="272958"/>
                                </a:lnTo>
                                <a:lnTo>
                                  <a:pt x="358421" y="280119"/>
                                </a:lnTo>
                                <a:lnTo>
                                  <a:pt x="352965" y="283067"/>
                                </a:lnTo>
                                <a:lnTo>
                                  <a:pt x="347509" y="286016"/>
                                </a:lnTo>
                                <a:lnTo>
                                  <a:pt x="342053" y="288543"/>
                                </a:lnTo>
                                <a:lnTo>
                                  <a:pt x="336597" y="290649"/>
                                </a:lnTo>
                                <a:lnTo>
                                  <a:pt x="330721" y="292756"/>
                                </a:lnTo>
                                <a:lnTo>
                                  <a:pt x="325265" y="294441"/>
                                </a:lnTo>
                                <a:lnTo>
                                  <a:pt x="319389" y="296125"/>
                                </a:lnTo>
                                <a:lnTo>
                                  <a:pt x="313514" y="296968"/>
                                </a:lnTo>
                                <a:lnTo>
                                  <a:pt x="307638" y="297811"/>
                                </a:lnTo>
                                <a:lnTo>
                                  <a:pt x="301762" y="298653"/>
                                </a:lnTo>
                                <a:lnTo>
                                  <a:pt x="289591" y="298653"/>
                                </a:lnTo>
                                <a:lnTo>
                                  <a:pt x="283715" y="298232"/>
                                </a:lnTo>
                                <a:lnTo>
                                  <a:pt x="277839" y="297811"/>
                                </a:lnTo>
                                <a:lnTo>
                                  <a:pt x="271544" y="296968"/>
                                </a:lnTo>
                                <a:lnTo>
                                  <a:pt x="265668" y="295704"/>
                                </a:lnTo>
                                <a:lnTo>
                                  <a:pt x="259792" y="294019"/>
                                </a:lnTo>
                                <a:lnTo>
                                  <a:pt x="253917" y="292334"/>
                                </a:lnTo>
                                <a:lnTo>
                                  <a:pt x="248041" y="290649"/>
                                </a:lnTo>
                                <a:lnTo>
                                  <a:pt x="242585" y="288122"/>
                                </a:lnTo>
                                <a:lnTo>
                                  <a:pt x="237129" y="285595"/>
                                </a:lnTo>
                                <a:lnTo>
                                  <a:pt x="231673" y="282646"/>
                                </a:lnTo>
                                <a:lnTo>
                                  <a:pt x="226637" y="279698"/>
                                </a:lnTo>
                                <a:lnTo>
                                  <a:pt x="221600" y="276328"/>
                                </a:lnTo>
                                <a:lnTo>
                                  <a:pt x="216564" y="272958"/>
                                </a:lnTo>
                                <a:lnTo>
                                  <a:pt x="211947" y="269167"/>
                                </a:lnTo>
                                <a:lnTo>
                                  <a:pt x="207750" y="265376"/>
                                </a:lnTo>
                                <a:lnTo>
                                  <a:pt x="203553" y="260742"/>
                                </a:lnTo>
                                <a:lnTo>
                                  <a:pt x="199356" y="256530"/>
                                </a:lnTo>
                                <a:lnTo>
                                  <a:pt x="195579" y="251896"/>
                                </a:lnTo>
                                <a:lnTo>
                                  <a:pt x="191801" y="246842"/>
                                </a:lnTo>
                                <a:lnTo>
                                  <a:pt x="188444" y="241787"/>
                                </a:lnTo>
                                <a:lnTo>
                                  <a:pt x="186765" y="238838"/>
                                </a:lnTo>
                                <a:lnTo>
                                  <a:pt x="185506" y="236311"/>
                                </a:lnTo>
                                <a:lnTo>
                                  <a:pt x="183827" y="233783"/>
                                </a:lnTo>
                                <a:lnTo>
                                  <a:pt x="182568" y="230835"/>
                                </a:lnTo>
                                <a:lnTo>
                                  <a:pt x="177532" y="233362"/>
                                </a:lnTo>
                                <a:lnTo>
                                  <a:pt x="172496" y="235889"/>
                                </a:lnTo>
                                <a:lnTo>
                                  <a:pt x="167459" y="238417"/>
                                </a:lnTo>
                                <a:lnTo>
                                  <a:pt x="162003" y="240102"/>
                                </a:lnTo>
                                <a:lnTo>
                                  <a:pt x="156547" y="241787"/>
                                </a:lnTo>
                                <a:lnTo>
                                  <a:pt x="151091" y="243472"/>
                                </a:lnTo>
                                <a:lnTo>
                                  <a:pt x="145635" y="244735"/>
                                </a:lnTo>
                                <a:lnTo>
                                  <a:pt x="140179" y="245578"/>
                                </a:lnTo>
                                <a:lnTo>
                                  <a:pt x="134723" y="246420"/>
                                </a:lnTo>
                                <a:lnTo>
                                  <a:pt x="129267" y="246842"/>
                                </a:lnTo>
                                <a:lnTo>
                                  <a:pt x="117935" y="246842"/>
                                </a:lnTo>
                                <a:lnTo>
                                  <a:pt x="112479" y="246420"/>
                                </a:lnTo>
                                <a:lnTo>
                                  <a:pt x="106603" y="245999"/>
                                </a:lnTo>
                                <a:lnTo>
                                  <a:pt x="101147" y="245157"/>
                                </a:lnTo>
                                <a:lnTo>
                                  <a:pt x="95271" y="243893"/>
                                </a:lnTo>
                                <a:lnTo>
                                  <a:pt x="89395" y="242208"/>
                                </a:lnTo>
                                <a:lnTo>
                                  <a:pt x="83520" y="240523"/>
                                </a:lnTo>
                                <a:lnTo>
                                  <a:pt x="78064" y="238417"/>
                                </a:lnTo>
                                <a:lnTo>
                                  <a:pt x="72188" y="236311"/>
                                </a:lnTo>
                                <a:lnTo>
                                  <a:pt x="67152" y="233783"/>
                                </a:lnTo>
                                <a:lnTo>
                                  <a:pt x="61695" y="230835"/>
                                </a:lnTo>
                                <a:lnTo>
                                  <a:pt x="56659" y="227886"/>
                                </a:lnTo>
                                <a:lnTo>
                                  <a:pt x="51623" y="224516"/>
                                </a:lnTo>
                                <a:lnTo>
                                  <a:pt x="47006" y="220725"/>
                                </a:lnTo>
                                <a:lnTo>
                                  <a:pt x="42389" y="216934"/>
                                </a:lnTo>
                                <a:lnTo>
                                  <a:pt x="38193" y="212722"/>
                                </a:lnTo>
                                <a:lnTo>
                                  <a:pt x="33576" y="208509"/>
                                </a:lnTo>
                                <a:lnTo>
                                  <a:pt x="29799" y="203876"/>
                                </a:lnTo>
                                <a:lnTo>
                                  <a:pt x="26021" y="199242"/>
                                </a:lnTo>
                                <a:lnTo>
                                  <a:pt x="22244" y="194188"/>
                                </a:lnTo>
                                <a:lnTo>
                                  <a:pt x="18886" y="189133"/>
                                </a:lnTo>
                                <a:lnTo>
                                  <a:pt x="13011" y="178602"/>
                                </a:lnTo>
                                <a:lnTo>
                                  <a:pt x="7974" y="167229"/>
                                </a:lnTo>
                                <a:lnTo>
                                  <a:pt x="4197" y="155856"/>
                                </a:lnTo>
                                <a:lnTo>
                                  <a:pt x="1679" y="144482"/>
                                </a:lnTo>
                                <a:lnTo>
                                  <a:pt x="0" y="132267"/>
                                </a:lnTo>
                                <a:lnTo>
                                  <a:pt x="0" y="120472"/>
                                </a:lnTo>
                                <a:lnTo>
                                  <a:pt x="839" y="108257"/>
                                </a:lnTo>
                                <a:lnTo>
                                  <a:pt x="2938" y="96041"/>
                                </a:lnTo>
                                <a:lnTo>
                                  <a:pt x="6295" y="83825"/>
                                </a:lnTo>
                                <a:lnTo>
                                  <a:pt x="10912" y="72452"/>
                                </a:lnTo>
                                <a:lnTo>
                                  <a:pt x="16368" y="61500"/>
                                </a:lnTo>
                                <a:lnTo>
                                  <a:pt x="23083" y="51390"/>
                                </a:lnTo>
                                <a:lnTo>
                                  <a:pt x="30218" y="42123"/>
                                </a:lnTo>
                                <a:lnTo>
                                  <a:pt x="38612" y="33699"/>
                                </a:lnTo>
                                <a:lnTo>
                                  <a:pt x="47426" y="26116"/>
                                </a:lnTo>
                                <a:lnTo>
                                  <a:pt x="57079" y="18955"/>
                                </a:lnTo>
                                <a:lnTo>
                                  <a:pt x="67571" y="13479"/>
                                </a:lnTo>
                                <a:lnTo>
                                  <a:pt x="78064" y="8425"/>
                                </a:lnTo>
                                <a:lnTo>
                                  <a:pt x="89395" y="4633"/>
                                </a:lnTo>
                                <a:lnTo>
                                  <a:pt x="101147" y="2106"/>
                                </a:lnTo>
                                <a:lnTo>
                                  <a:pt x="112899" y="421"/>
                                </a:lnTo>
                                <a:lnTo>
                                  <a:pt x="1250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22" name="Shape 15822"/>
                        <wps:cNvSpPr/>
                        <wps:spPr>
                          <a:xfrm>
                            <a:off x="1602577" y="707198"/>
                            <a:ext cx="384442" cy="267903"/>
                          </a:xfrm>
                          <a:custGeom>
                            <a:avLst/>
                            <a:gdLst/>
                            <a:ahLst/>
                            <a:cxnLst/>
                            <a:rect l="0" t="0" r="0" b="0"/>
                            <a:pathLst>
                              <a:path w="384442" h="267903">
                                <a:moveTo>
                                  <a:pt x="104504" y="0"/>
                                </a:moveTo>
                                <a:lnTo>
                                  <a:pt x="109541" y="0"/>
                                </a:lnTo>
                                <a:lnTo>
                                  <a:pt x="114997" y="421"/>
                                </a:lnTo>
                                <a:lnTo>
                                  <a:pt x="120033" y="843"/>
                                </a:lnTo>
                                <a:lnTo>
                                  <a:pt x="125489" y="1685"/>
                                </a:lnTo>
                                <a:lnTo>
                                  <a:pt x="130526" y="2949"/>
                                </a:lnTo>
                                <a:lnTo>
                                  <a:pt x="135562" y="4212"/>
                                </a:lnTo>
                                <a:lnTo>
                                  <a:pt x="141018" y="5897"/>
                                </a:lnTo>
                                <a:lnTo>
                                  <a:pt x="146055" y="7582"/>
                                </a:lnTo>
                                <a:lnTo>
                                  <a:pt x="150671" y="9688"/>
                                </a:lnTo>
                                <a:lnTo>
                                  <a:pt x="155707" y="11795"/>
                                </a:lnTo>
                                <a:lnTo>
                                  <a:pt x="160324" y="14322"/>
                                </a:lnTo>
                                <a:lnTo>
                                  <a:pt x="164521" y="16849"/>
                                </a:lnTo>
                                <a:lnTo>
                                  <a:pt x="169138" y="19798"/>
                                </a:lnTo>
                                <a:lnTo>
                                  <a:pt x="173335" y="23168"/>
                                </a:lnTo>
                                <a:lnTo>
                                  <a:pt x="177112" y="26538"/>
                                </a:lnTo>
                                <a:lnTo>
                                  <a:pt x="180889" y="29907"/>
                                </a:lnTo>
                                <a:lnTo>
                                  <a:pt x="184667" y="33698"/>
                                </a:lnTo>
                                <a:lnTo>
                                  <a:pt x="188444" y="37490"/>
                                </a:lnTo>
                                <a:lnTo>
                                  <a:pt x="191801" y="41702"/>
                                </a:lnTo>
                                <a:lnTo>
                                  <a:pt x="194739" y="45914"/>
                                </a:lnTo>
                                <a:lnTo>
                                  <a:pt x="197677" y="50548"/>
                                </a:lnTo>
                                <a:lnTo>
                                  <a:pt x="201454" y="56866"/>
                                </a:lnTo>
                                <a:lnTo>
                                  <a:pt x="204812" y="63185"/>
                                </a:lnTo>
                                <a:lnTo>
                                  <a:pt x="207330" y="69503"/>
                                </a:lnTo>
                                <a:lnTo>
                                  <a:pt x="209848" y="76243"/>
                                </a:lnTo>
                                <a:lnTo>
                                  <a:pt x="211947" y="74558"/>
                                </a:lnTo>
                                <a:lnTo>
                                  <a:pt x="214465" y="72452"/>
                                </a:lnTo>
                                <a:lnTo>
                                  <a:pt x="216983" y="70767"/>
                                </a:lnTo>
                                <a:lnTo>
                                  <a:pt x="219921" y="69082"/>
                                </a:lnTo>
                                <a:lnTo>
                                  <a:pt x="224538" y="66554"/>
                                </a:lnTo>
                                <a:lnTo>
                                  <a:pt x="229155" y="64027"/>
                                </a:lnTo>
                                <a:lnTo>
                                  <a:pt x="234191" y="61500"/>
                                </a:lnTo>
                                <a:lnTo>
                                  <a:pt x="238808" y="59815"/>
                                </a:lnTo>
                                <a:lnTo>
                                  <a:pt x="243844" y="57708"/>
                                </a:lnTo>
                                <a:lnTo>
                                  <a:pt x="248880" y="56445"/>
                                </a:lnTo>
                                <a:lnTo>
                                  <a:pt x="253917" y="55181"/>
                                </a:lnTo>
                                <a:lnTo>
                                  <a:pt x="258953" y="53918"/>
                                </a:lnTo>
                                <a:lnTo>
                                  <a:pt x="263989" y="53496"/>
                                </a:lnTo>
                                <a:lnTo>
                                  <a:pt x="269445" y="52654"/>
                                </a:lnTo>
                                <a:lnTo>
                                  <a:pt x="284974" y="52654"/>
                                </a:lnTo>
                                <a:lnTo>
                                  <a:pt x="290430" y="53496"/>
                                </a:lnTo>
                                <a:lnTo>
                                  <a:pt x="295466" y="54339"/>
                                </a:lnTo>
                                <a:lnTo>
                                  <a:pt x="300923" y="55181"/>
                                </a:lnTo>
                                <a:lnTo>
                                  <a:pt x="305959" y="56445"/>
                                </a:lnTo>
                                <a:lnTo>
                                  <a:pt x="310995" y="58130"/>
                                </a:lnTo>
                                <a:lnTo>
                                  <a:pt x="316032" y="59815"/>
                                </a:lnTo>
                                <a:lnTo>
                                  <a:pt x="321068" y="61921"/>
                                </a:lnTo>
                                <a:lnTo>
                                  <a:pt x="325685" y="64027"/>
                                </a:lnTo>
                                <a:lnTo>
                                  <a:pt x="330302" y="66554"/>
                                </a:lnTo>
                                <a:lnTo>
                                  <a:pt x="334918" y="69082"/>
                                </a:lnTo>
                                <a:lnTo>
                                  <a:pt x="339115" y="72030"/>
                                </a:lnTo>
                                <a:lnTo>
                                  <a:pt x="343312" y="75400"/>
                                </a:lnTo>
                                <a:lnTo>
                                  <a:pt x="347509" y="78770"/>
                                </a:lnTo>
                                <a:lnTo>
                                  <a:pt x="351286" y="82140"/>
                                </a:lnTo>
                                <a:lnTo>
                                  <a:pt x="355064" y="85931"/>
                                </a:lnTo>
                                <a:lnTo>
                                  <a:pt x="358421" y="89722"/>
                                </a:lnTo>
                                <a:lnTo>
                                  <a:pt x="361779" y="93935"/>
                                </a:lnTo>
                                <a:lnTo>
                                  <a:pt x="365136" y="98147"/>
                                </a:lnTo>
                                <a:lnTo>
                                  <a:pt x="368074" y="102781"/>
                                </a:lnTo>
                                <a:lnTo>
                                  <a:pt x="373111" y="112047"/>
                                </a:lnTo>
                                <a:lnTo>
                                  <a:pt x="377308" y="121736"/>
                                </a:lnTo>
                                <a:lnTo>
                                  <a:pt x="380665" y="131845"/>
                                </a:lnTo>
                                <a:lnTo>
                                  <a:pt x="383183" y="141955"/>
                                </a:lnTo>
                                <a:lnTo>
                                  <a:pt x="384442" y="152486"/>
                                </a:lnTo>
                                <a:lnTo>
                                  <a:pt x="384442" y="163016"/>
                                </a:lnTo>
                                <a:lnTo>
                                  <a:pt x="383603" y="173547"/>
                                </a:lnTo>
                                <a:lnTo>
                                  <a:pt x="381924" y="184078"/>
                                </a:lnTo>
                                <a:lnTo>
                                  <a:pt x="378986" y="194609"/>
                                </a:lnTo>
                                <a:lnTo>
                                  <a:pt x="375209" y="204719"/>
                                </a:lnTo>
                                <a:lnTo>
                                  <a:pt x="370173" y="213985"/>
                                </a:lnTo>
                                <a:lnTo>
                                  <a:pt x="364297" y="222831"/>
                                </a:lnTo>
                                <a:lnTo>
                                  <a:pt x="358001" y="231256"/>
                                </a:lnTo>
                                <a:lnTo>
                                  <a:pt x="350867" y="238417"/>
                                </a:lnTo>
                                <a:lnTo>
                                  <a:pt x="342892" y="245156"/>
                                </a:lnTo>
                                <a:lnTo>
                                  <a:pt x="334499" y="251054"/>
                                </a:lnTo>
                                <a:lnTo>
                                  <a:pt x="325265" y="256108"/>
                                </a:lnTo>
                                <a:lnTo>
                                  <a:pt x="316032" y="260321"/>
                                </a:lnTo>
                                <a:lnTo>
                                  <a:pt x="305959" y="263691"/>
                                </a:lnTo>
                                <a:lnTo>
                                  <a:pt x="295886" y="266218"/>
                                </a:lnTo>
                                <a:lnTo>
                                  <a:pt x="285394" y="267482"/>
                                </a:lnTo>
                                <a:lnTo>
                                  <a:pt x="274901" y="267903"/>
                                </a:lnTo>
                                <a:lnTo>
                                  <a:pt x="264409" y="267060"/>
                                </a:lnTo>
                                <a:lnTo>
                                  <a:pt x="253497" y="265376"/>
                                </a:lnTo>
                                <a:lnTo>
                                  <a:pt x="248460" y="264112"/>
                                </a:lnTo>
                                <a:lnTo>
                                  <a:pt x="243005" y="262427"/>
                                </a:lnTo>
                                <a:lnTo>
                                  <a:pt x="237968" y="260742"/>
                                </a:lnTo>
                                <a:lnTo>
                                  <a:pt x="233351" y="258636"/>
                                </a:lnTo>
                                <a:lnTo>
                                  <a:pt x="228315" y="256530"/>
                                </a:lnTo>
                                <a:lnTo>
                                  <a:pt x="223698" y="254002"/>
                                </a:lnTo>
                                <a:lnTo>
                                  <a:pt x="219501" y="251475"/>
                                </a:lnTo>
                                <a:lnTo>
                                  <a:pt x="214885" y="248526"/>
                                </a:lnTo>
                                <a:lnTo>
                                  <a:pt x="210688" y="245156"/>
                                </a:lnTo>
                                <a:lnTo>
                                  <a:pt x="206911" y="241787"/>
                                </a:lnTo>
                                <a:lnTo>
                                  <a:pt x="203133" y="238417"/>
                                </a:lnTo>
                                <a:lnTo>
                                  <a:pt x="199356" y="234626"/>
                                </a:lnTo>
                                <a:lnTo>
                                  <a:pt x="195579" y="230835"/>
                                </a:lnTo>
                                <a:lnTo>
                                  <a:pt x="192221" y="226622"/>
                                </a:lnTo>
                                <a:lnTo>
                                  <a:pt x="189283" y="222410"/>
                                </a:lnTo>
                                <a:lnTo>
                                  <a:pt x="186345" y="217777"/>
                                </a:lnTo>
                                <a:lnTo>
                                  <a:pt x="182568" y="211458"/>
                                </a:lnTo>
                                <a:lnTo>
                                  <a:pt x="179630" y="204719"/>
                                </a:lnTo>
                                <a:lnTo>
                                  <a:pt x="176692" y="198400"/>
                                </a:lnTo>
                                <a:lnTo>
                                  <a:pt x="174594" y="191660"/>
                                </a:lnTo>
                                <a:lnTo>
                                  <a:pt x="169977" y="195451"/>
                                </a:lnTo>
                                <a:lnTo>
                                  <a:pt x="164941" y="198400"/>
                                </a:lnTo>
                                <a:lnTo>
                                  <a:pt x="159905" y="201770"/>
                                </a:lnTo>
                                <a:lnTo>
                                  <a:pt x="154448" y="204297"/>
                                </a:lnTo>
                                <a:lnTo>
                                  <a:pt x="148992" y="206825"/>
                                </a:lnTo>
                                <a:lnTo>
                                  <a:pt x="143536" y="208931"/>
                                </a:lnTo>
                                <a:lnTo>
                                  <a:pt x="138080" y="211037"/>
                                </a:lnTo>
                                <a:lnTo>
                                  <a:pt x="132204" y="212301"/>
                                </a:lnTo>
                                <a:lnTo>
                                  <a:pt x="126329" y="213564"/>
                                </a:lnTo>
                                <a:lnTo>
                                  <a:pt x="120453" y="214828"/>
                                </a:lnTo>
                                <a:lnTo>
                                  <a:pt x="114157" y="215249"/>
                                </a:lnTo>
                                <a:lnTo>
                                  <a:pt x="108282" y="215670"/>
                                </a:lnTo>
                                <a:lnTo>
                                  <a:pt x="101986" y="215670"/>
                                </a:lnTo>
                                <a:lnTo>
                                  <a:pt x="96110" y="215249"/>
                                </a:lnTo>
                                <a:lnTo>
                                  <a:pt x="89815" y="214407"/>
                                </a:lnTo>
                                <a:lnTo>
                                  <a:pt x="83520" y="213143"/>
                                </a:lnTo>
                                <a:lnTo>
                                  <a:pt x="73027" y="210194"/>
                                </a:lnTo>
                                <a:lnTo>
                                  <a:pt x="63374" y="206403"/>
                                </a:lnTo>
                                <a:lnTo>
                                  <a:pt x="53721" y="201349"/>
                                </a:lnTo>
                                <a:lnTo>
                                  <a:pt x="45327" y="195873"/>
                                </a:lnTo>
                                <a:lnTo>
                                  <a:pt x="36933" y="189554"/>
                                </a:lnTo>
                                <a:lnTo>
                                  <a:pt x="29379" y="181972"/>
                                </a:lnTo>
                                <a:lnTo>
                                  <a:pt x="22664" y="174390"/>
                                </a:lnTo>
                                <a:lnTo>
                                  <a:pt x="16788" y="165544"/>
                                </a:lnTo>
                                <a:lnTo>
                                  <a:pt x="11332" y="156277"/>
                                </a:lnTo>
                                <a:lnTo>
                                  <a:pt x="7135" y="146588"/>
                                </a:lnTo>
                                <a:lnTo>
                                  <a:pt x="3777" y="136479"/>
                                </a:lnTo>
                                <a:lnTo>
                                  <a:pt x="1679" y="125948"/>
                                </a:lnTo>
                                <a:lnTo>
                                  <a:pt x="420" y="115839"/>
                                </a:lnTo>
                                <a:lnTo>
                                  <a:pt x="0" y="105308"/>
                                </a:lnTo>
                                <a:lnTo>
                                  <a:pt x="839" y="94777"/>
                                </a:lnTo>
                                <a:lnTo>
                                  <a:pt x="2938" y="84246"/>
                                </a:lnTo>
                                <a:lnTo>
                                  <a:pt x="5876" y="73715"/>
                                </a:lnTo>
                                <a:lnTo>
                                  <a:pt x="9653" y="64027"/>
                                </a:lnTo>
                                <a:lnTo>
                                  <a:pt x="14270" y="54339"/>
                                </a:lnTo>
                                <a:lnTo>
                                  <a:pt x="19725" y="45493"/>
                                </a:lnTo>
                                <a:lnTo>
                                  <a:pt x="26021" y="37490"/>
                                </a:lnTo>
                                <a:lnTo>
                                  <a:pt x="33156" y="29907"/>
                                </a:lnTo>
                                <a:lnTo>
                                  <a:pt x="41130" y="22746"/>
                                </a:lnTo>
                                <a:lnTo>
                                  <a:pt x="49943" y="16849"/>
                                </a:lnTo>
                                <a:lnTo>
                                  <a:pt x="54561" y="13901"/>
                                </a:lnTo>
                                <a:lnTo>
                                  <a:pt x="59177" y="11373"/>
                                </a:lnTo>
                                <a:lnTo>
                                  <a:pt x="63794" y="9267"/>
                                </a:lnTo>
                                <a:lnTo>
                                  <a:pt x="68830" y="7161"/>
                                </a:lnTo>
                                <a:lnTo>
                                  <a:pt x="73447" y="5476"/>
                                </a:lnTo>
                                <a:lnTo>
                                  <a:pt x="78483" y="3791"/>
                                </a:lnTo>
                                <a:lnTo>
                                  <a:pt x="83520" y="2527"/>
                                </a:lnTo>
                                <a:lnTo>
                                  <a:pt x="88976" y="1685"/>
                                </a:lnTo>
                                <a:lnTo>
                                  <a:pt x="94012" y="843"/>
                                </a:lnTo>
                                <a:lnTo>
                                  <a:pt x="99048" y="421"/>
                                </a:lnTo>
                                <a:lnTo>
                                  <a:pt x="104504" y="0"/>
                                </a:lnTo>
                                <a:close/>
                              </a:path>
                            </a:pathLst>
                          </a:custGeom>
                          <a:ln w="0" cap="flat">
                            <a:miter lim="101600"/>
                          </a:ln>
                        </wps:spPr>
                        <wps:style>
                          <a:lnRef idx="0">
                            <a:srgbClr val="000000">
                              <a:alpha val="0"/>
                            </a:srgbClr>
                          </a:lnRef>
                          <a:fillRef idx="1">
                            <a:srgbClr val="00AA00"/>
                          </a:fillRef>
                          <a:effectRef idx="0">
                            <a:scrgbClr r="0" g="0" b="0"/>
                          </a:effectRef>
                          <a:fontRef idx="none"/>
                        </wps:style>
                        <wps:bodyPr/>
                      </wps:wsp>
                      <wps:wsp>
                        <wps:cNvPr id="15824" name="Shape 15824"/>
                        <wps:cNvSpPr/>
                        <wps:spPr>
                          <a:xfrm>
                            <a:off x="1335230" y="569038"/>
                            <a:ext cx="569529" cy="471773"/>
                          </a:xfrm>
                          <a:custGeom>
                            <a:avLst/>
                            <a:gdLst/>
                            <a:ahLst/>
                            <a:cxnLst/>
                            <a:rect l="0" t="0" r="0" b="0"/>
                            <a:pathLst>
                              <a:path w="569529" h="471773">
                                <a:moveTo>
                                  <a:pt x="157721" y="0"/>
                                </a:moveTo>
                                <a:lnTo>
                                  <a:pt x="157925" y="0"/>
                                </a:lnTo>
                                <a:lnTo>
                                  <a:pt x="166620" y="415"/>
                                </a:lnTo>
                                <a:lnTo>
                                  <a:pt x="174174" y="2100"/>
                                </a:lnTo>
                                <a:lnTo>
                                  <a:pt x="181309" y="4628"/>
                                </a:lnTo>
                                <a:lnTo>
                                  <a:pt x="187185" y="7577"/>
                                </a:lnTo>
                                <a:lnTo>
                                  <a:pt x="192641" y="11368"/>
                                </a:lnTo>
                                <a:lnTo>
                                  <a:pt x="197678" y="15580"/>
                                </a:lnTo>
                                <a:lnTo>
                                  <a:pt x="202294" y="19792"/>
                                </a:lnTo>
                                <a:lnTo>
                                  <a:pt x="206911" y="24004"/>
                                </a:lnTo>
                                <a:lnTo>
                                  <a:pt x="211107" y="28216"/>
                                </a:lnTo>
                                <a:lnTo>
                                  <a:pt x="214885" y="32008"/>
                                </a:lnTo>
                                <a:lnTo>
                                  <a:pt x="219502" y="35799"/>
                                </a:lnTo>
                                <a:lnTo>
                                  <a:pt x="223699" y="38747"/>
                                </a:lnTo>
                                <a:lnTo>
                                  <a:pt x="228735" y="41275"/>
                                </a:lnTo>
                                <a:lnTo>
                                  <a:pt x="234611" y="43381"/>
                                </a:lnTo>
                                <a:lnTo>
                                  <a:pt x="240906" y="44645"/>
                                </a:lnTo>
                                <a:lnTo>
                                  <a:pt x="248041" y="45066"/>
                                </a:lnTo>
                                <a:lnTo>
                                  <a:pt x="254756" y="44645"/>
                                </a:lnTo>
                                <a:lnTo>
                                  <a:pt x="260632" y="43381"/>
                                </a:lnTo>
                                <a:lnTo>
                                  <a:pt x="266088" y="41696"/>
                                </a:lnTo>
                                <a:lnTo>
                                  <a:pt x="270705" y="39169"/>
                                </a:lnTo>
                                <a:lnTo>
                                  <a:pt x="274902" y="36641"/>
                                </a:lnTo>
                                <a:lnTo>
                                  <a:pt x="278679" y="33271"/>
                                </a:lnTo>
                                <a:lnTo>
                                  <a:pt x="282037" y="29480"/>
                                </a:lnTo>
                                <a:lnTo>
                                  <a:pt x="285814" y="25689"/>
                                </a:lnTo>
                                <a:lnTo>
                                  <a:pt x="290011" y="21056"/>
                                </a:lnTo>
                                <a:lnTo>
                                  <a:pt x="294627" y="16422"/>
                                </a:lnTo>
                                <a:lnTo>
                                  <a:pt x="299664" y="12210"/>
                                </a:lnTo>
                                <a:lnTo>
                                  <a:pt x="305539" y="8419"/>
                                </a:lnTo>
                                <a:lnTo>
                                  <a:pt x="311835" y="5049"/>
                                </a:lnTo>
                                <a:lnTo>
                                  <a:pt x="319390" y="2100"/>
                                </a:lnTo>
                                <a:lnTo>
                                  <a:pt x="328203" y="415"/>
                                </a:lnTo>
                                <a:lnTo>
                                  <a:pt x="338140" y="0"/>
                                </a:lnTo>
                                <a:lnTo>
                                  <a:pt x="338412" y="0"/>
                                </a:lnTo>
                                <a:lnTo>
                                  <a:pt x="348349" y="415"/>
                                </a:lnTo>
                                <a:lnTo>
                                  <a:pt x="356743" y="2100"/>
                                </a:lnTo>
                                <a:lnTo>
                                  <a:pt x="364297" y="5049"/>
                                </a:lnTo>
                                <a:lnTo>
                                  <a:pt x="371012" y="7998"/>
                                </a:lnTo>
                                <a:lnTo>
                                  <a:pt x="376888" y="12210"/>
                                </a:lnTo>
                                <a:lnTo>
                                  <a:pt x="381925" y="16422"/>
                                </a:lnTo>
                                <a:lnTo>
                                  <a:pt x="386961" y="20634"/>
                                </a:lnTo>
                                <a:lnTo>
                                  <a:pt x="391158" y="25268"/>
                                </a:lnTo>
                                <a:lnTo>
                                  <a:pt x="394935" y="29059"/>
                                </a:lnTo>
                                <a:lnTo>
                                  <a:pt x="398712" y="32850"/>
                                </a:lnTo>
                                <a:lnTo>
                                  <a:pt x="402909" y="36220"/>
                                </a:lnTo>
                                <a:lnTo>
                                  <a:pt x="407106" y="39169"/>
                                </a:lnTo>
                                <a:lnTo>
                                  <a:pt x="411723" y="41696"/>
                                </a:lnTo>
                                <a:lnTo>
                                  <a:pt x="417179" y="43381"/>
                                </a:lnTo>
                                <a:lnTo>
                                  <a:pt x="423055" y="44645"/>
                                </a:lnTo>
                                <a:lnTo>
                                  <a:pt x="429770" y="45066"/>
                                </a:lnTo>
                                <a:lnTo>
                                  <a:pt x="436905" y="44645"/>
                                </a:lnTo>
                                <a:lnTo>
                                  <a:pt x="443200" y="43381"/>
                                </a:lnTo>
                                <a:lnTo>
                                  <a:pt x="448657" y="41275"/>
                                </a:lnTo>
                                <a:lnTo>
                                  <a:pt x="453693" y="38747"/>
                                </a:lnTo>
                                <a:lnTo>
                                  <a:pt x="458309" y="35799"/>
                                </a:lnTo>
                                <a:lnTo>
                                  <a:pt x="462506" y="32429"/>
                                </a:lnTo>
                                <a:lnTo>
                                  <a:pt x="466284" y="28638"/>
                                </a:lnTo>
                                <a:lnTo>
                                  <a:pt x="470481" y="24426"/>
                                </a:lnTo>
                                <a:lnTo>
                                  <a:pt x="474677" y="19792"/>
                                </a:lnTo>
                                <a:lnTo>
                                  <a:pt x="479294" y="15580"/>
                                </a:lnTo>
                                <a:lnTo>
                                  <a:pt x="483911" y="11368"/>
                                </a:lnTo>
                                <a:lnTo>
                                  <a:pt x="489367" y="7577"/>
                                </a:lnTo>
                                <a:lnTo>
                                  <a:pt x="495243" y="4628"/>
                                </a:lnTo>
                                <a:lnTo>
                                  <a:pt x="501958" y="2100"/>
                                </a:lnTo>
                                <a:lnTo>
                                  <a:pt x="509932" y="415"/>
                                </a:lnTo>
                                <a:lnTo>
                                  <a:pt x="518213" y="0"/>
                                </a:lnTo>
                                <a:lnTo>
                                  <a:pt x="518326" y="0"/>
                                </a:lnTo>
                                <a:lnTo>
                                  <a:pt x="518326" y="15159"/>
                                </a:lnTo>
                                <a:lnTo>
                                  <a:pt x="512031" y="15580"/>
                                </a:lnTo>
                                <a:lnTo>
                                  <a:pt x="506575" y="16843"/>
                                </a:lnTo>
                                <a:lnTo>
                                  <a:pt x="501538" y="18528"/>
                                </a:lnTo>
                                <a:lnTo>
                                  <a:pt x="497341" y="21056"/>
                                </a:lnTo>
                                <a:lnTo>
                                  <a:pt x="493144" y="24004"/>
                                </a:lnTo>
                                <a:lnTo>
                                  <a:pt x="488947" y="27374"/>
                                </a:lnTo>
                                <a:lnTo>
                                  <a:pt x="485170" y="31165"/>
                                </a:lnTo>
                                <a:lnTo>
                                  <a:pt x="481393" y="34956"/>
                                </a:lnTo>
                                <a:lnTo>
                                  <a:pt x="477196" y="39590"/>
                                </a:lnTo>
                                <a:lnTo>
                                  <a:pt x="472159" y="44223"/>
                                </a:lnTo>
                                <a:lnTo>
                                  <a:pt x="467123" y="48436"/>
                                </a:lnTo>
                                <a:lnTo>
                                  <a:pt x="461247" y="52227"/>
                                </a:lnTo>
                                <a:lnTo>
                                  <a:pt x="454952" y="55597"/>
                                </a:lnTo>
                                <a:lnTo>
                                  <a:pt x="447397" y="58545"/>
                                </a:lnTo>
                                <a:lnTo>
                                  <a:pt x="439423" y="60230"/>
                                </a:lnTo>
                                <a:lnTo>
                                  <a:pt x="429770" y="60652"/>
                                </a:lnTo>
                                <a:lnTo>
                                  <a:pt x="420537" y="60230"/>
                                </a:lnTo>
                                <a:lnTo>
                                  <a:pt x="412563" y="58545"/>
                                </a:lnTo>
                                <a:lnTo>
                                  <a:pt x="405428" y="56018"/>
                                </a:lnTo>
                                <a:lnTo>
                                  <a:pt x="399552" y="52648"/>
                                </a:lnTo>
                                <a:lnTo>
                                  <a:pt x="393676" y="48857"/>
                                </a:lnTo>
                                <a:lnTo>
                                  <a:pt x="389059" y="44645"/>
                                </a:lnTo>
                                <a:lnTo>
                                  <a:pt x="384443" y="40432"/>
                                </a:lnTo>
                                <a:lnTo>
                                  <a:pt x="380246" y="36220"/>
                                </a:lnTo>
                                <a:lnTo>
                                  <a:pt x="376049" y="32008"/>
                                </a:lnTo>
                                <a:lnTo>
                                  <a:pt x="372272" y="28216"/>
                                </a:lnTo>
                                <a:lnTo>
                                  <a:pt x="368075" y="24426"/>
                                </a:lnTo>
                                <a:lnTo>
                                  <a:pt x="363458" y="21477"/>
                                </a:lnTo>
                                <a:lnTo>
                                  <a:pt x="358421" y="18950"/>
                                </a:lnTo>
                                <a:lnTo>
                                  <a:pt x="352546" y="16843"/>
                                </a:lnTo>
                                <a:lnTo>
                                  <a:pt x="345831" y="15580"/>
                                </a:lnTo>
                                <a:lnTo>
                                  <a:pt x="338276" y="15159"/>
                                </a:lnTo>
                                <a:lnTo>
                                  <a:pt x="330721" y="15580"/>
                                </a:lnTo>
                                <a:lnTo>
                                  <a:pt x="324006" y="16843"/>
                                </a:lnTo>
                                <a:lnTo>
                                  <a:pt x="318131" y="18950"/>
                                </a:lnTo>
                                <a:lnTo>
                                  <a:pt x="313094" y="21477"/>
                                </a:lnTo>
                                <a:lnTo>
                                  <a:pt x="308897" y="24426"/>
                                </a:lnTo>
                                <a:lnTo>
                                  <a:pt x="304700" y="28216"/>
                                </a:lnTo>
                                <a:lnTo>
                                  <a:pt x="300504" y="32008"/>
                                </a:lnTo>
                                <a:lnTo>
                                  <a:pt x="296726" y="36220"/>
                                </a:lnTo>
                                <a:lnTo>
                                  <a:pt x="292529" y="40432"/>
                                </a:lnTo>
                                <a:lnTo>
                                  <a:pt x="288332" y="44645"/>
                                </a:lnTo>
                                <a:lnTo>
                                  <a:pt x="283715" y="48857"/>
                                </a:lnTo>
                                <a:lnTo>
                                  <a:pt x="278260" y="52648"/>
                                </a:lnTo>
                                <a:lnTo>
                                  <a:pt x="271963" y="56018"/>
                                </a:lnTo>
                                <a:lnTo>
                                  <a:pt x="265249" y="58545"/>
                                </a:lnTo>
                                <a:lnTo>
                                  <a:pt x="257274" y="60230"/>
                                </a:lnTo>
                                <a:lnTo>
                                  <a:pt x="248041" y="60652"/>
                                </a:lnTo>
                                <a:lnTo>
                                  <a:pt x="238388" y="60230"/>
                                </a:lnTo>
                                <a:lnTo>
                                  <a:pt x="230414" y="58545"/>
                                </a:lnTo>
                                <a:lnTo>
                                  <a:pt x="222859" y="55597"/>
                                </a:lnTo>
                                <a:lnTo>
                                  <a:pt x="216144" y="52227"/>
                                </a:lnTo>
                                <a:lnTo>
                                  <a:pt x="210268" y="48436"/>
                                </a:lnTo>
                                <a:lnTo>
                                  <a:pt x="205232" y="44223"/>
                                </a:lnTo>
                                <a:lnTo>
                                  <a:pt x="200195" y="39590"/>
                                </a:lnTo>
                                <a:lnTo>
                                  <a:pt x="195579" y="34956"/>
                                </a:lnTo>
                                <a:lnTo>
                                  <a:pt x="191802" y="31165"/>
                                </a:lnTo>
                                <a:lnTo>
                                  <a:pt x="187605" y="27374"/>
                                </a:lnTo>
                                <a:lnTo>
                                  <a:pt x="183828" y="24004"/>
                                </a:lnTo>
                                <a:lnTo>
                                  <a:pt x="179631" y="21056"/>
                                </a:lnTo>
                                <a:lnTo>
                                  <a:pt x="175014" y="18528"/>
                                </a:lnTo>
                                <a:lnTo>
                                  <a:pt x="169977" y="16843"/>
                                </a:lnTo>
                                <a:lnTo>
                                  <a:pt x="164102" y="15580"/>
                                </a:lnTo>
                                <a:lnTo>
                                  <a:pt x="157806" y="15159"/>
                                </a:lnTo>
                                <a:lnTo>
                                  <a:pt x="153190" y="15580"/>
                                </a:lnTo>
                                <a:lnTo>
                                  <a:pt x="148573" y="16001"/>
                                </a:lnTo>
                                <a:lnTo>
                                  <a:pt x="143957" y="17264"/>
                                </a:lnTo>
                                <a:lnTo>
                                  <a:pt x="139759" y="18528"/>
                                </a:lnTo>
                                <a:lnTo>
                                  <a:pt x="135982" y="20213"/>
                                </a:lnTo>
                                <a:lnTo>
                                  <a:pt x="132205" y="22741"/>
                                </a:lnTo>
                                <a:lnTo>
                                  <a:pt x="128847" y="25268"/>
                                </a:lnTo>
                                <a:lnTo>
                                  <a:pt x="125490" y="28216"/>
                                </a:lnTo>
                                <a:lnTo>
                                  <a:pt x="120453" y="34535"/>
                                </a:lnTo>
                                <a:lnTo>
                                  <a:pt x="116256" y="41275"/>
                                </a:lnTo>
                                <a:lnTo>
                                  <a:pt x="112898" y="48857"/>
                                </a:lnTo>
                                <a:lnTo>
                                  <a:pt x="110381" y="56439"/>
                                </a:lnTo>
                                <a:lnTo>
                                  <a:pt x="108282" y="64021"/>
                                </a:lnTo>
                                <a:lnTo>
                                  <a:pt x="107023" y="71182"/>
                                </a:lnTo>
                                <a:lnTo>
                                  <a:pt x="105764" y="77922"/>
                                </a:lnTo>
                                <a:lnTo>
                                  <a:pt x="105344" y="84240"/>
                                </a:lnTo>
                                <a:lnTo>
                                  <a:pt x="130107" y="84240"/>
                                </a:lnTo>
                                <a:lnTo>
                                  <a:pt x="138081" y="253997"/>
                                </a:lnTo>
                                <a:lnTo>
                                  <a:pt x="150671" y="253997"/>
                                </a:lnTo>
                                <a:lnTo>
                                  <a:pt x="161584" y="84240"/>
                                </a:lnTo>
                                <a:lnTo>
                                  <a:pt x="225378" y="84240"/>
                                </a:lnTo>
                                <a:lnTo>
                                  <a:pt x="233352" y="252312"/>
                                </a:lnTo>
                                <a:lnTo>
                                  <a:pt x="354225" y="225353"/>
                                </a:lnTo>
                                <a:lnTo>
                                  <a:pt x="354225" y="251469"/>
                                </a:lnTo>
                                <a:lnTo>
                                  <a:pt x="462506" y="222825"/>
                                </a:lnTo>
                                <a:lnTo>
                                  <a:pt x="462506" y="251469"/>
                                </a:lnTo>
                                <a:lnTo>
                                  <a:pt x="569109" y="221983"/>
                                </a:lnTo>
                                <a:lnTo>
                                  <a:pt x="569529" y="471773"/>
                                </a:lnTo>
                                <a:lnTo>
                                  <a:pt x="840" y="471773"/>
                                </a:lnTo>
                                <a:lnTo>
                                  <a:pt x="0" y="254418"/>
                                </a:lnTo>
                                <a:lnTo>
                                  <a:pt x="55820" y="254418"/>
                                </a:lnTo>
                                <a:lnTo>
                                  <a:pt x="66312" y="84240"/>
                                </a:lnTo>
                                <a:lnTo>
                                  <a:pt x="89815" y="84240"/>
                                </a:lnTo>
                                <a:lnTo>
                                  <a:pt x="90655" y="77501"/>
                                </a:lnTo>
                                <a:lnTo>
                                  <a:pt x="91494" y="69497"/>
                                </a:lnTo>
                                <a:lnTo>
                                  <a:pt x="93173" y="61073"/>
                                </a:lnTo>
                                <a:lnTo>
                                  <a:pt x="95691" y="51805"/>
                                </a:lnTo>
                                <a:lnTo>
                                  <a:pt x="98629" y="42960"/>
                                </a:lnTo>
                                <a:lnTo>
                                  <a:pt x="102826" y="33693"/>
                                </a:lnTo>
                                <a:lnTo>
                                  <a:pt x="108282" y="25268"/>
                                </a:lnTo>
                                <a:lnTo>
                                  <a:pt x="114578" y="17686"/>
                                </a:lnTo>
                                <a:lnTo>
                                  <a:pt x="118775" y="13474"/>
                                </a:lnTo>
                                <a:lnTo>
                                  <a:pt x="123811" y="10104"/>
                                </a:lnTo>
                                <a:lnTo>
                                  <a:pt x="128847" y="6734"/>
                                </a:lnTo>
                                <a:lnTo>
                                  <a:pt x="133884" y="4206"/>
                                </a:lnTo>
                                <a:lnTo>
                                  <a:pt x="139759" y="2522"/>
                                </a:lnTo>
                                <a:lnTo>
                                  <a:pt x="145215" y="1258"/>
                                </a:lnTo>
                                <a:lnTo>
                                  <a:pt x="151511" y="415"/>
                                </a:lnTo>
                                <a:lnTo>
                                  <a:pt x="157721"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826" name="Shape 15826"/>
                        <wps:cNvSpPr/>
                        <wps:spPr>
                          <a:xfrm>
                            <a:off x="1350759" y="668441"/>
                            <a:ext cx="538471" cy="356783"/>
                          </a:xfrm>
                          <a:custGeom>
                            <a:avLst/>
                            <a:gdLst/>
                            <a:ahLst/>
                            <a:cxnLst/>
                            <a:rect l="0" t="0" r="0" b="0"/>
                            <a:pathLst>
                              <a:path w="538471" h="356783">
                                <a:moveTo>
                                  <a:pt x="65053" y="0"/>
                                </a:moveTo>
                                <a:lnTo>
                                  <a:pt x="100308" y="0"/>
                                </a:lnTo>
                                <a:lnTo>
                                  <a:pt x="107862" y="170177"/>
                                </a:lnTo>
                                <a:lnTo>
                                  <a:pt x="149832" y="170177"/>
                                </a:lnTo>
                                <a:lnTo>
                                  <a:pt x="160324" y="0"/>
                                </a:lnTo>
                                <a:lnTo>
                                  <a:pt x="195159" y="0"/>
                                </a:lnTo>
                                <a:lnTo>
                                  <a:pt x="203133" y="171862"/>
                                </a:lnTo>
                                <a:lnTo>
                                  <a:pt x="323167" y="145325"/>
                                </a:lnTo>
                                <a:lnTo>
                                  <a:pt x="323167" y="172284"/>
                                </a:lnTo>
                                <a:lnTo>
                                  <a:pt x="431448" y="143640"/>
                                </a:lnTo>
                                <a:lnTo>
                                  <a:pt x="431448" y="172284"/>
                                </a:lnTo>
                                <a:lnTo>
                                  <a:pt x="538052" y="142797"/>
                                </a:lnTo>
                                <a:lnTo>
                                  <a:pt x="538471" y="356783"/>
                                </a:lnTo>
                                <a:lnTo>
                                  <a:pt x="413821" y="356783"/>
                                </a:lnTo>
                                <a:lnTo>
                                  <a:pt x="413821" y="262006"/>
                                </a:lnTo>
                                <a:lnTo>
                                  <a:pt x="235450" y="262006"/>
                                </a:lnTo>
                                <a:lnTo>
                                  <a:pt x="235450" y="202191"/>
                                </a:lnTo>
                                <a:lnTo>
                                  <a:pt x="39032" y="202191"/>
                                </a:lnTo>
                                <a:lnTo>
                                  <a:pt x="39032" y="217777"/>
                                </a:lnTo>
                                <a:lnTo>
                                  <a:pt x="219921" y="217777"/>
                                </a:lnTo>
                                <a:lnTo>
                                  <a:pt x="219921" y="277591"/>
                                </a:lnTo>
                                <a:lnTo>
                                  <a:pt x="398292" y="277591"/>
                                </a:lnTo>
                                <a:lnTo>
                                  <a:pt x="398292" y="356783"/>
                                </a:lnTo>
                                <a:lnTo>
                                  <a:pt x="420" y="356783"/>
                                </a:lnTo>
                                <a:lnTo>
                                  <a:pt x="0" y="170599"/>
                                </a:lnTo>
                                <a:lnTo>
                                  <a:pt x="54561" y="170177"/>
                                </a:lnTo>
                                <a:lnTo>
                                  <a:pt x="65053" y="0"/>
                                </a:lnTo>
                                <a:close/>
                              </a:path>
                            </a:pathLst>
                          </a:custGeom>
                          <a:ln w="0" cap="flat">
                            <a:miter lim="101600"/>
                          </a:ln>
                        </wps:spPr>
                        <wps:style>
                          <a:lnRef idx="0">
                            <a:srgbClr val="000000">
                              <a:alpha val="0"/>
                            </a:srgbClr>
                          </a:lnRef>
                          <a:fillRef idx="1">
                            <a:srgbClr val="42B9D7"/>
                          </a:fillRef>
                          <a:effectRef idx="0">
                            <a:scrgbClr r="0" g="0" b="0"/>
                          </a:effectRef>
                          <a:fontRef idx="none"/>
                        </wps:style>
                        <wps:bodyPr/>
                      </wps:wsp>
                      <wps:wsp>
                        <wps:cNvPr id="15828" name="Shape 15828"/>
                        <wps:cNvSpPr/>
                        <wps:spPr>
                          <a:xfrm>
                            <a:off x="1239542" y="868946"/>
                            <a:ext cx="397030" cy="221147"/>
                          </a:xfrm>
                          <a:custGeom>
                            <a:avLst/>
                            <a:gdLst/>
                            <a:ahLst/>
                            <a:cxnLst/>
                            <a:rect l="0" t="0" r="0" b="0"/>
                            <a:pathLst>
                              <a:path w="397030" h="221147">
                                <a:moveTo>
                                  <a:pt x="67148" y="0"/>
                                </a:moveTo>
                                <a:lnTo>
                                  <a:pt x="73444" y="421"/>
                                </a:lnTo>
                                <a:lnTo>
                                  <a:pt x="79739" y="1264"/>
                                </a:lnTo>
                                <a:lnTo>
                                  <a:pt x="86034" y="2949"/>
                                </a:lnTo>
                                <a:lnTo>
                                  <a:pt x="91910" y="5055"/>
                                </a:lnTo>
                                <a:lnTo>
                                  <a:pt x="97786" y="7582"/>
                                </a:lnTo>
                                <a:lnTo>
                                  <a:pt x="103242" y="10952"/>
                                </a:lnTo>
                                <a:lnTo>
                                  <a:pt x="108279" y="14743"/>
                                </a:lnTo>
                                <a:lnTo>
                                  <a:pt x="112895" y="18955"/>
                                </a:lnTo>
                                <a:lnTo>
                                  <a:pt x="117092" y="24010"/>
                                </a:lnTo>
                                <a:lnTo>
                                  <a:pt x="120869" y="29065"/>
                                </a:lnTo>
                                <a:lnTo>
                                  <a:pt x="124227" y="34541"/>
                                </a:lnTo>
                                <a:lnTo>
                                  <a:pt x="126746" y="40017"/>
                                </a:lnTo>
                                <a:lnTo>
                                  <a:pt x="128844" y="45914"/>
                                </a:lnTo>
                                <a:lnTo>
                                  <a:pt x="130523" y="52233"/>
                                </a:lnTo>
                                <a:lnTo>
                                  <a:pt x="131362" y="58551"/>
                                </a:lnTo>
                                <a:lnTo>
                                  <a:pt x="131781" y="64870"/>
                                </a:lnTo>
                                <a:lnTo>
                                  <a:pt x="131362" y="71610"/>
                                </a:lnTo>
                                <a:lnTo>
                                  <a:pt x="130523" y="77928"/>
                                </a:lnTo>
                                <a:lnTo>
                                  <a:pt x="128844" y="83825"/>
                                </a:lnTo>
                                <a:lnTo>
                                  <a:pt x="126746" y="89722"/>
                                </a:lnTo>
                                <a:lnTo>
                                  <a:pt x="124227" y="95620"/>
                                </a:lnTo>
                                <a:lnTo>
                                  <a:pt x="120869" y="101096"/>
                                </a:lnTo>
                                <a:lnTo>
                                  <a:pt x="117092" y="106151"/>
                                </a:lnTo>
                                <a:lnTo>
                                  <a:pt x="112895" y="110784"/>
                                </a:lnTo>
                                <a:lnTo>
                                  <a:pt x="108698" y="114575"/>
                                </a:lnTo>
                                <a:lnTo>
                                  <a:pt x="104082" y="117945"/>
                                </a:lnTo>
                                <a:lnTo>
                                  <a:pt x="99465" y="121315"/>
                                </a:lnTo>
                                <a:lnTo>
                                  <a:pt x="94429" y="123842"/>
                                </a:lnTo>
                                <a:lnTo>
                                  <a:pt x="88973" y="125948"/>
                                </a:lnTo>
                                <a:lnTo>
                                  <a:pt x="83936" y="127633"/>
                                </a:lnTo>
                                <a:lnTo>
                                  <a:pt x="78061" y="128475"/>
                                </a:lnTo>
                                <a:lnTo>
                                  <a:pt x="72604" y="129318"/>
                                </a:lnTo>
                                <a:lnTo>
                                  <a:pt x="72604" y="205561"/>
                                </a:lnTo>
                                <a:lnTo>
                                  <a:pt x="397030" y="205561"/>
                                </a:lnTo>
                                <a:lnTo>
                                  <a:pt x="397030" y="221147"/>
                                </a:lnTo>
                                <a:lnTo>
                                  <a:pt x="0" y="221147"/>
                                </a:lnTo>
                                <a:lnTo>
                                  <a:pt x="0" y="205561"/>
                                </a:lnTo>
                                <a:lnTo>
                                  <a:pt x="58755" y="205561"/>
                                </a:lnTo>
                                <a:lnTo>
                                  <a:pt x="58755" y="128897"/>
                                </a:lnTo>
                                <a:lnTo>
                                  <a:pt x="53298" y="128055"/>
                                </a:lnTo>
                                <a:lnTo>
                                  <a:pt x="48262" y="126791"/>
                                </a:lnTo>
                                <a:lnTo>
                                  <a:pt x="43226" y="125106"/>
                                </a:lnTo>
                                <a:lnTo>
                                  <a:pt x="38609" y="123000"/>
                                </a:lnTo>
                                <a:lnTo>
                                  <a:pt x="33992" y="120472"/>
                                </a:lnTo>
                                <a:lnTo>
                                  <a:pt x="29376" y="117524"/>
                                </a:lnTo>
                                <a:lnTo>
                                  <a:pt x="25179" y="114575"/>
                                </a:lnTo>
                                <a:lnTo>
                                  <a:pt x="21402" y="110784"/>
                                </a:lnTo>
                                <a:lnTo>
                                  <a:pt x="17205" y="106151"/>
                                </a:lnTo>
                                <a:lnTo>
                                  <a:pt x="13427" y="101096"/>
                                </a:lnTo>
                                <a:lnTo>
                                  <a:pt x="10070" y="95620"/>
                                </a:lnTo>
                                <a:lnTo>
                                  <a:pt x="7551" y="89722"/>
                                </a:lnTo>
                                <a:lnTo>
                                  <a:pt x="5453" y="83825"/>
                                </a:lnTo>
                                <a:lnTo>
                                  <a:pt x="3774" y="77928"/>
                                </a:lnTo>
                                <a:lnTo>
                                  <a:pt x="2935" y="71610"/>
                                </a:lnTo>
                                <a:lnTo>
                                  <a:pt x="2515" y="64870"/>
                                </a:lnTo>
                                <a:lnTo>
                                  <a:pt x="3774" y="51812"/>
                                </a:lnTo>
                                <a:lnTo>
                                  <a:pt x="7551" y="39596"/>
                                </a:lnTo>
                                <a:lnTo>
                                  <a:pt x="13427" y="28644"/>
                                </a:lnTo>
                                <a:lnTo>
                                  <a:pt x="21402" y="18955"/>
                                </a:lnTo>
                                <a:lnTo>
                                  <a:pt x="31054" y="10952"/>
                                </a:lnTo>
                                <a:lnTo>
                                  <a:pt x="41966" y="5055"/>
                                </a:lnTo>
                                <a:lnTo>
                                  <a:pt x="54138" y="1264"/>
                                </a:lnTo>
                                <a:lnTo>
                                  <a:pt x="67148"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830" name="Shape 15830"/>
                        <wps:cNvSpPr/>
                        <wps:spPr>
                          <a:xfrm>
                            <a:off x="1257586" y="884529"/>
                            <a:ext cx="98209" cy="98147"/>
                          </a:xfrm>
                          <a:custGeom>
                            <a:avLst/>
                            <a:gdLst/>
                            <a:ahLst/>
                            <a:cxnLst/>
                            <a:rect l="0" t="0" r="0" b="0"/>
                            <a:pathLst>
                              <a:path w="98209" h="98147">
                                <a:moveTo>
                                  <a:pt x="49105" y="0"/>
                                </a:moveTo>
                                <a:lnTo>
                                  <a:pt x="54140" y="421"/>
                                </a:lnTo>
                                <a:lnTo>
                                  <a:pt x="58757" y="843"/>
                                </a:lnTo>
                                <a:lnTo>
                                  <a:pt x="63374" y="2106"/>
                                </a:lnTo>
                                <a:lnTo>
                                  <a:pt x="67991" y="3791"/>
                                </a:lnTo>
                                <a:lnTo>
                                  <a:pt x="72188" y="5897"/>
                                </a:lnTo>
                                <a:lnTo>
                                  <a:pt x="76385" y="8425"/>
                                </a:lnTo>
                                <a:lnTo>
                                  <a:pt x="80162" y="11373"/>
                                </a:lnTo>
                                <a:lnTo>
                                  <a:pt x="83939" y="14743"/>
                                </a:lnTo>
                                <a:lnTo>
                                  <a:pt x="87297" y="18534"/>
                                </a:lnTo>
                                <a:lnTo>
                                  <a:pt x="90235" y="22325"/>
                                </a:lnTo>
                                <a:lnTo>
                                  <a:pt x="92333" y="26116"/>
                                </a:lnTo>
                                <a:lnTo>
                                  <a:pt x="94432" y="30750"/>
                                </a:lnTo>
                                <a:lnTo>
                                  <a:pt x="96110" y="34962"/>
                                </a:lnTo>
                                <a:lnTo>
                                  <a:pt x="97370" y="39596"/>
                                </a:lnTo>
                                <a:lnTo>
                                  <a:pt x="97789" y="44229"/>
                                </a:lnTo>
                                <a:lnTo>
                                  <a:pt x="98209" y="49284"/>
                                </a:lnTo>
                                <a:lnTo>
                                  <a:pt x="97370" y="59393"/>
                                </a:lnTo>
                                <a:lnTo>
                                  <a:pt x="94432" y="68661"/>
                                </a:lnTo>
                                <a:lnTo>
                                  <a:pt x="89815" y="76664"/>
                                </a:lnTo>
                                <a:lnTo>
                                  <a:pt x="83939" y="83825"/>
                                </a:lnTo>
                                <a:lnTo>
                                  <a:pt x="76804" y="89722"/>
                                </a:lnTo>
                                <a:lnTo>
                                  <a:pt x="68411" y="94356"/>
                                </a:lnTo>
                                <a:lnTo>
                                  <a:pt x="59177" y="97305"/>
                                </a:lnTo>
                                <a:lnTo>
                                  <a:pt x="49105" y="98147"/>
                                </a:lnTo>
                                <a:lnTo>
                                  <a:pt x="44068" y="97726"/>
                                </a:lnTo>
                                <a:lnTo>
                                  <a:pt x="39451" y="97305"/>
                                </a:lnTo>
                                <a:lnTo>
                                  <a:pt x="34835" y="96041"/>
                                </a:lnTo>
                                <a:lnTo>
                                  <a:pt x="30218" y="94356"/>
                                </a:lnTo>
                                <a:lnTo>
                                  <a:pt x="26021" y="92671"/>
                                </a:lnTo>
                                <a:lnTo>
                                  <a:pt x="21824" y="90143"/>
                                </a:lnTo>
                                <a:lnTo>
                                  <a:pt x="18047" y="87195"/>
                                </a:lnTo>
                                <a:lnTo>
                                  <a:pt x="14270" y="84246"/>
                                </a:lnTo>
                                <a:lnTo>
                                  <a:pt x="10912" y="80455"/>
                                </a:lnTo>
                                <a:lnTo>
                                  <a:pt x="7974" y="76664"/>
                                </a:lnTo>
                                <a:lnTo>
                                  <a:pt x="5875" y="72873"/>
                                </a:lnTo>
                                <a:lnTo>
                                  <a:pt x="3777" y="68240"/>
                                </a:lnTo>
                                <a:lnTo>
                                  <a:pt x="2098" y="64027"/>
                                </a:lnTo>
                                <a:lnTo>
                                  <a:pt x="839" y="58972"/>
                                </a:lnTo>
                                <a:lnTo>
                                  <a:pt x="420" y="54339"/>
                                </a:lnTo>
                                <a:lnTo>
                                  <a:pt x="0" y="49284"/>
                                </a:lnTo>
                                <a:lnTo>
                                  <a:pt x="420" y="44229"/>
                                </a:lnTo>
                                <a:lnTo>
                                  <a:pt x="839" y="39596"/>
                                </a:lnTo>
                                <a:lnTo>
                                  <a:pt x="2098" y="34962"/>
                                </a:lnTo>
                                <a:lnTo>
                                  <a:pt x="3777" y="30750"/>
                                </a:lnTo>
                                <a:lnTo>
                                  <a:pt x="5875" y="26116"/>
                                </a:lnTo>
                                <a:lnTo>
                                  <a:pt x="7974" y="22325"/>
                                </a:lnTo>
                                <a:lnTo>
                                  <a:pt x="10912" y="18534"/>
                                </a:lnTo>
                                <a:lnTo>
                                  <a:pt x="14270" y="14743"/>
                                </a:lnTo>
                                <a:lnTo>
                                  <a:pt x="18047" y="11373"/>
                                </a:lnTo>
                                <a:lnTo>
                                  <a:pt x="21824" y="8425"/>
                                </a:lnTo>
                                <a:lnTo>
                                  <a:pt x="26021" y="5897"/>
                                </a:lnTo>
                                <a:lnTo>
                                  <a:pt x="30218" y="3791"/>
                                </a:lnTo>
                                <a:lnTo>
                                  <a:pt x="34835" y="2106"/>
                                </a:lnTo>
                                <a:lnTo>
                                  <a:pt x="39451" y="843"/>
                                </a:lnTo>
                                <a:lnTo>
                                  <a:pt x="44068" y="421"/>
                                </a:lnTo>
                                <a:lnTo>
                                  <a:pt x="49105" y="0"/>
                                </a:lnTo>
                                <a:close/>
                              </a:path>
                            </a:pathLst>
                          </a:custGeom>
                          <a:ln w="0" cap="flat">
                            <a:miter lim="101600"/>
                          </a:ln>
                        </wps:spPr>
                        <wps:style>
                          <a:lnRef idx="0">
                            <a:srgbClr val="000000">
                              <a:alpha val="0"/>
                            </a:srgbClr>
                          </a:lnRef>
                          <a:fillRef idx="1">
                            <a:srgbClr val="84CE46"/>
                          </a:fillRef>
                          <a:effectRef idx="0">
                            <a:scrgbClr r="0" g="0" b="0"/>
                          </a:effectRef>
                          <a:fontRef idx="none"/>
                        </wps:style>
                        <wps:bodyPr/>
                      </wps:wsp>
                      <wps:wsp>
                        <wps:cNvPr id="15832" name="Shape 15832"/>
                        <wps:cNvSpPr/>
                        <wps:spPr>
                          <a:xfrm>
                            <a:off x="1873701" y="838614"/>
                            <a:ext cx="177532" cy="254424"/>
                          </a:xfrm>
                          <a:custGeom>
                            <a:avLst/>
                            <a:gdLst/>
                            <a:ahLst/>
                            <a:cxnLst/>
                            <a:rect l="0" t="0" r="0" b="0"/>
                            <a:pathLst>
                              <a:path w="177532" h="254424">
                                <a:moveTo>
                                  <a:pt x="88976" y="0"/>
                                </a:moveTo>
                                <a:lnTo>
                                  <a:pt x="97789" y="421"/>
                                </a:lnTo>
                                <a:lnTo>
                                  <a:pt x="106183" y="1685"/>
                                </a:lnTo>
                                <a:lnTo>
                                  <a:pt x="114577" y="3791"/>
                                </a:lnTo>
                                <a:lnTo>
                                  <a:pt x="122971" y="6740"/>
                                </a:lnTo>
                                <a:lnTo>
                                  <a:pt x="130526" y="10530"/>
                                </a:lnTo>
                                <a:lnTo>
                                  <a:pt x="138080" y="14743"/>
                                </a:lnTo>
                                <a:lnTo>
                                  <a:pt x="144795" y="20219"/>
                                </a:lnTo>
                                <a:lnTo>
                                  <a:pt x="151511" y="26116"/>
                                </a:lnTo>
                                <a:lnTo>
                                  <a:pt x="157387" y="32856"/>
                                </a:lnTo>
                                <a:lnTo>
                                  <a:pt x="162842" y="39596"/>
                                </a:lnTo>
                                <a:lnTo>
                                  <a:pt x="167039" y="47178"/>
                                </a:lnTo>
                                <a:lnTo>
                                  <a:pt x="170817" y="55182"/>
                                </a:lnTo>
                                <a:lnTo>
                                  <a:pt x="173755" y="63185"/>
                                </a:lnTo>
                                <a:lnTo>
                                  <a:pt x="175853" y="71609"/>
                                </a:lnTo>
                                <a:lnTo>
                                  <a:pt x="177112" y="80455"/>
                                </a:lnTo>
                                <a:lnTo>
                                  <a:pt x="177532" y="89301"/>
                                </a:lnTo>
                                <a:lnTo>
                                  <a:pt x="177112" y="98147"/>
                                </a:lnTo>
                                <a:lnTo>
                                  <a:pt x="175853" y="106571"/>
                                </a:lnTo>
                                <a:lnTo>
                                  <a:pt x="173755" y="114996"/>
                                </a:lnTo>
                                <a:lnTo>
                                  <a:pt x="170817" y="122999"/>
                                </a:lnTo>
                                <a:lnTo>
                                  <a:pt x="167039" y="131003"/>
                                </a:lnTo>
                                <a:lnTo>
                                  <a:pt x="162842" y="138585"/>
                                </a:lnTo>
                                <a:lnTo>
                                  <a:pt x="157387" y="145325"/>
                                </a:lnTo>
                                <a:lnTo>
                                  <a:pt x="151511" y="152064"/>
                                </a:lnTo>
                                <a:lnTo>
                                  <a:pt x="146055" y="157119"/>
                                </a:lnTo>
                                <a:lnTo>
                                  <a:pt x="140179" y="161753"/>
                                </a:lnTo>
                                <a:lnTo>
                                  <a:pt x="133883" y="165965"/>
                                </a:lnTo>
                                <a:lnTo>
                                  <a:pt x="127588" y="169335"/>
                                </a:lnTo>
                                <a:lnTo>
                                  <a:pt x="120873" y="172284"/>
                                </a:lnTo>
                                <a:lnTo>
                                  <a:pt x="113738" y="174390"/>
                                </a:lnTo>
                                <a:lnTo>
                                  <a:pt x="106603" y="176075"/>
                                </a:lnTo>
                                <a:lnTo>
                                  <a:pt x="99049" y="177338"/>
                                </a:lnTo>
                                <a:lnTo>
                                  <a:pt x="99049" y="254424"/>
                                </a:lnTo>
                                <a:lnTo>
                                  <a:pt x="85198" y="254424"/>
                                </a:lnTo>
                                <a:lnTo>
                                  <a:pt x="85198" y="177760"/>
                                </a:lnTo>
                                <a:lnTo>
                                  <a:pt x="76805" y="176917"/>
                                </a:lnTo>
                                <a:lnTo>
                                  <a:pt x="68830" y="175653"/>
                                </a:lnTo>
                                <a:lnTo>
                                  <a:pt x="60856" y="173547"/>
                                </a:lnTo>
                                <a:lnTo>
                                  <a:pt x="53301" y="170599"/>
                                </a:lnTo>
                                <a:lnTo>
                                  <a:pt x="45747" y="166808"/>
                                </a:lnTo>
                                <a:lnTo>
                                  <a:pt x="39032" y="162595"/>
                                </a:lnTo>
                                <a:lnTo>
                                  <a:pt x="32317" y="157540"/>
                                </a:lnTo>
                                <a:lnTo>
                                  <a:pt x="26021" y="152064"/>
                                </a:lnTo>
                                <a:lnTo>
                                  <a:pt x="20145" y="145325"/>
                                </a:lnTo>
                                <a:lnTo>
                                  <a:pt x="14689" y="138585"/>
                                </a:lnTo>
                                <a:lnTo>
                                  <a:pt x="10492" y="131003"/>
                                </a:lnTo>
                                <a:lnTo>
                                  <a:pt x="6715" y="122999"/>
                                </a:lnTo>
                                <a:lnTo>
                                  <a:pt x="3777" y="114996"/>
                                </a:lnTo>
                                <a:lnTo>
                                  <a:pt x="1679" y="106571"/>
                                </a:lnTo>
                                <a:lnTo>
                                  <a:pt x="420" y="98147"/>
                                </a:lnTo>
                                <a:lnTo>
                                  <a:pt x="0" y="89301"/>
                                </a:lnTo>
                                <a:lnTo>
                                  <a:pt x="420" y="80034"/>
                                </a:lnTo>
                                <a:lnTo>
                                  <a:pt x="1679" y="71188"/>
                                </a:lnTo>
                                <a:lnTo>
                                  <a:pt x="4197" y="62764"/>
                                </a:lnTo>
                                <a:lnTo>
                                  <a:pt x="7135" y="54760"/>
                                </a:lnTo>
                                <a:lnTo>
                                  <a:pt x="10912" y="46757"/>
                                </a:lnTo>
                                <a:lnTo>
                                  <a:pt x="15109" y="39596"/>
                                </a:lnTo>
                                <a:lnTo>
                                  <a:pt x="20145" y="32435"/>
                                </a:lnTo>
                                <a:lnTo>
                                  <a:pt x="26021" y="26116"/>
                                </a:lnTo>
                                <a:lnTo>
                                  <a:pt x="32317" y="20219"/>
                                </a:lnTo>
                                <a:lnTo>
                                  <a:pt x="39451" y="15164"/>
                                </a:lnTo>
                                <a:lnTo>
                                  <a:pt x="46586" y="10952"/>
                                </a:lnTo>
                                <a:lnTo>
                                  <a:pt x="54561" y="7161"/>
                                </a:lnTo>
                                <a:lnTo>
                                  <a:pt x="62535" y="4213"/>
                                </a:lnTo>
                                <a:lnTo>
                                  <a:pt x="70929" y="1685"/>
                                </a:lnTo>
                                <a:lnTo>
                                  <a:pt x="79742" y="421"/>
                                </a:lnTo>
                                <a:lnTo>
                                  <a:pt x="8897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834" name="Shape 15834"/>
                        <wps:cNvSpPr/>
                        <wps:spPr>
                          <a:xfrm>
                            <a:off x="1889230" y="854198"/>
                            <a:ext cx="146474" cy="146588"/>
                          </a:xfrm>
                          <a:custGeom>
                            <a:avLst/>
                            <a:gdLst/>
                            <a:ahLst/>
                            <a:cxnLst/>
                            <a:rect l="0" t="0" r="0" b="0"/>
                            <a:pathLst>
                              <a:path w="146474" h="146588">
                                <a:moveTo>
                                  <a:pt x="73447" y="0"/>
                                </a:moveTo>
                                <a:lnTo>
                                  <a:pt x="80582" y="421"/>
                                </a:lnTo>
                                <a:lnTo>
                                  <a:pt x="87716" y="1264"/>
                                </a:lnTo>
                                <a:lnTo>
                                  <a:pt x="94432" y="2949"/>
                                </a:lnTo>
                                <a:lnTo>
                                  <a:pt x="101147" y="5476"/>
                                </a:lnTo>
                                <a:lnTo>
                                  <a:pt x="107862" y="8425"/>
                                </a:lnTo>
                                <a:lnTo>
                                  <a:pt x="113738" y="12216"/>
                                </a:lnTo>
                                <a:lnTo>
                                  <a:pt x="119614" y="16428"/>
                                </a:lnTo>
                                <a:lnTo>
                                  <a:pt x="125070" y="21482"/>
                                </a:lnTo>
                                <a:lnTo>
                                  <a:pt x="130106" y="26959"/>
                                </a:lnTo>
                                <a:lnTo>
                                  <a:pt x="134303" y="32856"/>
                                </a:lnTo>
                                <a:lnTo>
                                  <a:pt x="138080" y="38753"/>
                                </a:lnTo>
                                <a:lnTo>
                                  <a:pt x="141018" y="45493"/>
                                </a:lnTo>
                                <a:lnTo>
                                  <a:pt x="143537" y="52233"/>
                                </a:lnTo>
                                <a:lnTo>
                                  <a:pt x="145215" y="58972"/>
                                </a:lnTo>
                                <a:lnTo>
                                  <a:pt x="146055" y="66554"/>
                                </a:lnTo>
                                <a:lnTo>
                                  <a:pt x="146474" y="73716"/>
                                </a:lnTo>
                                <a:lnTo>
                                  <a:pt x="146055" y="81298"/>
                                </a:lnTo>
                                <a:lnTo>
                                  <a:pt x="144795" y="88459"/>
                                </a:lnTo>
                                <a:lnTo>
                                  <a:pt x="143117" y="95619"/>
                                </a:lnTo>
                                <a:lnTo>
                                  <a:pt x="140598" y="102359"/>
                                </a:lnTo>
                                <a:lnTo>
                                  <a:pt x="137661" y="108678"/>
                                </a:lnTo>
                                <a:lnTo>
                                  <a:pt x="133883" y="114575"/>
                                </a:lnTo>
                                <a:lnTo>
                                  <a:pt x="129686" y="120051"/>
                                </a:lnTo>
                                <a:lnTo>
                                  <a:pt x="125070" y="125106"/>
                                </a:lnTo>
                                <a:lnTo>
                                  <a:pt x="120033" y="130161"/>
                                </a:lnTo>
                                <a:lnTo>
                                  <a:pt x="114157" y="134373"/>
                                </a:lnTo>
                                <a:lnTo>
                                  <a:pt x="108282" y="137743"/>
                                </a:lnTo>
                                <a:lnTo>
                                  <a:pt x="101986" y="140691"/>
                                </a:lnTo>
                                <a:lnTo>
                                  <a:pt x="95271" y="143219"/>
                                </a:lnTo>
                                <a:lnTo>
                                  <a:pt x="88136" y="145325"/>
                                </a:lnTo>
                                <a:lnTo>
                                  <a:pt x="81002" y="146167"/>
                                </a:lnTo>
                                <a:lnTo>
                                  <a:pt x="73447" y="146588"/>
                                </a:lnTo>
                                <a:lnTo>
                                  <a:pt x="66312" y="146167"/>
                                </a:lnTo>
                                <a:lnTo>
                                  <a:pt x="58758" y="145325"/>
                                </a:lnTo>
                                <a:lnTo>
                                  <a:pt x="52043" y="143640"/>
                                </a:lnTo>
                                <a:lnTo>
                                  <a:pt x="45327" y="141112"/>
                                </a:lnTo>
                                <a:lnTo>
                                  <a:pt x="38612" y="138164"/>
                                </a:lnTo>
                                <a:lnTo>
                                  <a:pt x="32736" y="134373"/>
                                </a:lnTo>
                                <a:lnTo>
                                  <a:pt x="26861" y="130161"/>
                                </a:lnTo>
                                <a:lnTo>
                                  <a:pt x="21405" y="125106"/>
                                </a:lnTo>
                                <a:lnTo>
                                  <a:pt x="16368" y="119630"/>
                                </a:lnTo>
                                <a:lnTo>
                                  <a:pt x="12171" y="114154"/>
                                </a:lnTo>
                                <a:lnTo>
                                  <a:pt x="8394" y="107835"/>
                                </a:lnTo>
                                <a:lnTo>
                                  <a:pt x="5456" y="101517"/>
                                </a:lnTo>
                                <a:lnTo>
                                  <a:pt x="2938" y="94777"/>
                                </a:lnTo>
                                <a:lnTo>
                                  <a:pt x="1259" y="88037"/>
                                </a:lnTo>
                                <a:lnTo>
                                  <a:pt x="420" y="80876"/>
                                </a:lnTo>
                                <a:lnTo>
                                  <a:pt x="0" y="73716"/>
                                </a:lnTo>
                                <a:lnTo>
                                  <a:pt x="420" y="66554"/>
                                </a:lnTo>
                                <a:lnTo>
                                  <a:pt x="1259" y="58972"/>
                                </a:lnTo>
                                <a:lnTo>
                                  <a:pt x="2938" y="52233"/>
                                </a:lnTo>
                                <a:lnTo>
                                  <a:pt x="5456" y="45493"/>
                                </a:lnTo>
                                <a:lnTo>
                                  <a:pt x="8394" y="38753"/>
                                </a:lnTo>
                                <a:lnTo>
                                  <a:pt x="12171" y="32856"/>
                                </a:lnTo>
                                <a:lnTo>
                                  <a:pt x="16368" y="26959"/>
                                </a:lnTo>
                                <a:lnTo>
                                  <a:pt x="21405" y="21482"/>
                                </a:lnTo>
                                <a:lnTo>
                                  <a:pt x="26861" y="16428"/>
                                </a:lnTo>
                                <a:lnTo>
                                  <a:pt x="32736" y="12216"/>
                                </a:lnTo>
                                <a:lnTo>
                                  <a:pt x="38612" y="8425"/>
                                </a:lnTo>
                                <a:lnTo>
                                  <a:pt x="45327" y="5476"/>
                                </a:lnTo>
                                <a:lnTo>
                                  <a:pt x="52043" y="2949"/>
                                </a:lnTo>
                                <a:lnTo>
                                  <a:pt x="58758" y="1264"/>
                                </a:lnTo>
                                <a:lnTo>
                                  <a:pt x="66312" y="421"/>
                                </a:lnTo>
                                <a:lnTo>
                                  <a:pt x="73447" y="0"/>
                                </a:lnTo>
                                <a:close/>
                              </a:path>
                            </a:pathLst>
                          </a:custGeom>
                          <a:ln w="0" cap="flat">
                            <a:miter lim="101600"/>
                          </a:ln>
                        </wps:spPr>
                        <wps:style>
                          <a:lnRef idx="0">
                            <a:srgbClr val="000000">
                              <a:alpha val="0"/>
                            </a:srgbClr>
                          </a:lnRef>
                          <a:fillRef idx="1">
                            <a:srgbClr val="84CE46"/>
                          </a:fillRef>
                          <a:effectRef idx="0">
                            <a:scrgbClr r="0" g="0" b="0"/>
                          </a:effectRef>
                          <a:fontRef idx="none"/>
                        </wps:style>
                        <wps:bodyPr/>
                      </wps:wsp>
                      <wps:wsp>
                        <wps:cNvPr id="15836" name="Shape 15836"/>
                        <wps:cNvSpPr/>
                        <wps:spPr>
                          <a:xfrm>
                            <a:off x="1508145" y="933388"/>
                            <a:ext cx="412143" cy="201711"/>
                          </a:xfrm>
                          <a:custGeom>
                            <a:avLst/>
                            <a:gdLst/>
                            <a:ahLst/>
                            <a:cxnLst/>
                            <a:rect l="0" t="0" r="0" b="0"/>
                            <a:pathLst>
                              <a:path w="412143" h="201711">
                                <a:moveTo>
                                  <a:pt x="347509" y="0"/>
                                </a:moveTo>
                                <a:lnTo>
                                  <a:pt x="353805" y="421"/>
                                </a:lnTo>
                                <a:lnTo>
                                  <a:pt x="360100" y="1264"/>
                                </a:lnTo>
                                <a:lnTo>
                                  <a:pt x="366395" y="2949"/>
                                </a:lnTo>
                                <a:lnTo>
                                  <a:pt x="372271" y="5055"/>
                                </a:lnTo>
                                <a:lnTo>
                                  <a:pt x="378147" y="7582"/>
                                </a:lnTo>
                                <a:lnTo>
                                  <a:pt x="383603" y="10952"/>
                                </a:lnTo>
                                <a:lnTo>
                                  <a:pt x="388639" y="14743"/>
                                </a:lnTo>
                                <a:lnTo>
                                  <a:pt x="393256" y="18955"/>
                                </a:lnTo>
                                <a:lnTo>
                                  <a:pt x="397453" y="23589"/>
                                </a:lnTo>
                                <a:lnTo>
                                  <a:pt x="401230" y="28644"/>
                                </a:lnTo>
                                <a:lnTo>
                                  <a:pt x="404588" y="34120"/>
                                </a:lnTo>
                                <a:lnTo>
                                  <a:pt x="407106" y="39596"/>
                                </a:lnTo>
                                <a:lnTo>
                                  <a:pt x="409204" y="45493"/>
                                </a:lnTo>
                                <a:lnTo>
                                  <a:pt x="410883" y="51812"/>
                                </a:lnTo>
                                <a:lnTo>
                                  <a:pt x="411723" y="58130"/>
                                </a:lnTo>
                                <a:lnTo>
                                  <a:pt x="412143" y="64448"/>
                                </a:lnTo>
                                <a:lnTo>
                                  <a:pt x="411723" y="70767"/>
                                </a:lnTo>
                                <a:lnTo>
                                  <a:pt x="410883" y="77086"/>
                                </a:lnTo>
                                <a:lnTo>
                                  <a:pt x="409204" y="83404"/>
                                </a:lnTo>
                                <a:lnTo>
                                  <a:pt x="407106" y="89301"/>
                                </a:lnTo>
                                <a:lnTo>
                                  <a:pt x="404588" y="95198"/>
                                </a:lnTo>
                                <a:lnTo>
                                  <a:pt x="401230" y="100253"/>
                                </a:lnTo>
                                <a:lnTo>
                                  <a:pt x="397453" y="105729"/>
                                </a:lnTo>
                                <a:lnTo>
                                  <a:pt x="393256" y="110363"/>
                                </a:lnTo>
                                <a:lnTo>
                                  <a:pt x="389059" y="114154"/>
                                </a:lnTo>
                                <a:lnTo>
                                  <a:pt x="384442" y="117945"/>
                                </a:lnTo>
                                <a:lnTo>
                                  <a:pt x="379826" y="120893"/>
                                </a:lnTo>
                                <a:lnTo>
                                  <a:pt x="374789" y="123421"/>
                                </a:lnTo>
                                <a:lnTo>
                                  <a:pt x="369333" y="125527"/>
                                </a:lnTo>
                                <a:lnTo>
                                  <a:pt x="364297" y="127212"/>
                                </a:lnTo>
                                <a:lnTo>
                                  <a:pt x="358421" y="128475"/>
                                </a:lnTo>
                                <a:lnTo>
                                  <a:pt x="352965" y="129318"/>
                                </a:lnTo>
                                <a:lnTo>
                                  <a:pt x="352965" y="186606"/>
                                </a:lnTo>
                                <a:lnTo>
                                  <a:pt x="402489" y="186606"/>
                                </a:lnTo>
                                <a:lnTo>
                                  <a:pt x="402489" y="201711"/>
                                </a:lnTo>
                                <a:lnTo>
                                  <a:pt x="0" y="201711"/>
                                </a:lnTo>
                                <a:lnTo>
                                  <a:pt x="0" y="186606"/>
                                </a:lnTo>
                                <a:lnTo>
                                  <a:pt x="339115" y="186606"/>
                                </a:lnTo>
                                <a:lnTo>
                                  <a:pt x="339115" y="128897"/>
                                </a:lnTo>
                                <a:lnTo>
                                  <a:pt x="333659" y="128055"/>
                                </a:lnTo>
                                <a:lnTo>
                                  <a:pt x="328623" y="126369"/>
                                </a:lnTo>
                                <a:lnTo>
                                  <a:pt x="323586" y="124685"/>
                                </a:lnTo>
                                <a:lnTo>
                                  <a:pt x="318970" y="122579"/>
                                </a:lnTo>
                                <a:lnTo>
                                  <a:pt x="314353" y="120051"/>
                                </a:lnTo>
                                <a:lnTo>
                                  <a:pt x="309737" y="117103"/>
                                </a:lnTo>
                                <a:lnTo>
                                  <a:pt x="305540" y="114154"/>
                                </a:lnTo>
                                <a:lnTo>
                                  <a:pt x="301762" y="110363"/>
                                </a:lnTo>
                                <a:lnTo>
                                  <a:pt x="297565" y="105729"/>
                                </a:lnTo>
                                <a:lnTo>
                                  <a:pt x="293788" y="100253"/>
                                </a:lnTo>
                                <a:lnTo>
                                  <a:pt x="290430" y="95198"/>
                                </a:lnTo>
                                <a:lnTo>
                                  <a:pt x="287912" y="89301"/>
                                </a:lnTo>
                                <a:lnTo>
                                  <a:pt x="285814" y="83404"/>
                                </a:lnTo>
                                <a:lnTo>
                                  <a:pt x="284135" y="77086"/>
                                </a:lnTo>
                                <a:lnTo>
                                  <a:pt x="283296" y="70767"/>
                                </a:lnTo>
                                <a:lnTo>
                                  <a:pt x="282876" y="64448"/>
                                </a:lnTo>
                                <a:lnTo>
                                  <a:pt x="284135" y="51390"/>
                                </a:lnTo>
                                <a:lnTo>
                                  <a:pt x="287912" y="39596"/>
                                </a:lnTo>
                                <a:lnTo>
                                  <a:pt x="293788" y="28644"/>
                                </a:lnTo>
                                <a:lnTo>
                                  <a:pt x="301762" y="18955"/>
                                </a:lnTo>
                                <a:lnTo>
                                  <a:pt x="311415" y="10952"/>
                                </a:lnTo>
                                <a:lnTo>
                                  <a:pt x="322327" y="5055"/>
                                </a:lnTo>
                                <a:lnTo>
                                  <a:pt x="334499" y="1264"/>
                                </a:lnTo>
                                <a:lnTo>
                                  <a:pt x="34750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838" name="Shape 15838"/>
                        <wps:cNvSpPr/>
                        <wps:spPr>
                          <a:xfrm>
                            <a:off x="1806550" y="948972"/>
                            <a:ext cx="98209" cy="98147"/>
                          </a:xfrm>
                          <a:custGeom>
                            <a:avLst/>
                            <a:gdLst/>
                            <a:ahLst/>
                            <a:cxnLst/>
                            <a:rect l="0" t="0" r="0" b="0"/>
                            <a:pathLst>
                              <a:path w="98209" h="98147">
                                <a:moveTo>
                                  <a:pt x="49105" y="0"/>
                                </a:moveTo>
                                <a:lnTo>
                                  <a:pt x="54141" y="421"/>
                                </a:lnTo>
                                <a:lnTo>
                                  <a:pt x="58758" y="843"/>
                                </a:lnTo>
                                <a:lnTo>
                                  <a:pt x="63374" y="2106"/>
                                </a:lnTo>
                                <a:lnTo>
                                  <a:pt x="67991" y="3791"/>
                                </a:lnTo>
                                <a:lnTo>
                                  <a:pt x="72188" y="5897"/>
                                </a:lnTo>
                                <a:lnTo>
                                  <a:pt x="76385" y="8003"/>
                                </a:lnTo>
                                <a:lnTo>
                                  <a:pt x="80162" y="10952"/>
                                </a:lnTo>
                                <a:lnTo>
                                  <a:pt x="83939" y="14322"/>
                                </a:lnTo>
                                <a:lnTo>
                                  <a:pt x="87297" y="18113"/>
                                </a:lnTo>
                                <a:lnTo>
                                  <a:pt x="90235" y="21904"/>
                                </a:lnTo>
                                <a:lnTo>
                                  <a:pt x="92334" y="25695"/>
                                </a:lnTo>
                                <a:lnTo>
                                  <a:pt x="94432" y="30329"/>
                                </a:lnTo>
                                <a:lnTo>
                                  <a:pt x="96111" y="34541"/>
                                </a:lnTo>
                                <a:lnTo>
                                  <a:pt x="97370" y="39175"/>
                                </a:lnTo>
                                <a:lnTo>
                                  <a:pt x="97789" y="43808"/>
                                </a:lnTo>
                                <a:lnTo>
                                  <a:pt x="98209" y="48863"/>
                                </a:lnTo>
                                <a:lnTo>
                                  <a:pt x="97370" y="58551"/>
                                </a:lnTo>
                                <a:lnTo>
                                  <a:pt x="94432" y="67818"/>
                                </a:lnTo>
                                <a:lnTo>
                                  <a:pt x="89815" y="76243"/>
                                </a:lnTo>
                                <a:lnTo>
                                  <a:pt x="83939" y="83404"/>
                                </a:lnTo>
                                <a:lnTo>
                                  <a:pt x="76385" y="89722"/>
                                </a:lnTo>
                                <a:lnTo>
                                  <a:pt x="67991" y="94356"/>
                                </a:lnTo>
                                <a:lnTo>
                                  <a:pt x="58758" y="97305"/>
                                </a:lnTo>
                                <a:lnTo>
                                  <a:pt x="49105" y="98147"/>
                                </a:lnTo>
                                <a:lnTo>
                                  <a:pt x="44068" y="97726"/>
                                </a:lnTo>
                                <a:lnTo>
                                  <a:pt x="39451" y="97305"/>
                                </a:lnTo>
                                <a:lnTo>
                                  <a:pt x="34835" y="96041"/>
                                </a:lnTo>
                                <a:lnTo>
                                  <a:pt x="30218" y="94356"/>
                                </a:lnTo>
                                <a:lnTo>
                                  <a:pt x="26021" y="92250"/>
                                </a:lnTo>
                                <a:lnTo>
                                  <a:pt x="21824" y="90143"/>
                                </a:lnTo>
                                <a:lnTo>
                                  <a:pt x="18047" y="87195"/>
                                </a:lnTo>
                                <a:lnTo>
                                  <a:pt x="14270" y="83825"/>
                                </a:lnTo>
                                <a:lnTo>
                                  <a:pt x="10912" y="80034"/>
                                </a:lnTo>
                                <a:lnTo>
                                  <a:pt x="7974" y="76243"/>
                                </a:lnTo>
                                <a:lnTo>
                                  <a:pt x="5876" y="72030"/>
                                </a:lnTo>
                                <a:lnTo>
                                  <a:pt x="3777" y="67818"/>
                                </a:lnTo>
                                <a:lnTo>
                                  <a:pt x="2099" y="63185"/>
                                </a:lnTo>
                                <a:lnTo>
                                  <a:pt x="839" y="58551"/>
                                </a:lnTo>
                                <a:lnTo>
                                  <a:pt x="420" y="53918"/>
                                </a:lnTo>
                                <a:lnTo>
                                  <a:pt x="0" y="48863"/>
                                </a:lnTo>
                                <a:lnTo>
                                  <a:pt x="420" y="43808"/>
                                </a:lnTo>
                                <a:lnTo>
                                  <a:pt x="839" y="39175"/>
                                </a:lnTo>
                                <a:lnTo>
                                  <a:pt x="2099" y="34541"/>
                                </a:lnTo>
                                <a:lnTo>
                                  <a:pt x="3777" y="30329"/>
                                </a:lnTo>
                                <a:lnTo>
                                  <a:pt x="5876" y="25695"/>
                                </a:lnTo>
                                <a:lnTo>
                                  <a:pt x="7974" y="21904"/>
                                </a:lnTo>
                                <a:lnTo>
                                  <a:pt x="10912" y="18113"/>
                                </a:lnTo>
                                <a:lnTo>
                                  <a:pt x="14270" y="14322"/>
                                </a:lnTo>
                                <a:lnTo>
                                  <a:pt x="18047" y="10952"/>
                                </a:lnTo>
                                <a:lnTo>
                                  <a:pt x="21824" y="8003"/>
                                </a:lnTo>
                                <a:lnTo>
                                  <a:pt x="26021" y="5897"/>
                                </a:lnTo>
                                <a:lnTo>
                                  <a:pt x="30218" y="3791"/>
                                </a:lnTo>
                                <a:lnTo>
                                  <a:pt x="34835" y="2106"/>
                                </a:lnTo>
                                <a:lnTo>
                                  <a:pt x="39451" y="843"/>
                                </a:lnTo>
                                <a:lnTo>
                                  <a:pt x="44068" y="421"/>
                                </a:lnTo>
                                <a:lnTo>
                                  <a:pt x="49105" y="0"/>
                                </a:lnTo>
                                <a:close/>
                              </a:path>
                            </a:pathLst>
                          </a:custGeom>
                          <a:ln w="0" cap="flat">
                            <a:miter lim="101600"/>
                          </a:ln>
                        </wps:spPr>
                        <wps:style>
                          <a:lnRef idx="0">
                            <a:srgbClr val="000000">
                              <a:alpha val="0"/>
                            </a:srgbClr>
                          </a:lnRef>
                          <a:fillRef idx="1">
                            <a:srgbClr val="00AA00"/>
                          </a:fillRef>
                          <a:effectRef idx="0">
                            <a:scrgbClr r="0" g="0" b="0"/>
                          </a:effectRef>
                          <a:fontRef idx="none"/>
                        </wps:style>
                        <wps:bodyPr/>
                      </wps:wsp>
                      <wps:wsp>
                        <wps:cNvPr id="155679" name="Shape 155679"/>
                        <wps:cNvSpPr/>
                        <wps:spPr>
                          <a:xfrm>
                            <a:off x="1571939" y="972559"/>
                            <a:ext cx="28120" cy="28222"/>
                          </a:xfrm>
                          <a:custGeom>
                            <a:avLst/>
                            <a:gdLst/>
                            <a:ahLst/>
                            <a:cxnLst/>
                            <a:rect l="0" t="0" r="0" b="0"/>
                            <a:pathLst>
                              <a:path w="28120" h="28222">
                                <a:moveTo>
                                  <a:pt x="0" y="0"/>
                                </a:moveTo>
                                <a:lnTo>
                                  <a:pt x="28120" y="0"/>
                                </a:lnTo>
                                <a:lnTo>
                                  <a:pt x="28120" y="28222"/>
                                </a:lnTo>
                                <a:lnTo>
                                  <a:pt x="0" y="28222"/>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5680" name="Shape 155680"/>
                        <wps:cNvSpPr/>
                        <wps:spPr>
                          <a:xfrm>
                            <a:off x="1510243" y="972558"/>
                            <a:ext cx="28120" cy="28222"/>
                          </a:xfrm>
                          <a:custGeom>
                            <a:avLst/>
                            <a:gdLst/>
                            <a:ahLst/>
                            <a:cxnLst/>
                            <a:rect l="0" t="0" r="0" b="0"/>
                            <a:pathLst>
                              <a:path w="28120" h="28222">
                                <a:moveTo>
                                  <a:pt x="0" y="0"/>
                                </a:moveTo>
                                <a:lnTo>
                                  <a:pt x="28120" y="0"/>
                                </a:lnTo>
                                <a:lnTo>
                                  <a:pt x="28120" y="28222"/>
                                </a:lnTo>
                                <a:lnTo>
                                  <a:pt x="0" y="28222"/>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5681" name="Shape 155681"/>
                        <wps:cNvSpPr/>
                        <wps:spPr>
                          <a:xfrm>
                            <a:off x="1448548" y="972556"/>
                            <a:ext cx="27700" cy="28222"/>
                          </a:xfrm>
                          <a:custGeom>
                            <a:avLst/>
                            <a:gdLst/>
                            <a:ahLst/>
                            <a:cxnLst/>
                            <a:rect l="0" t="0" r="0" b="0"/>
                            <a:pathLst>
                              <a:path w="27700" h="28222">
                                <a:moveTo>
                                  <a:pt x="0" y="0"/>
                                </a:moveTo>
                                <a:lnTo>
                                  <a:pt x="27700" y="0"/>
                                </a:lnTo>
                                <a:lnTo>
                                  <a:pt x="27700" y="28222"/>
                                </a:lnTo>
                                <a:lnTo>
                                  <a:pt x="0" y="28222"/>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5682" name="Shape 155682"/>
                        <wps:cNvSpPr/>
                        <wps:spPr>
                          <a:xfrm>
                            <a:off x="1391050" y="972555"/>
                            <a:ext cx="27700" cy="28222"/>
                          </a:xfrm>
                          <a:custGeom>
                            <a:avLst/>
                            <a:gdLst/>
                            <a:ahLst/>
                            <a:cxnLst/>
                            <a:rect l="0" t="0" r="0" b="0"/>
                            <a:pathLst>
                              <a:path w="27700" h="28222">
                                <a:moveTo>
                                  <a:pt x="0" y="0"/>
                                </a:moveTo>
                                <a:lnTo>
                                  <a:pt x="27700" y="0"/>
                                </a:lnTo>
                                <a:lnTo>
                                  <a:pt x="27700" y="28222"/>
                                </a:lnTo>
                                <a:lnTo>
                                  <a:pt x="0" y="28222"/>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5683" name="Shape 155683"/>
                        <wps:cNvSpPr/>
                        <wps:spPr>
                          <a:xfrm>
                            <a:off x="1695330" y="972553"/>
                            <a:ext cx="27700" cy="28222"/>
                          </a:xfrm>
                          <a:custGeom>
                            <a:avLst/>
                            <a:gdLst/>
                            <a:ahLst/>
                            <a:cxnLst/>
                            <a:rect l="0" t="0" r="0" b="0"/>
                            <a:pathLst>
                              <a:path w="27700" h="28222">
                                <a:moveTo>
                                  <a:pt x="0" y="0"/>
                                </a:moveTo>
                                <a:lnTo>
                                  <a:pt x="27700" y="0"/>
                                </a:lnTo>
                                <a:lnTo>
                                  <a:pt x="27700" y="28222"/>
                                </a:lnTo>
                                <a:lnTo>
                                  <a:pt x="0" y="28222"/>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5684" name="Shape 155684"/>
                        <wps:cNvSpPr/>
                        <wps:spPr>
                          <a:xfrm>
                            <a:off x="1633215" y="972552"/>
                            <a:ext cx="28120" cy="28222"/>
                          </a:xfrm>
                          <a:custGeom>
                            <a:avLst/>
                            <a:gdLst/>
                            <a:ahLst/>
                            <a:cxnLst/>
                            <a:rect l="0" t="0" r="0" b="0"/>
                            <a:pathLst>
                              <a:path w="28120" h="28222">
                                <a:moveTo>
                                  <a:pt x="0" y="0"/>
                                </a:moveTo>
                                <a:lnTo>
                                  <a:pt x="28120" y="0"/>
                                </a:lnTo>
                                <a:lnTo>
                                  <a:pt x="28120" y="28222"/>
                                </a:lnTo>
                                <a:lnTo>
                                  <a:pt x="0" y="28222"/>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5685" name="Shape 155685"/>
                        <wps:cNvSpPr/>
                        <wps:spPr>
                          <a:xfrm>
                            <a:off x="1510243" y="911050"/>
                            <a:ext cx="28120" cy="27801"/>
                          </a:xfrm>
                          <a:custGeom>
                            <a:avLst/>
                            <a:gdLst/>
                            <a:ahLst/>
                            <a:cxnLst/>
                            <a:rect l="0" t="0" r="0" b="0"/>
                            <a:pathLst>
                              <a:path w="28120" h="27801">
                                <a:moveTo>
                                  <a:pt x="0" y="0"/>
                                </a:moveTo>
                                <a:lnTo>
                                  <a:pt x="28120" y="0"/>
                                </a:lnTo>
                                <a:lnTo>
                                  <a:pt x="28120" y="27801"/>
                                </a:lnTo>
                                <a:lnTo>
                                  <a:pt x="0" y="27801"/>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5686" name="Shape 155686"/>
                        <wps:cNvSpPr/>
                        <wps:spPr>
                          <a:xfrm>
                            <a:off x="1448548" y="911049"/>
                            <a:ext cx="27700" cy="27801"/>
                          </a:xfrm>
                          <a:custGeom>
                            <a:avLst/>
                            <a:gdLst/>
                            <a:ahLst/>
                            <a:cxnLst/>
                            <a:rect l="0" t="0" r="0" b="0"/>
                            <a:pathLst>
                              <a:path w="27700" h="27801">
                                <a:moveTo>
                                  <a:pt x="0" y="0"/>
                                </a:moveTo>
                                <a:lnTo>
                                  <a:pt x="27700" y="0"/>
                                </a:lnTo>
                                <a:lnTo>
                                  <a:pt x="27700" y="27801"/>
                                </a:lnTo>
                                <a:lnTo>
                                  <a:pt x="0" y="27801"/>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5687" name="Shape 155687"/>
                        <wps:cNvSpPr/>
                        <wps:spPr>
                          <a:xfrm>
                            <a:off x="1390210" y="911047"/>
                            <a:ext cx="27700" cy="27801"/>
                          </a:xfrm>
                          <a:custGeom>
                            <a:avLst/>
                            <a:gdLst/>
                            <a:ahLst/>
                            <a:cxnLst/>
                            <a:rect l="0" t="0" r="0" b="0"/>
                            <a:pathLst>
                              <a:path w="27700" h="27801">
                                <a:moveTo>
                                  <a:pt x="0" y="0"/>
                                </a:moveTo>
                                <a:lnTo>
                                  <a:pt x="27700" y="0"/>
                                </a:lnTo>
                                <a:lnTo>
                                  <a:pt x="27700" y="27801"/>
                                </a:lnTo>
                                <a:lnTo>
                                  <a:pt x="0" y="27801"/>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5688" name="Shape 155688"/>
                        <wps:cNvSpPr/>
                        <wps:spPr>
                          <a:xfrm>
                            <a:off x="1693231" y="874399"/>
                            <a:ext cx="27700" cy="27801"/>
                          </a:xfrm>
                          <a:custGeom>
                            <a:avLst/>
                            <a:gdLst/>
                            <a:ahLst/>
                            <a:cxnLst/>
                            <a:rect l="0" t="0" r="0" b="0"/>
                            <a:pathLst>
                              <a:path w="27700" h="27801">
                                <a:moveTo>
                                  <a:pt x="0" y="0"/>
                                </a:moveTo>
                                <a:lnTo>
                                  <a:pt x="27700" y="0"/>
                                </a:lnTo>
                                <a:lnTo>
                                  <a:pt x="27700" y="27801"/>
                                </a:lnTo>
                                <a:lnTo>
                                  <a:pt x="0" y="27801"/>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5689" name="Shape 155689"/>
                        <wps:cNvSpPr/>
                        <wps:spPr>
                          <a:xfrm>
                            <a:off x="1631116" y="874397"/>
                            <a:ext cx="28120" cy="27801"/>
                          </a:xfrm>
                          <a:custGeom>
                            <a:avLst/>
                            <a:gdLst/>
                            <a:ahLst/>
                            <a:cxnLst/>
                            <a:rect l="0" t="0" r="0" b="0"/>
                            <a:pathLst>
                              <a:path w="28120" h="27801">
                                <a:moveTo>
                                  <a:pt x="0" y="0"/>
                                </a:moveTo>
                                <a:lnTo>
                                  <a:pt x="28120" y="0"/>
                                </a:lnTo>
                                <a:lnTo>
                                  <a:pt x="28120" y="27801"/>
                                </a:lnTo>
                                <a:lnTo>
                                  <a:pt x="0" y="27801"/>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5690" name="Shape 155690"/>
                        <wps:cNvSpPr/>
                        <wps:spPr>
                          <a:xfrm>
                            <a:off x="1759963" y="874395"/>
                            <a:ext cx="27700" cy="27801"/>
                          </a:xfrm>
                          <a:custGeom>
                            <a:avLst/>
                            <a:gdLst/>
                            <a:ahLst/>
                            <a:cxnLst/>
                            <a:rect l="0" t="0" r="0" b="0"/>
                            <a:pathLst>
                              <a:path w="27700" h="27801">
                                <a:moveTo>
                                  <a:pt x="0" y="0"/>
                                </a:moveTo>
                                <a:lnTo>
                                  <a:pt x="27700" y="0"/>
                                </a:lnTo>
                                <a:lnTo>
                                  <a:pt x="27700" y="27801"/>
                                </a:lnTo>
                                <a:lnTo>
                                  <a:pt x="0" y="27801"/>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5691" name="Shape 155691"/>
                        <wps:cNvSpPr/>
                        <wps:spPr>
                          <a:xfrm>
                            <a:off x="1825855" y="874394"/>
                            <a:ext cx="27701" cy="27801"/>
                          </a:xfrm>
                          <a:custGeom>
                            <a:avLst/>
                            <a:gdLst/>
                            <a:ahLst/>
                            <a:cxnLst/>
                            <a:rect l="0" t="0" r="0" b="0"/>
                            <a:pathLst>
                              <a:path w="27701" h="27801">
                                <a:moveTo>
                                  <a:pt x="0" y="0"/>
                                </a:moveTo>
                                <a:lnTo>
                                  <a:pt x="27701" y="0"/>
                                </a:lnTo>
                                <a:lnTo>
                                  <a:pt x="27701" y="27801"/>
                                </a:lnTo>
                                <a:lnTo>
                                  <a:pt x="0" y="27801"/>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866" name="Shape 15866"/>
                        <wps:cNvSpPr/>
                        <wps:spPr>
                          <a:xfrm>
                            <a:off x="59636" y="571098"/>
                            <a:ext cx="1114375" cy="562771"/>
                          </a:xfrm>
                          <a:custGeom>
                            <a:avLst/>
                            <a:gdLst/>
                            <a:ahLst/>
                            <a:cxnLst/>
                            <a:rect l="0" t="0" r="0" b="0"/>
                            <a:pathLst>
                              <a:path w="1114375" h="562771">
                                <a:moveTo>
                                  <a:pt x="832896" y="0"/>
                                </a:moveTo>
                                <a:lnTo>
                                  <a:pt x="1114375" y="281386"/>
                                </a:lnTo>
                                <a:lnTo>
                                  <a:pt x="832896" y="562771"/>
                                </a:lnTo>
                                <a:lnTo>
                                  <a:pt x="832896" y="422079"/>
                                </a:lnTo>
                                <a:lnTo>
                                  <a:pt x="0" y="422079"/>
                                </a:lnTo>
                                <a:lnTo>
                                  <a:pt x="0" y="140693"/>
                                </a:lnTo>
                                <a:lnTo>
                                  <a:pt x="832896" y="140693"/>
                                </a:lnTo>
                                <a:lnTo>
                                  <a:pt x="832896" y="0"/>
                                </a:lnTo>
                                <a:close/>
                              </a:path>
                            </a:pathLst>
                          </a:custGeom>
                          <a:ln w="0" cap="flat">
                            <a:miter lim="101600"/>
                          </a:ln>
                        </wps:spPr>
                        <wps:style>
                          <a:lnRef idx="0">
                            <a:srgbClr val="000000">
                              <a:alpha val="0"/>
                            </a:srgbClr>
                          </a:lnRef>
                          <a:fillRef idx="1">
                            <a:srgbClr val="7EBEBE"/>
                          </a:fillRef>
                          <a:effectRef idx="0">
                            <a:scrgbClr r="0" g="0" b="0"/>
                          </a:effectRef>
                          <a:fontRef idx="none"/>
                        </wps:style>
                        <wps:bodyPr/>
                      </wps:wsp>
                      <wps:wsp>
                        <wps:cNvPr id="15867" name="Shape 15867"/>
                        <wps:cNvSpPr/>
                        <wps:spPr>
                          <a:xfrm>
                            <a:off x="59637" y="571097"/>
                            <a:ext cx="1114375" cy="562771"/>
                          </a:xfrm>
                          <a:custGeom>
                            <a:avLst/>
                            <a:gdLst/>
                            <a:ahLst/>
                            <a:cxnLst/>
                            <a:rect l="0" t="0" r="0" b="0"/>
                            <a:pathLst>
                              <a:path w="1114375" h="562771">
                                <a:moveTo>
                                  <a:pt x="0" y="140693"/>
                                </a:moveTo>
                                <a:lnTo>
                                  <a:pt x="832896" y="140693"/>
                                </a:lnTo>
                                <a:lnTo>
                                  <a:pt x="832896" y="0"/>
                                </a:lnTo>
                                <a:lnTo>
                                  <a:pt x="1114375" y="281386"/>
                                </a:lnTo>
                                <a:lnTo>
                                  <a:pt x="832896" y="562771"/>
                                </a:lnTo>
                                <a:lnTo>
                                  <a:pt x="832896" y="422079"/>
                                </a:lnTo>
                                <a:lnTo>
                                  <a:pt x="0" y="422079"/>
                                </a:lnTo>
                                <a:lnTo>
                                  <a:pt x="0" y="140693"/>
                                </a:lnTo>
                                <a:close/>
                              </a:path>
                            </a:pathLst>
                          </a:custGeom>
                          <a:ln w="14007" cap="flat">
                            <a:miter lim="101600"/>
                          </a:ln>
                        </wps:spPr>
                        <wps:style>
                          <a:lnRef idx="1">
                            <a:srgbClr val="5C8B8B"/>
                          </a:lnRef>
                          <a:fillRef idx="0">
                            <a:srgbClr val="000000">
                              <a:alpha val="0"/>
                            </a:srgbClr>
                          </a:fillRef>
                          <a:effectRef idx="0">
                            <a:scrgbClr r="0" g="0" b="0"/>
                          </a:effectRef>
                          <a:fontRef idx="none"/>
                        </wps:style>
                        <wps:bodyPr/>
                      </wps:wsp>
                      <wps:wsp>
                        <wps:cNvPr id="15868" name="Rectangle 15868"/>
                        <wps:cNvSpPr/>
                        <wps:spPr>
                          <a:xfrm>
                            <a:off x="402739" y="711285"/>
                            <a:ext cx="577498" cy="193143"/>
                          </a:xfrm>
                          <a:prstGeom prst="rect">
                            <a:avLst/>
                          </a:prstGeom>
                          <a:ln>
                            <a:noFill/>
                          </a:ln>
                        </wps:spPr>
                        <wps:txbx>
                          <w:txbxContent>
                            <w:p w14:paraId="5BD0E29D" w14:textId="77777777" w:rsidR="00C4347D" w:rsidRDefault="00B91993">
                              <w:pPr>
                                <w:spacing w:after="160" w:line="259" w:lineRule="auto"/>
                                <w:ind w:left="0" w:right="0" w:firstLine="0"/>
                                <w:jc w:val="left"/>
                              </w:pPr>
                              <w:r>
                                <w:rPr>
                                  <w:rFonts w:ascii="Verdana" w:eastAsia="Verdana" w:hAnsi="Verdana" w:cs="Verdana"/>
                                  <w:sz w:val="15"/>
                                  <w:lang w:val="sv"/>
                                </w:rPr>
                                <w:t>Bränslen,</w:t>
                              </w:r>
                            </w:p>
                          </w:txbxContent>
                        </wps:txbx>
                        <wps:bodyPr horzOverflow="overflow" vert="horz" lIns="0" tIns="0" rIns="0" bIns="0" rtlCol="0">
                          <a:noAutofit/>
                        </wps:bodyPr>
                      </wps:wsp>
                      <wps:wsp>
                        <wps:cNvPr id="15869" name="Rectangle 15869"/>
                        <wps:cNvSpPr/>
                        <wps:spPr>
                          <a:xfrm>
                            <a:off x="197596" y="846399"/>
                            <a:ext cx="927231" cy="173604"/>
                          </a:xfrm>
                          <a:prstGeom prst="rect">
                            <a:avLst/>
                          </a:prstGeom>
                          <a:ln>
                            <a:noFill/>
                          </a:ln>
                        </wps:spPr>
                        <wps:txbx>
                          <w:txbxContent>
                            <w:p w14:paraId="4997B403" w14:textId="77777777" w:rsidR="00C4347D" w:rsidRDefault="00B91993">
                              <w:pPr>
                                <w:spacing w:after="160" w:line="259" w:lineRule="auto"/>
                                <w:ind w:left="0" w:right="0" w:firstLine="0"/>
                                <w:jc w:val="left"/>
                              </w:pPr>
                              <w:r>
                                <w:rPr>
                                  <w:rFonts w:ascii="Verdana" w:eastAsia="Verdana" w:hAnsi="Verdana" w:cs="Verdana"/>
                                  <w:sz w:val="15"/>
                                  <w:lang w:val="sv"/>
                                </w:rPr>
                                <w:t>processinströmmar</w:t>
                              </w:r>
                            </w:p>
                          </w:txbxContent>
                        </wps:txbx>
                        <wps:bodyPr horzOverflow="overflow" vert="horz" lIns="0" tIns="0" rIns="0" bIns="0" rtlCol="0">
                          <a:noAutofit/>
                        </wps:bodyPr>
                      </wps:wsp>
                      <wps:wsp>
                        <wps:cNvPr id="15870" name="Shape 15870"/>
                        <wps:cNvSpPr/>
                        <wps:spPr>
                          <a:xfrm>
                            <a:off x="1686686" y="87502"/>
                            <a:ext cx="1186807" cy="343054"/>
                          </a:xfrm>
                          <a:custGeom>
                            <a:avLst/>
                            <a:gdLst/>
                            <a:ahLst/>
                            <a:cxnLst/>
                            <a:rect l="0" t="0" r="0" b="0"/>
                            <a:pathLst>
                              <a:path w="1186807" h="343054">
                                <a:moveTo>
                                  <a:pt x="723740" y="6026"/>
                                </a:moveTo>
                                <a:cubicBezTo>
                                  <a:pt x="738749" y="6394"/>
                                  <a:pt x="753820" y="7917"/>
                                  <a:pt x="768123" y="10706"/>
                                </a:cubicBezTo>
                                <a:cubicBezTo>
                                  <a:pt x="783957" y="13793"/>
                                  <a:pt x="797770" y="18257"/>
                                  <a:pt x="808500" y="23757"/>
                                </a:cubicBezTo>
                                <a:cubicBezTo>
                                  <a:pt x="854499" y="2612"/>
                                  <a:pt x="935782" y="0"/>
                                  <a:pt x="990050" y="17923"/>
                                </a:cubicBezTo>
                                <a:cubicBezTo>
                                  <a:pt x="1012858" y="25456"/>
                                  <a:pt x="1028231" y="35846"/>
                                  <a:pt x="1033532" y="47311"/>
                                </a:cubicBezTo>
                                <a:cubicBezTo>
                                  <a:pt x="1108900" y="55342"/>
                                  <a:pt x="1153361" y="85763"/>
                                  <a:pt x="1132839" y="115257"/>
                                </a:cubicBezTo>
                                <a:cubicBezTo>
                                  <a:pt x="1131114" y="117737"/>
                                  <a:pt x="1128950" y="120167"/>
                                  <a:pt x="1126362" y="122528"/>
                                </a:cubicBezTo>
                                <a:cubicBezTo>
                                  <a:pt x="1186807" y="153261"/>
                                  <a:pt x="1172010" y="197310"/>
                                  <a:pt x="1093311" y="220915"/>
                                </a:cubicBezTo>
                                <a:cubicBezTo>
                                  <a:pt x="1068813" y="228263"/>
                                  <a:pt x="1039878" y="233020"/>
                                  <a:pt x="1009299" y="234728"/>
                                </a:cubicBezTo>
                                <a:cubicBezTo>
                                  <a:pt x="1008619" y="267792"/>
                                  <a:pt x="939381" y="294380"/>
                                  <a:pt x="854651" y="294115"/>
                                </a:cubicBezTo>
                                <a:cubicBezTo>
                                  <a:pt x="826343" y="294027"/>
                                  <a:pt x="798649" y="290883"/>
                                  <a:pt x="774635" y="285033"/>
                                </a:cubicBezTo>
                                <a:cubicBezTo>
                                  <a:pt x="745977" y="322102"/>
                                  <a:pt x="646013" y="343054"/>
                                  <a:pt x="551361" y="331830"/>
                                </a:cubicBezTo>
                                <a:cubicBezTo>
                                  <a:pt x="511692" y="327126"/>
                                  <a:pt x="477419" y="317179"/>
                                  <a:pt x="454385" y="303685"/>
                                </a:cubicBezTo>
                                <a:cubicBezTo>
                                  <a:pt x="357472" y="326515"/>
                                  <a:pt x="231683" y="314234"/>
                                  <a:pt x="173427" y="276256"/>
                                </a:cubicBezTo>
                                <a:cubicBezTo>
                                  <a:pt x="172693" y="275777"/>
                                  <a:pt x="171971" y="275295"/>
                                  <a:pt x="171263" y="274811"/>
                                </a:cubicBezTo>
                                <a:cubicBezTo>
                                  <a:pt x="107838" y="277710"/>
                                  <a:pt x="50386" y="260034"/>
                                  <a:pt x="42942" y="235331"/>
                                </a:cubicBezTo>
                                <a:cubicBezTo>
                                  <a:pt x="38974" y="222163"/>
                                  <a:pt x="50104" y="208983"/>
                                  <a:pt x="73365" y="199304"/>
                                </a:cubicBezTo>
                                <a:cubicBezTo>
                                  <a:pt x="18448" y="186677"/>
                                  <a:pt x="0" y="158962"/>
                                  <a:pt x="32161" y="137400"/>
                                </a:cubicBezTo>
                                <a:cubicBezTo>
                                  <a:pt x="50715" y="124961"/>
                                  <a:pt x="83256" y="116738"/>
                                  <a:pt x="119778" y="115259"/>
                                </a:cubicBezTo>
                                <a:lnTo>
                                  <a:pt x="120743" y="114235"/>
                                </a:lnTo>
                                <a:cubicBezTo>
                                  <a:pt x="107411" y="75962"/>
                                  <a:pt x="176055" y="40715"/>
                                  <a:pt x="274063" y="35509"/>
                                </a:cubicBezTo>
                                <a:cubicBezTo>
                                  <a:pt x="313777" y="33400"/>
                                  <a:pt x="354156" y="36553"/>
                                  <a:pt x="388737" y="44465"/>
                                </a:cubicBezTo>
                                <a:cubicBezTo>
                                  <a:pt x="425380" y="17491"/>
                                  <a:pt x="511008" y="7240"/>
                                  <a:pt x="579992" y="21568"/>
                                </a:cubicBezTo>
                                <a:cubicBezTo>
                                  <a:pt x="592054" y="24074"/>
                                  <a:pt x="603125" y="27249"/>
                                  <a:pt x="612860" y="30996"/>
                                </a:cubicBezTo>
                                <a:cubicBezTo>
                                  <a:pt x="634264" y="14226"/>
                                  <a:pt x="678716" y="4924"/>
                                  <a:pt x="723740" y="6026"/>
                                </a:cubicBezTo>
                                <a:close/>
                              </a:path>
                            </a:pathLst>
                          </a:custGeom>
                          <a:ln w="0" cap="flat">
                            <a:miter lim="101600"/>
                          </a:ln>
                        </wps:spPr>
                        <wps:style>
                          <a:lnRef idx="0">
                            <a:srgbClr val="000000">
                              <a:alpha val="0"/>
                            </a:srgbClr>
                          </a:lnRef>
                          <a:fillRef idx="1">
                            <a:srgbClr val="7EBEBE"/>
                          </a:fillRef>
                          <a:effectRef idx="0">
                            <a:scrgbClr r="0" g="0" b="0"/>
                          </a:effectRef>
                          <a:fontRef idx="none"/>
                        </wps:style>
                        <wps:bodyPr/>
                      </wps:wsp>
                      <wps:wsp>
                        <wps:cNvPr id="15871" name="Shape 15871"/>
                        <wps:cNvSpPr/>
                        <wps:spPr>
                          <a:xfrm>
                            <a:off x="1868849" y="542055"/>
                            <a:ext cx="18271" cy="18265"/>
                          </a:xfrm>
                          <a:custGeom>
                            <a:avLst/>
                            <a:gdLst/>
                            <a:ahLst/>
                            <a:cxnLst/>
                            <a:rect l="0" t="0" r="0" b="0"/>
                            <a:pathLst>
                              <a:path w="18271" h="18265">
                                <a:moveTo>
                                  <a:pt x="9135" y="0"/>
                                </a:moveTo>
                                <a:cubicBezTo>
                                  <a:pt x="14181" y="0"/>
                                  <a:pt x="18271" y="4089"/>
                                  <a:pt x="18271" y="9132"/>
                                </a:cubicBezTo>
                                <a:cubicBezTo>
                                  <a:pt x="18271" y="14176"/>
                                  <a:pt x="14181" y="18265"/>
                                  <a:pt x="9135" y="18265"/>
                                </a:cubicBezTo>
                                <a:cubicBezTo>
                                  <a:pt x="4090" y="18265"/>
                                  <a:pt x="0" y="14176"/>
                                  <a:pt x="0" y="9132"/>
                                </a:cubicBezTo>
                                <a:cubicBezTo>
                                  <a:pt x="0" y="4089"/>
                                  <a:pt x="4090" y="0"/>
                                  <a:pt x="9135" y="0"/>
                                </a:cubicBezTo>
                                <a:close/>
                              </a:path>
                            </a:pathLst>
                          </a:custGeom>
                          <a:ln w="0" cap="flat">
                            <a:miter lim="101600"/>
                          </a:ln>
                        </wps:spPr>
                        <wps:style>
                          <a:lnRef idx="0">
                            <a:srgbClr val="000000">
                              <a:alpha val="0"/>
                            </a:srgbClr>
                          </a:lnRef>
                          <a:fillRef idx="1">
                            <a:srgbClr val="7EBEBE"/>
                          </a:fillRef>
                          <a:effectRef idx="0">
                            <a:scrgbClr r="0" g="0" b="0"/>
                          </a:effectRef>
                          <a:fontRef idx="none"/>
                        </wps:style>
                        <wps:bodyPr/>
                      </wps:wsp>
                      <wps:wsp>
                        <wps:cNvPr id="15872" name="Shape 15872"/>
                        <wps:cNvSpPr/>
                        <wps:spPr>
                          <a:xfrm>
                            <a:off x="1918582" y="489468"/>
                            <a:ext cx="36542" cy="36530"/>
                          </a:xfrm>
                          <a:custGeom>
                            <a:avLst/>
                            <a:gdLst/>
                            <a:ahLst/>
                            <a:cxnLst/>
                            <a:rect l="0" t="0" r="0" b="0"/>
                            <a:pathLst>
                              <a:path w="36542" h="36530">
                                <a:moveTo>
                                  <a:pt x="18271" y="0"/>
                                </a:moveTo>
                                <a:cubicBezTo>
                                  <a:pt x="28361" y="0"/>
                                  <a:pt x="36542" y="8177"/>
                                  <a:pt x="36542" y="18265"/>
                                </a:cubicBezTo>
                                <a:cubicBezTo>
                                  <a:pt x="36542" y="28352"/>
                                  <a:pt x="28361" y="36530"/>
                                  <a:pt x="18271" y="36530"/>
                                </a:cubicBezTo>
                                <a:cubicBezTo>
                                  <a:pt x="8180" y="36530"/>
                                  <a:pt x="0" y="28352"/>
                                  <a:pt x="0" y="18265"/>
                                </a:cubicBezTo>
                                <a:cubicBezTo>
                                  <a:pt x="0" y="8177"/>
                                  <a:pt x="8180" y="0"/>
                                  <a:pt x="18271" y="0"/>
                                </a:cubicBezTo>
                                <a:close/>
                              </a:path>
                            </a:pathLst>
                          </a:custGeom>
                          <a:ln w="0" cap="flat">
                            <a:miter lim="101600"/>
                          </a:ln>
                        </wps:spPr>
                        <wps:style>
                          <a:lnRef idx="0">
                            <a:srgbClr val="000000">
                              <a:alpha val="0"/>
                            </a:srgbClr>
                          </a:lnRef>
                          <a:fillRef idx="1">
                            <a:srgbClr val="7EBEBE"/>
                          </a:fillRef>
                          <a:effectRef idx="0">
                            <a:scrgbClr r="0" g="0" b="0"/>
                          </a:effectRef>
                          <a:fontRef idx="none"/>
                        </wps:style>
                        <wps:bodyPr/>
                      </wps:wsp>
                      <wps:wsp>
                        <wps:cNvPr id="15873" name="Shape 15873"/>
                        <wps:cNvSpPr/>
                        <wps:spPr>
                          <a:xfrm>
                            <a:off x="1983013" y="426032"/>
                            <a:ext cx="54813" cy="54795"/>
                          </a:xfrm>
                          <a:custGeom>
                            <a:avLst/>
                            <a:gdLst/>
                            <a:ahLst/>
                            <a:cxnLst/>
                            <a:rect l="0" t="0" r="0" b="0"/>
                            <a:pathLst>
                              <a:path w="54813" h="54795">
                                <a:moveTo>
                                  <a:pt x="27406" y="0"/>
                                </a:moveTo>
                                <a:cubicBezTo>
                                  <a:pt x="42542" y="0"/>
                                  <a:pt x="54813" y="12266"/>
                                  <a:pt x="54813" y="27397"/>
                                </a:cubicBezTo>
                                <a:cubicBezTo>
                                  <a:pt x="54813" y="42528"/>
                                  <a:pt x="42542" y="54795"/>
                                  <a:pt x="27406" y="54795"/>
                                </a:cubicBezTo>
                                <a:cubicBezTo>
                                  <a:pt x="12270" y="54795"/>
                                  <a:pt x="0" y="42528"/>
                                  <a:pt x="0" y="27397"/>
                                </a:cubicBezTo>
                                <a:cubicBezTo>
                                  <a:pt x="0" y="12266"/>
                                  <a:pt x="12270" y="0"/>
                                  <a:pt x="27406" y="0"/>
                                </a:cubicBezTo>
                                <a:close/>
                              </a:path>
                            </a:pathLst>
                          </a:custGeom>
                          <a:ln w="0" cap="flat">
                            <a:miter lim="101600"/>
                          </a:ln>
                        </wps:spPr>
                        <wps:style>
                          <a:lnRef idx="0">
                            <a:srgbClr val="000000">
                              <a:alpha val="0"/>
                            </a:srgbClr>
                          </a:lnRef>
                          <a:fillRef idx="1">
                            <a:srgbClr val="7EBEBE"/>
                          </a:fillRef>
                          <a:effectRef idx="0">
                            <a:scrgbClr r="0" g="0" b="0"/>
                          </a:effectRef>
                          <a:fontRef idx="none"/>
                        </wps:style>
                        <wps:bodyPr/>
                      </wps:wsp>
                      <wps:wsp>
                        <wps:cNvPr id="15874" name="Shape 15874"/>
                        <wps:cNvSpPr/>
                        <wps:spPr>
                          <a:xfrm>
                            <a:off x="1686686" y="87051"/>
                            <a:ext cx="1186807" cy="343502"/>
                          </a:xfrm>
                          <a:custGeom>
                            <a:avLst/>
                            <a:gdLst/>
                            <a:ahLst/>
                            <a:cxnLst/>
                            <a:rect l="0" t="0" r="0" b="0"/>
                            <a:pathLst>
                              <a:path w="1186807" h="343502">
                                <a:moveTo>
                                  <a:pt x="120743" y="114683"/>
                                </a:moveTo>
                                <a:cubicBezTo>
                                  <a:pt x="107411" y="76410"/>
                                  <a:pt x="176055" y="41163"/>
                                  <a:pt x="274063" y="35957"/>
                                </a:cubicBezTo>
                                <a:cubicBezTo>
                                  <a:pt x="313777" y="33848"/>
                                  <a:pt x="354156" y="37001"/>
                                  <a:pt x="388737" y="44913"/>
                                </a:cubicBezTo>
                                <a:cubicBezTo>
                                  <a:pt x="425380" y="17939"/>
                                  <a:pt x="511008" y="7688"/>
                                  <a:pt x="579992" y="22016"/>
                                </a:cubicBezTo>
                                <a:cubicBezTo>
                                  <a:pt x="592054" y="24521"/>
                                  <a:pt x="603125" y="27697"/>
                                  <a:pt x="612860" y="31443"/>
                                </a:cubicBezTo>
                                <a:cubicBezTo>
                                  <a:pt x="641398" y="9084"/>
                                  <a:pt x="710912" y="0"/>
                                  <a:pt x="768123" y="11154"/>
                                </a:cubicBezTo>
                                <a:cubicBezTo>
                                  <a:pt x="783957" y="14241"/>
                                  <a:pt x="797770" y="18705"/>
                                  <a:pt x="808500" y="24205"/>
                                </a:cubicBezTo>
                                <a:cubicBezTo>
                                  <a:pt x="854499" y="3060"/>
                                  <a:pt x="935782" y="448"/>
                                  <a:pt x="990050" y="18371"/>
                                </a:cubicBezTo>
                                <a:cubicBezTo>
                                  <a:pt x="1012858" y="25903"/>
                                  <a:pt x="1028231" y="36294"/>
                                  <a:pt x="1033532" y="47759"/>
                                </a:cubicBezTo>
                                <a:cubicBezTo>
                                  <a:pt x="1108900" y="55790"/>
                                  <a:pt x="1153361" y="86211"/>
                                  <a:pt x="1132839" y="115705"/>
                                </a:cubicBezTo>
                                <a:cubicBezTo>
                                  <a:pt x="1131114" y="118185"/>
                                  <a:pt x="1128950" y="120614"/>
                                  <a:pt x="1126362" y="122976"/>
                                </a:cubicBezTo>
                                <a:cubicBezTo>
                                  <a:pt x="1186807" y="153709"/>
                                  <a:pt x="1172010" y="197758"/>
                                  <a:pt x="1093311" y="221363"/>
                                </a:cubicBezTo>
                                <a:cubicBezTo>
                                  <a:pt x="1068813" y="228711"/>
                                  <a:pt x="1039878" y="233468"/>
                                  <a:pt x="1009299" y="235176"/>
                                </a:cubicBezTo>
                                <a:cubicBezTo>
                                  <a:pt x="1008619" y="268240"/>
                                  <a:pt x="939381" y="294828"/>
                                  <a:pt x="854651" y="294563"/>
                                </a:cubicBezTo>
                                <a:cubicBezTo>
                                  <a:pt x="826343" y="294474"/>
                                  <a:pt x="798649" y="291331"/>
                                  <a:pt x="774635" y="285481"/>
                                </a:cubicBezTo>
                                <a:cubicBezTo>
                                  <a:pt x="745977" y="322550"/>
                                  <a:pt x="646013" y="343502"/>
                                  <a:pt x="551361" y="332278"/>
                                </a:cubicBezTo>
                                <a:cubicBezTo>
                                  <a:pt x="511692" y="327574"/>
                                  <a:pt x="477419" y="317627"/>
                                  <a:pt x="454385" y="304133"/>
                                </a:cubicBezTo>
                                <a:cubicBezTo>
                                  <a:pt x="357472" y="326963"/>
                                  <a:pt x="231683" y="314682"/>
                                  <a:pt x="173427" y="276703"/>
                                </a:cubicBezTo>
                                <a:cubicBezTo>
                                  <a:pt x="172693" y="276225"/>
                                  <a:pt x="171971" y="275743"/>
                                  <a:pt x="171263" y="275259"/>
                                </a:cubicBezTo>
                                <a:cubicBezTo>
                                  <a:pt x="107838" y="278158"/>
                                  <a:pt x="50386" y="260482"/>
                                  <a:pt x="42942" y="235778"/>
                                </a:cubicBezTo>
                                <a:cubicBezTo>
                                  <a:pt x="38974" y="222611"/>
                                  <a:pt x="50104" y="209431"/>
                                  <a:pt x="73365" y="199752"/>
                                </a:cubicBezTo>
                                <a:cubicBezTo>
                                  <a:pt x="18448" y="187125"/>
                                  <a:pt x="0" y="159410"/>
                                  <a:pt x="32161" y="137848"/>
                                </a:cubicBezTo>
                                <a:cubicBezTo>
                                  <a:pt x="50715" y="125409"/>
                                  <a:pt x="83256" y="117186"/>
                                  <a:pt x="119778" y="115707"/>
                                </a:cubicBezTo>
                                <a:close/>
                              </a:path>
                            </a:pathLst>
                          </a:custGeom>
                          <a:ln w="14007" cap="flat">
                            <a:round/>
                          </a:ln>
                        </wps:spPr>
                        <wps:style>
                          <a:lnRef idx="1">
                            <a:srgbClr val="5C8B8B"/>
                          </a:lnRef>
                          <a:fillRef idx="0">
                            <a:srgbClr val="000000">
                              <a:alpha val="0"/>
                            </a:srgbClr>
                          </a:fillRef>
                          <a:effectRef idx="0">
                            <a:scrgbClr r="0" g="0" b="0"/>
                          </a:effectRef>
                          <a:fontRef idx="none"/>
                        </wps:style>
                        <wps:bodyPr/>
                      </wps:wsp>
                      <wps:wsp>
                        <wps:cNvPr id="15875" name="Shape 15875"/>
                        <wps:cNvSpPr/>
                        <wps:spPr>
                          <a:xfrm>
                            <a:off x="1868849" y="542052"/>
                            <a:ext cx="18271" cy="18265"/>
                          </a:xfrm>
                          <a:custGeom>
                            <a:avLst/>
                            <a:gdLst/>
                            <a:ahLst/>
                            <a:cxnLst/>
                            <a:rect l="0" t="0" r="0" b="0"/>
                            <a:pathLst>
                              <a:path w="18271" h="18265">
                                <a:moveTo>
                                  <a:pt x="18271" y="9132"/>
                                </a:moveTo>
                                <a:cubicBezTo>
                                  <a:pt x="18271" y="14176"/>
                                  <a:pt x="14181" y="18265"/>
                                  <a:pt x="9135" y="18265"/>
                                </a:cubicBezTo>
                                <a:cubicBezTo>
                                  <a:pt x="4090" y="18265"/>
                                  <a:pt x="0" y="14176"/>
                                  <a:pt x="0" y="9132"/>
                                </a:cubicBezTo>
                                <a:cubicBezTo>
                                  <a:pt x="0" y="4089"/>
                                  <a:pt x="4090" y="0"/>
                                  <a:pt x="9135" y="0"/>
                                </a:cubicBezTo>
                                <a:cubicBezTo>
                                  <a:pt x="14181" y="0"/>
                                  <a:pt x="18271" y="4089"/>
                                  <a:pt x="18271" y="9132"/>
                                </a:cubicBezTo>
                                <a:close/>
                              </a:path>
                            </a:pathLst>
                          </a:custGeom>
                          <a:ln w="14008" cap="flat">
                            <a:round/>
                          </a:ln>
                        </wps:spPr>
                        <wps:style>
                          <a:lnRef idx="1">
                            <a:srgbClr val="5C8B8B"/>
                          </a:lnRef>
                          <a:fillRef idx="0">
                            <a:srgbClr val="000000">
                              <a:alpha val="0"/>
                            </a:srgbClr>
                          </a:fillRef>
                          <a:effectRef idx="0">
                            <a:scrgbClr r="0" g="0" b="0"/>
                          </a:effectRef>
                          <a:fontRef idx="none"/>
                        </wps:style>
                        <wps:bodyPr/>
                      </wps:wsp>
                      <wps:wsp>
                        <wps:cNvPr id="15876" name="Shape 15876"/>
                        <wps:cNvSpPr/>
                        <wps:spPr>
                          <a:xfrm>
                            <a:off x="1918582" y="489465"/>
                            <a:ext cx="36542" cy="36530"/>
                          </a:xfrm>
                          <a:custGeom>
                            <a:avLst/>
                            <a:gdLst/>
                            <a:ahLst/>
                            <a:cxnLst/>
                            <a:rect l="0" t="0" r="0" b="0"/>
                            <a:pathLst>
                              <a:path w="36542" h="36530">
                                <a:moveTo>
                                  <a:pt x="36542" y="18265"/>
                                </a:moveTo>
                                <a:cubicBezTo>
                                  <a:pt x="36542" y="28352"/>
                                  <a:pt x="28361" y="36530"/>
                                  <a:pt x="18271" y="36530"/>
                                </a:cubicBezTo>
                                <a:cubicBezTo>
                                  <a:pt x="8180" y="36530"/>
                                  <a:pt x="0" y="28352"/>
                                  <a:pt x="0" y="18265"/>
                                </a:cubicBezTo>
                                <a:cubicBezTo>
                                  <a:pt x="0" y="8177"/>
                                  <a:pt x="8180" y="0"/>
                                  <a:pt x="18271" y="0"/>
                                </a:cubicBezTo>
                                <a:cubicBezTo>
                                  <a:pt x="28361" y="0"/>
                                  <a:pt x="36542" y="8177"/>
                                  <a:pt x="36542" y="18265"/>
                                </a:cubicBezTo>
                                <a:close/>
                              </a:path>
                            </a:pathLst>
                          </a:custGeom>
                          <a:ln w="14008" cap="flat">
                            <a:round/>
                          </a:ln>
                        </wps:spPr>
                        <wps:style>
                          <a:lnRef idx="1">
                            <a:srgbClr val="5C8B8B"/>
                          </a:lnRef>
                          <a:fillRef idx="0">
                            <a:srgbClr val="000000">
                              <a:alpha val="0"/>
                            </a:srgbClr>
                          </a:fillRef>
                          <a:effectRef idx="0">
                            <a:scrgbClr r="0" g="0" b="0"/>
                          </a:effectRef>
                          <a:fontRef idx="none"/>
                        </wps:style>
                        <wps:bodyPr/>
                      </wps:wsp>
                      <wps:wsp>
                        <wps:cNvPr id="15877" name="Shape 15877"/>
                        <wps:cNvSpPr/>
                        <wps:spPr>
                          <a:xfrm>
                            <a:off x="1983013" y="426028"/>
                            <a:ext cx="54813" cy="54795"/>
                          </a:xfrm>
                          <a:custGeom>
                            <a:avLst/>
                            <a:gdLst/>
                            <a:ahLst/>
                            <a:cxnLst/>
                            <a:rect l="0" t="0" r="0" b="0"/>
                            <a:pathLst>
                              <a:path w="54813" h="54795">
                                <a:moveTo>
                                  <a:pt x="54813" y="27397"/>
                                </a:moveTo>
                                <a:cubicBezTo>
                                  <a:pt x="54813" y="42528"/>
                                  <a:pt x="42542" y="54795"/>
                                  <a:pt x="27406" y="54795"/>
                                </a:cubicBezTo>
                                <a:cubicBezTo>
                                  <a:pt x="12270" y="54795"/>
                                  <a:pt x="0" y="42528"/>
                                  <a:pt x="0" y="27397"/>
                                </a:cubicBezTo>
                                <a:cubicBezTo>
                                  <a:pt x="0" y="12266"/>
                                  <a:pt x="12270" y="0"/>
                                  <a:pt x="27406" y="0"/>
                                </a:cubicBezTo>
                                <a:cubicBezTo>
                                  <a:pt x="42542" y="0"/>
                                  <a:pt x="54813" y="12266"/>
                                  <a:pt x="54813" y="27397"/>
                                </a:cubicBezTo>
                                <a:close/>
                              </a:path>
                            </a:pathLst>
                          </a:custGeom>
                          <a:ln w="14008" cap="flat">
                            <a:round/>
                          </a:ln>
                        </wps:spPr>
                        <wps:style>
                          <a:lnRef idx="1">
                            <a:srgbClr val="5C8B8B"/>
                          </a:lnRef>
                          <a:fillRef idx="0">
                            <a:srgbClr val="000000">
                              <a:alpha val="0"/>
                            </a:srgbClr>
                          </a:fillRef>
                          <a:effectRef idx="0">
                            <a:scrgbClr r="0" g="0" b="0"/>
                          </a:effectRef>
                          <a:fontRef idx="none"/>
                        </wps:style>
                        <wps:bodyPr/>
                      </wps:wsp>
                      <wps:wsp>
                        <wps:cNvPr id="15878" name="Shape 15878"/>
                        <wps:cNvSpPr/>
                        <wps:spPr>
                          <a:xfrm>
                            <a:off x="1761280" y="285516"/>
                            <a:ext cx="67180" cy="6782"/>
                          </a:xfrm>
                          <a:custGeom>
                            <a:avLst/>
                            <a:gdLst/>
                            <a:ahLst/>
                            <a:cxnLst/>
                            <a:rect l="0" t="0" r="0" b="0"/>
                            <a:pathLst>
                              <a:path w="67180" h="6782">
                                <a:moveTo>
                                  <a:pt x="67180" y="6065"/>
                                </a:moveTo>
                                <a:cubicBezTo>
                                  <a:pt x="43735" y="6782"/>
                                  <a:pt x="20293" y="4666"/>
                                  <a:pt x="0" y="0"/>
                                </a:cubicBezTo>
                              </a:path>
                            </a:pathLst>
                          </a:custGeom>
                          <a:ln w="14007" cap="flat">
                            <a:round/>
                          </a:ln>
                        </wps:spPr>
                        <wps:style>
                          <a:lnRef idx="1">
                            <a:srgbClr val="5C8B8B"/>
                          </a:lnRef>
                          <a:fillRef idx="0">
                            <a:srgbClr val="000000">
                              <a:alpha val="0"/>
                            </a:srgbClr>
                          </a:fillRef>
                          <a:effectRef idx="0">
                            <a:scrgbClr r="0" g="0" b="0"/>
                          </a:effectRef>
                          <a:fontRef idx="none"/>
                        </wps:style>
                        <wps:bodyPr/>
                      </wps:wsp>
                      <wps:wsp>
                        <wps:cNvPr id="15879" name="Shape 15879"/>
                        <wps:cNvSpPr/>
                        <wps:spPr>
                          <a:xfrm>
                            <a:off x="1858342" y="357957"/>
                            <a:ext cx="29393" cy="2903"/>
                          </a:xfrm>
                          <a:custGeom>
                            <a:avLst/>
                            <a:gdLst/>
                            <a:ahLst/>
                            <a:cxnLst/>
                            <a:rect l="0" t="0" r="0" b="0"/>
                            <a:pathLst>
                              <a:path w="29393" h="2903">
                                <a:moveTo>
                                  <a:pt x="29393" y="0"/>
                                </a:moveTo>
                                <a:cubicBezTo>
                                  <a:pt x="19965" y="1466"/>
                                  <a:pt x="10082" y="2442"/>
                                  <a:pt x="0" y="2903"/>
                                </a:cubicBezTo>
                              </a:path>
                            </a:pathLst>
                          </a:custGeom>
                          <a:ln w="14007" cap="flat">
                            <a:round/>
                          </a:ln>
                        </wps:spPr>
                        <wps:style>
                          <a:lnRef idx="1">
                            <a:srgbClr val="5C8B8B"/>
                          </a:lnRef>
                          <a:fillRef idx="0">
                            <a:srgbClr val="000000">
                              <a:alpha val="0"/>
                            </a:srgbClr>
                          </a:fillRef>
                          <a:effectRef idx="0">
                            <a:scrgbClr r="0" g="0" b="0"/>
                          </a:effectRef>
                          <a:fontRef idx="none"/>
                        </wps:style>
                        <wps:bodyPr/>
                      </wps:wsp>
                      <wps:wsp>
                        <wps:cNvPr id="15880" name="Shape 15880"/>
                        <wps:cNvSpPr/>
                        <wps:spPr>
                          <a:xfrm>
                            <a:off x="2123299" y="376609"/>
                            <a:ext cx="17710" cy="13242"/>
                          </a:xfrm>
                          <a:custGeom>
                            <a:avLst/>
                            <a:gdLst/>
                            <a:ahLst/>
                            <a:cxnLst/>
                            <a:rect l="0" t="0" r="0" b="0"/>
                            <a:pathLst>
                              <a:path w="17710" h="13242">
                                <a:moveTo>
                                  <a:pt x="17710" y="13242"/>
                                </a:moveTo>
                                <a:cubicBezTo>
                                  <a:pt x="10619" y="9087"/>
                                  <a:pt x="4682" y="4648"/>
                                  <a:pt x="0" y="0"/>
                                </a:cubicBezTo>
                              </a:path>
                            </a:pathLst>
                          </a:custGeom>
                          <a:ln w="14007" cap="flat">
                            <a:round/>
                          </a:ln>
                        </wps:spPr>
                        <wps:style>
                          <a:lnRef idx="1">
                            <a:srgbClr val="5C8B8B"/>
                          </a:lnRef>
                          <a:fillRef idx="0">
                            <a:srgbClr val="000000">
                              <a:alpha val="0"/>
                            </a:srgbClr>
                          </a:fillRef>
                          <a:effectRef idx="0">
                            <a:scrgbClr r="0" g="0" b="0"/>
                          </a:effectRef>
                          <a:fontRef idx="none"/>
                        </wps:style>
                        <wps:bodyPr/>
                      </wps:wsp>
                      <wps:wsp>
                        <wps:cNvPr id="15881" name="Shape 15881"/>
                        <wps:cNvSpPr/>
                        <wps:spPr>
                          <a:xfrm>
                            <a:off x="2461444" y="356830"/>
                            <a:ext cx="7072" cy="14530"/>
                          </a:xfrm>
                          <a:custGeom>
                            <a:avLst/>
                            <a:gdLst/>
                            <a:ahLst/>
                            <a:cxnLst/>
                            <a:rect l="0" t="0" r="0" b="0"/>
                            <a:pathLst>
                              <a:path w="7072" h="14530">
                                <a:moveTo>
                                  <a:pt x="7072" y="0"/>
                                </a:moveTo>
                                <a:cubicBezTo>
                                  <a:pt x="6029" y="4927"/>
                                  <a:pt x="3659" y="9798"/>
                                  <a:pt x="0" y="14530"/>
                                </a:cubicBezTo>
                              </a:path>
                            </a:pathLst>
                          </a:custGeom>
                          <a:ln w="14007" cap="flat">
                            <a:round/>
                          </a:ln>
                        </wps:spPr>
                        <wps:style>
                          <a:lnRef idx="1">
                            <a:srgbClr val="5C8B8B"/>
                          </a:lnRef>
                          <a:fillRef idx="0">
                            <a:srgbClr val="000000">
                              <a:alpha val="0"/>
                            </a:srgbClr>
                          </a:fillRef>
                          <a:effectRef idx="0">
                            <a:scrgbClr r="0" g="0" b="0"/>
                          </a:effectRef>
                          <a:fontRef idx="none"/>
                        </wps:style>
                        <wps:bodyPr/>
                      </wps:wsp>
                      <wps:wsp>
                        <wps:cNvPr id="15882" name="Shape 15882"/>
                        <wps:cNvSpPr/>
                        <wps:spPr>
                          <a:xfrm>
                            <a:off x="2609130" y="267054"/>
                            <a:ext cx="86705" cy="54303"/>
                          </a:xfrm>
                          <a:custGeom>
                            <a:avLst/>
                            <a:gdLst/>
                            <a:ahLst/>
                            <a:cxnLst/>
                            <a:rect l="0" t="0" r="0" b="0"/>
                            <a:pathLst>
                              <a:path w="86705" h="54303">
                                <a:moveTo>
                                  <a:pt x="0" y="0"/>
                                </a:moveTo>
                                <a:cubicBezTo>
                                  <a:pt x="53158" y="10104"/>
                                  <a:pt x="86705" y="31230"/>
                                  <a:pt x="86230" y="54303"/>
                                </a:cubicBezTo>
                              </a:path>
                            </a:pathLst>
                          </a:custGeom>
                          <a:ln w="14007" cap="flat">
                            <a:round/>
                          </a:ln>
                        </wps:spPr>
                        <wps:style>
                          <a:lnRef idx="1">
                            <a:srgbClr val="5C8B8B"/>
                          </a:lnRef>
                          <a:fillRef idx="0">
                            <a:srgbClr val="000000">
                              <a:alpha val="0"/>
                            </a:srgbClr>
                          </a:fillRef>
                          <a:effectRef idx="0">
                            <a:scrgbClr r="0" g="0" b="0"/>
                          </a:effectRef>
                          <a:fontRef idx="none"/>
                        </wps:style>
                        <wps:bodyPr/>
                      </wps:wsp>
                      <wps:wsp>
                        <wps:cNvPr id="15883" name="Shape 15883"/>
                        <wps:cNvSpPr/>
                        <wps:spPr>
                          <a:xfrm>
                            <a:off x="2774122" y="209217"/>
                            <a:ext cx="38396" cy="20362"/>
                          </a:xfrm>
                          <a:custGeom>
                            <a:avLst/>
                            <a:gdLst/>
                            <a:ahLst/>
                            <a:cxnLst/>
                            <a:rect l="0" t="0" r="0" b="0"/>
                            <a:pathLst>
                              <a:path w="38396" h="20362">
                                <a:moveTo>
                                  <a:pt x="38396" y="0"/>
                                </a:moveTo>
                                <a:cubicBezTo>
                                  <a:pt x="29788" y="7857"/>
                                  <a:pt x="16645" y="14826"/>
                                  <a:pt x="0" y="20362"/>
                                </a:cubicBezTo>
                              </a:path>
                            </a:pathLst>
                          </a:custGeom>
                          <a:ln w="14007" cap="flat">
                            <a:round/>
                          </a:ln>
                        </wps:spPr>
                        <wps:style>
                          <a:lnRef idx="1">
                            <a:srgbClr val="5C8B8B"/>
                          </a:lnRef>
                          <a:fillRef idx="0">
                            <a:srgbClr val="000000">
                              <a:alpha val="0"/>
                            </a:srgbClr>
                          </a:fillRef>
                          <a:effectRef idx="0">
                            <a:scrgbClr r="0" g="0" b="0"/>
                          </a:effectRef>
                          <a:fontRef idx="none"/>
                        </wps:style>
                        <wps:bodyPr/>
                      </wps:wsp>
                      <wps:wsp>
                        <wps:cNvPr id="15884" name="Shape 15884"/>
                        <wps:cNvSpPr/>
                        <wps:spPr>
                          <a:xfrm>
                            <a:off x="2720385" y="133665"/>
                            <a:ext cx="2146" cy="9616"/>
                          </a:xfrm>
                          <a:custGeom>
                            <a:avLst/>
                            <a:gdLst/>
                            <a:ahLst/>
                            <a:cxnLst/>
                            <a:rect l="0" t="0" r="0" b="0"/>
                            <a:pathLst>
                              <a:path w="2146" h="9616">
                                <a:moveTo>
                                  <a:pt x="0" y="0"/>
                                </a:moveTo>
                                <a:cubicBezTo>
                                  <a:pt x="1467" y="3173"/>
                                  <a:pt x="2146" y="6393"/>
                                  <a:pt x="2027" y="9616"/>
                                </a:cubicBezTo>
                              </a:path>
                            </a:pathLst>
                          </a:custGeom>
                          <a:ln w="14007" cap="flat">
                            <a:round/>
                          </a:ln>
                        </wps:spPr>
                        <wps:style>
                          <a:lnRef idx="1">
                            <a:srgbClr val="5C8B8B"/>
                          </a:lnRef>
                          <a:fillRef idx="0">
                            <a:srgbClr val="000000">
                              <a:alpha val="0"/>
                            </a:srgbClr>
                          </a:fillRef>
                          <a:effectRef idx="0">
                            <a:scrgbClr r="0" g="0" b="0"/>
                          </a:effectRef>
                          <a:fontRef idx="none"/>
                        </wps:style>
                        <wps:bodyPr/>
                      </wps:wsp>
                      <wps:wsp>
                        <wps:cNvPr id="15885" name="Shape 15885"/>
                        <wps:cNvSpPr/>
                        <wps:spPr>
                          <a:xfrm>
                            <a:off x="2475173" y="110183"/>
                            <a:ext cx="19670" cy="12264"/>
                          </a:xfrm>
                          <a:custGeom>
                            <a:avLst/>
                            <a:gdLst/>
                            <a:ahLst/>
                            <a:cxnLst/>
                            <a:rect l="0" t="0" r="0" b="0"/>
                            <a:pathLst>
                              <a:path w="19670" h="12264">
                                <a:moveTo>
                                  <a:pt x="0" y="12264"/>
                                </a:moveTo>
                                <a:cubicBezTo>
                                  <a:pt x="5003" y="7827"/>
                                  <a:pt x="11628" y="3696"/>
                                  <a:pt x="19670" y="0"/>
                                </a:cubicBezTo>
                              </a:path>
                            </a:pathLst>
                          </a:custGeom>
                          <a:ln w="14007" cap="flat">
                            <a:round/>
                          </a:ln>
                        </wps:spPr>
                        <wps:style>
                          <a:lnRef idx="1">
                            <a:srgbClr val="5C8B8B"/>
                          </a:lnRef>
                          <a:fillRef idx="0">
                            <a:srgbClr val="000000">
                              <a:alpha val="0"/>
                            </a:srgbClr>
                          </a:fillRef>
                          <a:effectRef idx="0">
                            <a:scrgbClr r="0" g="0" b="0"/>
                          </a:effectRef>
                          <a:fontRef idx="none"/>
                        </wps:style>
                        <wps:bodyPr/>
                      </wps:wsp>
                      <wps:wsp>
                        <wps:cNvPr id="15886" name="Shape 15886"/>
                        <wps:cNvSpPr/>
                        <wps:spPr>
                          <a:xfrm>
                            <a:off x="2291197" y="117715"/>
                            <a:ext cx="9527" cy="10577"/>
                          </a:xfrm>
                          <a:custGeom>
                            <a:avLst/>
                            <a:gdLst/>
                            <a:ahLst/>
                            <a:cxnLst/>
                            <a:rect l="0" t="0" r="0" b="0"/>
                            <a:pathLst>
                              <a:path w="9527" h="10577">
                                <a:moveTo>
                                  <a:pt x="0" y="10577"/>
                                </a:moveTo>
                                <a:cubicBezTo>
                                  <a:pt x="2041" y="6910"/>
                                  <a:pt x="5242" y="3358"/>
                                  <a:pt x="9527" y="0"/>
                                </a:cubicBezTo>
                              </a:path>
                            </a:pathLst>
                          </a:custGeom>
                          <a:ln w="14007" cap="flat">
                            <a:round/>
                          </a:ln>
                        </wps:spPr>
                        <wps:style>
                          <a:lnRef idx="1">
                            <a:srgbClr val="5C8B8B"/>
                          </a:lnRef>
                          <a:fillRef idx="0">
                            <a:srgbClr val="000000">
                              <a:alpha val="0"/>
                            </a:srgbClr>
                          </a:fillRef>
                          <a:effectRef idx="0">
                            <a:scrgbClr r="0" g="0" b="0"/>
                          </a:effectRef>
                          <a:fontRef idx="none"/>
                        </wps:style>
                        <wps:bodyPr/>
                      </wps:wsp>
                      <wps:wsp>
                        <wps:cNvPr id="15887" name="Shape 15887"/>
                        <wps:cNvSpPr/>
                        <wps:spPr>
                          <a:xfrm>
                            <a:off x="2075291" y="131884"/>
                            <a:ext cx="34474" cy="10261"/>
                          </a:xfrm>
                          <a:custGeom>
                            <a:avLst/>
                            <a:gdLst/>
                            <a:ahLst/>
                            <a:cxnLst/>
                            <a:rect l="0" t="0" r="0" b="0"/>
                            <a:pathLst>
                              <a:path w="34474" h="10261">
                                <a:moveTo>
                                  <a:pt x="0" y="0"/>
                                </a:moveTo>
                                <a:cubicBezTo>
                                  <a:pt x="12513" y="2863"/>
                                  <a:pt x="24089" y="6309"/>
                                  <a:pt x="34474" y="10261"/>
                                </a:cubicBezTo>
                              </a:path>
                            </a:pathLst>
                          </a:custGeom>
                          <a:ln w="14007" cap="flat">
                            <a:round/>
                          </a:ln>
                        </wps:spPr>
                        <wps:style>
                          <a:lnRef idx="1">
                            <a:srgbClr val="5C8B8B"/>
                          </a:lnRef>
                          <a:fillRef idx="0">
                            <a:srgbClr val="000000">
                              <a:alpha val="0"/>
                            </a:srgbClr>
                          </a:fillRef>
                          <a:effectRef idx="0">
                            <a:scrgbClr r="0" g="0" b="0"/>
                          </a:effectRef>
                          <a:fontRef idx="none"/>
                        </wps:style>
                        <wps:bodyPr/>
                      </wps:wsp>
                      <wps:wsp>
                        <wps:cNvPr id="15888" name="Shape 15888"/>
                        <wps:cNvSpPr/>
                        <wps:spPr>
                          <a:xfrm>
                            <a:off x="1807434" y="201732"/>
                            <a:ext cx="6016" cy="10796"/>
                          </a:xfrm>
                          <a:custGeom>
                            <a:avLst/>
                            <a:gdLst/>
                            <a:ahLst/>
                            <a:cxnLst/>
                            <a:rect l="0" t="0" r="0" b="0"/>
                            <a:pathLst>
                              <a:path w="6016" h="10796">
                                <a:moveTo>
                                  <a:pt x="6016" y="10796"/>
                                </a:moveTo>
                                <a:cubicBezTo>
                                  <a:pt x="3285" y="7265"/>
                                  <a:pt x="1273" y="3655"/>
                                  <a:pt x="0" y="0"/>
                                </a:cubicBezTo>
                              </a:path>
                            </a:pathLst>
                          </a:custGeom>
                          <a:ln w="14007" cap="flat">
                            <a:round/>
                          </a:ln>
                        </wps:spPr>
                        <wps:style>
                          <a:lnRef idx="1">
                            <a:srgbClr val="5C8B8B"/>
                          </a:lnRef>
                          <a:fillRef idx="0">
                            <a:srgbClr val="000000">
                              <a:alpha val="0"/>
                            </a:srgbClr>
                          </a:fillRef>
                          <a:effectRef idx="0">
                            <a:scrgbClr r="0" g="0" b="0"/>
                          </a:effectRef>
                          <a:fontRef idx="none"/>
                        </wps:style>
                        <wps:bodyPr/>
                      </wps:wsp>
                      <wps:wsp>
                        <wps:cNvPr id="15889" name="Rectangle 15889"/>
                        <wps:cNvSpPr/>
                        <wps:spPr>
                          <a:xfrm>
                            <a:off x="1928302" y="167233"/>
                            <a:ext cx="816801" cy="222571"/>
                          </a:xfrm>
                          <a:prstGeom prst="rect">
                            <a:avLst/>
                          </a:prstGeom>
                          <a:ln>
                            <a:noFill/>
                          </a:ln>
                        </wps:spPr>
                        <wps:txbx>
                          <w:txbxContent>
                            <w:p w14:paraId="7D10E356" w14:textId="77777777" w:rsidR="00C4347D" w:rsidRDefault="00B91993">
                              <w:pPr>
                                <w:spacing w:after="160" w:line="259" w:lineRule="auto"/>
                                <w:ind w:left="0" w:right="0" w:firstLine="0"/>
                                <w:jc w:val="left"/>
                              </w:pPr>
                              <w:r>
                                <w:rPr>
                                  <w:rFonts w:ascii="Verdana" w:eastAsia="Verdana" w:hAnsi="Verdana" w:cs="Verdana"/>
                                  <w:sz w:val="19"/>
                                  <w:lang w:val="sv"/>
                                </w:rPr>
                                <w:t>Utsläpp</w:t>
                              </w:r>
                            </w:p>
                          </w:txbxContent>
                        </wps:txbx>
                        <wps:bodyPr horzOverflow="overflow" vert="horz" lIns="0" tIns="0" rIns="0" bIns="0" rtlCol="0">
                          <a:noAutofit/>
                        </wps:bodyPr>
                      </wps:wsp>
                      <wps:wsp>
                        <wps:cNvPr id="15890" name="Shape 15890"/>
                        <wps:cNvSpPr/>
                        <wps:spPr>
                          <a:xfrm>
                            <a:off x="2093865" y="803453"/>
                            <a:ext cx="427762" cy="98053"/>
                          </a:xfrm>
                          <a:custGeom>
                            <a:avLst/>
                            <a:gdLst/>
                            <a:ahLst/>
                            <a:cxnLst/>
                            <a:rect l="0" t="0" r="0" b="0"/>
                            <a:pathLst>
                              <a:path w="427762" h="98053">
                                <a:moveTo>
                                  <a:pt x="378722" y="0"/>
                                </a:moveTo>
                                <a:lnTo>
                                  <a:pt x="427762" y="49026"/>
                                </a:lnTo>
                                <a:lnTo>
                                  <a:pt x="378722" y="98053"/>
                                </a:lnTo>
                                <a:lnTo>
                                  <a:pt x="378722" y="73540"/>
                                </a:lnTo>
                                <a:lnTo>
                                  <a:pt x="0" y="73540"/>
                                </a:lnTo>
                                <a:lnTo>
                                  <a:pt x="0" y="24513"/>
                                </a:lnTo>
                                <a:lnTo>
                                  <a:pt x="378722" y="24513"/>
                                </a:lnTo>
                                <a:lnTo>
                                  <a:pt x="378722" y="0"/>
                                </a:lnTo>
                                <a:close/>
                              </a:path>
                            </a:pathLst>
                          </a:custGeom>
                          <a:ln w="0" cap="flat">
                            <a:miter lim="101600"/>
                          </a:ln>
                        </wps:spPr>
                        <wps:style>
                          <a:lnRef idx="0">
                            <a:srgbClr val="000000">
                              <a:alpha val="0"/>
                            </a:srgbClr>
                          </a:lnRef>
                          <a:fillRef idx="1">
                            <a:srgbClr val="7EBEBE"/>
                          </a:fillRef>
                          <a:effectRef idx="0">
                            <a:scrgbClr r="0" g="0" b="0"/>
                          </a:effectRef>
                          <a:fontRef idx="none"/>
                        </wps:style>
                        <wps:bodyPr/>
                      </wps:wsp>
                      <wps:wsp>
                        <wps:cNvPr id="15891" name="Shape 15891"/>
                        <wps:cNvSpPr/>
                        <wps:spPr>
                          <a:xfrm>
                            <a:off x="2093865" y="803453"/>
                            <a:ext cx="427762" cy="98053"/>
                          </a:xfrm>
                          <a:custGeom>
                            <a:avLst/>
                            <a:gdLst/>
                            <a:ahLst/>
                            <a:cxnLst/>
                            <a:rect l="0" t="0" r="0" b="0"/>
                            <a:pathLst>
                              <a:path w="427762" h="98053">
                                <a:moveTo>
                                  <a:pt x="0" y="24513"/>
                                </a:moveTo>
                                <a:lnTo>
                                  <a:pt x="378722" y="24513"/>
                                </a:lnTo>
                                <a:lnTo>
                                  <a:pt x="378722" y="0"/>
                                </a:lnTo>
                                <a:lnTo>
                                  <a:pt x="427762" y="49026"/>
                                </a:lnTo>
                                <a:lnTo>
                                  <a:pt x="378722" y="98053"/>
                                </a:lnTo>
                                <a:lnTo>
                                  <a:pt x="378722" y="73540"/>
                                </a:lnTo>
                                <a:lnTo>
                                  <a:pt x="0" y="73540"/>
                                </a:lnTo>
                                <a:lnTo>
                                  <a:pt x="0" y="24513"/>
                                </a:lnTo>
                                <a:close/>
                              </a:path>
                            </a:pathLst>
                          </a:custGeom>
                          <a:ln w="14008" cap="flat">
                            <a:miter lim="101600"/>
                          </a:ln>
                        </wps:spPr>
                        <wps:style>
                          <a:lnRef idx="1">
                            <a:srgbClr val="5C8B8B"/>
                          </a:lnRef>
                          <a:fillRef idx="0">
                            <a:srgbClr val="000000">
                              <a:alpha val="0"/>
                            </a:srgbClr>
                          </a:fillRef>
                          <a:effectRef idx="0">
                            <a:scrgbClr r="0" g="0" b="0"/>
                          </a:effectRef>
                          <a:fontRef idx="none"/>
                        </wps:style>
                        <wps:bodyPr/>
                      </wps:wsp>
                      <wps:wsp>
                        <wps:cNvPr id="15892" name="Shape 15892"/>
                        <wps:cNvSpPr/>
                        <wps:spPr>
                          <a:xfrm>
                            <a:off x="2553380" y="588153"/>
                            <a:ext cx="593451" cy="543277"/>
                          </a:xfrm>
                          <a:custGeom>
                            <a:avLst/>
                            <a:gdLst/>
                            <a:ahLst/>
                            <a:cxnLst/>
                            <a:rect l="0" t="0" r="0" b="0"/>
                            <a:pathLst>
                              <a:path w="593451" h="543277">
                                <a:moveTo>
                                  <a:pt x="160914" y="0"/>
                                </a:moveTo>
                                <a:lnTo>
                                  <a:pt x="177243" y="15988"/>
                                </a:lnTo>
                                <a:lnTo>
                                  <a:pt x="193572" y="30495"/>
                                </a:lnTo>
                                <a:lnTo>
                                  <a:pt x="209307" y="43521"/>
                                </a:lnTo>
                                <a:lnTo>
                                  <a:pt x="225042" y="54772"/>
                                </a:lnTo>
                                <a:lnTo>
                                  <a:pt x="240183" y="64838"/>
                                </a:lnTo>
                                <a:lnTo>
                                  <a:pt x="255325" y="73720"/>
                                </a:lnTo>
                                <a:lnTo>
                                  <a:pt x="270169" y="81714"/>
                                </a:lnTo>
                                <a:lnTo>
                                  <a:pt x="284717" y="88523"/>
                                </a:lnTo>
                                <a:lnTo>
                                  <a:pt x="298967" y="94149"/>
                                </a:lnTo>
                                <a:lnTo>
                                  <a:pt x="313218" y="99478"/>
                                </a:lnTo>
                                <a:lnTo>
                                  <a:pt x="327172" y="103622"/>
                                </a:lnTo>
                                <a:lnTo>
                                  <a:pt x="340829" y="107471"/>
                                </a:lnTo>
                                <a:lnTo>
                                  <a:pt x="354486" y="111024"/>
                                </a:lnTo>
                                <a:lnTo>
                                  <a:pt x="367845" y="113985"/>
                                </a:lnTo>
                                <a:lnTo>
                                  <a:pt x="381205" y="116649"/>
                                </a:lnTo>
                                <a:lnTo>
                                  <a:pt x="394269" y="119314"/>
                                </a:lnTo>
                                <a:lnTo>
                                  <a:pt x="407332" y="121682"/>
                                </a:lnTo>
                                <a:lnTo>
                                  <a:pt x="420098" y="124347"/>
                                </a:lnTo>
                                <a:lnTo>
                                  <a:pt x="432864" y="127308"/>
                                </a:lnTo>
                                <a:lnTo>
                                  <a:pt x="445334" y="130268"/>
                                </a:lnTo>
                                <a:lnTo>
                                  <a:pt x="458100" y="133821"/>
                                </a:lnTo>
                                <a:lnTo>
                                  <a:pt x="470569" y="137966"/>
                                </a:lnTo>
                                <a:lnTo>
                                  <a:pt x="482742" y="142703"/>
                                </a:lnTo>
                                <a:lnTo>
                                  <a:pt x="495211" y="148032"/>
                                </a:lnTo>
                                <a:lnTo>
                                  <a:pt x="507383" y="154250"/>
                                </a:lnTo>
                                <a:lnTo>
                                  <a:pt x="519853" y="161355"/>
                                </a:lnTo>
                                <a:lnTo>
                                  <a:pt x="532025" y="169645"/>
                                </a:lnTo>
                                <a:lnTo>
                                  <a:pt x="544198" y="178823"/>
                                </a:lnTo>
                                <a:lnTo>
                                  <a:pt x="556667" y="189481"/>
                                </a:lnTo>
                                <a:lnTo>
                                  <a:pt x="568840" y="201619"/>
                                </a:lnTo>
                                <a:lnTo>
                                  <a:pt x="581012" y="214942"/>
                                </a:lnTo>
                                <a:lnTo>
                                  <a:pt x="593451" y="230005"/>
                                </a:lnTo>
                                <a:lnTo>
                                  <a:pt x="593451" y="230074"/>
                                </a:lnTo>
                                <a:lnTo>
                                  <a:pt x="578934" y="245437"/>
                                </a:lnTo>
                                <a:lnTo>
                                  <a:pt x="565277" y="261720"/>
                                </a:lnTo>
                                <a:lnTo>
                                  <a:pt x="552214" y="278300"/>
                                </a:lnTo>
                                <a:lnTo>
                                  <a:pt x="540041" y="295472"/>
                                </a:lnTo>
                                <a:lnTo>
                                  <a:pt x="528760" y="313236"/>
                                </a:lnTo>
                                <a:lnTo>
                                  <a:pt x="518368" y="331591"/>
                                </a:lnTo>
                                <a:lnTo>
                                  <a:pt x="508571" y="350539"/>
                                </a:lnTo>
                                <a:lnTo>
                                  <a:pt x="499961" y="369784"/>
                                </a:lnTo>
                                <a:lnTo>
                                  <a:pt x="491648" y="389620"/>
                                </a:lnTo>
                                <a:lnTo>
                                  <a:pt x="484523" y="410048"/>
                                </a:lnTo>
                                <a:lnTo>
                                  <a:pt x="477991" y="431069"/>
                                </a:lnTo>
                                <a:lnTo>
                                  <a:pt x="472351" y="452386"/>
                                </a:lnTo>
                                <a:lnTo>
                                  <a:pt x="467601" y="474590"/>
                                </a:lnTo>
                                <a:lnTo>
                                  <a:pt x="463444" y="496795"/>
                                </a:lnTo>
                                <a:lnTo>
                                  <a:pt x="460178" y="519888"/>
                                </a:lnTo>
                                <a:lnTo>
                                  <a:pt x="457803" y="543277"/>
                                </a:lnTo>
                                <a:lnTo>
                                  <a:pt x="444443" y="531434"/>
                                </a:lnTo>
                                <a:lnTo>
                                  <a:pt x="431677" y="520776"/>
                                </a:lnTo>
                                <a:lnTo>
                                  <a:pt x="418910" y="511598"/>
                                </a:lnTo>
                                <a:lnTo>
                                  <a:pt x="406144" y="503308"/>
                                </a:lnTo>
                                <a:lnTo>
                                  <a:pt x="393675" y="496203"/>
                                </a:lnTo>
                                <a:lnTo>
                                  <a:pt x="381503" y="489690"/>
                                </a:lnTo>
                                <a:lnTo>
                                  <a:pt x="369330" y="484360"/>
                                </a:lnTo>
                                <a:lnTo>
                                  <a:pt x="357158" y="479623"/>
                                </a:lnTo>
                                <a:lnTo>
                                  <a:pt x="344985" y="475774"/>
                                </a:lnTo>
                                <a:lnTo>
                                  <a:pt x="332813" y="472222"/>
                                </a:lnTo>
                                <a:lnTo>
                                  <a:pt x="320640" y="469261"/>
                                </a:lnTo>
                                <a:lnTo>
                                  <a:pt x="308468" y="466892"/>
                                </a:lnTo>
                                <a:lnTo>
                                  <a:pt x="295999" y="464820"/>
                                </a:lnTo>
                                <a:lnTo>
                                  <a:pt x="283529" y="462748"/>
                                </a:lnTo>
                                <a:lnTo>
                                  <a:pt x="271060" y="460971"/>
                                </a:lnTo>
                                <a:lnTo>
                                  <a:pt x="258294" y="459491"/>
                                </a:lnTo>
                                <a:lnTo>
                                  <a:pt x="245230" y="457715"/>
                                </a:lnTo>
                                <a:lnTo>
                                  <a:pt x="231870" y="455938"/>
                                </a:lnTo>
                                <a:lnTo>
                                  <a:pt x="218213" y="453866"/>
                                </a:lnTo>
                                <a:lnTo>
                                  <a:pt x="204260" y="451793"/>
                                </a:lnTo>
                                <a:lnTo>
                                  <a:pt x="190009" y="449129"/>
                                </a:lnTo>
                                <a:lnTo>
                                  <a:pt x="175165" y="446168"/>
                                </a:lnTo>
                                <a:lnTo>
                                  <a:pt x="160320" y="442615"/>
                                </a:lnTo>
                                <a:lnTo>
                                  <a:pt x="144585" y="438471"/>
                                </a:lnTo>
                                <a:lnTo>
                                  <a:pt x="128553" y="433733"/>
                                </a:lnTo>
                                <a:lnTo>
                                  <a:pt x="111927" y="428108"/>
                                </a:lnTo>
                                <a:lnTo>
                                  <a:pt x="95004" y="421595"/>
                                </a:lnTo>
                                <a:lnTo>
                                  <a:pt x="77191" y="414193"/>
                                </a:lnTo>
                                <a:lnTo>
                                  <a:pt x="58784" y="405607"/>
                                </a:lnTo>
                                <a:lnTo>
                                  <a:pt x="40080" y="395837"/>
                                </a:lnTo>
                                <a:lnTo>
                                  <a:pt x="20485" y="385179"/>
                                </a:lnTo>
                                <a:lnTo>
                                  <a:pt x="0" y="373040"/>
                                </a:lnTo>
                                <a:lnTo>
                                  <a:pt x="594" y="371856"/>
                                </a:lnTo>
                                <a:lnTo>
                                  <a:pt x="1484" y="370672"/>
                                </a:lnTo>
                                <a:lnTo>
                                  <a:pt x="2078" y="369784"/>
                                </a:lnTo>
                                <a:lnTo>
                                  <a:pt x="2672" y="368600"/>
                                </a:lnTo>
                                <a:lnTo>
                                  <a:pt x="10094" y="372448"/>
                                </a:lnTo>
                                <a:lnTo>
                                  <a:pt x="17219" y="376001"/>
                                </a:lnTo>
                                <a:lnTo>
                                  <a:pt x="24345" y="379554"/>
                                </a:lnTo>
                                <a:lnTo>
                                  <a:pt x="31470" y="382810"/>
                                </a:lnTo>
                                <a:lnTo>
                                  <a:pt x="38298" y="385771"/>
                                </a:lnTo>
                                <a:lnTo>
                                  <a:pt x="45127" y="389028"/>
                                </a:lnTo>
                                <a:lnTo>
                                  <a:pt x="51955" y="391692"/>
                                </a:lnTo>
                                <a:lnTo>
                                  <a:pt x="58487" y="394357"/>
                                </a:lnTo>
                                <a:lnTo>
                                  <a:pt x="65019" y="397022"/>
                                </a:lnTo>
                                <a:lnTo>
                                  <a:pt x="71550" y="399390"/>
                                </a:lnTo>
                                <a:lnTo>
                                  <a:pt x="78082" y="401758"/>
                                </a:lnTo>
                                <a:lnTo>
                                  <a:pt x="84317" y="403831"/>
                                </a:lnTo>
                                <a:lnTo>
                                  <a:pt x="90551" y="405904"/>
                                </a:lnTo>
                                <a:lnTo>
                                  <a:pt x="96489" y="407680"/>
                                </a:lnTo>
                                <a:lnTo>
                                  <a:pt x="102724" y="409456"/>
                                </a:lnTo>
                                <a:lnTo>
                                  <a:pt x="108661" y="411233"/>
                                </a:lnTo>
                                <a:lnTo>
                                  <a:pt x="114599" y="412713"/>
                                </a:lnTo>
                                <a:lnTo>
                                  <a:pt x="120537" y="414193"/>
                                </a:lnTo>
                                <a:lnTo>
                                  <a:pt x="126178" y="415673"/>
                                </a:lnTo>
                                <a:lnTo>
                                  <a:pt x="131819" y="416858"/>
                                </a:lnTo>
                                <a:lnTo>
                                  <a:pt x="137756" y="418042"/>
                                </a:lnTo>
                                <a:lnTo>
                                  <a:pt x="143101" y="419226"/>
                                </a:lnTo>
                                <a:lnTo>
                                  <a:pt x="148741" y="420411"/>
                                </a:lnTo>
                                <a:lnTo>
                                  <a:pt x="154382" y="421299"/>
                                </a:lnTo>
                                <a:lnTo>
                                  <a:pt x="159726" y="422187"/>
                                </a:lnTo>
                                <a:lnTo>
                                  <a:pt x="165070" y="423075"/>
                                </a:lnTo>
                                <a:lnTo>
                                  <a:pt x="170414" y="423667"/>
                                </a:lnTo>
                                <a:lnTo>
                                  <a:pt x="175758" y="424555"/>
                                </a:lnTo>
                                <a:lnTo>
                                  <a:pt x="181102" y="425148"/>
                                </a:lnTo>
                                <a:lnTo>
                                  <a:pt x="186446" y="425740"/>
                                </a:lnTo>
                                <a:lnTo>
                                  <a:pt x="191790" y="426332"/>
                                </a:lnTo>
                                <a:lnTo>
                                  <a:pt x="196838" y="426924"/>
                                </a:lnTo>
                                <a:lnTo>
                                  <a:pt x="187040" y="423963"/>
                                </a:lnTo>
                                <a:lnTo>
                                  <a:pt x="176946" y="420411"/>
                                </a:lnTo>
                                <a:lnTo>
                                  <a:pt x="166851" y="416858"/>
                                </a:lnTo>
                                <a:lnTo>
                                  <a:pt x="156757" y="413305"/>
                                </a:lnTo>
                                <a:lnTo>
                                  <a:pt x="146366" y="409160"/>
                                </a:lnTo>
                                <a:lnTo>
                                  <a:pt x="135975" y="404719"/>
                                </a:lnTo>
                                <a:lnTo>
                                  <a:pt x="125287" y="399982"/>
                                </a:lnTo>
                                <a:lnTo>
                                  <a:pt x="114302" y="394949"/>
                                </a:lnTo>
                                <a:lnTo>
                                  <a:pt x="103317" y="389620"/>
                                </a:lnTo>
                                <a:lnTo>
                                  <a:pt x="92035" y="383995"/>
                                </a:lnTo>
                                <a:lnTo>
                                  <a:pt x="80457" y="377777"/>
                                </a:lnTo>
                                <a:lnTo>
                                  <a:pt x="68878" y="370968"/>
                                </a:lnTo>
                                <a:lnTo>
                                  <a:pt x="57003" y="364158"/>
                                </a:lnTo>
                                <a:lnTo>
                                  <a:pt x="44533" y="356461"/>
                                </a:lnTo>
                                <a:lnTo>
                                  <a:pt x="32064" y="348467"/>
                                </a:lnTo>
                                <a:lnTo>
                                  <a:pt x="19298" y="339881"/>
                                </a:lnTo>
                                <a:lnTo>
                                  <a:pt x="19891" y="338993"/>
                                </a:lnTo>
                                <a:lnTo>
                                  <a:pt x="20188" y="338105"/>
                                </a:lnTo>
                                <a:lnTo>
                                  <a:pt x="20782" y="337217"/>
                                </a:lnTo>
                                <a:lnTo>
                                  <a:pt x="21079" y="336624"/>
                                </a:lnTo>
                                <a:lnTo>
                                  <a:pt x="34736" y="343138"/>
                                </a:lnTo>
                                <a:lnTo>
                                  <a:pt x="48096" y="349355"/>
                                </a:lnTo>
                                <a:lnTo>
                                  <a:pt x="61159" y="354685"/>
                                </a:lnTo>
                                <a:lnTo>
                                  <a:pt x="73925" y="359718"/>
                                </a:lnTo>
                                <a:lnTo>
                                  <a:pt x="86395" y="364455"/>
                                </a:lnTo>
                                <a:lnTo>
                                  <a:pt x="98270" y="368600"/>
                                </a:lnTo>
                                <a:lnTo>
                                  <a:pt x="110146" y="372448"/>
                                </a:lnTo>
                                <a:lnTo>
                                  <a:pt x="121724" y="375705"/>
                                </a:lnTo>
                                <a:lnTo>
                                  <a:pt x="133006" y="378666"/>
                                </a:lnTo>
                                <a:lnTo>
                                  <a:pt x="144288" y="381626"/>
                                </a:lnTo>
                                <a:lnTo>
                                  <a:pt x="155273" y="383995"/>
                                </a:lnTo>
                                <a:lnTo>
                                  <a:pt x="165961" y="386067"/>
                                </a:lnTo>
                                <a:lnTo>
                                  <a:pt x="176649" y="388140"/>
                                </a:lnTo>
                                <a:lnTo>
                                  <a:pt x="187040" y="389916"/>
                                </a:lnTo>
                                <a:lnTo>
                                  <a:pt x="197431" y="391396"/>
                                </a:lnTo>
                                <a:lnTo>
                                  <a:pt x="207525" y="392877"/>
                                </a:lnTo>
                                <a:lnTo>
                                  <a:pt x="198025" y="389324"/>
                                </a:lnTo>
                                <a:lnTo>
                                  <a:pt x="188228" y="385771"/>
                                </a:lnTo>
                                <a:lnTo>
                                  <a:pt x="178430" y="382219"/>
                                </a:lnTo>
                                <a:lnTo>
                                  <a:pt x="168633" y="378073"/>
                                </a:lnTo>
                                <a:lnTo>
                                  <a:pt x="158539" y="373929"/>
                                </a:lnTo>
                                <a:lnTo>
                                  <a:pt x="148148" y="369488"/>
                                </a:lnTo>
                                <a:lnTo>
                                  <a:pt x="138053" y="365047"/>
                                </a:lnTo>
                                <a:lnTo>
                                  <a:pt x="127365" y="360014"/>
                                </a:lnTo>
                                <a:lnTo>
                                  <a:pt x="116974" y="354685"/>
                                </a:lnTo>
                                <a:lnTo>
                                  <a:pt x="105989" y="349059"/>
                                </a:lnTo>
                                <a:lnTo>
                                  <a:pt x="95004" y="343138"/>
                                </a:lnTo>
                                <a:lnTo>
                                  <a:pt x="83723" y="336921"/>
                                </a:lnTo>
                                <a:lnTo>
                                  <a:pt x="72144" y="330407"/>
                                </a:lnTo>
                                <a:lnTo>
                                  <a:pt x="60565" y="323302"/>
                                </a:lnTo>
                                <a:lnTo>
                                  <a:pt x="48690" y="315900"/>
                                </a:lnTo>
                                <a:lnTo>
                                  <a:pt x="36517" y="307906"/>
                                </a:lnTo>
                                <a:lnTo>
                                  <a:pt x="37111" y="307314"/>
                                </a:lnTo>
                                <a:lnTo>
                                  <a:pt x="37408" y="306426"/>
                                </a:lnTo>
                                <a:lnTo>
                                  <a:pt x="38002" y="305538"/>
                                </a:lnTo>
                                <a:lnTo>
                                  <a:pt x="38298" y="304650"/>
                                </a:lnTo>
                                <a:lnTo>
                                  <a:pt x="51362" y="310571"/>
                                </a:lnTo>
                                <a:lnTo>
                                  <a:pt x="64128" y="316196"/>
                                </a:lnTo>
                                <a:lnTo>
                                  <a:pt x="76597" y="321525"/>
                                </a:lnTo>
                                <a:lnTo>
                                  <a:pt x="88473" y="326262"/>
                                </a:lnTo>
                                <a:lnTo>
                                  <a:pt x="100349" y="330407"/>
                                </a:lnTo>
                                <a:lnTo>
                                  <a:pt x="111927" y="334552"/>
                                </a:lnTo>
                                <a:lnTo>
                                  <a:pt x="123506" y="338105"/>
                                </a:lnTo>
                                <a:lnTo>
                                  <a:pt x="134491" y="341362"/>
                                </a:lnTo>
                                <a:lnTo>
                                  <a:pt x="145476" y="344322"/>
                                </a:lnTo>
                                <a:lnTo>
                                  <a:pt x="156461" y="347283"/>
                                </a:lnTo>
                                <a:lnTo>
                                  <a:pt x="166851" y="349652"/>
                                </a:lnTo>
                                <a:lnTo>
                                  <a:pt x="177540" y="352020"/>
                                </a:lnTo>
                                <a:lnTo>
                                  <a:pt x="187931" y="354092"/>
                                </a:lnTo>
                                <a:lnTo>
                                  <a:pt x="198025" y="356165"/>
                                </a:lnTo>
                                <a:lnTo>
                                  <a:pt x="208119" y="357941"/>
                                </a:lnTo>
                                <a:lnTo>
                                  <a:pt x="218213" y="359718"/>
                                </a:lnTo>
                                <a:lnTo>
                                  <a:pt x="208713" y="356165"/>
                                </a:lnTo>
                                <a:lnTo>
                                  <a:pt x="199213" y="352316"/>
                                </a:lnTo>
                                <a:lnTo>
                                  <a:pt x="189712" y="348467"/>
                                </a:lnTo>
                                <a:lnTo>
                                  <a:pt x="180211" y="344322"/>
                                </a:lnTo>
                                <a:lnTo>
                                  <a:pt x="170414" y="340177"/>
                                </a:lnTo>
                                <a:lnTo>
                                  <a:pt x="160617" y="335736"/>
                                </a:lnTo>
                                <a:lnTo>
                                  <a:pt x="150523" y="330999"/>
                                </a:lnTo>
                                <a:lnTo>
                                  <a:pt x="140429" y="325966"/>
                                </a:lnTo>
                                <a:lnTo>
                                  <a:pt x="130037" y="320933"/>
                                </a:lnTo>
                                <a:lnTo>
                                  <a:pt x="119646" y="315604"/>
                                </a:lnTo>
                                <a:lnTo>
                                  <a:pt x="108958" y="309979"/>
                                </a:lnTo>
                                <a:lnTo>
                                  <a:pt x="97973" y="303761"/>
                                </a:lnTo>
                                <a:lnTo>
                                  <a:pt x="86988" y="297544"/>
                                </a:lnTo>
                                <a:lnTo>
                                  <a:pt x="76004" y="290735"/>
                                </a:lnTo>
                                <a:lnTo>
                                  <a:pt x="64425" y="283925"/>
                                </a:lnTo>
                                <a:lnTo>
                                  <a:pt x="52846" y="276523"/>
                                </a:lnTo>
                                <a:lnTo>
                                  <a:pt x="53440" y="275636"/>
                                </a:lnTo>
                                <a:lnTo>
                                  <a:pt x="53737" y="274747"/>
                                </a:lnTo>
                                <a:lnTo>
                                  <a:pt x="54331" y="273859"/>
                                </a:lnTo>
                                <a:lnTo>
                                  <a:pt x="54628" y="272971"/>
                                </a:lnTo>
                                <a:lnTo>
                                  <a:pt x="67097" y="278596"/>
                                </a:lnTo>
                                <a:lnTo>
                                  <a:pt x="79269" y="283629"/>
                                </a:lnTo>
                                <a:lnTo>
                                  <a:pt x="91145" y="288662"/>
                                </a:lnTo>
                                <a:lnTo>
                                  <a:pt x="103020" y="293103"/>
                                </a:lnTo>
                                <a:lnTo>
                                  <a:pt x="114302" y="297248"/>
                                </a:lnTo>
                                <a:lnTo>
                                  <a:pt x="125584" y="301097"/>
                                </a:lnTo>
                                <a:lnTo>
                                  <a:pt x="136569" y="304650"/>
                                </a:lnTo>
                                <a:lnTo>
                                  <a:pt x="147554" y="307906"/>
                                </a:lnTo>
                                <a:lnTo>
                                  <a:pt x="158242" y="310867"/>
                                </a:lnTo>
                                <a:lnTo>
                                  <a:pt x="168930" y="313828"/>
                                </a:lnTo>
                                <a:lnTo>
                                  <a:pt x="179321" y="316492"/>
                                </a:lnTo>
                                <a:lnTo>
                                  <a:pt x="189712" y="318861"/>
                                </a:lnTo>
                                <a:lnTo>
                                  <a:pt x="199806" y="321229"/>
                                </a:lnTo>
                                <a:lnTo>
                                  <a:pt x="209900" y="323302"/>
                                </a:lnTo>
                                <a:lnTo>
                                  <a:pt x="219995" y="325374"/>
                                </a:lnTo>
                                <a:lnTo>
                                  <a:pt x="229792" y="327151"/>
                                </a:lnTo>
                                <a:lnTo>
                                  <a:pt x="220588" y="323302"/>
                                </a:lnTo>
                                <a:lnTo>
                                  <a:pt x="211088" y="319453"/>
                                </a:lnTo>
                                <a:lnTo>
                                  <a:pt x="201588" y="315604"/>
                                </a:lnTo>
                                <a:lnTo>
                                  <a:pt x="192087" y="311459"/>
                                </a:lnTo>
                                <a:lnTo>
                                  <a:pt x="182587" y="307314"/>
                                </a:lnTo>
                                <a:lnTo>
                                  <a:pt x="172789" y="302873"/>
                                </a:lnTo>
                                <a:lnTo>
                                  <a:pt x="162992" y="298136"/>
                                </a:lnTo>
                                <a:lnTo>
                                  <a:pt x="153195" y="293103"/>
                                </a:lnTo>
                                <a:lnTo>
                                  <a:pt x="143101" y="288070"/>
                                </a:lnTo>
                                <a:lnTo>
                                  <a:pt x="132709" y="282741"/>
                                </a:lnTo>
                                <a:lnTo>
                                  <a:pt x="122318" y="277116"/>
                                </a:lnTo>
                                <a:lnTo>
                                  <a:pt x="111927" y="271194"/>
                                </a:lnTo>
                                <a:lnTo>
                                  <a:pt x="101239" y="264977"/>
                                </a:lnTo>
                                <a:lnTo>
                                  <a:pt x="90551" y="258464"/>
                                </a:lnTo>
                                <a:lnTo>
                                  <a:pt x="79566" y="251654"/>
                                </a:lnTo>
                                <a:lnTo>
                                  <a:pt x="68285" y="244549"/>
                                </a:lnTo>
                                <a:lnTo>
                                  <a:pt x="68878" y="243956"/>
                                </a:lnTo>
                                <a:lnTo>
                                  <a:pt x="69175" y="243069"/>
                                </a:lnTo>
                                <a:lnTo>
                                  <a:pt x="69769" y="242180"/>
                                </a:lnTo>
                                <a:lnTo>
                                  <a:pt x="70066" y="241292"/>
                                </a:lnTo>
                                <a:lnTo>
                                  <a:pt x="81941" y="246621"/>
                                </a:lnTo>
                                <a:lnTo>
                                  <a:pt x="93817" y="251654"/>
                                </a:lnTo>
                                <a:lnTo>
                                  <a:pt x="105396" y="256391"/>
                                </a:lnTo>
                                <a:lnTo>
                                  <a:pt x="116677" y="260536"/>
                                </a:lnTo>
                                <a:lnTo>
                                  <a:pt x="127662" y="264681"/>
                                </a:lnTo>
                                <a:lnTo>
                                  <a:pt x="138647" y="268530"/>
                                </a:lnTo>
                                <a:lnTo>
                                  <a:pt x="149632" y="272083"/>
                                </a:lnTo>
                                <a:lnTo>
                                  <a:pt x="160320" y="275339"/>
                                </a:lnTo>
                                <a:lnTo>
                                  <a:pt x="170711" y="278596"/>
                                </a:lnTo>
                                <a:lnTo>
                                  <a:pt x="181102" y="281261"/>
                                </a:lnTo>
                                <a:lnTo>
                                  <a:pt x="191196" y="284221"/>
                                </a:lnTo>
                                <a:lnTo>
                                  <a:pt x="201588" y="286590"/>
                                </a:lnTo>
                                <a:lnTo>
                                  <a:pt x="211682" y="288958"/>
                                </a:lnTo>
                                <a:lnTo>
                                  <a:pt x="221479" y="291327"/>
                                </a:lnTo>
                                <a:lnTo>
                                  <a:pt x="231573" y="293399"/>
                                </a:lnTo>
                                <a:lnTo>
                                  <a:pt x="241371" y="295472"/>
                                </a:lnTo>
                                <a:lnTo>
                                  <a:pt x="232167" y="291623"/>
                                </a:lnTo>
                                <a:lnTo>
                                  <a:pt x="222964" y="287774"/>
                                </a:lnTo>
                                <a:lnTo>
                                  <a:pt x="213463" y="283629"/>
                                </a:lnTo>
                                <a:lnTo>
                                  <a:pt x="204260" y="279484"/>
                                </a:lnTo>
                                <a:lnTo>
                                  <a:pt x="194759" y="275043"/>
                                </a:lnTo>
                                <a:lnTo>
                                  <a:pt x="185259" y="270602"/>
                                </a:lnTo>
                                <a:lnTo>
                                  <a:pt x="175461" y="265865"/>
                                </a:lnTo>
                                <a:lnTo>
                                  <a:pt x="165961" y="261128"/>
                                </a:lnTo>
                                <a:lnTo>
                                  <a:pt x="155867" y="256095"/>
                                </a:lnTo>
                                <a:lnTo>
                                  <a:pt x="146069" y="250470"/>
                                </a:lnTo>
                                <a:lnTo>
                                  <a:pt x="135975" y="245141"/>
                                </a:lnTo>
                                <a:lnTo>
                                  <a:pt x="125584" y="239220"/>
                                </a:lnTo>
                                <a:lnTo>
                                  <a:pt x="115193" y="233002"/>
                                </a:lnTo>
                                <a:lnTo>
                                  <a:pt x="104802" y="226785"/>
                                </a:lnTo>
                                <a:lnTo>
                                  <a:pt x="94114" y="219975"/>
                                </a:lnTo>
                                <a:lnTo>
                                  <a:pt x="83129" y="212870"/>
                                </a:lnTo>
                                <a:lnTo>
                                  <a:pt x="83426" y="211982"/>
                                </a:lnTo>
                                <a:lnTo>
                                  <a:pt x="84020" y="211094"/>
                                </a:lnTo>
                                <a:lnTo>
                                  <a:pt x="84317" y="210502"/>
                                </a:lnTo>
                                <a:lnTo>
                                  <a:pt x="84613" y="209613"/>
                                </a:lnTo>
                                <a:lnTo>
                                  <a:pt x="96192" y="214942"/>
                                </a:lnTo>
                                <a:lnTo>
                                  <a:pt x="107771" y="219679"/>
                                </a:lnTo>
                                <a:lnTo>
                                  <a:pt x="119052" y="224417"/>
                                </a:lnTo>
                                <a:lnTo>
                                  <a:pt x="130037" y="228561"/>
                                </a:lnTo>
                                <a:lnTo>
                                  <a:pt x="141022" y="232706"/>
                                </a:lnTo>
                                <a:lnTo>
                                  <a:pt x="151710" y="236555"/>
                                </a:lnTo>
                                <a:lnTo>
                                  <a:pt x="162398" y="240108"/>
                                </a:lnTo>
                                <a:lnTo>
                                  <a:pt x="173086" y="243661"/>
                                </a:lnTo>
                                <a:lnTo>
                                  <a:pt x="183181" y="246621"/>
                                </a:lnTo>
                                <a:lnTo>
                                  <a:pt x="193572" y="249582"/>
                                </a:lnTo>
                                <a:lnTo>
                                  <a:pt x="203666" y="252542"/>
                                </a:lnTo>
                                <a:lnTo>
                                  <a:pt x="213760" y="255207"/>
                                </a:lnTo>
                                <a:lnTo>
                                  <a:pt x="223854" y="257576"/>
                                </a:lnTo>
                                <a:lnTo>
                                  <a:pt x="233652" y="259944"/>
                                </a:lnTo>
                                <a:lnTo>
                                  <a:pt x="243449" y="262313"/>
                                </a:lnTo>
                                <a:lnTo>
                                  <a:pt x="253246" y="264385"/>
                                </a:lnTo>
                                <a:lnTo>
                                  <a:pt x="244043" y="260536"/>
                                </a:lnTo>
                                <a:lnTo>
                                  <a:pt x="235136" y="256391"/>
                                </a:lnTo>
                                <a:lnTo>
                                  <a:pt x="225933" y="252542"/>
                                </a:lnTo>
                                <a:lnTo>
                                  <a:pt x="216432" y="248102"/>
                                </a:lnTo>
                                <a:lnTo>
                                  <a:pt x="207228" y="243956"/>
                                </a:lnTo>
                                <a:lnTo>
                                  <a:pt x="197728" y="239220"/>
                                </a:lnTo>
                                <a:lnTo>
                                  <a:pt x="188228" y="234483"/>
                                </a:lnTo>
                                <a:lnTo>
                                  <a:pt x="178727" y="229450"/>
                                </a:lnTo>
                                <a:lnTo>
                                  <a:pt x="168930" y="224417"/>
                                </a:lnTo>
                                <a:lnTo>
                                  <a:pt x="159133" y="219087"/>
                                </a:lnTo>
                                <a:lnTo>
                                  <a:pt x="149038" y="213166"/>
                                </a:lnTo>
                                <a:lnTo>
                                  <a:pt x="138944" y="207245"/>
                                </a:lnTo>
                                <a:lnTo>
                                  <a:pt x="128850" y="201027"/>
                                </a:lnTo>
                                <a:lnTo>
                                  <a:pt x="118459" y="194514"/>
                                </a:lnTo>
                                <a:lnTo>
                                  <a:pt x="107771" y="187704"/>
                                </a:lnTo>
                                <a:lnTo>
                                  <a:pt x="97083" y="180303"/>
                                </a:lnTo>
                                <a:lnTo>
                                  <a:pt x="97380" y="179711"/>
                                </a:lnTo>
                                <a:lnTo>
                                  <a:pt x="97973" y="178823"/>
                                </a:lnTo>
                                <a:lnTo>
                                  <a:pt x="98270" y="177934"/>
                                </a:lnTo>
                                <a:lnTo>
                                  <a:pt x="98567" y="177046"/>
                                </a:lnTo>
                                <a:lnTo>
                                  <a:pt x="110146" y="182375"/>
                                </a:lnTo>
                                <a:lnTo>
                                  <a:pt x="121131" y="187704"/>
                                </a:lnTo>
                                <a:lnTo>
                                  <a:pt x="132412" y="192442"/>
                                </a:lnTo>
                                <a:lnTo>
                                  <a:pt x="143397" y="196883"/>
                                </a:lnTo>
                                <a:lnTo>
                                  <a:pt x="154086" y="201323"/>
                                </a:lnTo>
                                <a:lnTo>
                                  <a:pt x="164773" y="205172"/>
                                </a:lnTo>
                                <a:lnTo>
                                  <a:pt x="175165" y="209021"/>
                                </a:lnTo>
                                <a:lnTo>
                                  <a:pt x="185853" y="212574"/>
                                </a:lnTo>
                                <a:lnTo>
                                  <a:pt x="195947" y="215831"/>
                                </a:lnTo>
                                <a:lnTo>
                                  <a:pt x="206338" y="219087"/>
                                </a:lnTo>
                                <a:lnTo>
                                  <a:pt x="216432" y="222048"/>
                                </a:lnTo>
                                <a:lnTo>
                                  <a:pt x="226230" y="224713"/>
                                </a:lnTo>
                                <a:lnTo>
                                  <a:pt x="236324" y="227377"/>
                                </a:lnTo>
                                <a:lnTo>
                                  <a:pt x="246121" y="229746"/>
                                </a:lnTo>
                                <a:lnTo>
                                  <a:pt x="255918" y="232114"/>
                                </a:lnTo>
                                <a:lnTo>
                                  <a:pt x="265716" y="234186"/>
                                </a:lnTo>
                                <a:lnTo>
                                  <a:pt x="256809" y="230338"/>
                                </a:lnTo>
                                <a:lnTo>
                                  <a:pt x="247605" y="226193"/>
                                </a:lnTo>
                                <a:lnTo>
                                  <a:pt x="238402" y="222048"/>
                                </a:lnTo>
                                <a:lnTo>
                                  <a:pt x="229198" y="217903"/>
                                </a:lnTo>
                                <a:lnTo>
                                  <a:pt x="219995" y="213462"/>
                                </a:lnTo>
                                <a:lnTo>
                                  <a:pt x="210495" y="208725"/>
                                </a:lnTo>
                                <a:lnTo>
                                  <a:pt x="200994" y="203988"/>
                                </a:lnTo>
                                <a:lnTo>
                                  <a:pt x="191493" y="198955"/>
                                </a:lnTo>
                                <a:lnTo>
                                  <a:pt x="181696" y="193626"/>
                                </a:lnTo>
                                <a:lnTo>
                                  <a:pt x="171899" y="188001"/>
                                </a:lnTo>
                                <a:lnTo>
                                  <a:pt x="162101" y="182079"/>
                                </a:lnTo>
                                <a:lnTo>
                                  <a:pt x="152007" y="175862"/>
                                </a:lnTo>
                                <a:lnTo>
                                  <a:pt x="141913" y="169052"/>
                                </a:lnTo>
                                <a:lnTo>
                                  <a:pt x="131522" y="162243"/>
                                </a:lnTo>
                                <a:lnTo>
                                  <a:pt x="121131" y="154841"/>
                                </a:lnTo>
                                <a:lnTo>
                                  <a:pt x="110442" y="147144"/>
                                </a:lnTo>
                                <a:lnTo>
                                  <a:pt x="110739" y="146256"/>
                                </a:lnTo>
                                <a:lnTo>
                                  <a:pt x="111037" y="145367"/>
                                </a:lnTo>
                                <a:lnTo>
                                  <a:pt x="111334" y="144775"/>
                                </a:lnTo>
                                <a:lnTo>
                                  <a:pt x="111630" y="143887"/>
                                </a:lnTo>
                                <a:lnTo>
                                  <a:pt x="122912" y="149808"/>
                                </a:lnTo>
                                <a:lnTo>
                                  <a:pt x="134194" y="155434"/>
                                </a:lnTo>
                                <a:lnTo>
                                  <a:pt x="145179" y="160467"/>
                                </a:lnTo>
                                <a:lnTo>
                                  <a:pt x="156164" y="165500"/>
                                </a:lnTo>
                                <a:lnTo>
                                  <a:pt x="166851" y="169941"/>
                                </a:lnTo>
                                <a:lnTo>
                                  <a:pt x="177540" y="174086"/>
                                </a:lnTo>
                                <a:lnTo>
                                  <a:pt x="187931" y="178231"/>
                                </a:lnTo>
                                <a:lnTo>
                                  <a:pt x="198322" y="182079"/>
                                </a:lnTo>
                                <a:lnTo>
                                  <a:pt x="208713" y="185632"/>
                                </a:lnTo>
                                <a:lnTo>
                                  <a:pt x="218807" y="188889"/>
                                </a:lnTo>
                                <a:lnTo>
                                  <a:pt x="228902" y="191850"/>
                                </a:lnTo>
                                <a:lnTo>
                                  <a:pt x="238996" y="194810"/>
                                </a:lnTo>
                                <a:lnTo>
                                  <a:pt x="248793" y="197475"/>
                                </a:lnTo>
                                <a:lnTo>
                                  <a:pt x="258887" y="199843"/>
                                </a:lnTo>
                                <a:lnTo>
                                  <a:pt x="268685" y="202212"/>
                                </a:lnTo>
                                <a:lnTo>
                                  <a:pt x="278482" y="204580"/>
                                </a:lnTo>
                                <a:lnTo>
                                  <a:pt x="269575" y="200731"/>
                                </a:lnTo>
                                <a:lnTo>
                                  <a:pt x="260372" y="196586"/>
                                </a:lnTo>
                                <a:lnTo>
                                  <a:pt x="251168" y="192442"/>
                                </a:lnTo>
                                <a:lnTo>
                                  <a:pt x="241965" y="188001"/>
                                </a:lnTo>
                                <a:lnTo>
                                  <a:pt x="232761" y="183560"/>
                                </a:lnTo>
                                <a:lnTo>
                                  <a:pt x="223260" y="178823"/>
                                </a:lnTo>
                                <a:lnTo>
                                  <a:pt x="213760" y="173789"/>
                                </a:lnTo>
                                <a:lnTo>
                                  <a:pt x="204260" y="168460"/>
                                </a:lnTo>
                                <a:lnTo>
                                  <a:pt x="194759" y="162835"/>
                                </a:lnTo>
                                <a:lnTo>
                                  <a:pt x="184962" y="156914"/>
                                </a:lnTo>
                                <a:lnTo>
                                  <a:pt x="174868" y="150697"/>
                                </a:lnTo>
                                <a:lnTo>
                                  <a:pt x="164773" y="144183"/>
                                </a:lnTo>
                                <a:lnTo>
                                  <a:pt x="154679" y="137078"/>
                                </a:lnTo>
                                <a:lnTo>
                                  <a:pt x="144288" y="129676"/>
                                </a:lnTo>
                                <a:lnTo>
                                  <a:pt x="133897" y="121682"/>
                                </a:lnTo>
                                <a:lnTo>
                                  <a:pt x="123209" y="113393"/>
                                </a:lnTo>
                                <a:lnTo>
                                  <a:pt x="123506" y="112504"/>
                                </a:lnTo>
                                <a:lnTo>
                                  <a:pt x="123803" y="111320"/>
                                </a:lnTo>
                                <a:lnTo>
                                  <a:pt x="124099" y="110432"/>
                                </a:lnTo>
                                <a:lnTo>
                                  <a:pt x="124396" y="109544"/>
                                </a:lnTo>
                                <a:lnTo>
                                  <a:pt x="135678" y="116057"/>
                                </a:lnTo>
                                <a:lnTo>
                                  <a:pt x="146960" y="122274"/>
                                </a:lnTo>
                                <a:lnTo>
                                  <a:pt x="157945" y="127900"/>
                                </a:lnTo>
                                <a:lnTo>
                                  <a:pt x="168930" y="133525"/>
                                </a:lnTo>
                                <a:lnTo>
                                  <a:pt x="179618" y="138558"/>
                                </a:lnTo>
                                <a:lnTo>
                                  <a:pt x="190306" y="143295"/>
                                </a:lnTo>
                                <a:lnTo>
                                  <a:pt x="200994" y="147440"/>
                                </a:lnTo>
                                <a:lnTo>
                                  <a:pt x="211385" y="151585"/>
                                </a:lnTo>
                                <a:lnTo>
                                  <a:pt x="221776" y="155434"/>
                                </a:lnTo>
                                <a:lnTo>
                                  <a:pt x="231870" y="158986"/>
                                </a:lnTo>
                                <a:lnTo>
                                  <a:pt x="241965" y="162243"/>
                                </a:lnTo>
                                <a:lnTo>
                                  <a:pt x="252059" y="165204"/>
                                </a:lnTo>
                                <a:lnTo>
                                  <a:pt x="262153" y="167868"/>
                                </a:lnTo>
                                <a:lnTo>
                                  <a:pt x="271950" y="170533"/>
                                </a:lnTo>
                                <a:lnTo>
                                  <a:pt x="282044" y="172901"/>
                                </a:lnTo>
                                <a:lnTo>
                                  <a:pt x="291842" y="175270"/>
                                </a:lnTo>
                                <a:lnTo>
                                  <a:pt x="282639" y="171421"/>
                                </a:lnTo>
                                <a:lnTo>
                                  <a:pt x="273732" y="167276"/>
                                </a:lnTo>
                                <a:lnTo>
                                  <a:pt x="264528" y="163131"/>
                                </a:lnTo>
                                <a:lnTo>
                                  <a:pt x="255028" y="158690"/>
                                </a:lnTo>
                                <a:lnTo>
                                  <a:pt x="245824" y="153953"/>
                                </a:lnTo>
                                <a:lnTo>
                                  <a:pt x="236324" y="149216"/>
                                </a:lnTo>
                                <a:lnTo>
                                  <a:pt x="226823" y="143887"/>
                                </a:lnTo>
                                <a:lnTo>
                                  <a:pt x="217323" y="138262"/>
                                </a:lnTo>
                                <a:lnTo>
                                  <a:pt x="207525" y="132341"/>
                                </a:lnTo>
                                <a:lnTo>
                                  <a:pt x="197728" y="126123"/>
                                </a:lnTo>
                                <a:lnTo>
                                  <a:pt x="187634" y="119314"/>
                                </a:lnTo>
                                <a:lnTo>
                                  <a:pt x="177540" y="112208"/>
                                </a:lnTo>
                                <a:lnTo>
                                  <a:pt x="167445" y="104511"/>
                                </a:lnTo>
                                <a:lnTo>
                                  <a:pt x="157054" y="96221"/>
                                </a:lnTo>
                                <a:lnTo>
                                  <a:pt x="146366" y="87635"/>
                                </a:lnTo>
                                <a:lnTo>
                                  <a:pt x="135678" y="78161"/>
                                </a:lnTo>
                                <a:lnTo>
                                  <a:pt x="135975" y="77273"/>
                                </a:lnTo>
                                <a:lnTo>
                                  <a:pt x="136272" y="76384"/>
                                </a:lnTo>
                                <a:lnTo>
                                  <a:pt x="136569" y="75497"/>
                                </a:lnTo>
                                <a:lnTo>
                                  <a:pt x="136866" y="74608"/>
                                </a:lnTo>
                                <a:lnTo>
                                  <a:pt x="148444" y="82010"/>
                                </a:lnTo>
                                <a:lnTo>
                                  <a:pt x="159429" y="89115"/>
                                </a:lnTo>
                                <a:lnTo>
                                  <a:pt x="170711" y="95629"/>
                                </a:lnTo>
                                <a:lnTo>
                                  <a:pt x="181696" y="101550"/>
                                </a:lnTo>
                                <a:lnTo>
                                  <a:pt x="192384" y="107175"/>
                                </a:lnTo>
                                <a:lnTo>
                                  <a:pt x="203369" y="112504"/>
                                </a:lnTo>
                                <a:lnTo>
                                  <a:pt x="213760" y="117241"/>
                                </a:lnTo>
                                <a:lnTo>
                                  <a:pt x="224448" y="121682"/>
                                </a:lnTo>
                                <a:lnTo>
                                  <a:pt x="234839" y="125827"/>
                                </a:lnTo>
                                <a:lnTo>
                                  <a:pt x="244934" y="129676"/>
                                </a:lnTo>
                                <a:lnTo>
                                  <a:pt x="255325" y="133229"/>
                                </a:lnTo>
                                <a:lnTo>
                                  <a:pt x="265419" y="136485"/>
                                </a:lnTo>
                                <a:lnTo>
                                  <a:pt x="275513" y="139150"/>
                                </a:lnTo>
                                <a:lnTo>
                                  <a:pt x="285607" y="141815"/>
                                </a:lnTo>
                                <a:lnTo>
                                  <a:pt x="295701" y="144479"/>
                                </a:lnTo>
                                <a:lnTo>
                                  <a:pt x="305796" y="146552"/>
                                </a:lnTo>
                                <a:lnTo>
                                  <a:pt x="296592" y="142703"/>
                                </a:lnTo>
                                <a:lnTo>
                                  <a:pt x="287389" y="138558"/>
                                </a:lnTo>
                                <a:lnTo>
                                  <a:pt x="277888" y="134413"/>
                                </a:lnTo>
                                <a:lnTo>
                                  <a:pt x="268685" y="129972"/>
                                </a:lnTo>
                                <a:lnTo>
                                  <a:pt x="259184" y="125235"/>
                                </a:lnTo>
                                <a:lnTo>
                                  <a:pt x="249684" y="119906"/>
                                </a:lnTo>
                                <a:lnTo>
                                  <a:pt x="239887" y="114577"/>
                                </a:lnTo>
                                <a:lnTo>
                                  <a:pt x="230386" y="108655"/>
                                </a:lnTo>
                                <a:lnTo>
                                  <a:pt x="220588" y="102142"/>
                                </a:lnTo>
                                <a:lnTo>
                                  <a:pt x="210495" y="95333"/>
                                </a:lnTo>
                                <a:lnTo>
                                  <a:pt x="200400" y="87931"/>
                                </a:lnTo>
                                <a:lnTo>
                                  <a:pt x="190306" y="79937"/>
                                </a:lnTo>
                                <a:lnTo>
                                  <a:pt x="179915" y="71351"/>
                                </a:lnTo>
                                <a:lnTo>
                                  <a:pt x="169524" y="62174"/>
                                </a:lnTo>
                                <a:lnTo>
                                  <a:pt x="158836" y="52403"/>
                                </a:lnTo>
                                <a:lnTo>
                                  <a:pt x="147851" y="41745"/>
                                </a:lnTo>
                                <a:lnTo>
                                  <a:pt x="148148" y="40857"/>
                                </a:lnTo>
                                <a:lnTo>
                                  <a:pt x="148444" y="39969"/>
                                </a:lnTo>
                                <a:lnTo>
                                  <a:pt x="148741" y="39081"/>
                                </a:lnTo>
                                <a:lnTo>
                                  <a:pt x="149038" y="37896"/>
                                </a:lnTo>
                                <a:lnTo>
                                  <a:pt x="160617" y="46482"/>
                                </a:lnTo>
                                <a:lnTo>
                                  <a:pt x="171899" y="54772"/>
                                </a:lnTo>
                                <a:lnTo>
                                  <a:pt x="183181" y="62174"/>
                                </a:lnTo>
                                <a:lnTo>
                                  <a:pt x="194165" y="69279"/>
                                </a:lnTo>
                                <a:lnTo>
                                  <a:pt x="205150" y="75792"/>
                                </a:lnTo>
                                <a:lnTo>
                                  <a:pt x="216135" y="81714"/>
                                </a:lnTo>
                                <a:lnTo>
                                  <a:pt x="226823" y="87043"/>
                                </a:lnTo>
                                <a:lnTo>
                                  <a:pt x="237511" y="92076"/>
                                </a:lnTo>
                                <a:lnTo>
                                  <a:pt x="247902" y="96517"/>
                                </a:lnTo>
                                <a:lnTo>
                                  <a:pt x="258294" y="100662"/>
                                </a:lnTo>
                                <a:lnTo>
                                  <a:pt x="268685" y="104511"/>
                                </a:lnTo>
                                <a:lnTo>
                                  <a:pt x="279076" y="107767"/>
                                </a:lnTo>
                                <a:lnTo>
                                  <a:pt x="289467" y="110728"/>
                                </a:lnTo>
                                <a:lnTo>
                                  <a:pt x="299561" y="113393"/>
                                </a:lnTo>
                                <a:lnTo>
                                  <a:pt x="309952" y="116057"/>
                                </a:lnTo>
                                <a:lnTo>
                                  <a:pt x="320046" y="118130"/>
                                </a:lnTo>
                                <a:lnTo>
                                  <a:pt x="310546" y="114281"/>
                                </a:lnTo>
                                <a:lnTo>
                                  <a:pt x="301342" y="110432"/>
                                </a:lnTo>
                                <a:lnTo>
                                  <a:pt x="291842" y="105991"/>
                                </a:lnTo>
                                <a:lnTo>
                                  <a:pt x="282342" y="101550"/>
                                </a:lnTo>
                                <a:lnTo>
                                  <a:pt x="272841" y="96517"/>
                                </a:lnTo>
                                <a:lnTo>
                                  <a:pt x="263044" y="91188"/>
                                </a:lnTo>
                                <a:lnTo>
                                  <a:pt x="253543" y="85267"/>
                                </a:lnTo>
                                <a:lnTo>
                                  <a:pt x="243449" y="79049"/>
                                </a:lnTo>
                                <a:lnTo>
                                  <a:pt x="233652" y="72240"/>
                                </a:lnTo>
                                <a:lnTo>
                                  <a:pt x="223557" y="64542"/>
                                </a:lnTo>
                                <a:lnTo>
                                  <a:pt x="213166" y="56548"/>
                                </a:lnTo>
                                <a:lnTo>
                                  <a:pt x="203072" y="47666"/>
                                </a:lnTo>
                                <a:lnTo>
                                  <a:pt x="192384" y="37896"/>
                                </a:lnTo>
                                <a:lnTo>
                                  <a:pt x="181696" y="27534"/>
                                </a:lnTo>
                                <a:lnTo>
                                  <a:pt x="170711" y="16284"/>
                                </a:lnTo>
                                <a:lnTo>
                                  <a:pt x="159726" y="4145"/>
                                </a:lnTo>
                                <a:lnTo>
                                  <a:pt x="160023" y="2961"/>
                                </a:lnTo>
                                <a:lnTo>
                                  <a:pt x="160320" y="2073"/>
                                </a:lnTo>
                                <a:lnTo>
                                  <a:pt x="160617" y="1184"/>
                                </a:lnTo>
                                <a:lnTo>
                                  <a:pt x="160914" y="0"/>
                                </a:lnTo>
                                <a:close/>
                              </a:path>
                            </a:pathLst>
                          </a:custGeom>
                          <a:ln w="0" cap="flat">
                            <a:miter lim="101600"/>
                          </a:ln>
                        </wps:spPr>
                        <wps:style>
                          <a:lnRef idx="0">
                            <a:srgbClr val="000000">
                              <a:alpha val="0"/>
                            </a:srgbClr>
                          </a:lnRef>
                          <a:fillRef idx="1">
                            <a:srgbClr val="3EFF9E"/>
                          </a:fillRef>
                          <a:effectRef idx="0">
                            <a:scrgbClr r="0" g="0" b="0"/>
                          </a:effectRef>
                          <a:fontRef idx="none"/>
                        </wps:style>
                        <wps:bodyPr/>
                      </wps:wsp>
                      <wps:wsp>
                        <wps:cNvPr id="15894" name="Shape 15894"/>
                        <wps:cNvSpPr/>
                        <wps:spPr>
                          <a:xfrm>
                            <a:off x="2593460" y="570981"/>
                            <a:ext cx="546573" cy="514262"/>
                          </a:xfrm>
                          <a:custGeom>
                            <a:avLst/>
                            <a:gdLst/>
                            <a:ahLst/>
                            <a:cxnLst/>
                            <a:rect l="0" t="0" r="0" b="0"/>
                            <a:pathLst>
                              <a:path w="546573" h="514262">
                                <a:moveTo>
                                  <a:pt x="314406" y="0"/>
                                </a:moveTo>
                                <a:lnTo>
                                  <a:pt x="315593" y="0"/>
                                </a:lnTo>
                                <a:lnTo>
                                  <a:pt x="317078" y="296"/>
                                </a:lnTo>
                                <a:lnTo>
                                  <a:pt x="432271" y="50331"/>
                                </a:lnTo>
                                <a:lnTo>
                                  <a:pt x="433755" y="50923"/>
                                </a:lnTo>
                                <a:lnTo>
                                  <a:pt x="434646" y="52107"/>
                                </a:lnTo>
                                <a:lnTo>
                                  <a:pt x="435239" y="53587"/>
                                </a:lnTo>
                                <a:lnTo>
                                  <a:pt x="435536" y="55068"/>
                                </a:lnTo>
                                <a:lnTo>
                                  <a:pt x="435239" y="67799"/>
                                </a:lnTo>
                                <a:lnTo>
                                  <a:pt x="538557" y="113392"/>
                                </a:lnTo>
                                <a:lnTo>
                                  <a:pt x="539745" y="114281"/>
                                </a:lnTo>
                                <a:lnTo>
                                  <a:pt x="540635" y="115169"/>
                                </a:lnTo>
                                <a:lnTo>
                                  <a:pt x="541229" y="116057"/>
                                </a:lnTo>
                                <a:lnTo>
                                  <a:pt x="541526" y="117241"/>
                                </a:lnTo>
                                <a:lnTo>
                                  <a:pt x="541526" y="118426"/>
                                </a:lnTo>
                                <a:lnTo>
                                  <a:pt x="541229" y="119906"/>
                                </a:lnTo>
                                <a:lnTo>
                                  <a:pt x="540635" y="121090"/>
                                </a:lnTo>
                                <a:lnTo>
                                  <a:pt x="539745" y="121978"/>
                                </a:lnTo>
                                <a:lnTo>
                                  <a:pt x="479179" y="174086"/>
                                </a:lnTo>
                                <a:lnTo>
                                  <a:pt x="543604" y="203988"/>
                                </a:lnTo>
                                <a:lnTo>
                                  <a:pt x="544792" y="204876"/>
                                </a:lnTo>
                                <a:lnTo>
                                  <a:pt x="545682" y="205764"/>
                                </a:lnTo>
                                <a:lnTo>
                                  <a:pt x="546276" y="206653"/>
                                </a:lnTo>
                                <a:lnTo>
                                  <a:pt x="546573" y="207837"/>
                                </a:lnTo>
                                <a:lnTo>
                                  <a:pt x="546573" y="209021"/>
                                </a:lnTo>
                                <a:lnTo>
                                  <a:pt x="546276" y="210501"/>
                                </a:lnTo>
                                <a:lnTo>
                                  <a:pt x="545682" y="211686"/>
                                </a:lnTo>
                                <a:lnTo>
                                  <a:pt x="544792" y="212574"/>
                                </a:lnTo>
                                <a:lnTo>
                                  <a:pt x="543901" y="213462"/>
                                </a:lnTo>
                                <a:lnTo>
                                  <a:pt x="541229" y="215830"/>
                                </a:lnTo>
                                <a:lnTo>
                                  <a:pt x="536776" y="219679"/>
                                </a:lnTo>
                                <a:lnTo>
                                  <a:pt x="530838" y="225008"/>
                                </a:lnTo>
                                <a:lnTo>
                                  <a:pt x="523416" y="231522"/>
                                </a:lnTo>
                                <a:lnTo>
                                  <a:pt x="514806" y="239220"/>
                                </a:lnTo>
                                <a:lnTo>
                                  <a:pt x="505008" y="247805"/>
                                </a:lnTo>
                                <a:lnTo>
                                  <a:pt x="494024" y="257575"/>
                                </a:lnTo>
                                <a:lnTo>
                                  <a:pt x="482148" y="268234"/>
                                </a:lnTo>
                                <a:lnTo>
                                  <a:pt x="469382" y="279484"/>
                                </a:lnTo>
                                <a:lnTo>
                                  <a:pt x="456022" y="291327"/>
                                </a:lnTo>
                                <a:lnTo>
                                  <a:pt x="442068" y="303761"/>
                                </a:lnTo>
                                <a:lnTo>
                                  <a:pt x="427520" y="316492"/>
                                </a:lnTo>
                                <a:lnTo>
                                  <a:pt x="412676" y="329815"/>
                                </a:lnTo>
                                <a:lnTo>
                                  <a:pt x="397535" y="343138"/>
                                </a:lnTo>
                                <a:lnTo>
                                  <a:pt x="382393" y="356461"/>
                                </a:lnTo>
                                <a:lnTo>
                                  <a:pt x="366955" y="370080"/>
                                </a:lnTo>
                                <a:lnTo>
                                  <a:pt x="352111" y="383403"/>
                                </a:lnTo>
                                <a:lnTo>
                                  <a:pt x="337266" y="396725"/>
                                </a:lnTo>
                                <a:lnTo>
                                  <a:pt x="322719" y="409456"/>
                                </a:lnTo>
                                <a:lnTo>
                                  <a:pt x="308468" y="421891"/>
                                </a:lnTo>
                                <a:lnTo>
                                  <a:pt x="295108" y="433733"/>
                                </a:lnTo>
                                <a:lnTo>
                                  <a:pt x="282342" y="444984"/>
                                </a:lnTo>
                                <a:lnTo>
                                  <a:pt x="270763" y="455642"/>
                                </a:lnTo>
                                <a:lnTo>
                                  <a:pt x="259778" y="465412"/>
                                </a:lnTo>
                                <a:lnTo>
                                  <a:pt x="249980" y="473998"/>
                                </a:lnTo>
                                <a:lnTo>
                                  <a:pt x="241074" y="481695"/>
                                </a:lnTo>
                                <a:lnTo>
                                  <a:pt x="233949" y="488209"/>
                                </a:lnTo>
                                <a:lnTo>
                                  <a:pt x="228011" y="493538"/>
                                </a:lnTo>
                                <a:lnTo>
                                  <a:pt x="223558" y="497387"/>
                                </a:lnTo>
                                <a:lnTo>
                                  <a:pt x="220885" y="499756"/>
                                </a:lnTo>
                                <a:lnTo>
                                  <a:pt x="219995" y="500644"/>
                                </a:lnTo>
                                <a:lnTo>
                                  <a:pt x="215542" y="504789"/>
                                </a:lnTo>
                                <a:lnTo>
                                  <a:pt x="211088" y="507749"/>
                                </a:lnTo>
                                <a:lnTo>
                                  <a:pt x="206635" y="510414"/>
                                </a:lnTo>
                                <a:lnTo>
                                  <a:pt x="202181" y="511894"/>
                                </a:lnTo>
                                <a:lnTo>
                                  <a:pt x="197728" y="513078"/>
                                </a:lnTo>
                                <a:lnTo>
                                  <a:pt x="193572" y="513671"/>
                                </a:lnTo>
                                <a:lnTo>
                                  <a:pt x="189415" y="513966"/>
                                </a:lnTo>
                                <a:lnTo>
                                  <a:pt x="185555" y="513671"/>
                                </a:lnTo>
                                <a:lnTo>
                                  <a:pt x="184368" y="513966"/>
                                </a:lnTo>
                                <a:lnTo>
                                  <a:pt x="183180" y="514262"/>
                                </a:lnTo>
                                <a:lnTo>
                                  <a:pt x="181993" y="514262"/>
                                </a:lnTo>
                                <a:lnTo>
                                  <a:pt x="180806" y="513671"/>
                                </a:lnTo>
                                <a:lnTo>
                                  <a:pt x="177540" y="511894"/>
                                </a:lnTo>
                                <a:lnTo>
                                  <a:pt x="176352" y="511302"/>
                                </a:lnTo>
                                <a:lnTo>
                                  <a:pt x="174867" y="510710"/>
                                </a:lnTo>
                                <a:lnTo>
                                  <a:pt x="173680" y="510118"/>
                                </a:lnTo>
                                <a:lnTo>
                                  <a:pt x="172789" y="509526"/>
                                </a:lnTo>
                                <a:lnTo>
                                  <a:pt x="172492" y="509229"/>
                                </a:lnTo>
                                <a:lnTo>
                                  <a:pt x="171898" y="508933"/>
                                </a:lnTo>
                                <a:lnTo>
                                  <a:pt x="171602" y="508637"/>
                                </a:lnTo>
                                <a:lnTo>
                                  <a:pt x="171305" y="508341"/>
                                </a:lnTo>
                                <a:lnTo>
                                  <a:pt x="30579" y="429292"/>
                                </a:lnTo>
                                <a:lnTo>
                                  <a:pt x="27907" y="428108"/>
                                </a:lnTo>
                                <a:lnTo>
                                  <a:pt x="23454" y="425443"/>
                                </a:lnTo>
                                <a:lnTo>
                                  <a:pt x="18110" y="421299"/>
                                </a:lnTo>
                                <a:lnTo>
                                  <a:pt x="12172" y="415673"/>
                                </a:lnTo>
                                <a:lnTo>
                                  <a:pt x="6828" y="408568"/>
                                </a:lnTo>
                                <a:lnTo>
                                  <a:pt x="2375" y="399686"/>
                                </a:lnTo>
                                <a:lnTo>
                                  <a:pt x="0" y="389028"/>
                                </a:lnTo>
                                <a:lnTo>
                                  <a:pt x="297" y="376297"/>
                                </a:lnTo>
                                <a:lnTo>
                                  <a:pt x="2078" y="367415"/>
                                </a:lnTo>
                                <a:lnTo>
                                  <a:pt x="5344" y="359421"/>
                                </a:lnTo>
                                <a:lnTo>
                                  <a:pt x="9203" y="352020"/>
                                </a:lnTo>
                                <a:lnTo>
                                  <a:pt x="13360" y="345506"/>
                                </a:lnTo>
                                <a:lnTo>
                                  <a:pt x="17516" y="340177"/>
                                </a:lnTo>
                                <a:lnTo>
                                  <a:pt x="21079" y="336032"/>
                                </a:lnTo>
                                <a:lnTo>
                                  <a:pt x="23751" y="333072"/>
                                </a:lnTo>
                                <a:lnTo>
                                  <a:pt x="24938" y="331888"/>
                                </a:lnTo>
                                <a:lnTo>
                                  <a:pt x="65315" y="299024"/>
                                </a:lnTo>
                                <a:lnTo>
                                  <a:pt x="65612" y="298728"/>
                                </a:lnTo>
                                <a:lnTo>
                                  <a:pt x="66206" y="298728"/>
                                </a:lnTo>
                                <a:lnTo>
                                  <a:pt x="64425" y="195698"/>
                                </a:lnTo>
                                <a:lnTo>
                                  <a:pt x="64425" y="194810"/>
                                </a:lnTo>
                                <a:lnTo>
                                  <a:pt x="64722" y="194218"/>
                                </a:lnTo>
                                <a:lnTo>
                                  <a:pt x="64722" y="193922"/>
                                </a:lnTo>
                                <a:lnTo>
                                  <a:pt x="65019" y="193626"/>
                                </a:lnTo>
                                <a:lnTo>
                                  <a:pt x="65019" y="193330"/>
                                </a:lnTo>
                                <a:lnTo>
                                  <a:pt x="65315" y="193034"/>
                                </a:lnTo>
                                <a:lnTo>
                                  <a:pt x="65612" y="192441"/>
                                </a:lnTo>
                                <a:lnTo>
                                  <a:pt x="65612" y="192145"/>
                                </a:lnTo>
                                <a:lnTo>
                                  <a:pt x="65910" y="191849"/>
                                </a:lnTo>
                                <a:lnTo>
                                  <a:pt x="66206" y="191849"/>
                                </a:lnTo>
                                <a:lnTo>
                                  <a:pt x="66206" y="191553"/>
                                </a:lnTo>
                                <a:lnTo>
                                  <a:pt x="66503" y="191553"/>
                                </a:lnTo>
                                <a:lnTo>
                                  <a:pt x="159132" y="117834"/>
                                </a:lnTo>
                                <a:lnTo>
                                  <a:pt x="160320" y="117241"/>
                                </a:lnTo>
                                <a:lnTo>
                                  <a:pt x="161804" y="116649"/>
                                </a:lnTo>
                                <a:lnTo>
                                  <a:pt x="163289" y="116649"/>
                                </a:lnTo>
                                <a:lnTo>
                                  <a:pt x="164774" y="117241"/>
                                </a:lnTo>
                                <a:lnTo>
                                  <a:pt x="216729" y="142999"/>
                                </a:lnTo>
                                <a:lnTo>
                                  <a:pt x="217026" y="72535"/>
                                </a:lnTo>
                                <a:lnTo>
                                  <a:pt x="217026" y="71055"/>
                                </a:lnTo>
                                <a:lnTo>
                                  <a:pt x="217322" y="70759"/>
                                </a:lnTo>
                                <a:lnTo>
                                  <a:pt x="217322" y="70463"/>
                                </a:lnTo>
                                <a:lnTo>
                                  <a:pt x="217619" y="70167"/>
                                </a:lnTo>
                                <a:lnTo>
                                  <a:pt x="217916" y="69575"/>
                                </a:lnTo>
                                <a:lnTo>
                                  <a:pt x="218213" y="69279"/>
                                </a:lnTo>
                                <a:lnTo>
                                  <a:pt x="218510" y="68983"/>
                                </a:lnTo>
                                <a:lnTo>
                                  <a:pt x="218807" y="68687"/>
                                </a:lnTo>
                                <a:lnTo>
                                  <a:pt x="219995" y="67799"/>
                                </a:lnTo>
                                <a:lnTo>
                                  <a:pt x="222964" y="65726"/>
                                </a:lnTo>
                                <a:lnTo>
                                  <a:pt x="227417" y="62173"/>
                                </a:lnTo>
                                <a:lnTo>
                                  <a:pt x="233355" y="58029"/>
                                </a:lnTo>
                                <a:lnTo>
                                  <a:pt x="240480" y="52699"/>
                                </a:lnTo>
                                <a:lnTo>
                                  <a:pt x="248199" y="47074"/>
                                </a:lnTo>
                                <a:lnTo>
                                  <a:pt x="256809" y="40857"/>
                                </a:lnTo>
                                <a:lnTo>
                                  <a:pt x="265419" y="34639"/>
                                </a:lnTo>
                                <a:lnTo>
                                  <a:pt x="274028" y="28422"/>
                                </a:lnTo>
                                <a:lnTo>
                                  <a:pt x="282342" y="22205"/>
                                </a:lnTo>
                                <a:lnTo>
                                  <a:pt x="290357" y="16580"/>
                                </a:lnTo>
                                <a:lnTo>
                                  <a:pt x="297186" y="11547"/>
                                </a:lnTo>
                                <a:lnTo>
                                  <a:pt x="303123" y="7105"/>
                                </a:lnTo>
                                <a:lnTo>
                                  <a:pt x="307874" y="3849"/>
                                </a:lnTo>
                                <a:lnTo>
                                  <a:pt x="310546" y="1776"/>
                                </a:lnTo>
                                <a:lnTo>
                                  <a:pt x="311734" y="888"/>
                                </a:lnTo>
                                <a:lnTo>
                                  <a:pt x="312921" y="296"/>
                                </a:lnTo>
                                <a:lnTo>
                                  <a:pt x="31440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896" name="Shape 15896"/>
                        <wps:cNvSpPr/>
                        <wps:spPr>
                          <a:xfrm>
                            <a:off x="3013855" y="805759"/>
                            <a:ext cx="26126" cy="39081"/>
                          </a:xfrm>
                          <a:custGeom>
                            <a:avLst/>
                            <a:gdLst/>
                            <a:ahLst/>
                            <a:cxnLst/>
                            <a:rect l="0" t="0" r="0" b="0"/>
                            <a:pathLst>
                              <a:path w="26126" h="39081">
                                <a:moveTo>
                                  <a:pt x="14548" y="0"/>
                                </a:moveTo>
                                <a:lnTo>
                                  <a:pt x="16626" y="296"/>
                                </a:lnTo>
                                <a:lnTo>
                                  <a:pt x="18407" y="889"/>
                                </a:lnTo>
                                <a:lnTo>
                                  <a:pt x="20189" y="2072"/>
                                </a:lnTo>
                                <a:lnTo>
                                  <a:pt x="21376" y="2961"/>
                                </a:lnTo>
                                <a:lnTo>
                                  <a:pt x="23454" y="6218"/>
                                </a:lnTo>
                                <a:lnTo>
                                  <a:pt x="25236" y="10066"/>
                                </a:lnTo>
                                <a:lnTo>
                                  <a:pt x="25829" y="14212"/>
                                </a:lnTo>
                                <a:lnTo>
                                  <a:pt x="26126" y="18948"/>
                                </a:lnTo>
                                <a:lnTo>
                                  <a:pt x="25533" y="23093"/>
                                </a:lnTo>
                                <a:lnTo>
                                  <a:pt x="24642" y="26646"/>
                                </a:lnTo>
                                <a:lnTo>
                                  <a:pt x="23158" y="30199"/>
                                </a:lnTo>
                                <a:lnTo>
                                  <a:pt x="21376" y="33160"/>
                                </a:lnTo>
                                <a:lnTo>
                                  <a:pt x="19298" y="35528"/>
                                </a:lnTo>
                                <a:lnTo>
                                  <a:pt x="16923" y="37600"/>
                                </a:lnTo>
                                <a:lnTo>
                                  <a:pt x="14251" y="38785"/>
                                </a:lnTo>
                                <a:lnTo>
                                  <a:pt x="11579" y="39081"/>
                                </a:lnTo>
                                <a:lnTo>
                                  <a:pt x="9501" y="38785"/>
                                </a:lnTo>
                                <a:lnTo>
                                  <a:pt x="7719" y="37896"/>
                                </a:lnTo>
                                <a:lnTo>
                                  <a:pt x="6235" y="37008"/>
                                </a:lnTo>
                                <a:lnTo>
                                  <a:pt x="5047" y="36120"/>
                                </a:lnTo>
                                <a:lnTo>
                                  <a:pt x="2672" y="32863"/>
                                </a:lnTo>
                                <a:lnTo>
                                  <a:pt x="1188" y="29014"/>
                                </a:lnTo>
                                <a:lnTo>
                                  <a:pt x="296" y="24573"/>
                                </a:lnTo>
                                <a:lnTo>
                                  <a:pt x="0" y="19837"/>
                                </a:lnTo>
                                <a:lnTo>
                                  <a:pt x="593" y="15691"/>
                                </a:lnTo>
                                <a:lnTo>
                                  <a:pt x="1484" y="12139"/>
                                </a:lnTo>
                                <a:lnTo>
                                  <a:pt x="2969" y="8882"/>
                                </a:lnTo>
                                <a:lnTo>
                                  <a:pt x="4750" y="5921"/>
                                </a:lnTo>
                                <a:lnTo>
                                  <a:pt x="6829" y="3257"/>
                                </a:lnTo>
                                <a:lnTo>
                                  <a:pt x="9501" y="1481"/>
                                </a:lnTo>
                                <a:lnTo>
                                  <a:pt x="11876" y="296"/>
                                </a:lnTo>
                                <a:lnTo>
                                  <a:pt x="14548"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5898" name="Shape 15898"/>
                        <wps:cNvSpPr/>
                        <wps:spPr>
                          <a:xfrm>
                            <a:off x="2874911" y="711315"/>
                            <a:ext cx="198322" cy="136782"/>
                          </a:xfrm>
                          <a:custGeom>
                            <a:avLst/>
                            <a:gdLst/>
                            <a:ahLst/>
                            <a:cxnLst/>
                            <a:rect l="0" t="0" r="0" b="0"/>
                            <a:pathLst>
                              <a:path w="198322" h="136782">
                                <a:moveTo>
                                  <a:pt x="152601" y="0"/>
                                </a:moveTo>
                                <a:lnTo>
                                  <a:pt x="198322" y="19836"/>
                                </a:lnTo>
                                <a:lnTo>
                                  <a:pt x="185853" y="30495"/>
                                </a:lnTo>
                                <a:lnTo>
                                  <a:pt x="185556" y="30791"/>
                                </a:lnTo>
                                <a:lnTo>
                                  <a:pt x="184962" y="31087"/>
                                </a:lnTo>
                                <a:lnTo>
                                  <a:pt x="184665" y="31679"/>
                                </a:lnTo>
                                <a:lnTo>
                                  <a:pt x="184071" y="31975"/>
                                </a:lnTo>
                                <a:lnTo>
                                  <a:pt x="62644" y="136782"/>
                                </a:lnTo>
                                <a:lnTo>
                                  <a:pt x="62050" y="135893"/>
                                </a:lnTo>
                                <a:lnTo>
                                  <a:pt x="61456" y="135005"/>
                                </a:lnTo>
                                <a:lnTo>
                                  <a:pt x="60863" y="134413"/>
                                </a:lnTo>
                                <a:lnTo>
                                  <a:pt x="59972" y="133821"/>
                                </a:lnTo>
                                <a:lnTo>
                                  <a:pt x="0" y="106879"/>
                                </a:lnTo>
                                <a:lnTo>
                                  <a:pt x="297" y="92076"/>
                                </a:lnTo>
                                <a:lnTo>
                                  <a:pt x="56112" y="117834"/>
                                </a:lnTo>
                                <a:lnTo>
                                  <a:pt x="56112" y="118130"/>
                                </a:lnTo>
                                <a:lnTo>
                                  <a:pt x="57003" y="118130"/>
                                </a:lnTo>
                                <a:lnTo>
                                  <a:pt x="57596" y="118426"/>
                                </a:lnTo>
                                <a:lnTo>
                                  <a:pt x="59378" y="118426"/>
                                </a:lnTo>
                                <a:lnTo>
                                  <a:pt x="60269" y="118130"/>
                                </a:lnTo>
                                <a:lnTo>
                                  <a:pt x="61159" y="117537"/>
                                </a:lnTo>
                                <a:lnTo>
                                  <a:pt x="61753" y="117241"/>
                                </a:lnTo>
                                <a:lnTo>
                                  <a:pt x="150226" y="37304"/>
                                </a:lnTo>
                                <a:lnTo>
                                  <a:pt x="151117" y="36416"/>
                                </a:lnTo>
                                <a:lnTo>
                                  <a:pt x="151711" y="35528"/>
                                </a:lnTo>
                                <a:lnTo>
                                  <a:pt x="152007" y="34640"/>
                                </a:lnTo>
                                <a:lnTo>
                                  <a:pt x="152007" y="33455"/>
                                </a:lnTo>
                                <a:lnTo>
                                  <a:pt x="152601"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5900" name="Shape 15900"/>
                        <wps:cNvSpPr/>
                        <wps:spPr>
                          <a:xfrm>
                            <a:off x="2954477" y="854610"/>
                            <a:ext cx="25830" cy="39376"/>
                          </a:xfrm>
                          <a:custGeom>
                            <a:avLst/>
                            <a:gdLst/>
                            <a:ahLst/>
                            <a:cxnLst/>
                            <a:rect l="0" t="0" r="0" b="0"/>
                            <a:pathLst>
                              <a:path w="25830" h="39376">
                                <a:moveTo>
                                  <a:pt x="14251" y="0"/>
                                </a:moveTo>
                                <a:lnTo>
                                  <a:pt x="16626" y="296"/>
                                </a:lnTo>
                                <a:lnTo>
                                  <a:pt x="18407" y="888"/>
                                </a:lnTo>
                                <a:lnTo>
                                  <a:pt x="19892" y="2072"/>
                                </a:lnTo>
                                <a:lnTo>
                                  <a:pt x="21079" y="2961"/>
                                </a:lnTo>
                                <a:lnTo>
                                  <a:pt x="23158" y="6217"/>
                                </a:lnTo>
                                <a:lnTo>
                                  <a:pt x="24939" y="10066"/>
                                </a:lnTo>
                                <a:lnTo>
                                  <a:pt x="25830" y="14507"/>
                                </a:lnTo>
                                <a:lnTo>
                                  <a:pt x="25830" y="19244"/>
                                </a:lnTo>
                                <a:lnTo>
                                  <a:pt x="25236" y="23389"/>
                                </a:lnTo>
                                <a:lnTo>
                                  <a:pt x="24345" y="26942"/>
                                </a:lnTo>
                                <a:lnTo>
                                  <a:pt x="22861" y="30495"/>
                                </a:lnTo>
                                <a:lnTo>
                                  <a:pt x="21079" y="33455"/>
                                </a:lnTo>
                                <a:lnTo>
                                  <a:pt x="19001" y="35824"/>
                                </a:lnTo>
                                <a:lnTo>
                                  <a:pt x="16626" y="37896"/>
                                </a:lnTo>
                                <a:lnTo>
                                  <a:pt x="14251" y="39081"/>
                                </a:lnTo>
                                <a:lnTo>
                                  <a:pt x="11579" y="39376"/>
                                </a:lnTo>
                                <a:lnTo>
                                  <a:pt x="9204" y="39081"/>
                                </a:lnTo>
                                <a:lnTo>
                                  <a:pt x="7422" y="38192"/>
                                </a:lnTo>
                                <a:lnTo>
                                  <a:pt x="5938" y="37304"/>
                                </a:lnTo>
                                <a:lnTo>
                                  <a:pt x="4750" y="36416"/>
                                </a:lnTo>
                                <a:lnTo>
                                  <a:pt x="2672" y="33159"/>
                                </a:lnTo>
                                <a:lnTo>
                                  <a:pt x="891" y="29310"/>
                                </a:lnTo>
                                <a:lnTo>
                                  <a:pt x="0" y="24869"/>
                                </a:lnTo>
                                <a:lnTo>
                                  <a:pt x="0" y="20132"/>
                                </a:lnTo>
                                <a:lnTo>
                                  <a:pt x="594" y="15987"/>
                                </a:lnTo>
                                <a:lnTo>
                                  <a:pt x="1485" y="12435"/>
                                </a:lnTo>
                                <a:lnTo>
                                  <a:pt x="2969" y="8882"/>
                                </a:lnTo>
                                <a:lnTo>
                                  <a:pt x="4750" y="5921"/>
                                </a:lnTo>
                                <a:lnTo>
                                  <a:pt x="6829" y="3553"/>
                                </a:lnTo>
                                <a:lnTo>
                                  <a:pt x="9204" y="1481"/>
                                </a:lnTo>
                                <a:lnTo>
                                  <a:pt x="11579" y="296"/>
                                </a:lnTo>
                                <a:lnTo>
                                  <a:pt x="14251"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5902" name="Shape 15902"/>
                        <wps:cNvSpPr/>
                        <wps:spPr>
                          <a:xfrm>
                            <a:off x="2785844" y="757797"/>
                            <a:ext cx="79863" cy="178527"/>
                          </a:xfrm>
                          <a:custGeom>
                            <a:avLst/>
                            <a:gdLst/>
                            <a:ahLst/>
                            <a:cxnLst/>
                            <a:rect l="0" t="0" r="0" b="0"/>
                            <a:pathLst>
                              <a:path w="79863" h="178527">
                                <a:moveTo>
                                  <a:pt x="79863" y="0"/>
                                </a:moveTo>
                                <a:lnTo>
                                  <a:pt x="78082" y="107767"/>
                                </a:lnTo>
                                <a:lnTo>
                                  <a:pt x="0" y="178527"/>
                                </a:lnTo>
                                <a:lnTo>
                                  <a:pt x="1781" y="65134"/>
                                </a:lnTo>
                                <a:lnTo>
                                  <a:pt x="79863"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5904" name="Shape 15904"/>
                        <wps:cNvSpPr/>
                        <wps:spPr>
                          <a:xfrm>
                            <a:off x="2668276" y="774673"/>
                            <a:ext cx="109255" cy="165203"/>
                          </a:xfrm>
                          <a:custGeom>
                            <a:avLst/>
                            <a:gdLst/>
                            <a:ahLst/>
                            <a:cxnLst/>
                            <a:rect l="0" t="0" r="0" b="0"/>
                            <a:pathLst>
                              <a:path w="109255" h="165203">
                                <a:moveTo>
                                  <a:pt x="0" y="0"/>
                                </a:moveTo>
                                <a:lnTo>
                                  <a:pt x="109255" y="49147"/>
                                </a:lnTo>
                                <a:lnTo>
                                  <a:pt x="107177" y="165203"/>
                                </a:lnTo>
                                <a:lnTo>
                                  <a:pt x="2078" y="114577"/>
                                </a:lnTo>
                                <a:lnTo>
                                  <a:pt x="0"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5906" name="Shape 15906"/>
                        <wps:cNvSpPr/>
                        <wps:spPr>
                          <a:xfrm>
                            <a:off x="2938445" y="634635"/>
                            <a:ext cx="80160" cy="178526"/>
                          </a:xfrm>
                          <a:custGeom>
                            <a:avLst/>
                            <a:gdLst/>
                            <a:ahLst/>
                            <a:cxnLst/>
                            <a:rect l="0" t="0" r="0" b="0"/>
                            <a:pathLst>
                              <a:path w="80160" h="178526">
                                <a:moveTo>
                                  <a:pt x="80160" y="0"/>
                                </a:moveTo>
                                <a:lnTo>
                                  <a:pt x="80160" y="1184"/>
                                </a:lnTo>
                                <a:lnTo>
                                  <a:pt x="79269" y="18060"/>
                                </a:lnTo>
                                <a:lnTo>
                                  <a:pt x="78675" y="54772"/>
                                </a:lnTo>
                                <a:lnTo>
                                  <a:pt x="78082" y="91187"/>
                                </a:lnTo>
                                <a:lnTo>
                                  <a:pt x="78082" y="107767"/>
                                </a:lnTo>
                                <a:lnTo>
                                  <a:pt x="0" y="178526"/>
                                </a:lnTo>
                                <a:lnTo>
                                  <a:pt x="1781" y="65134"/>
                                </a:lnTo>
                                <a:lnTo>
                                  <a:pt x="80160"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5908" name="Shape 15908"/>
                        <wps:cNvSpPr/>
                        <wps:spPr>
                          <a:xfrm>
                            <a:off x="3027809" y="650031"/>
                            <a:ext cx="92630" cy="74904"/>
                          </a:xfrm>
                          <a:custGeom>
                            <a:avLst/>
                            <a:gdLst/>
                            <a:ahLst/>
                            <a:cxnLst/>
                            <a:rect l="0" t="0" r="0" b="0"/>
                            <a:pathLst>
                              <a:path w="92630" h="74904">
                                <a:moveTo>
                                  <a:pt x="594" y="0"/>
                                </a:moveTo>
                                <a:lnTo>
                                  <a:pt x="92630" y="40561"/>
                                </a:lnTo>
                                <a:lnTo>
                                  <a:pt x="52550" y="74904"/>
                                </a:lnTo>
                                <a:lnTo>
                                  <a:pt x="51956" y="74016"/>
                                </a:lnTo>
                                <a:lnTo>
                                  <a:pt x="51362" y="73127"/>
                                </a:lnTo>
                                <a:lnTo>
                                  <a:pt x="50768" y="72535"/>
                                </a:lnTo>
                                <a:lnTo>
                                  <a:pt x="49877" y="71943"/>
                                </a:lnTo>
                                <a:lnTo>
                                  <a:pt x="594" y="50627"/>
                                </a:lnTo>
                                <a:lnTo>
                                  <a:pt x="297" y="50331"/>
                                </a:lnTo>
                                <a:lnTo>
                                  <a:pt x="0" y="50331"/>
                                </a:lnTo>
                                <a:lnTo>
                                  <a:pt x="594"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5910" name="Shape 15910"/>
                        <wps:cNvSpPr/>
                        <wps:spPr>
                          <a:xfrm>
                            <a:off x="2825627" y="581935"/>
                            <a:ext cx="186446" cy="109544"/>
                          </a:xfrm>
                          <a:custGeom>
                            <a:avLst/>
                            <a:gdLst/>
                            <a:ahLst/>
                            <a:cxnLst/>
                            <a:rect l="0" t="0" r="0" b="0"/>
                            <a:pathLst>
                              <a:path w="186446" h="109544">
                                <a:moveTo>
                                  <a:pt x="83426" y="0"/>
                                </a:moveTo>
                                <a:lnTo>
                                  <a:pt x="186446" y="44410"/>
                                </a:lnTo>
                                <a:lnTo>
                                  <a:pt x="108661" y="109544"/>
                                </a:lnTo>
                                <a:lnTo>
                                  <a:pt x="0" y="60693"/>
                                </a:lnTo>
                                <a:lnTo>
                                  <a:pt x="83426"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5912" name="Shape 15912"/>
                        <wps:cNvSpPr/>
                        <wps:spPr>
                          <a:xfrm>
                            <a:off x="2820580" y="651510"/>
                            <a:ext cx="109255" cy="165203"/>
                          </a:xfrm>
                          <a:custGeom>
                            <a:avLst/>
                            <a:gdLst/>
                            <a:ahLst/>
                            <a:cxnLst/>
                            <a:rect l="0" t="0" r="0" b="0"/>
                            <a:pathLst>
                              <a:path w="109255" h="165203">
                                <a:moveTo>
                                  <a:pt x="0" y="0"/>
                                </a:moveTo>
                                <a:lnTo>
                                  <a:pt x="109255" y="49147"/>
                                </a:lnTo>
                                <a:lnTo>
                                  <a:pt x="107474" y="165203"/>
                                </a:lnTo>
                                <a:lnTo>
                                  <a:pt x="54924" y="140631"/>
                                </a:lnTo>
                                <a:lnTo>
                                  <a:pt x="55518" y="97701"/>
                                </a:lnTo>
                                <a:lnTo>
                                  <a:pt x="55221" y="96517"/>
                                </a:lnTo>
                                <a:lnTo>
                                  <a:pt x="54628" y="95037"/>
                                </a:lnTo>
                                <a:lnTo>
                                  <a:pt x="53737" y="94149"/>
                                </a:lnTo>
                                <a:lnTo>
                                  <a:pt x="52550" y="93260"/>
                                </a:lnTo>
                                <a:lnTo>
                                  <a:pt x="0" y="67503"/>
                                </a:lnTo>
                                <a:lnTo>
                                  <a:pt x="0"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5914" name="Shape 15914"/>
                        <wps:cNvSpPr/>
                        <wps:spPr>
                          <a:xfrm>
                            <a:off x="2672729" y="698881"/>
                            <a:ext cx="187040" cy="115465"/>
                          </a:xfrm>
                          <a:custGeom>
                            <a:avLst/>
                            <a:gdLst/>
                            <a:ahLst/>
                            <a:cxnLst/>
                            <a:rect l="0" t="0" r="0" b="0"/>
                            <a:pathLst>
                              <a:path w="187040" h="115465">
                                <a:moveTo>
                                  <a:pt x="83723" y="0"/>
                                </a:moveTo>
                                <a:lnTo>
                                  <a:pt x="138350" y="26942"/>
                                </a:lnTo>
                                <a:lnTo>
                                  <a:pt x="139241" y="27830"/>
                                </a:lnTo>
                                <a:lnTo>
                                  <a:pt x="140132" y="28718"/>
                                </a:lnTo>
                                <a:lnTo>
                                  <a:pt x="141319" y="29015"/>
                                </a:lnTo>
                                <a:lnTo>
                                  <a:pt x="142507" y="29311"/>
                                </a:lnTo>
                                <a:lnTo>
                                  <a:pt x="143101" y="29311"/>
                                </a:lnTo>
                                <a:lnTo>
                                  <a:pt x="187040" y="50627"/>
                                </a:lnTo>
                                <a:lnTo>
                                  <a:pt x="108958" y="115465"/>
                                </a:lnTo>
                                <a:lnTo>
                                  <a:pt x="0" y="66318"/>
                                </a:lnTo>
                                <a:lnTo>
                                  <a:pt x="83723"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5916" name="Shape 15916"/>
                        <wps:cNvSpPr/>
                        <wps:spPr>
                          <a:xfrm>
                            <a:off x="2628493" y="829444"/>
                            <a:ext cx="301639" cy="156322"/>
                          </a:xfrm>
                          <a:custGeom>
                            <a:avLst/>
                            <a:gdLst/>
                            <a:ahLst/>
                            <a:cxnLst/>
                            <a:rect l="0" t="0" r="0" b="0"/>
                            <a:pathLst>
                              <a:path w="301639" h="156322">
                                <a:moveTo>
                                  <a:pt x="246121" y="0"/>
                                </a:moveTo>
                                <a:lnTo>
                                  <a:pt x="301639" y="24869"/>
                                </a:lnTo>
                                <a:lnTo>
                                  <a:pt x="228605" y="87931"/>
                                </a:lnTo>
                                <a:lnTo>
                                  <a:pt x="227417" y="88227"/>
                                </a:lnTo>
                                <a:lnTo>
                                  <a:pt x="225933" y="88523"/>
                                </a:lnTo>
                                <a:lnTo>
                                  <a:pt x="225042" y="89412"/>
                                </a:lnTo>
                                <a:lnTo>
                                  <a:pt x="224151" y="90300"/>
                                </a:lnTo>
                                <a:lnTo>
                                  <a:pt x="223854" y="90596"/>
                                </a:lnTo>
                                <a:lnTo>
                                  <a:pt x="223854" y="91188"/>
                                </a:lnTo>
                                <a:lnTo>
                                  <a:pt x="223557" y="91484"/>
                                </a:lnTo>
                                <a:lnTo>
                                  <a:pt x="223557" y="92076"/>
                                </a:lnTo>
                                <a:lnTo>
                                  <a:pt x="150523" y="155434"/>
                                </a:lnTo>
                                <a:lnTo>
                                  <a:pt x="150226" y="155730"/>
                                </a:lnTo>
                                <a:lnTo>
                                  <a:pt x="149929" y="155730"/>
                                </a:lnTo>
                                <a:lnTo>
                                  <a:pt x="149632" y="156026"/>
                                </a:lnTo>
                                <a:lnTo>
                                  <a:pt x="149335" y="156322"/>
                                </a:lnTo>
                                <a:lnTo>
                                  <a:pt x="149038" y="156026"/>
                                </a:lnTo>
                                <a:lnTo>
                                  <a:pt x="148741" y="155730"/>
                                </a:lnTo>
                                <a:lnTo>
                                  <a:pt x="148444" y="155730"/>
                                </a:lnTo>
                                <a:lnTo>
                                  <a:pt x="148148" y="155434"/>
                                </a:lnTo>
                                <a:lnTo>
                                  <a:pt x="0" y="78457"/>
                                </a:lnTo>
                                <a:lnTo>
                                  <a:pt x="2969" y="76089"/>
                                </a:lnTo>
                                <a:lnTo>
                                  <a:pt x="6531" y="73128"/>
                                </a:lnTo>
                                <a:lnTo>
                                  <a:pt x="10688" y="69871"/>
                                </a:lnTo>
                                <a:lnTo>
                                  <a:pt x="15141" y="66023"/>
                                </a:lnTo>
                                <a:lnTo>
                                  <a:pt x="19595" y="62470"/>
                                </a:lnTo>
                                <a:lnTo>
                                  <a:pt x="23751" y="58917"/>
                                </a:lnTo>
                                <a:lnTo>
                                  <a:pt x="27611" y="55956"/>
                                </a:lnTo>
                                <a:lnTo>
                                  <a:pt x="31173" y="52996"/>
                                </a:lnTo>
                                <a:lnTo>
                                  <a:pt x="31470" y="63062"/>
                                </a:lnTo>
                                <a:lnTo>
                                  <a:pt x="31767" y="64542"/>
                                </a:lnTo>
                                <a:lnTo>
                                  <a:pt x="32361" y="65727"/>
                                </a:lnTo>
                                <a:lnTo>
                                  <a:pt x="33251" y="66911"/>
                                </a:lnTo>
                                <a:lnTo>
                                  <a:pt x="34439" y="67799"/>
                                </a:lnTo>
                                <a:lnTo>
                                  <a:pt x="149929" y="123163"/>
                                </a:lnTo>
                                <a:lnTo>
                                  <a:pt x="150226" y="123163"/>
                                </a:lnTo>
                                <a:lnTo>
                                  <a:pt x="150523" y="123459"/>
                                </a:lnTo>
                                <a:lnTo>
                                  <a:pt x="151413" y="123459"/>
                                </a:lnTo>
                                <a:lnTo>
                                  <a:pt x="151710" y="123755"/>
                                </a:lnTo>
                                <a:lnTo>
                                  <a:pt x="152304" y="123755"/>
                                </a:lnTo>
                                <a:lnTo>
                                  <a:pt x="153195" y="123459"/>
                                </a:lnTo>
                                <a:lnTo>
                                  <a:pt x="154086" y="123163"/>
                                </a:lnTo>
                                <a:lnTo>
                                  <a:pt x="154976" y="122867"/>
                                </a:lnTo>
                                <a:lnTo>
                                  <a:pt x="155570" y="122275"/>
                                </a:lnTo>
                                <a:lnTo>
                                  <a:pt x="244043" y="42042"/>
                                </a:lnTo>
                                <a:lnTo>
                                  <a:pt x="244637" y="41449"/>
                                </a:lnTo>
                                <a:lnTo>
                                  <a:pt x="245230" y="40561"/>
                                </a:lnTo>
                                <a:lnTo>
                                  <a:pt x="245527" y="39673"/>
                                </a:lnTo>
                                <a:lnTo>
                                  <a:pt x="245527" y="38489"/>
                                </a:lnTo>
                                <a:lnTo>
                                  <a:pt x="246121"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5918" name="Shape 15918"/>
                        <wps:cNvSpPr/>
                        <wps:spPr>
                          <a:xfrm>
                            <a:off x="2899850" y="906718"/>
                            <a:ext cx="26126" cy="39377"/>
                          </a:xfrm>
                          <a:custGeom>
                            <a:avLst/>
                            <a:gdLst/>
                            <a:ahLst/>
                            <a:cxnLst/>
                            <a:rect l="0" t="0" r="0" b="0"/>
                            <a:pathLst>
                              <a:path w="26126" h="39377">
                                <a:moveTo>
                                  <a:pt x="14548" y="0"/>
                                </a:moveTo>
                                <a:lnTo>
                                  <a:pt x="16626" y="296"/>
                                </a:lnTo>
                                <a:lnTo>
                                  <a:pt x="18407" y="1184"/>
                                </a:lnTo>
                                <a:lnTo>
                                  <a:pt x="19892" y="2072"/>
                                </a:lnTo>
                                <a:lnTo>
                                  <a:pt x="21079" y="3257"/>
                                </a:lnTo>
                                <a:lnTo>
                                  <a:pt x="23454" y="6217"/>
                                </a:lnTo>
                                <a:lnTo>
                                  <a:pt x="24939" y="10066"/>
                                </a:lnTo>
                                <a:lnTo>
                                  <a:pt x="25829" y="14508"/>
                                </a:lnTo>
                                <a:lnTo>
                                  <a:pt x="26126" y="19244"/>
                                </a:lnTo>
                                <a:lnTo>
                                  <a:pt x="25533" y="23389"/>
                                </a:lnTo>
                                <a:lnTo>
                                  <a:pt x="24642" y="26942"/>
                                </a:lnTo>
                                <a:lnTo>
                                  <a:pt x="23158" y="30495"/>
                                </a:lnTo>
                                <a:lnTo>
                                  <a:pt x="21376" y="33455"/>
                                </a:lnTo>
                                <a:lnTo>
                                  <a:pt x="19298" y="35824"/>
                                </a:lnTo>
                                <a:lnTo>
                                  <a:pt x="16923" y="37896"/>
                                </a:lnTo>
                                <a:lnTo>
                                  <a:pt x="14251" y="39081"/>
                                </a:lnTo>
                                <a:lnTo>
                                  <a:pt x="11579" y="39377"/>
                                </a:lnTo>
                                <a:lnTo>
                                  <a:pt x="9501" y="39081"/>
                                </a:lnTo>
                                <a:lnTo>
                                  <a:pt x="7719" y="38489"/>
                                </a:lnTo>
                                <a:lnTo>
                                  <a:pt x="5938" y="37600"/>
                                </a:lnTo>
                                <a:lnTo>
                                  <a:pt x="4750" y="36416"/>
                                </a:lnTo>
                                <a:lnTo>
                                  <a:pt x="2672" y="33160"/>
                                </a:lnTo>
                                <a:lnTo>
                                  <a:pt x="1188" y="29310"/>
                                </a:lnTo>
                                <a:lnTo>
                                  <a:pt x="297" y="24869"/>
                                </a:lnTo>
                                <a:lnTo>
                                  <a:pt x="0" y="20132"/>
                                </a:lnTo>
                                <a:lnTo>
                                  <a:pt x="594" y="16284"/>
                                </a:lnTo>
                                <a:lnTo>
                                  <a:pt x="1484" y="12435"/>
                                </a:lnTo>
                                <a:lnTo>
                                  <a:pt x="2969" y="9178"/>
                                </a:lnTo>
                                <a:lnTo>
                                  <a:pt x="4750" y="5921"/>
                                </a:lnTo>
                                <a:lnTo>
                                  <a:pt x="6829" y="3553"/>
                                </a:lnTo>
                                <a:lnTo>
                                  <a:pt x="9204" y="1776"/>
                                </a:lnTo>
                                <a:lnTo>
                                  <a:pt x="11876" y="296"/>
                                </a:lnTo>
                                <a:lnTo>
                                  <a:pt x="14548"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5920" name="Shape 15920"/>
                        <wps:cNvSpPr/>
                        <wps:spPr>
                          <a:xfrm>
                            <a:off x="2842847" y="957640"/>
                            <a:ext cx="26127" cy="39377"/>
                          </a:xfrm>
                          <a:custGeom>
                            <a:avLst/>
                            <a:gdLst/>
                            <a:ahLst/>
                            <a:cxnLst/>
                            <a:rect l="0" t="0" r="0" b="0"/>
                            <a:pathLst>
                              <a:path w="26127" h="39377">
                                <a:moveTo>
                                  <a:pt x="14548" y="0"/>
                                </a:moveTo>
                                <a:lnTo>
                                  <a:pt x="16626" y="296"/>
                                </a:lnTo>
                                <a:lnTo>
                                  <a:pt x="18407" y="1184"/>
                                </a:lnTo>
                                <a:lnTo>
                                  <a:pt x="19892" y="2072"/>
                                </a:lnTo>
                                <a:lnTo>
                                  <a:pt x="21080" y="3257"/>
                                </a:lnTo>
                                <a:lnTo>
                                  <a:pt x="23455" y="6218"/>
                                </a:lnTo>
                                <a:lnTo>
                                  <a:pt x="24939" y="10066"/>
                                </a:lnTo>
                                <a:lnTo>
                                  <a:pt x="25830" y="14508"/>
                                </a:lnTo>
                                <a:lnTo>
                                  <a:pt x="26127" y="19244"/>
                                </a:lnTo>
                                <a:lnTo>
                                  <a:pt x="25533" y="23389"/>
                                </a:lnTo>
                                <a:lnTo>
                                  <a:pt x="24642" y="26942"/>
                                </a:lnTo>
                                <a:lnTo>
                                  <a:pt x="23158" y="30495"/>
                                </a:lnTo>
                                <a:lnTo>
                                  <a:pt x="21376" y="33456"/>
                                </a:lnTo>
                                <a:lnTo>
                                  <a:pt x="19298" y="35824"/>
                                </a:lnTo>
                                <a:lnTo>
                                  <a:pt x="16923" y="37896"/>
                                </a:lnTo>
                                <a:lnTo>
                                  <a:pt x="14251" y="39081"/>
                                </a:lnTo>
                                <a:lnTo>
                                  <a:pt x="11579" y="39377"/>
                                </a:lnTo>
                                <a:lnTo>
                                  <a:pt x="9501" y="39081"/>
                                </a:lnTo>
                                <a:lnTo>
                                  <a:pt x="7720" y="38489"/>
                                </a:lnTo>
                                <a:lnTo>
                                  <a:pt x="6235" y="37600"/>
                                </a:lnTo>
                                <a:lnTo>
                                  <a:pt x="5048" y="36416"/>
                                </a:lnTo>
                                <a:lnTo>
                                  <a:pt x="2672" y="33160"/>
                                </a:lnTo>
                                <a:lnTo>
                                  <a:pt x="1188" y="29310"/>
                                </a:lnTo>
                                <a:lnTo>
                                  <a:pt x="297" y="24870"/>
                                </a:lnTo>
                                <a:lnTo>
                                  <a:pt x="0" y="20132"/>
                                </a:lnTo>
                                <a:lnTo>
                                  <a:pt x="594" y="16284"/>
                                </a:lnTo>
                                <a:lnTo>
                                  <a:pt x="1485" y="12435"/>
                                </a:lnTo>
                                <a:lnTo>
                                  <a:pt x="2969" y="9178"/>
                                </a:lnTo>
                                <a:lnTo>
                                  <a:pt x="4751" y="5921"/>
                                </a:lnTo>
                                <a:lnTo>
                                  <a:pt x="6829" y="3553"/>
                                </a:lnTo>
                                <a:lnTo>
                                  <a:pt x="9204" y="1776"/>
                                </a:lnTo>
                                <a:lnTo>
                                  <a:pt x="11876" y="296"/>
                                </a:lnTo>
                                <a:lnTo>
                                  <a:pt x="14548"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5922" name="Shape 15922"/>
                        <wps:cNvSpPr/>
                        <wps:spPr>
                          <a:xfrm>
                            <a:off x="2783469" y="1008859"/>
                            <a:ext cx="25533" cy="39377"/>
                          </a:xfrm>
                          <a:custGeom>
                            <a:avLst/>
                            <a:gdLst/>
                            <a:ahLst/>
                            <a:cxnLst/>
                            <a:rect l="0" t="0" r="0" b="0"/>
                            <a:pathLst>
                              <a:path w="25533" h="39377">
                                <a:moveTo>
                                  <a:pt x="14251" y="0"/>
                                </a:moveTo>
                                <a:lnTo>
                                  <a:pt x="16626" y="296"/>
                                </a:lnTo>
                                <a:lnTo>
                                  <a:pt x="18407" y="889"/>
                                </a:lnTo>
                                <a:lnTo>
                                  <a:pt x="19892" y="1777"/>
                                </a:lnTo>
                                <a:lnTo>
                                  <a:pt x="21079" y="2961"/>
                                </a:lnTo>
                                <a:lnTo>
                                  <a:pt x="23158" y="6218"/>
                                </a:lnTo>
                                <a:lnTo>
                                  <a:pt x="24642" y="10066"/>
                                </a:lnTo>
                                <a:lnTo>
                                  <a:pt x="25533" y="14508"/>
                                </a:lnTo>
                                <a:lnTo>
                                  <a:pt x="25533" y="19245"/>
                                </a:lnTo>
                                <a:lnTo>
                                  <a:pt x="24939" y="23094"/>
                                </a:lnTo>
                                <a:lnTo>
                                  <a:pt x="24048" y="26942"/>
                                </a:lnTo>
                                <a:lnTo>
                                  <a:pt x="22861" y="30199"/>
                                </a:lnTo>
                                <a:lnTo>
                                  <a:pt x="21079" y="33160"/>
                                </a:lnTo>
                                <a:lnTo>
                                  <a:pt x="19001" y="35824"/>
                                </a:lnTo>
                                <a:lnTo>
                                  <a:pt x="16626" y="37600"/>
                                </a:lnTo>
                                <a:lnTo>
                                  <a:pt x="14251" y="38785"/>
                                </a:lnTo>
                                <a:lnTo>
                                  <a:pt x="11579" y="39377"/>
                                </a:lnTo>
                                <a:lnTo>
                                  <a:pt x="9204" y="39081"/>
                                </a:lnTo>
                                <a:lnTo>
                                  <a:pt x="7422" y="38193"/>
                                </a:lnTo>
                                <a:lnTo>
                                  <a:pt x="5938" y="37304"/>
                                </a:lnTo>
                                <a:lnTo>
                                  <a:pt x="4750" y="36120"/>
                                </a:lnTo>
                                <a:lnTo>
                                  <a:pt x="2672" y="33160"/>
                                </a:lnTo>
                                <a:lnTo>
                                  <a:pt x="891" y="29311"/>
                                </a:lnTo>
                                <a:lnTo>
                                  <a:pt x="0" y="24870"/>
                                </a:lnTo>
                                <a:lnTo>
                                  <a:pt x="0" y="20133"/>
                                </a:lnTo>
                                <a:lnTo>
                                  <a:pt x="594" y="15987"/>
                                </a:lnTo>
                                <a:lnTo>
                                  <a:pt x="1485" y="12435"/>
                                </a:lnTo>
                                <a:lnTo>
                                  <a:pt x="2969" y="8882"/>
                                </a:lnTo>
                                <a:lnTo>
                                  <a:pt x="4750" y="5922"/>
                                </a:lnTo>
                                <a:lnTo>
                                  <a:pt x="6829" y="3553"/>
                                </a:lnTo>
                                <a:lnTo>
                                  <a:pt x="9204" y="1481"/>
                                </a:lnTo>
                                <a:lnTo>
                                  <a:pt x="11579" y="296"/>
                                </a:lnTo>
                                <a:lnTo>
                                  <a:pt x="14251"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5924" name="Shape 15924"/>
                        <wps:cNvSpPr/>
                        <wps:spPr>
                          <a:xfrm>
                            <a:off x="2603851" y="915303"/>
                            <a:ext cx="165664" cy="147144"/>
                          </a:xfrm>
                          <a:custGeom>
                            <a:avLst/>
                            <a:gdLst/>
                            <a:ahLst/>
                            <a:cxnLst/>
                            <a:rect l="0" t="0" r="0" b="0"/>
                            <a:pathLst>
                              <a:path w="165664" h="147144">
                                <a:moveTo>
                                  <a:pt x="16923" y="0"/>
                                </a:moveTo>
                                <a:lnTo>
                                  <a:pt x="17219" y="296"/>
                                </a:lnTo>
                                <a:lnTo>
                                  <a:pt x="17516" y="593"/>
                                </a:lnTo>
                                <a:lnTo>
                                  <a:pt x="165664" y="77273"/>
                                </a:lnTo>
                                <a:lnTo>
                                  <a:pt x="162101" y="80826"/>
                                </a:lnTo>
                                <a:lnTo>
                                  <a:pt x="158539" y="84674"/>
                                </a:lnTo>
                                <a:lnTo>
                                  <a:pt x="155273" y="89412"/>
                                </a:lnTo>
                                <a:lnTo>
                                  <a:pt x="152007" y="94445"/>
                                </a:lnTo>
                                <a:lnTo>
                                  <a:pt x="149039" y="99774"/>
                                </a:lnTo>
                                <a:lnTo>
                                  <a:pt x="146960" y="105695"/>
                                </a:lnTo>
                                <a:lnTo>
                                  <a:pt x="145476" y="111912"/>
                                </a:lnTo>
                                <a:lnTo>
                                  <a:pt x="144882" y="118722"/>
                                </a:lnTo>
                                <a:lnTo>
                                  <a:pt x="145476" y="126716"/>
                                </a:lnTo>
                                <a:lnTo>
                                  <a:pt x="146960" y="134117"/>
                                </a:lnTo>
                                <a:lnTo>
                                  <a:pt x="149039" y="140926"/>
                                </a:lnTo>
                                <a:lnTo>
                                  <a:pt x="152007" y="147144"/>
                                </a:lnTo>
                                <a:lnTo>
                                  <a:pt x="150523" y="146255"/>
                                </a:lnTo>
                                <a:lnTo>
                                  <a:pt x="146664" y="144183"/>
                                </a:lnTo>
                                <a:lnTo>
                                  <a:pt x="140132" y="140630"/>
                                </a:lnTo>
                                <a:lnTo>
                                  <a:pt x="132116" y="135893"/>
                                </a:lnTo>
                                <a:lnTo>
                                  <a:pt x="122615" y="130564"/>
                                </a:lnTo>
                                <a:lnTo>
                                  <a:pt x="111631" y="124643"/>
                                </a:lnTo>
                                <a:lnTo>
                                  <a:pt x="100349" y="118130"/>
                                </a:lnTo>
                                <a:lnTo>
                                  <a:pt x="88473" y="111320"/>
                                </a:lnTo>
                                <a:lnTo>
                                  <a:pt x="76597" y="104807"/>
                                </a:lnTo>
                                <a:lnTo>
                                  <a:pt x="65019" y="98293"/>
                                </a:lnTo>
                                <a:lnTo>
                                  <a:pt x="54331" y="92372"/>
                                </a:lnTo>
                                <a:lnTo>
                                  <a:pt x="44533" y="86747"/>
                                </a:lnTo>
                                <a:lnTo>
                                  <a:pt x="36221" y="82306"/>
                                </a:lnTo>
                                <a:lnTo>
                                  <a:pt x="29986" y="78753"/>
                                </a:lnTo>
                                <a:lnTo>
                                  <a:pt x="25829" y="76384"/>
                                </a:lnTo>
                                <a:lnTo>
                                  <a:pt x="24345" y="75497"/>
                                </a:lnTo>
                                <a:lnTo>
                                  <a:pt x="22861" y="74904"/>
                                </a:lnTo>
                                <a:lnTo>
                                  <a:pt x="19595" y="72832"/>
                                </a:lnTo>
                                <a:lnTo>
                                  <a:pt x="15141" y="69871"/>
                                </a:lnTo>
                                <a:lnTo>
                                  <a:pt x="10391" y="65431"/>
                                </a:lnTo>
                                <a:lnTo>
                                  <a:pt x="5641" y="59805"/>
                                </a:lnTo>
                                <a:lnTo>
                                  <a:pt x="2079" y="52699"/>
                                </a:lnTo>
                                <a:lnTo>
                                  <a:pt x="0" y="43818"/>
                                </a:lnTo>
                                <a:lnTo>
                                  <a:pt x="0" y="33456"/>
                                </a:lnTo>
                                <a:lnTo>
                                  <a:pt x="891" y="28422"/>
                                </a:lnTo>
                                <a:lnTo>
                                  <a:pt x="2672" y="23389"/>
                                </a:lnTo>
                                <a:lnTo>
                                  <a:pt x="4750" y="18652"/>
                                </a:lnTo>
                                <a:lnTo>
                                  <a:pt x="7125" y="13915"/>
                                </a:lnTo>
                                <a:lnTo>
                                  <a:pt x="9501" y="9770"/>
                                </a:lnTo>
                                <a:lnTo>
                                  <a:pt x="12173" y="6218"/>
                                </a:lnTo>
                                <a:lnTo>
                                  <a:pt x="14548" y="2961"/>
                                </a:lnTo>
                                <a:lnTo>
                                  <a:pt x="16923"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5926" name="Shape 15926"/>
                        <wps:cNvSpPr/>
                        <wps:spPr>
                          <a:xfrm>
                            <a:off x="2759718" y="752468"/>
                            <a:ext cx="365767" cy="322117"/>
                          </a:xfrm>
                          <a:custGeom>
                            <a:avLst/>
                            <a:gdLst/>
                            <a:ahLst/>
                            <a:cxnLst/>
                            <a:rect l="0" t="0" r="0" b="0"/>
                            <a:pathLst>
                              <a:path w="365767" h="322117">
                                <a:moveTo>
                                  <a:pt x="304608" y="0"/>
                                </a:moveTo>
                                <a:lnTo>
                                  <a:pt x="365767" y="28718"/>
                                </a:lnTo>
                                <a:lnTo>
                                  <a:pt x="46611" y="311755"/>
                                </a:lnTo>
                                <a:lnTo>
                                  <a:pt x="42455" y="315604"/>
                                </a:lnTo>
                                <a:lnTo>
                                  <a:pt x="38298" y="318268"/>
                                </a:lnTo>
                                <a:lnTo>
                                  <a:pt x="34439" y="320045"/>
                                </a:lnTo>
                                <a:lnTo>
                                  <a:pt x="30580" y="321525"/>
                                </a:lnTo>
                                <a:lnTo>
                                  <a:pt x="27017" y="322117"/>
                                </a:lnTo>
                                <a:lnTo>
                                  <a:pt x="20485" y="322117"/>
                                </a:lnTo>
                                <a:lnTo>
                                  <a:pt x="17813" y="321525"/>
                                </a:lnTo>
                                <a:lnTo>
                                  <a:pt x="15735" y="319453"/>
                                </a:lnTo>
                                <a:lnTo>
                                  <a:pt x="13360" y="317084"/>
                                </a:lnTo>
                                <a:lnTo>
                                  <a:pt x="10985" y="313827"/>
                                </a:lnTo>
                                <a:lnTo>
                                  <a:pt x="8313" y="310274"/>
                                </a:lnTo>
                                <a:lnTo>
                                  <a:pt x="5641" y="305834"/>
                                </a:lnTo>
                                <a:lnTo>
                                  <a:pt x="3266" y="301097"/>
                                </a:lnTo>
                                <a:lnTo>
                                  <a:pt x="1484" y="295768"/>
                                </a:lnTo>
                                <a:lnTo>
                                  <a:pt x="0" y="290142"/>
                                </a:lnTo>
                                <a:lnTo>
                                  <a:pt x="24642" y="303761"/>
                                </a:lnTo>
                                <a:lnTo>
                                  <a:pt x="25235" y="304057"/>
                                </a:lnTo>
                                <a:lnTo>
                                  <a:pt x="27314" y="304057"/>
                                </a:lnTo>
                                <a:lnTo>
                                  <a:pt x="29392" y="304945"/>
                                </a:lnTo>
                                <a:lnTo>
                                  <a:pt x="31470" y="305241"/>
                                </a:lnTo>
                                <a:lnTo>
                                  <a:pt x="33251" y="305834"/>
                                </a:lnTo>
                                <a:lnTo>
                                  <a:pt x="35330" y="305834"/>
                                </a:lnTo>
                                <a:lnTo>
                                  <a:pt x="39783" y="305241"/>
                                </a:lnTo>
                                <a:lnTo>
                                  <a:pt x="44236" y="303465"/>
                                </a:lnTo>
                                <a:lnTo>
                                  <a:pt x="48393" y="300801"/>
                                </a:lnTo>
                                <a:lnTo>
                                  <a:pt x="51955" y="297248"/>
                                </a:lnTo>
                                <a:lnTo>
                                  <a:pt x="54925" y="292807"/>
                                </a:lnTo>
                                <a:lnTo>
                                  <a:pt x="57300" y="287774"/>
                                </a:lnTo>
                                <a:lnTo>
                                  <a:pt x="58784" y="282149"/>
                                </a:lnTo>
                                <a:lnTo>
                                  <a:pt x="59675" y="276227"/>
                                </a:lnTo>
                                <a:lnTo>
                                  <a:pt x="59378" y="269418"/>
                                </a:lnTo>
                                <a:lnTo>
                                  <a:pt x="58190" y="262905"/>
                                </a:lnTo>
                                <a:lnTo>
                                  <a:pt x="55518" y="256983"/>
                                </a:lnTo>
                                <a:lnTo>
                                  <a:pt x="51955" y="252246"/>
                                </a:lnTo>
                                <a:lnTo>
                                  <a:pt x="51065" y="251358"/>
                                </a:lnTo>
                                <a:lnTo>
                                  <a:pt x="49877" y="250470"/>
                                </a:lnTo>
                                <a:lnTo>
                                  <a:pt x="48690" y="249582"/>
                                </a:lnTo>
                                <a:lnTo>
                                  <a:pt x="47799" y="248989"/>
                                </a:lnTo>
                                <a:lnTo>
                                  <a:pt x="46611" y="248397"/>
                                </a:lnTo>
                                <a:lnTo>
                                  <a:pt x="45424" y="247805"/>
                                </a:lnTo>
                                <a:lnTo>
                                  <a:pt x="44236" y="247213"/>
                                </a:lnTo>
                                <a:lnTo>
                                  <a:pt x="43049" y="246917"/>
                                </a:lnTo>
                                <a:lnTo>
                                  <a:pt x="42752" y="246325"/>
                                </a:lnTo>
                                <a:lnTo>
                                  <a:pt x="42158" y="245733"/>
                                </a:lnTo>
                                <a:lnTo>
                                  <a:pt x="41565" y="245140"/>
                                </a:lnTo>
                                <a:lnTo>
                                  <a:pt x="40971" y="244845"/>
                                </a:lnTo>
                                <a:lnTo>
                                  <a:pt x="27611" y="238923"/>
                                </a:lnTo>
                                <a:lnTo>
                                  <a:pt x="41268" y="227081"/>
                                </a:lnTo>
                                <a:lnTo>
                                  <a:pt x="84020" y="252542"/>
                                </a:lnTo>
                                <a:lnTo>
                                  <a:pt x="84613" y="252838"/>
                                </a:lnTo>
                                <a:lnTo>
                                  <a:pt x="85504" y="253134"/>
                                </a:lnTo>
                                <a:lnTo>
                                  <a:pt x="86988" y="253134"/>
                                </a:lnTo>
                                <a:lnTo>
                                  <a:pt x="88770" y="254023"/>
                                </a:lnTo>
                                <a:lnTo>
                                  <a:pt x="90848" y="254319"/>
                                </a:lnTo>
                                <a:lnTo>
                                  <a:pt x="92629" y="254911"/>
                                </a:lnTo>
                                <a:lnTo>
                                  <a:pt x="94707" y="254911"/>
                                </a:lnTo>
                                <a:lnTo>
                                  <a:pt x="99458" y="254319"/>
                                </a:lnTo>
                                <a:lnTo>
                                  <a:pt x="103911" y="252542"/>
                                </a:lnTo>
                                <a:lnTo>
                                  <a:pt x="108067" y="249582"/>
                                </a:lnTo>
                                <a:lnTo>
                                  <a:pt x="111630" y="246029"/>
                                </a:lnTo>
                                <a:lnTo>
                                  <a:pt x="114599" y="241588"/>
                                </a:lnTo>
                                <a:lnTo>
                                  <a:pt x="116974" y="236555"/>
                                </a:lnTo>
                                <a:lnTo>
                                  <a:pt x="118756" y="230930"/>
                                </a:lnTo>
                                <a:lnTo>
                                  <a:pt x="119646" y="225008"/>
                                </a:lnTo>
                                <a:lnTo>
                                  <a:pt x="119349" y="218199"/>
                                </a:lnTo>
                                <a:lnTo>
                                  <a:pt x="117865" y="211686"/>
                                </a:lnTo>
                                <a:lnTo>
                                  <a:pt x="115193" y="206061"/>
                                </a:lnTo>
                                <a:lnTo>
                                  <a:pt x="111630" y="201323"/>
                                </a:lnTo>
                                <a:lnTo>
                                  <a:pt x="110739" y="200139"/>
                                </a:lnTo>
                                <a:lnTo>
                                  <a:pt x="109552" y="199251"/>
                                </a:lnTo>
                                <a:lnTo>
                                  <a:pt x="108661" y="198363"/>
                                </a:lnTo>
                                <a:lnTo>
                                  <a:pt x="107474" y="197770"/>
                                </a:lnTo>
                                <a:lnTo>
                                  <a:pt x="106286" y="197178"/>
                                </a:lnTo>
                                <a:lnTo>
                                  <a:pt x="105099" y="196586"/>
                                </a:lnTo>
                                <a:lnTo>
                                  <a:pt x="103911" y="195994"/>
                                </a:lnTo>
                                <a:lnTo>
                                  <a:pt x="102724" y="195698"/>
                                </a:lnTo>
                                <a:lnTo>
                                  <a:pt x="102130" y="195106"/>
                                </a:lnTo>
                                <a:lnTo>
                                  <a:pt x="101833" y="194514"/>
                                </a:lnTo>
                                <a:lnTo>
                                  <a:pt x="101239" y="194218"/>
                                </a:lnTo>
                                <a:lnTo>
                                  <a:pt x="100349" y="193625"/>
                                </a:lnTo>
                                <a:lnTo>
                                  <a:pt x="86692" y="187704"/>
                                </a:lnTo>
                                <a:lnTo>
                                  <a:pt x="99161" y="177046"/>
                                </a:lnTo>
                                <a:lnTo>
                                  <a:pt x="140726" y="201619"/>
                                </a:lnTo>
                                <a:lnTo>
                                  <a:pt x="141616" y="201915"/>
                                </a:lnTo>
                                <a:lnTo>
                                  <a:pt x="142506" y="202211"/>
                                </a:lnTo>
                                <a:lnTo>
                                  <a:pt x="143991" y="202211"/>
                                </a:lnTo>
                                <a:lnTo>
                                  <a:pt x="145773" y="203100"/>
                                </a:lnTo>
                                <a:lnTo>
                                  <a:pt x="147850" y="203396"/>
                                </a:lnTo>
                                <a:lnTo>
                                  <a:pt x="149632" y="203988"/>
                                </a:lnTo>
                                <a:lnTo>
                                  <a:pt x="151710" y="203988"/>
                                </a:lnTo>
                                <a:lnTo>
                                  <a:pt x="156461" y="203396"/>
                                </a:lnTo>
                                <a:lnTo>
                                  <a:pt x="160914" y="201619"/>
                                </a:lnTo>
                                <a:lnTo>
                                  <a:pt x="165070" y="198955"/>
                                </a:lnTo>
                                <a:lnTo>
                                  <a:pt x="168633" y="195106"/>
                                </a:lnTo>
                                <a:lnTo>
                                  <a:pt x="171602" y="190961"/>
                                </a:lnTo>
                                <a:lnTo>
                                  <a:pt x="173977" y="185632"/>
                                </a:lnTo>
                                <a:lnTo>
                                  <a:pt x="175461" y="180006"/>
                                </a:lnTo>
                                <a:lnTo>
                                  <a:pt x="176352" y="174086"/>
                                </a:lnTo>
                                <a:lnTo>
                                  <a:pt x="176055" y="167276"/>
                                </a:lnTo>
                                <a:lnTo>
                                  <a:pt x="174868" y="160763"/>
                                </a:lnTo>
                                <a:lnTo>
                                  <a:pt x="172196" y="155137"/>
                                </a:lnTo>
                                <a:lnTo>
                                  <a:pt x="168633" y="150400"/>
                                </a:lnTo>
                                <a:lnTo>
                                  <a:pt x="167742" y="149216"/>
                                </a:lnTo>
                                <a:lnTo>
                                  <a:pt x="166555" y="148328"/>
                                </a:lnTo>
                                <a:lnTo>
                                  <a:pt x="165367" y="147440"/>
                                </a:lnTo>
                                <a:lnTo>
                                  <a:pt x="164476" y="146848"/>
                                </a:lnTo>
                                <a:lnTo>
                                  <a:pt x="163289" y="146255"/>
                                </a:lnTo>
                                <a:lnTo>
                                  <a:pt x="162101" y="145663"/>
                                </a:lnTo>
                                <a:lnTo>
                                  <a:pt x="160914" y="145071"/>
                                </a:lnTo>
                                <a:lnTo>
                                  <a:pt x="159726" y="144775"/>
                                </a:lnTo>
                                <a:lnTo>
                                  <a:pt x="159133" y="144183"/>
                                </a:lnTo>
                                <a:lnTo>
                                  <a:pt x="158538" y="143591"/>
                                </a:lnTo>
                                <a:lnTo>
                                  <a:pt x="157945" y="143295"/>
                                </a:lnTo>
                                <a:lnTo>
                                  <a:pt x="157351" y="142703"/>
                                </a:lnTo>
                                <a:lnTo>
                                  <a:pt x="144882" y="137373"/>
                                </a:lnTo>
                                <a:lnTo>
                                  <a:pt x="158538" y="125531"/>
                                </a:lnTo>
                                <a:lnTo>
                                  <a:pt x="195353" y="149216"/>
                                </a:lnTo>
                                <a:lnTo>
                                  <a:pt x="195947" y="149808"/>
                                </a:lnTo>
                                <a:lnTo>
                                  <a:pt x="196837" y="150104"/>
                                </a:lnTo>
                                <a:lnTo>
                                  <a:pt x="198322" y="150104"/>
                                </a:lnTo>
                                <a:lnTo>
                                  <a:pt x="200400" y="150992"/>
                                </a:lnTo>
                                <a:lnTo>
                                  <a:pt x="202478" y="151288"/>
                                </a:lnTo>
                                <a:lnTo>
                                  <a:pt x="204260" y="151881"/>
                                </a:lnTo>
                                <a:lnTo>
                                  <a:pt x="206338" y="151881"/>
                                </a:lnTo>
                                <a:lnTo>
                                  <a:pt x="211088" y="151288"/>
                                </a:lnTo>
                                <a:lnTo>
                                  <a:pt x="215542" y="149512"/>
                                </a:lnTo>
                                <a:lnTo>
                                  <a:pt x="219401" y="146552"/>
                                </a:lnTo>
                                <a:lnTo>
                                  <a:pt x="223260" y="142999"/>
                                </a:lnTo>
                                <a:lnTo>
                                  <a:pt x="226230" y="138558"/>
                                </a:lnTo>
                                <a:lnTo>
                                  <a:pt x="228605" y="133525"/>
                                </a:lnTo>
                                <a:lnTo>
                                  <a:pt x="230089" y="127900"/>
                                </a:lnTo>
                                <a:lnTo>
                                  <a:pt x="230980" y="121978"/>
                                </a:lnTo>
                                <a:lnTo>
                                  <a:pt x="230683" y="115169"/>
                                </a:lnTo>
                                <a:lnTo>
                                  <a:pt x="229495" y="108655"/>
                                </a:lnTo>
                                <a:lnTo>
                                  <a:pt x="226823" y="103030"/>
                                </a:lnTo>
                                <a:lnTo>
                                  <a:pt x="223260" y="97997"/>
                                </a:lnTo>
                                <a:lnTo>
                                  <a:pt x="222370" y="97109"/>
                                </a:lnTo>
                                <a:lnTo>
                                  <a:pt x="221182" y="96220"/>
                                </a:lnTo>
                                <a:lnTo>
                                  <a:pt x="219995" y="95333"/>
                                </a:lnTo>
                                <a:lnTo>
                                  <a:pt x="219104" y="94740"/>
                                </a:lnTo>
                                <a:lnTo>
                                  <a:pt x="217917" y="94149"/>
                                </a:lnTo>
                                <a:lnTo>
                                  <a:pt x="216729" y="93556"/>
                                </a:lnTo>
                                <a:lnTo>
                                  <a:pt x="215245" y="92964"/>
                                </a:lnTo>
                                <a:lnTo>
                                  <a:pt x="214057" y="92668"/>
                                </a:lnTo>
                                <a:lnTo>
                                  <a:pt x="213760" y="92076"/>
                                </a:lnTo>
                                <a:lnTo>
                                  <a:pt x="213166" y="91484"/>
                                </a:lnTo>
                                <a:lnTo>
                                  <a:pt x="212573" y="91187"/>
                                </a:lnTo>
                                <a:lnTo>
                                  <a:pt x="211979" y="90595"/>
                                </a:lnTo>
                                <a:lnTo>
                                  <a:pt x="203369" y="87043"/>
                                </a:lnTo>
                                <a:lnTo>
                                  <a:pt x="216135" y="76088"/>
                                </a:lnTo>
                                <a:lnTo>
                                  <a:pt x="255028" y="100366"/>
                                </a:lnTo>
                                <a:lnTo>
                                  <a:pt x="255622" y="100662"/>
                                </a:lnTo>
                                <a:lnTo>
                                  <a:pt x="256512" y="100958"/>
                                </a:lnTo>
                                <a:lnTo>
                                  <a:pt x="257997" y="100958"/>
                                </a:lnTo>
                                <a:lnTo>
                                  <a:pt x="259778" y="101846"/>
                                </a:lnTo>
                                <a:lnTo>
                                  <a:pt x="261856" y="102142"/>
                                </a:lnTo>
                                <a:lnTo>
                                  <a:pt x="263934" y="102734"/>
                                </a:lnTo>
                                <a:lnTo>
                                  <a:pt x="266012" y="102734"/>
                                </a:lnTo>
                                <a:lnTo>
                                  <a:pt x="270763" y="102142"/>
                                </a:lnTo>
                                <a:lnTo>
                                  <a:pt x="275216" y="100366"/>
                                </a:lnTo>
                                <a:lnTo>
                                  <a:pt x="279076" y="97405"/>
                                </a:lnTo>
                                <a:lnTo>
                                  <a:pt x="282935" y="93852"/>
                                </a:lnTo>
                                <a:lnTo>
                                  <a:pt x="285904" y="89411"/>
                                </a:lnTo>
                                <a:lnTo>
                                  <a:pt x="288279" y="84378"/>
                                </a:lnTo>
                                <a:lnTo>
                                  <a:pt x="289764" y="78753"/>
                                </a:lnTo>
                                <a:lnTo>
                                  <a:pt x="290654" y="72832"/>
                                </a:lnTo>
                                <a:lnTo>
                                  <a:pt x="290357" y="66022"/>
                                </a:lnTo>
                                <a:lnTo>
                                  <a:pt x="289170" y="59509"/>
                                </a:lnTo>
                                <a:lnTo>
                                  <a:pt x="286498" y="53884"/>
                                </a:lnTo>
                                <a:lnTo>
                                  <a:pt x="282935" y="49147"/>
                                </a:lnTo>
                                <a:lnTo>
                                  <a:pt x="282044" y="48258"/>
                                </a:lnTo>
                                <a:lnTo>
                                  <a:pt x="280857" y="47370"/>
                                </a:lnTo>
                                <a:lnTo>
                                  <a:pt x="279669" y="46482"/>
                                </a:lnTo>
                                <a:lnTo>
                                  <a:pt x="278482" y="45890"/>
                                </a:lnTo>
                                <a:lnTo>
                                  <a:pt x="277294" y="45298"/>
                                </a:lnTo>
                                <a:lnTo>
                                  <a:pt x="276107" y="44705"/>
                                </a:lnTo>
                                <a:lnTo>
                                  <a:pt x="274919" y="44113"/>
                                </a:lnTo>
                                <a:lnTo>
                                  <a:pt x="273732" y="43817"/>
                                </a:lnTo>
                                <a:lnTo>
                                  <a:pt x="273138" y="43225"/>
                                </a:lnTo>
                                <a:lnTo>
                                  <a:pt x="272841" y="42633"/>
                                </a:lnTo>
                                <a:lnTo>
                                  <a:pt x="272247" y="42337"/>
                                </a:lnTo>
                                <a:lnTo>
                                  <a:pt x="271654" y="41745"/>
                                </a:lnTo>
                                <a:lnTo>
                                  <a:pt x="261262" y="37304"/>
                                </a:lnTo>
                                <a:lnTo>
                                  <a:pt x="304608"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155692" name="Shape 155692"/>
                        <wps:cNvSpPr/>
                        <wps:spPr>
                          <a:xfrm>
                            <a:off x="3178566" y="767200"/>
                            <a:ext cx="722033" cy="170560"/>
                          </a:xfrm>
                          <a:custGeom>
                            <a:avLst/>
                            <a:gdLst/>
                            <a:ahLst/>
                            <a:cxnLst/>
                            <a:rect l="0" t="0" r="0" b="0"/>
                            <a:pathLst>
                              <a:path w="722033" h="170560">
                                <a:moveTo>
                                  <a:pt x="0" y="0"/>
                                </a:moveTo>
                                <a:lnTo>
                                  <a:pt x="722033" y="0"/>
                                </a:lnTo>
                                <a:lnTo>
                                  <a:pt x="722033" y="170560"/>
                                </a:lnTo>
                                <a:lnTo>
                                  <a:pt x="0" y="170560"/>
                                </a:lnTo>
                                <a:lnTo>
                                  <a:pt x="0" y="0"/>
                                </a:lnTo>
                              </a:path>
                            </a:pathLst>
                          </a:custGeom>
                          <a:ln w="0" cap="flat">
                            <a:miter lim="101600"/>
                          </a:ln>
                        </wps:spPr>
                        <wps:style>
                          <a:lnRef idx="0">
                            <a:srgbClr val="000000">
                              <a:alpha val="0"/>
                            </a:srgbClr>
                          </a:lnRef>
                          <a:fillRef idx="1">
                            <a:srgbClr val="7EBEBE"/>
                          </a:fillRef>
                          <a:effectRef idx="0">
                            <a:scrgbClr r="0" g="0" b="0"/>
                          </a:effectRef>
                          <a:fontRef idx="none"/>
                        </wps:style>
                        <wps:bodyPr/>
                      </wps:wsp>
                      <wps:wsp>
                        <wps:cNvPr id="15929" name="Shape 15929"/>
                        <wps:cNvSpPr/>
                        <wps:spPr>
                          <a:xfrm>
                            <a:off x="3178567" y="767199"/>
                            <a:ext cx="722032" cy="170560"/>
                          </a:xfrm>
                          <a:custGeom>
                            <a:avLst/>
                            <a:gdLst/>
                            <a:ahLst/>
                            <a:cxnLst/>
                            <a:rect l="0" t="0" r="0" b="0"/>
                            <a:pathLst>
                              <a:path w="722032" h="170560">
                                <a:moveTo>
                                  <a:pt x="0" y="0"/>
                                </a:moveTo>
                                <a:lnTo>
                                  <a:pt x="722032" y="0"/>
                                </a:lnTo>
                                <a:lnTo>
                                  <a:pt x="722032" y="170560"/>
                                </a:lnTo>
                                <a:lnTo>
                                  <a:pt x="0" y="170560"/>
                                </a:lnTo>
                                <a:close/>
                              </a:path>
                            </a:pathLst>
                          </a:custGeom>
                          <a:ln w="14007" cap="flat">
                            <a:round/>
                          </a:ln>
                        </wps:spPr>
                        <wps:style>
                          <a:lnRef idx="1">
                            <a:srgbClr val="5C8B8B"/>
                          </a:lnRef>
                          <a:fillRef idx="0">
                            <a:srgbClr val="000000">
                              <a:alpha val="0"/>
                            </a:srgbClr>
                          </a:fillRef>
                          <a:effectRef idx="0">
                            <a:scrgbClr r="0" g="0" b="0"/>
                          </a:effectRef>
                          <a:fontRef idx="none"/>
                        </wps:style>
                        <wps:bodyPr/>
                      </wps:wsp>
                      <wps:wsp>
                        <wps:cNvPr id="15930" name="Rectangle 15930"/>
                        <wps:cNvSpPr/>
                        <wps:spPr>
                          <a:xfrm>
                            <a:off x="3303317" y="784719"/>
                            <a:ext cx="624970" cy="222571"/>
                          </a:xfrm>
                          <a:prstGeom prst="rect">
                            <a:avLst/>
                          </a:prstGeom>
                          <a:ln>
                            <a:noFill/>
                          </a:ln>
                        </wps:spPr>
                        <wps:txbx>
                          <w:txbxContent>
                            <w:p w14:paraId="503EEE1C" w14:textId="77777777" w:rsidR="00C4347D" w:rsidRDefault="00B91993">
                              <w:pPr>
                                <w:spacing w:after="160" w:line="259" w:lineRule="auto"/>
                                <w:ind w:left="0" w:right="0" w:firstLine="0"/>
                                <w:jc w:val="left"/>
                              </w:pPr>
                              <w:r>
                                <w:rPr>
                                  <w:rFonts w:ascii="Verdana" w:eastAsia="Verdana" w:hAnsi="Verdana" w:cs="Verdana"/>
                                  <w:sz w:val="19"/>
                                  <w:lang w:val="sv"/>
                                </w:rPr>
                                <w:t>Produkt</w:t>
                              </w:r>
                            </w:p>
                          </w:txbxContent>
                        </wps:txbx>
                        <wps:bodyPr horzOverflow="overflow" vert="horz" lIns="0" tIns="0" rIns="0" bIns="0" rtlCol="0">
                          <a:noAutofit/>
                        </wps:bodyPr>
                      </wps:wsp>
                      <pic:pic xmlns:pic="http://schemas.openxmlformats.org/drawingml/2006/picture">
                        <pic:nvPicPr>
                          <pic:cNvPr id="15932" name="Picture 15932"/>
                          <pic:cNvPicPr/>
                        </pic:nvPicPr>
                        <pic:blipFill>
                          <a:blip r:embed="rId31"/>
                          <a:stretch>
                            <a:fillRect/>
                          </a:stretch>
                        </pic:blipFill>
                        <pic:spPr>
                          <a:xfrm>
                            <a:off x="499369" y="1580856"/>
                            <a:ext cx="912435" cy="81572"/>
                          </a:xfrm>
                          <a:prstGeom prst="rect">
                            <a:avLst/>
                          </a:prstGeom>
                        </pic:spPr>
                      </pic:pic>
                      <wps:wsp>
                        <wps:cNvPr id="15933" name="Rectangle 15933"/>
                        <wps:cNvSpPr/>
                        <wps:spPr>
                          <a:xfrm>
                            <a:off x="109024" y="1576714"/>
                            <a:ext cx="459510" cy="123155"/>
                          </a:xfrm>
                          <a:prstGeom prst="rect">
                            <a:avLst/>
                          </a:prstGeom>
                          <a:ln>
                            <a:noFill/>
                          </a:ln>
                        </wps:spPr>
                        <wps:txbx>
                          <w:txbxContent>
                            <w:p w14:paraId="046FB8E0" w14:textId="77777777" w:rsidR="00C4347D" w:rsidRDefault="00B91993">
                              <w:pPr>
                                <w:spacing w:after="160" w:line="259" w:lineRule="auto"/>
                                <w:ind w:left="0" w:right="0" w:firstLine="0"/>
                                <w:jc w:val="left"/>
                              </w:pPr>
                              <w:r>
                                <w:rPr>
                                  <w:rFonts w:ascii="Verdana" w:eastAsia="Verdana" w:hAnsi="Verdana" w:cs="Verdana"/>
                                  <w:color w:val="7F7F7F"/>
                                  <w:sz w:val="11"/>
                                  <w:lang w:val="sv"/>
                                </w:rPr>
                                <w:t>Bild av</w:t>
                              </w:r>
                            </w:p>
                          </w:txbxContent>
                        </wps:txbx>
                        <wps:bodyPr horzOverflow="overflow" vert="horz" lIns="0" tIns="0" rIns="0" bIns="0" rtlCol="0">
                          <a:noAutofit/>
                        </wps:bodyPr>
                      </wps:wsp>
                      <wps:wsp>
                        <wps:cNvPr id="15934" name="Shape 15934"/>
                        <wps:cNvSpPr/>
                        <wps:spPr>
                          <a:xfrm>
                            <a:off x="0" y="0"/>
                            <a:ext cx="3968497" cy="1790700"/>
                          </a:xfrm>
                          <a:custGeom>
                            <a:avLst/>
                            <a:gdLst/>
                            <a:ahLst/>
                            <a:cxnLst/>
                            <a:rect l="0" t="0" r="0" b="0"/>
                            <a:pathLst>
                              <a:path w="3968497" h="1790700">
                                <a:moveTo>
                                  <a:pt x="0" y="1790700"/>
                                </a:moveTo>
                                <a:lnTo>
                                  <a:pt x="3968497" y="1790700"/>
                                </a:lnTo>
                                <a:lnTo>
                                  <a:pt x="3968497"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C402698" id="Group 142270" o:spid="_x0000_s1379" style="width:318.55pt;height:150.05pt;mso-position-horizontal-relative:char;mso-position-vertical-relative:line" coordsize="40455,190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">
                <v:rect id="Rectangle 15784" o:spid="_x0000_s1380" style="position:absolute;left:39852;top:1699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" filled="f" stroked="f">
                  <v:textbox inset="0,0,0,0">
                    <w:txbxContent>
                      <w:p w14:paraId="515F8263" w14:textId="77777777" w:rsidR="00C4347D" w:rsidRDefault="00B91993">
                        <w:pPr>
                          <w:spacing w:after="160" w:line="259" w:lineRule="auto"/>
                          <w:ind w:left="0" w:right="0" w:firstLine="0"/>
                          <w:jc w:val="left"/>
                        </w:pPr>
                        <w:r>
                          <w:rPr>
                            <w:lang w:val="sv"/>
                          </w:rPr>
                          <w:t xml:space="preserve"> </w:t>
                        </w:r>
                      </w:p>
                    </w:txbxContent>
                  </v:textbox>
                </v:rect>
                <v:shape id="Shape 155678" o:spid="_x0000_s1381" style="position:absolute;left:24190;top:13147;width:14812;height:3732;visibility:visible;mso-wrap-style:square;v-text-anchor:top" coordsize="1481173,37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" path="m,l1481173,r,373253l,373253,,e" fillcolor="#7ebebe" stroked="f" strokeweight="0">
                  <v:stroke miterlimit="83231f" joinstyle="miter"/>
                  <v:path arrowok="t" textboxrect="0,0,1481173,373253"/>
                </v:shape>
                <v:rect id="Rectangle 15813" o:spid="_x0000_s1382" style="position:absolute;left:33389;top:14914;width:6124;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" filled="f" stroked="f">
                  <v:textbox inset="0,0,0,0">
                    <w:txbxContent>
                      <w:p w14:paraId="7816B3E1" w14:textId="77777777" w:rsidR="00C4347D" w:rsidRDefault="00B91993">
                        <w:pPr>
                          <w:spacing w:after="160" w:line="259" w:lineRule="auto"/>
                          <w:ind w:left="0" w:right="0" w:firstLine="0"/>
                          <w:jc w:val="left"/>
                        </w:pPr>
                        <w:r>
                          <w:rPr>
                            <w:rFonts w:ascii="Times New Roman" w:eastAsia="Times New Roman" w:hAnsi="Times New Roman" w:cs="Times New Roman"/>
                            <w:i/>
                            <w:iCs/>
                            <w:sz w:val="21"/>
                            <w:lang w:val="sv"/>
                          </w:rPr>
                          <w:t>produkt</w:t>
                        </w:r>
                      </w:p>
                    </w:txbxContent>
                  </v:textbox>
                </v:rect>
                <v:rect id="Rectangle 15814" o:spid="_x0000_s1383" style="position:absolute;left:32510;top:14914;width:547;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" filled="f" stroked="f">
                  <v:textbox inset="0,0,0,0">
                    <w:txbxContent>
                      <w:p w14:paraId="03A3316C" w14:textId="77777777" w:rsidR="00C4347D" w:rsidRDefault="00B91993">
                        <w:pPr>
                          <w:spacing w:after="160" w:line="259" w:lineRule="auto"/>
                          <w:ind w:left="0" w:right="0" w:firstLine="0"/>
                          <w:jc w:val="left"/>
                        </w:pPr>
                        <w:r>
                          <w:rPr>
                            <w:rFonts w:ascii="Times New Roman" w:eastAsia="Times New Roman" w:hAnsi="Times New Roman" w:cs="Times New Roman"/>
                            <w:i/>
                            <w:iCs/>
                            <w:sz w:val="21"/>
                            <w:lang w:val="sv"/>
                          </w:rPr>
                          <w:t>t</w:t>
                        </w:r>
                      </w:p>
                    </w:txbxContent>
                  </v:textbox>
                </v:rect>
                <v:rect id="Rectangle 134783" o:spid="_x0000_s1384" style="position:absolute;left:32799;top:13055;width:7656;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" filled="f" stroked="f">
                  <v:textbox inset="0,0,0,0">
                    <w:txbxContent>
                      <w:p w14:paraId="23330E48" w14:textId="77777777" w:rsidR="00C4347D" w:rsidRDefault="00B91993">
                        <w:pPr>
                          <w:spacing w:after="160" w:line="259" w:lineRule="auto"/>
                          <w:ind w:left="0" w:right="0" w:firstLine="0"/>
                          <w:jc w:val="left"/>
                        </w:pPr>
                        <w:r>
                          <w:rPr>
                            <w:rFonts w:ascii="Times New Roman" w:eastAsia="Times New Roman" w:hAnsi="Times New Roman" w:cs="Times New Roman"/>
                            <w:i/>
                            <w:iCs/>
                            <w:sz w:val="21"/>
                            <w:u w:val="single"/>
                            <w:lang w:val="sv"/>
                          </w:rPr>
                          <w:t>utsläpp</w:t>
                        </w:r>
                      </w:p>
                    </w:txbxContent>
                  </v:textbox>
                </v:rect>
                <v:rect id="Rectangle 134782" o:spid="_x0000_s1385" style="position:absolute;left:31989;top:13055;width:547;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" filled="f" stroked="f">
                  <v:textbox inset="0,0,0,0">
                    <w:txbxContent>
                      <w:p w14:paraId="3AC364AE" w14:textId="77777777" w:rsidR="00C4347D" w:rsidRDefault="00B91993">
                        <w:pPr>
                          <w:spacing w:after="160" w:line="259" w:lineRule="auto"/>
                          <w:ind w:left="0" w:right="0" w:firstLine="0"/>
                          <w:jc w:val="left"/>
                        </w:pPr>
                        <w:r>
                          <w:rPr>
                            <w:rFonts w:ascii="Times New Roman" w:eastAsia="Times New Roman" w:hAnsi="Times New Roman" w:cs="Times New Roman"/>
                            <w:i/>
                            <w:iCs/>
                            <w:sz w:val="21"/>
                            <w:u w:val="single"/>
                            <w:lang w:val="sv"/>
                          </w:rPr>
                          <w:t>t</w:t>
                        </w:r>
                      </w:p>
                    </w:txbxContent>
                  </v:textbox>
                </v:rect>
                <v:rect id="Rectangle 15817" o:spid="_x0000_s1386" style="position:absolute;left:24460;top:13885;width:7879;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" filled="f" stroked="f">
                  <v:textbox inset="0,0,0,0">
                    <w:txbxContent>
                      <w:p w14:paraId="404519E5" w14:textId="77777777" w:rsidR="00C4347D" w:rsidRDefault="00B91993">
                        <w:pPr>
                          <w:spacing w:after="160" w:line="259" w:lineRule="auto"/>
                          <w:ind w:left="0" w:right="0" w:firstLine="0"/>
                          <w:jc w:val="left"/>
                        </w:pPr>
                        <w:r>
                          <w:rPr>
                            <w:rFonts w:ascii="Times New Roman" w:eastAsia="Times New Roman" w:hAnsi="Times New Roman" w:cs="Times New Roman"/>
                            <w:i/>
                            <w:iCs/>
                            <w:sz w:val="21"/>
                            <w:lang w:val="sv"/>
                          </w:rPr>
                          <w:t>Effektivitet</w:t>
                        </w:r>
                      </w:p>
                    </w:txbxContent>
                  </v:textbox>
                </v:rect>
                <v:rect id="Rectangle 15818" o:spid="_x0000_s1387" style="position:absolute;left:30755;top:14319;width:1081;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" filled="f" stroked="f">
                  <v:textbox inset="0,0,0,0">
                    <w:txbxContent>
                      <w:p w14:paraId="1AE3D49E" w14:textId="77777777" w:rsidR="00C4347D" w:rsidRDefault="00B91993">
                        <w:pPr>
                          <w:spacing w:after="160" w:line="259" w:lineRule="auto"/>
                          <w:ind w:left="0" w:right="0" w:firstLine="0"/>
                          <w:jc w:val="left"/>
                        </w:pPr>
                        <w:r>
                          <w:rPr>
                            <w:rFonts w:ascii="Segoe UI Symbol" w:eastAsia="Segoe UI Symbol" w:hAnsi="Segoe UI Symbol" w:cs="Segoe UI Symbol"/>
                            <w:sz w:val="32"/>
                            <w:vertAlign w:val="subscript"/>
                            <w:lang w:val="sv"/>
                          </w:rPr>
                          <w:t>=</w:t>
                        </w:r>
                      </w:p>
                    </w:txbxContent>
                  </v:textbox>
                </v:rect>
                <v:shape id="Shape 15819" o:spid="_x0000_s1388" style="position:absolute;left:24111;top:13068;width:14969;height:3890;visibility:visible;mso-wrap-style:square;v-text-anchor:top" coordsize="1496839,3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" path="m,l1496839,r,388912l,388912,,xe" filled="f" strokecolor="teal" strokeweight=".43486mm">
                  <v:stroke miterlimit="66585f" joinstyle="miter"/>
                  <v:path arrowok="t" textboxrect="0,0,1496839,388912"/>
                </v:shape>
                <v:shape id="Shape 15820" o:spid="_x0000_s1389" style="position:absolute;left:15870;top:6916;width:4155;height:2986;visibility:visible;mso-wrap-style:square;v-text-anchor:top" coordsize="415500,29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" path="m125070,r12171,843l149832,2949r5876,1684l161584,6319r5875,2106l172915,10531r5456,2948l183408,16007r5036,3370l193480,22747r5037,3369l203133,29907r4197,4213l211527,38332r4197,4634l219502,47599r3777,5055l226637,57709r1678,2527l229574,62764r1679,2527l232512,68240r5037,-2528l242165,63185r5456,-2107l252657,59394r5037,-1685l263150,56024r5456,-1264l274062,53918r5456,-843l285394,52654r5456,-421l296726,52233r5876,421l308058,53075r5876,843l319809,55182r5876,1684l331561,58551r5875,2106l342892,63185r5457,2527l353385,68661r5036,2948l363458,74979r5036,3791l373111,82561r4197,3791l381505,90565r4197,4633l389479,99832r3777,5055l396614,109941r5875,10531l407526,131845r3777,11374l413821,155013r1679,11795l415500,179023r-839,11795l412562,203033r-3358,11795l405007,226201r-5455,10531l393256,246842r-7554,9688l377727,264954r-9233,8004l358421,280119r-5456,2948l347509,286016r-5456,2527l336597,290649r-5876,2107l325265,294441r-5876,1684l313514,296968r-5876,843l301762,298653r-12171,l283715,298232r-5876,-421l271544,296968r-5876,-1264l259792,294019r-5875,-1685l248041,290649r-5456,-2527l237129,285595r-5456,-2949l226637,279698r-5037,-3370l216564,272958r-4617,-3791l207750,265376r-4197,-4634l199356,256530r-3777,-4634l191801,246842r-3357,-5055l186765,238838r-1259,-2527l183827,233783r-1259,-2948l177532,233362r-5036,2527l167459,238417r-5456,1685l156547,241787r-5456,1685l145635,244735r-5456,843l134723,246420r-5456,422l117935,246842r-5456,-422l106603,245999r-5456,-842l95271,243893r-5876,-1685l83520,240523r-5456,-2106l72188,236311r-5036,-2528l61695,230835r-5036,-2949l51623,224516r-4617,-3791l42389,216934r-4196,-4212l33576,208509r-3777,-4633l26021,199242r-3777,-5054l18886,189133,13011,178602,7974,167229,4197,155856,1679,144482,,132267,,120472,839,108257,2938,96041,6295,83825,10912,72452,16368,61500,23083,51390r7135,-9267l38612,33699r8814,-7583l57079,18955,67571,13479,78064,8425,89395,4633,101147,2106,112899,421,125070,xe" fillcolor="black" stroked="f" strokeweight="0">
                  <v:stroke miterlimit="83231f" joinstyle="miter"/>
                  <v:path arrowok="t" textboxrect="0,0,415500,298653"/>
                </v:shape>
                <v:shape id="Shape 15822" o:spid="_x0000_s1390" style="position:absolute;left:16025;top:7071;width:3845;height:2680;visibility:visible;mso-wrap-style:square;v-text-anchor:top" coordsize="384442,267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" path="m104504,r5037,l114997,421r5036,422l125489,1685r5037,1264l135562,4212r5456,1685l146055,7582r4616,2106l155707,11795r4617,2527l164521,16849r4617,2949l173335,23168r3777,3370l180889,29907r3778,3791l188444,37490r3357,4212l194739,45914r2938,4634l201454,56866r3358,6319l207330,69503r2518,6740l211947,74558r2518,-2106l216983,70767r2938,-1685l224538,66554r4617,-2527l234191,61500r4617,-1685l243844,57708r5036,-1263l253917,55181r5036,-1263l263989,53496r5456,-842l284974,52654r5456,842l295466,54339r5457,842l305959,56445r5036,1685l316032,59815r5036,2106l325685,64027r4617,2527l334918,69082r4197,2948l343312,75400r4197,3370l351286,82140r3778,3791l358421,89722r3358,4213l365136,98147r2938,4634l373111,112047r4197,9689l380665,131845r2518,10110l384442,152486r,10530l383603,173547r-1679,10531l378986,194609r-3777,10110l370173,213985r-5876,8846l358001,231256r-7134,7161l342892,245156r-8393,5898l325265,256108r-9233,4213l305959,263691r-10073,2527l285394,267482r-10493,421l264409,267060r-10912,-1684l248460,264112r-5455,-1685l237968,260742r-4617,-2106l228315,256530r-4617,-2528l219501,251475r-4616,-2949l210688,245156r-3777,-3369l203133,238417r-3777,-3791l195579,230835r-3358,-4213l189283,222410r-2938,-4633l182568,211458r-2938,-6739l176692,198400r-2098,-6740l169977,195451r-5036,2949l159905,201770r-5457,2527l148992,206825r-5456,2106l138080,211037r-5876,1264l126329,213564r-5876,1264l114157,215249r-5875,421l101986,215670r-5876,-421l89815,214407r-6295,-1264l73027,210194r-9653,-3791l53721,201349r-8394,-5476l36933,189554r-7554,-7582l22664,174390r-5876,-8846l11332,156277,7135,146588,3777,136479,1679,125948,420,115839,,105308,839,94777,2938,84246,5876,73715,9653,64027r4617,-9688l19725,45493r6296,-8003l33156,29907r7974,-7161l49943,16849r4618,-2948l59177,11373,63794,9267,68830,7161,73447,5476,78483,3791,83520,2527r5456,-842l94012,843,99048,421,104504,xe" fillcolor="#0a0" stroked="f" strokeweight="0">
                  <v:stroke miterlimit="66585f" joinstyle="miter"/>
                  <v:path arrowok="t" textboxrect="0,0,384442,267903"/>
                </v:shape>
                <v:shape id="Shape 15824" o:spid="_x0000_s1391" style="position:absolute;left:13352;top:5690;width:5695;height:4718;visibility:visible;mso-wrap-style:square;v-text-anchor:top" coordsize="569529,47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" path="m157721,r204,l166620,415r7554,1685l181309,4628r5876,2949l192641,11368r5037,4212l202294,19792r4617,4212l211107,28216r3778,3792l219502,35799r4197,2948l228735,41275r5876,2106l240906,44645r7135,421l254756,44645r5876,-1264l266088,41696r4617,-2527l274902,36641r3777,-3370l282037,29480r3777,-3791l290011,21056r4616,-4634l299664,12210r5875,-3791l311835,5049r7555,-2949l328203,415,338140,r272,l348349,415r8394,1685l364297,5049r6715,2949l376888,12210r5037,4212l386961,20634r4197,4634l394935,29059r3777,3791l402909,36220r4197,2949l411723,41696r5456,1685l423055,44645r6715,421l436905,44645r6295,-1264l448657,41275r5036,-2528l458309,35799r4197,-3370l466284,28638r4197,-4212l474677,19792r4617,-4212l483911,11368r5456,-3791l495243,4628r6715,-2528l509932,415,518213,r113,l518326,15159r-6295,421l506575,16843r-5037,1685l497341,21056r-4197,2948l488947,27374r-3777,3791l481393,34956r-4197,4634l472159,44223r-5036,4213l461247,52227r-6295,3370l447397,58545r-7974,1685l429770,60652r-9233,-422l412563,58545r-7135,-2527l399552,52648r-5876,-3791l389059,44645r-4616,-4213l380246,36220r-4197,-4212l372272,28216r-4197,-3790l363458,21477r-5037,-2527l352546,16843r-6715,-1263l338276,15159r-7555,421l324006,16843r-5875,2107l313094,21477r-4197,2949l304700,28216r-4196,3792l296726,36220r-4197,4212l288332,44645r-4617,4212l278260,52648r-6297,3370l265249,58545r-7975,1685l248041,60652r-9653,-422l230414,58545r-7555,-2948l216144,52227r-5876,-3791l205232,44223r-5037,-4633l195579,34956r-3777,-3791l187605,27374r-3777,-3370l179631,21056r-4617,-2528l169977,16843r-5875,-1263l157806,15159r-4616,421l148573,16001r-4616,1263l139759,18528r-3777,1685l132205,22741r-3358,2527l125490,28216r-5037,6319l116256,41275r-3358,7582l110381,56439r-2099,7582l107023,71182r-1259,6740l105344,84240r24763,l138081,253997r12590,l161584,84240r63794,l233352,252312,354225,225353r,26116l462506,222825r,28644l569109,221983r420,249790l840,471773,,254418r55820,l66312,84240r23503,l90655,77501r839,-8004l93173,61073r2518,-9268l98629,42960r4197,-9267l108282,25268r6296,-7582l118775,13474r5036,-3370l128847,6734r5037,-2528l139759,2522r5456,-1264l151511,415,157721,xe" fillcolor="black" stroked="f" strokeweight="0">
                  <v:stroke miterlimit="66585f" joinstyle="miter"/>
                  <v:path arrowok="t" textboxrect="0,0,569529,471773"/>
                </v:shape>
                <v:shape id="Shape 15826" o:spid="_x0000_s1392" style="position:absolute;left:13507;top:6684;width:5385;height:3568;visibility:visible;mso-wrap-style:square;v-text-anchor:top" coordsize="538471,35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" path="m65053,r35255,l107862,170177r41970,l160324,r34835,l203133,171862,323167,145325r,26959l431448,143640r,28644l538052,142797r419,213986l413821,356783r,-94777l235450,262006r,-59815l39032,202191r,15586l219921,217777r,59814l398292,277591r,79192l420,356783,,170599r54561,-422l65053,xe" fillcolor="#42b9d7" stroked="f" strokeweight="0">
                  <v:stroke miterlimit="66585f" joinstyle="miter"/>
                  <v:path arrowok="t" textboxrect="0,0,538471,356783"/>
                </v:shape>
                <v:shape id="Shape 15828" o:spid="_x0000_s1393" style="position:absolute;left:12395;top:8689;width:3970;height:2211;visibility:visible;mso-wrap-style:square;v-text-anchor:top" coordsize="397030,22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" path="m67148,r6296,421l79739,1264r6295,1685l91910,5055r5876,2527l103242,10952r5037,3791l112895,18955r4197,5055l120869,29065r3358,5476l126746,40017r2098,5897l130523,52233r839,6318l131781,64870r-419,6740l130523,77928r-1679,5897l126746,89722r-2519,5898l120869,101096r-3777,5055l112895,110784r-4197,3791l104082,117945r-4617,3370l94429,123842r-5456,2106l83936,127633r-5875,842l72604,129318r,76243l397030,205561r,15586l,221147,,205561r58755,l58755,128897r-5457,-842l48262,126791r-5036,-1685l38609,123000r-4617,-2528l29376,117524r-4197,-2949l21402,110784r-4197,-4633l13427,101096,10070,95620,7551,89722,5453,83825,3774,77928,2935,71610,2515,64870,3774,51812,7551,39596,13427,28644r7975,-9689l31054,10952,41966,5055,54138,1264,67148,xe" fillcolor="black" stroked="f" strokeweight="0">
                  <v:stroke miterlimit="66585f" joinstyle="miter"/>
                  <v:path arrowok="t" textboxrect="0,0,397030,221147"/>
                </v:shape>
                <v:shape id="Shape 15830" o:spid="_x0000_s1394" style="position:absolute;left:12575;top:8845;width:982;height:981;visibility:visible;mso-wrap-style:square;v-text-anchor:top" coordsize="98209,9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" path="m49105,r5035,421l58757,843r4617,1263l67991,3791r4197,2106l76385,8425r3777,2948l83939,14743r3358,3791l90235,22325r2098,3791l94432,30750r1678,4212l97370,39596r419,4633l98209,49284r-839,10109l94432,68661r-4617,8003l83939,83825r-7135,5897l68411,94356r-9234,2949l49105,98147r-5037,-421l39451,97305,34835,96041,30218,94356,26021,92671,21824,90143,18047,87195,14270,84246,10912,80455,7974,76664,5875,72873,3777,68240,2098,64027,839,58972,420,54339,,49284,420,44229,839,39596,2098,34962,3777,30750,5875,26116,7974,22325r2938,-3791l14270,14743r3777,-3370l21824,8425,26021,5897,30218,3791,34835,2106,39451,843,44068,421,49105,xe" fillcolor="#84ce46" stroked="f" strokeweight="0">
                  <v:stroke miterlimit="66585f" joinstyle="miter"/>
                  <v:path arrowok="t" textboxrect="0,0,98209,98147"/>
                </v:shape>
                <v:shape id="Shape 15832" o:spid="_x0000_s1395" style="position:absolute;left:18737;top:8386;width:1775;height:2544;visibility:visible;mso-wrap-style:square;v-text-anchor:top" coordsize="177532,25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" path="m88976,r8813,421l106183,1685r8394,2106l122971,6740r7555,3790l138080,14743r6715,5476l151511,26116r5876,6740l162842,39596r4197,7582l170817,55182r2938,8003l175853,71609r1259,8846l177532,89301r-420,8846l175853,106571r-2098,8425l170817,122999r-3778,8004l162842,138585r-5455,6740l151511,152064r-5456,5055l140179,161753r-6296,4212l127588,169335r-6715,2949l113738,174390r-7135,1685l99049,177338r,77086l85198,254424r,-76664l76805,176917r-7975,-1264l60856,173547r-7555,-2948l45747,166808r-6715,-4213l32317,157540r-6296,-5476l20145,145325r-5456,-6740l10492,131003,6715,122999,3777,114996,1679,106571,420,98147,,89301,420,80034,1679,71188,4197,62764,7135,54760r3777,-8003l15109,39596r5036,-7161l26021,26116r6296,-5897l39451,15164r7135,-4212l54561,7161,62535,4213,70929,1685,79742,421,88976,xe" fillcolor="black" stroked="f" strokeweight="0">
                  <v:stroke miterlimit="66585f" joinstyle="miter"/>
                  <v:path arrowok="t" textboxrect="0,0,177532,254424"/>
                </v:shape>
                <v:shape id="Shape 15834" o:spid="_x0000_s1396" style="position:absolute;left:18892;top:8541;width:1465;height:1466;visibility:visible;mso-wrap-style:square;v-text-anchor:top" coordsize="146474,14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" path="m73447,r7135,421l87716,1264r6716,1685l101147,5476r6715,2949l113738,12216r5876,4212l125070,21482r5036,5477l134303,32856r3777,5897l141018,45493r2519,6740l145215,58972r840,7582l146474,73716r-419,7582l144795,88459r-1678,7160l140598,102359r-2937,6319l133883,114575r-4197,5476l125070,125106r-5037,5055l114157,134373r-5875,3370l101986,140691r-6715,2528l88136,145325r-7134,842l73447,146588r-7135,-421l58758,145325r-6715,-1685l45327,141112r-6715,-2948l32736,134373r-5875,-4212l21405,125106r-5037,-5476l12171,114154,8394,107835,5456,101517,2938,94777,1259,88037,420,80876,,73716,420,66554r839,-7582l2938,52233,5456,45493,8394,38753r3777,-5897l16368,26959r5037,-5477l26861,16428r5875,-4212l38612,8425,45327,5476,52043,2949,58758,1264,66312,421,73447,xe" fillcolor="#84ce46" stroked="f" strokeweight="0">
                  <v:stroke miterlimit="66585f" joinstyle="miter"/>
                  <v:path arrowok="t" textboxrect="0,0,146474,146588"/>
                </v:shape>
                <v:shape id="Shape 15836" o:spid="_x0000_s1397" style="position:absolute;left:15081;top:9333;width:4121;height:2017;visibility:visible;mso-wrap-style:square;v-text-anchor:top" coordsize="412143,20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" path="m347509,r6296,421l360100,1264r6295,1685l372271,5055r5876,2527l383603,10952r5036,3791l393256,18955r4197,4634l401230,28644r3358,5476l407106,39596r2098,5897l410883,51812r840,6318l412143,64448r-420,6319l410883,77086r-1679,6318l407106,89301r-2518,5897l401230,100253r-3777,5476l393256,110363r-4197,3791l384442,117945r-4616,2948l374789,123421r-5456,2106l364297,127212r-5876,1263l352965,129318r,57288l402489,186606r,15105l,201711,,186606r339115,l339115,128897r-5456,-842l328623,126369r-5037,-1684l318970,122579r-4617,-2528l309737,117103r-4197,-2949l301762,110363r-4197,-4634l293788,100253r-3358,-5055l287912,89301r-2098,-5897l284135,77086r-839,-6319l282876,64448r1259,-13058l287912,39596r5876,-10952l301762,18955r9653,-8003l322327,5055,334499,1264,347509,xe" fillcolor="black" stroked="f" strokeweight="0">
                  <v:stroke miterlimit="66585f" joinstyle="miter"/>
                  <v:path arrowok="t" textboxrect="0,0,412143,201711"/>
                </v:shape>
                <v:shape id="Shape 15838" o:spid="_x0000_s1398" style="position:absolute;left:18065;top:9489;width:982;height:982;visibility:visible;mso-wrap-style:square;v-text-anchor:top" coordsize="98209,9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" path="m49105,r5036,421l58758,843r4616,1263l67991,3791r4197,2106l76385,8003r3777,2949l83939,14322r3358,3791l90235,21904r2099,3791l94432,30329r1679,4212l97370,39175r419,4633l98209,48863r-839,9688l94432,67818r-4617,8425l83939,83404r-7554,6318l67991,94356r-9233,2949l49105,98147r-5037,-421l39451,97305,34835,96041,30218,94356,26021,92250,21824,90143,18047,87195,14270,83825,10912,80034,7974,76243,5876,72030,3777,67818,2099,63185,839,58551,420,53918,,48863,420,43808,839,39175,2099,34541,3777,30329,5876,25695,7974,21904r2938,-3791l14270,14322r3777,-3370l21824,8003,26021,5897,30218,3791,34835,2106,39451,843,44068,421,49105,xe" fillcolor="#0a0" stroked="f" strokeweight="0">
                  <v:stroke miterlimit="66585f" joinstyle="miter"/>
                  <v:path arrowok="t" textboxrect="0,0,98209,98147"/>
                </v:shape>
                <v:shape id="Shape 155679" o:spid="_x0000_s1399" style="position:absolute;left:15719;top:9725;width:281;height:282;visibility:visible;mso-wrap-style:square;v-text-anchor:top" coordsize="28120,2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" path="m,l28120,r,28222l,28222,,e" fillcolor="black" stroked="f" strokeweight="0">
                  <v:stroke miterlimit="66585f" joinstyle="miter"/>
                  <v:path arrowok="t" textboxrect="0,0,28120,28222"/>
                </v:shape>
                <v:shape id="Shape 155680" o:spid="_x0000_s1400" style="position:absolute;left:15102;top:9725;width:281;height:282;visibility:visible;mso-wrap-style:square;v-text-anchor:top" coordsize="28120,2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" path="m,l28120,r,28222l,28222,,e" fillcolor="black" stroked="f" strokeweight="0">
                  <v:stroke miterlimit="66585f" joinstyle="miter"/>
                  <v:path arrowok="t" textboxrect="0,0,28120,28222"/>
                </v:shape>
                <v:shape id="Shape 155681" o:spid="_x0000_s1401" style="position:absolute;left:14485;top:9725;width:277;height:282;visibility:visible;mso-wrap-style:square;v-text-anchor:top" coordsize="27700,2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" path="m,l27700,r,28222l,28222,,e" fillcolor="black" stroked="f" strokeweight="0">
                  <v:stroke miterlimit="66585f" joinstyle="miter"/>
                  <v:path arrowok="t" textboxrect="0,0,27700,28222"/>
                </v:shape>
                <v:shape id="Shape 155682" o:spid="_x0000_s1402" style="position:absolute;left:13910;top:9725;width:277;height:282;visibility:visible;mso-wrap-style:square;v-text-anchor:top" coordsize="27700,2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" path="m,l27700,r,28222l,28222,,e" fillcolor="black" stroked="f" strokeweight="0">
                  <v:stroke miterlimit="66585f" joinstyle="miter"/>
                  <v:path arrowok="t" textboxrect="0,0,27700,28222"/>
                </v:shape>
                <v:shape id="Shape 155683" o:spid="_x0000_s1403" style="position:absolute;left:16953;top:9725;width:277;height:282;visibility:visible;mso-wrap-style:square;v-text-anchor:top" coordsize="27700,2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" path="m,l27700,r,28222l,28222,,e" fillcolor="black" stroked="f" strokeweight="0">
                  <v:stroke miterlimit="66585f" joinstyle="miter"/>
                  <v:path arrowok="t" textboxrect="0,0,27700,28222"/>
                </v:shape>
                <v:shape id="Shape 155684" o:spid="_x0000_s1404" style="position:absolute;left:16332;top:9725;width:281;height:282;visibility:visible;mso-wrap-style:square;v-text-anchor:top" coordsize="28120,2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" path="m,l28120,r,28222l,28222,,e" fillcolor="black" stroked="f" strokeweight="0">
                  <v:stroke miterlimit="66585f" joinstyle="miter"/>
                  <v:path arrowok="t" textboxrect="0,0,28120,28222"/>
                </v:shape>
                <v:shape id="Shape 155685" o:spid="_x0000_s1405" style="position:absolute;left:15102;top:9110;width:281;height:278;visibility:visible;mso-wrap-style:square;v-text-anchor:top" coordsize="28120,2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" path="m,l28120,r,27801l,27801,,e" fillcolor="black" stroked="f" strokeweight="0">
                  <v:stroke miterlimit="66585f" joinstyle="miter"/>
                  <v:path arrowok="t" textboxrect="0,0,28120,27801"/>
                </v:shape>
                <v:shape id="Shape 155686" o:spid="_x0000_s1406" style="position:absolute;left:14485;top:9110;width:277;height:278;visibility:visible;mso-wrap-style:square;v-text-anchor:top" coordsize="27700,2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" path="m,l27700,r,27801l,27801,,e" fillcolor="black" stroked="f" strokeweight="0">
                  <v:stroke miterlimit="66585f" joinstyle="miter"/>
                  <v:path arrowok="t" textboxrect="0,0,27700,27801"/>
                </v:shape>
                <v:shape id="Shape 155687" o:spid="_x0000_s1407" style="position:absolute;left:13902;top:9110;width:277;height:278;visibility:visible;mso-wrap-style:square;v-text-anchor:top" coordsize="27700,2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" path="m,l27700,r,27801l,27801,,e" fillcolor="black" stroked="f" strokeweight="0">
                  <v:stroke miterlimit="66585f" joinstyle="miter"/>
                  <v:path arrowok="t" textboxrect="0,0,27700,27801"/>
                </v:shape>
                <v:shape id="Shape 155688" o:spid="_x0000_s1408" style="position:absolute;left:16932;top:8743;width:277;height:279;visibility:visible;mso-wrap-style:square;v-text-anchor:top" coordsize="27700,2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" path="m,l27700,r,27801l,27801,,e" fillcolor="black" stroked="f" strokeweight="0">
                  <v:stroke miterlimit="66585f" joinstyle="miter"/>
                  <v:path arrowok="t" textboxrect="0,0,27700,27801"/>
                </v:shape>
                <v:shape id="Shape 155689" o:spid="_x0000_s1409" style="position:absolute;left:16311;top:8743;width:281;height:278;visibility:visible;mso-wrap-style:square;v-text-anchor:top" coordsize="28120,2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" path="m,l28120,r,27801l,27801,,e" fillcolor="black" stroked="f" strokeweight="0">
                  <v:stroke miterlimit="66585f" joinstyle="miter"/>
                  <v:path arrowok="t" textboxrect="0,0,28120,27801"/>
                </v:shape>
                <v:shape id="Shape 155690" o:spid="_x0000_s1410" style="position:absolute;left:17599;top:8743;width:277;height:278;visibility:visible;mso-wrap-style:square;v-text-anchor:top" coordsize="27700,2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" path="m,l27700,r,27801l,27801,,e" fillcolor="black" stroked="f" strokeweight="0">
                  <v:stroke miterlimit="66585f" joinstyle="miter"/>
                  <v:path arrowok="t" textboxrect="0,0,27700,27801"/>
                </v:shape>
                <v:shape id="Shape 155691" o:spid="_x0000_s1411" style="position:absolute;left:18258;top:8743;width:277;height:278;visibility:visible;mso-wrap-style:square;v-text-anchor:top" coordsize="27701,2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" path="m,l27701,r,27801l,27801,,e" fillcolor="black" stroked="f" strokeweight="0">
                  <v:stroke miterlimit="66585f" joinstyle="miter"/>
                  <v:path arrowok="t" textboxrect="0,0,27701,27801"/>
                </v:shape>
                <v:shape id="Shape 15866" o:spid="_x0000_s1412" style="position:absolute;left:596;top:5710;width:11144;height:5628;visibility:visible;mso-wrap-style:square;v-text-anchor:top" coordsize="1114375,56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" path="m832896,r281479,281386l832896,562771r,-140692l,422079,,140693r832896,l832896,xe" fillcolor="#7ebebe" stroked="f" strokeweight="0">
                  <v:stroke miterlimit="66585f" joinstyle="miter"/>
                  <v:path arrowok="t" textboxrect="0,0,1114375,562771"/>
                </v:shape>
                <v:shape id="Shape 15867" o:spid="_x0000_s1413" style="position:absolute;left:596;top:5710;width:11144;height:5628;visibility:visible;mso-wrap-style:square;v-text-anchor:top" coordsize="1114375,56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" path="m,140693r832896,l832896,r281479,281386l832896,562771r,-140692l,422079,,140693xe" filled="f" strokecolor="#5c8b8b" strokeweight=".38908mm">
                  <v:stroke miterlimit="66585f" joinstyle="miter"/>
                  <v:path arrowok="t" textboxrect="0,0,1114375,562771"/>
                </v:shape>
                <v:rect id="Rectangle 15868" o:spid="_x0000_s1414" style="position:absolute;left:4027;top:7112;width:5775;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" filled="f" stroked="f">
                  <v:textbox inset="0,0,0,0">
                    <w:txbxContent>
                      <w:p w14:paraId="5BD0E29D" w14:textId="77777777" w:rsidR="00C4347D" w:rsidRDefault="00B91993">
                        <w:pPr>
                          <w:spacing w:after="160" w:line="259" w:lineRule="auto"/>
                          <w:ind w:left="0" w:right="0" w:firstLine="0"/>
                          <w:jc w:val="left"/>
                        </w:pPr>
                        <w:r>
                          <w:rPr>
                            <w:rFonts w:ascii="Verdana" w:eastAsia="Verdana" w:hAnsi="Verdana" w:cs="Verdana"/>
                            <w:sz w:val="15"/>
                            <w:lang w:val="sv"/>
                          </w:rPr>
                          <w:t>Bränslen,</w:t>
                        </w:r>
                      </w:p>
                    </w:txbxContent>
                  </v:textbox>
                </v:rect>
                <v:rect id="Rectangle 15869" o:spid="_x0000_s1415" style="position:absolute;left:1975;top:8463;width:9273;height:1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" filled="f" stroked="f">
                  <v:textbox inset="0,0,0,0">
                    <w:txbxContent>
                      <w:p w14:paraId="4997B403" w14:textId="77777777" w:rsidR="00C4347D" w:rsidRDefault="00B91993">
                        <w:pPr>
                          <w:spacing w:after="160" w:line="259" w:lineRule="auto"/>
                          <w:ind w:left="0" w:right="0" w:firstLine="0"/>
                          <w:jc w:val="left"/>
                        </w:pPr>
                        <w:r>
                          <w:rPr>
                            <w:rFonts w:ascii="Verdana" w:eastAsia="Verdana" w:hAnsi="Verdana" w:cs="Verdana"/>
                            <w:sz w:val="15"/>
                            <w:lang w:val="sv"/>
                          </w:rPr>
                          <w:t>processinströmmar</w:t>
                        </w:r>
                      </w:p>
                    </w:txbxContent>
                  </v:textbox>
                </v:rect>
                <v:shape id="Shape 15870" o:spid="_x0000_s1416" style="position:absolute;left:16866;top:875;width:11868;height:3430;visibility:visible;mso-wrap-style:square;v-text-anchor:top" coordsize="1186807,34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" path="m723740,6026v15009,368,30080,1891,44383,4680c783957,13793,797770,18257,808500,23757,854499,2612,935782,,990050,17923v22808,7533,38181,17923,43482,29388c1108900,55342,1153361,85763,1132839,115257v-1725,2480,-3889,4910,-6477,7271c1186807,153261,1172010,197310,1093311,220915v-24498,7348,-53433,12105,-84012,13813c1008619,267792,939381,294380,854651,294115v-28308,-88,-56002,-3232,-80016,-9082c745977,322102,646013,343054,551361,331830v-39669,-4704,-73942,-14651,-96976,-28145c357472,326515,231683,314234,173427,276256v-734,-479,-1456,-961,-2164,-1445c107838,277710,50386,260034,42942,235331v-3968,-13168,7162,-26348,30423,-36027c18448,186677,,158962,32161,137400v18554,-12439,51095,-20662,87617,-22141l120743,114235c107411,75962,176055,40715,274063,35509v39714,-2109,80093,1044,114674,8956c425380,17491,511008,7240,579992,21568v12062,2506,23133,5681,32868,9428c634264,14226,678716,4924,723740,6026xe" fillcolor="#7ebebe" stroked="f" strokeweight="0">
                  <v:stroke miterlimit="66585f" joinstyle="miter"/>
                  <v:path arrowok="t" textboxrect="0,0,1186807,343054"/>
                </v:shape>
                <v:shape id="Shape 15871" o:spid="_x0000_s1417" style="position:absolute;left:18688;top:5420;width:183;height:183;visibility:visible;mso-wrap-style:square;v-text-anchor:top" coordsize="18271,1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" path="m9135,v5046,,9136,4089,9136,9132c18271,14176,14181,18265,9135,18265,4090,18265,,14176,,9132,,4089,4090,,9135,xe" fillcolor="#7ebebe" stroked="f" strokeweight="0">
                  <v:stroke miterlimit="66585f" joinstyle="miter"/>
                  <v:path arrowok="t" textboxrect="0,0,18271,18265"/>
                </v:shape>
                <v:shape id="Shape 15872" o:spid="_x0000_s1418" style="position:absolute;left:19185;top:4894;width:366;height:365;visibility:visible;mso-wrap-style:square;v-text-anchor:top" coordsize="36542,3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" path="m18271,c28361,,36542,8177,36542,18265v,10087,-8181,18265,-18271,18265c8180,36530,,28352,,18265,,8177,8180,,18271,xe" fillcolor="#7ebebe" stroked="f" strokeweight="0">
                  <v:stroke miterlimit="66585f" joinstyle="miter"/>
                  <v:path arrowok="t" textboxrect="0,0,36542,36530"/>
                </v:shape>
                <v:shape id="Shape 15873" o:spid="_x0000_s1419" style="position:absolute;left:19830;top:4260;width:548;height:548;visibility:visible;mso-wrap-style:square;v-text-anchor:top" coordsize="54813,5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" path="m27406,c42542,,54813,12266,54813,27397v,15131,-12271,27398,-27407,27398c12270,54795,,42528,,27397,,12266,12270,,27406,xe" fillcolor="#7ebebe" stroked="f" strokeweight="0">
                  <v:stroke miterlimit="66585f" joinstyle="miter"/>
                  <v:path arrowok="t" textboxrect="0,0,54813,54795"/>
                </v:shape>
                <v:shape id="Shape 15874" o:spid="_x0000_s1420" style="position:absolute;left:16866;top:870;width:11868;height:3435;visibility:visible;mso-wrap-style:square;v-text-anchor:top" coordsize="1186807,34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" path="m120743,114683c107411,76410,176055,41163,274063,35957v39714,-2109,80093,1044,114674,8956c425380,17939,511008,7688,579992,22016v12062,2505,23133,5681,32868,9427c641398,9084,710912,,768123,11154v15834,3087,29647,7551,40377,13051c854499,3060,935782,448,990050,18371v22808,7532,38181,17923,43482,29388c1108900,55790,1153361,86211,1132839,115705v-1725,2480,-3889,4909,-6477,7271c1186807,153709,1172010,197758,1093311,221363v-24498,7348,-53433,12105,-84012,13813c1008619,268240,939381,294828,854651,294563v-28308,-89,-56002,-3232,-80016,-9082c745977,322550,646013,343502,551361,332278v-39669,-4704,-73942,-14651,-96976,-28145c357472,326963,231683,314682,173427,276703v-734,-478,-1456,-960,-2164,-1444c107838,278158,50386,260482,42942,235778v-3968,-13167,7162,-26347,30423,-36026c18448,187125,,159410,32161,137848v18554,-12439,51095,-20662,87617,-22141l120743,114683xe" filled="f" strokecolor="#5c8b8b" strokeweight=".38908mm">
                  <v:path arrowok="t" textboxrect="0,0,1186807,343502"/>
                </v:shape>
                <v:shape id="Shape 15875" o:spid="_x0000_s1421" style="position:absolute;left:18688;top:5420;width:183;height:183;visibility:visible;mso-wrap-style:square;v-text-anchor:top" coordsize="18271,1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" path="m18271,9132v,5044,-4090,9133,-9136,9133c4090,18265,,14176,,9132,,4089,4090,,9135,v5046,,9136,4089,9136,9132xe" filled="f" strokecolor="#5c8b8b" strokeweight=".38911mm">
                  <v:path arrowok="t" textboxrect="0,0,18271,18265"/>
                </v:shape>
                <v:shape id="Shape 15876" o:spid="_x0000_s1422" style="position:absolute;left:19185;top:4894;width:366;height:365;visibility:visible;mso-wrap-style:square;v-text-anchor:top" coordsize="36542,3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" path="m36542,18265v,10087,-8181,18265,-18271,18265c8180,36530,,28352,,18265,,8177,8180,,18271,,28361,,36542,8177,36542,18265xe" filled="f" strokecolor="#5c8b8b" strokeweight=".38911mm">
                  <v:path arrowok="t" textboxrect="0,0,36542,36530"/>
                </v:shape>
                <v:shape id="Shape 15877" o:spid="_x0000_s1423" style="position:absolute;left:19830;top:4260;width:548;height:548;visibility:visible;mso-wrap-style:square;v-text-anchor:top" coordsize="54813,5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" path="m54813,27397v,15131,-12271,27398,-27407,27398c12270,54795,,42528,,27397,,12266,12270,,27406,,42542,,54813,12266,54813,27397xe" filled="f" strokecolor="#5c8b8b" strokeweight=".38911mm">
                  <v:path arrowok="t" textboxrect="0,0,54813,54795"/>
                </v:shape>
                <v:shape id="Shape 15878" o:spid="_x0000_s1424" style="position:absolute;left:17612;top:2855;width:672;height:67;visibility:visible;mso-wrap-style:square;v-text-anchor:top" coordsize="6718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" path="m67180,6065c43735,6782,20293,4666,,e" filled="f" strokecolor="#5c8b8b" strokeweight=".38908mm">
                  <v:path arrowok="t" textboxrect="0,0,67180,6782"/>
                </v:shape>
                <v:shape id="Shape 15879" o:spid="_x0000_s1425" style="position:absolute;left:18583;top:3579;width:294;height:29;visibility:visible;mso-wrap-style:square;v-text-anchor:top" coordsize="29393,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" path="m29393,c19965,1466,10082,2442,,2903e" filled="f" strokecolor="#5c8b8b" strokeweight=".38908mm">
                  <v:path arrowok="t" textboxrect="0,0,29393,2903"/>
                </v:shape>
                <v:shape id="Shape 15880" o:spid="_x0000_s1426" style="position:absolute;left:21232;top:3766;width:178;height:132;visibility:visible;mso-wrap-style:square;v-text-anchor:top" coordsize="17710,1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" path="m17710,13242c10619,9087,4682,4648,,e" filled="f" strokecolor="#5c8b8b" strokeweight=".38908mm">
                  <v:path arrowok="t" textboxrect="0,0,17710,13242"/>
                </v:shape>
                <v:shape id="Shape 15881" o:spid="_x0000_s1427" style="position:absolute;left:24614;top:3568;width:71;height:145;visibility:visible;mso-wrap-style:square;v-text-anchor:top" coordsize="7072,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" path="m7072,c6029,4927,3659,9798,,14530e" filled="f" strokecolor="#5c8b8b" strokeweight=".38908mm">
                  <v:path arrowok="t" textboxrect="0,0,7072,14530"/>
                </v:shape>
                <v:shape id="Shape 15882" o:spid="_x0000_s1428" style="position:absolute;left:26091;top:2670;width:867;height:543;visibility:visible;mso-wrap-style:square;v-text-anchor:top" coordsize="86705,54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" path="m,c53158,10104,86705,31230,86230,54303e" filled="f" strokecolor="#5c8b8b" strokeweight=".38908mm">
                  <v:path arrowok="t" textboxrect="0,0,86705,54303"/>
                </v:shape>
                <v:shape id="Shape 15883" o:spid="_x0000_s1429" style="position:absolute;left:27741;top:2092;width:384;height:203;visibility:visible;mso-wrap-style:square;v-text-anchor:top" coordsize="38396,20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" path="m38396,c29788,7857,16645,14826,,20362e" filled="f" strokecolor="#5c8b8b" strokeweight=".38908mm">
                  <v:path arrowok="t" textboxrect="0,0,38396,20362"/>
                </v:shape>
                <v:shape id="Shape 15884" o:spid="_x0000_s1430" style="position:absolute;left:27203;top:1336;width:22;height:96;visibility:visible;mso-wrap-style:square;v-text-anchor:top" coordsize="2146,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" path="m,c1467,3173,2146,6393,2027,9616e" filled="f" strokecolor="#5c8b8b" strokeweight=".38908mm">
                  <v:path arrowok="t" textboxrect="0,0,2146,9616"/>
                </v:shape>
                <v:shape id="Shape 15885" o:spid="_x0000_s1431" style="position:absolute;left:24751;top:1101;width:197;height:123;visibility:visible;mso-wrap-style:square;v-text-anchor:top" coordsize="19670,1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" path="m,12264c5003,7827,11628,3696,19670,e" filled="f" strokecolor="#5c8b8b" strokeweight=".38908mm">
                  <v:path arrowok="t" textboxrect="0,0,19670,12264"/>
                </v:shape>
                <v:shape id="Shape 15886" o:spid="_x0000_s1432" style="position:absolute;left:22911;top:1177;width:96;height:105;visibility:visible;mso-wrap-style:square;v-text-anchor:top" coordsize="9527,1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" path="m,10577c2041,6910,5242,3358,9527,e" filled="f" strokecolor="#5c8b8b" strokeweight=".38908mm">
                  <v:path arrowok="t" textboxrect="0,0,9527,10577"/>
                </v:shape>
                <v:shape id="Shape 15887" o:spid="_x0000_s1433" style="position:absolute;left:20752;top:1318;width:345;height:103;visibility:visible;mso-wrap-style:square;v-text-anchor:top" coordsize="34474,1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" path="m,c12513,2863,24089,6309,34474,10261e" filled="f" strokecolor="#5c8b8b" strokeweight=".38908mm">
                  <v:path arrowok="t" textboxrect="0,0,34474,10261"/>
                </v:shape>
                <v:shape id="Shape 15888" o:spid="_x0000_s1434" style="position:absolute;left:18074;top:2017;width:60;height:108;visibility:visible;mso-wrap-style:square;v-text-anchor:top" coordsize="6016,1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" path="m6016,10796c3285,7265,1273,3655,,e" filled="f" strokecolor="#5c8b8b" strokeweight=".38908mm">
                  <v:path arrowok="t" textboxrect="0,0,6016,10796"/>
                </v:shape>
                <v:rect id="Rectangle 15889" o:spid="_x0000_s1435" style="position:absolute;left:19283;top:1672;width:8168;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" filled="f" stroked="f">
                  <v:textbox inset="0,0,0,0">
                    <w:txbxContent>
                      <w:p w14:paraId="7D10E356" w14:textId="77777777" w:rsidR="00C4347D" w:rsidRDefault="00B91993">
                        <w:pPr>
                          <w:spacing w:after="160" w:line="259" w:lineRule="auto"/>
                          <w:ind w:left="0" w:right="0" w:firstLine="0"/>
                          <w:jc w:val="left"/>
                        </w:pPr>
                        <w:r>
                          <w:rPr>
                            <w:rFonts w:ascii="Verdana" w:eastAsia="Verdana" w:hAnsi="Verdana" w:cs="Verdana"/>
                            <w:sz w:val="19"/>
                            <w:lang w:val="sv"/>
                          </w:rPr>
                          <w:t>Utsläpp</w:t>
                        </w:r>
                      </w:p>
                    </w:txbxContent>
                  </v:textbox>
                </v:rect>
                <v:shape id="Shape 15890" o:spid="_x0000_s1436" style="position:absolute;left:20938;top:8034;width:4278;height:981;visibility:visible;mso-wrap-style:square;v-text-anchor:top" coordsize="427762,98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" path="m378722,r49040,49026l378722,98053r,-24513l,73540,,24513r378722,l378722,xe" fillcolor="#7ebebe" stroked="f" strokeweight="0">
                  <v:stroke miterlimit="66585f" joinstyle="miter"/>
                  <v:path arrowok="t" textboxrect="0,0,427762,98053"/>
                </v:shape>
                <v:shape id="Shape 15891" o:spid="_x0000_s1437" style="position:absolute;left:20938;top:8034;width:4278;height:981;visibility:visible;mso-wrap-style:square;v-text-anchor:top" coordsize="427762,98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" path="m,24513r378722,l378722,r49040,49026l378722,98053r,-24513l,73540,,24513xe" filled="f" strokecolor="#5c8b8b" strokeweight=".38911mm">
                  <v:stroke miterlimit="66585f" joinstyle="miter"/>
                  <v:path arrowok="t" textboxrect="0,0,427762,98053"/>
                </v:shape>
                <v:shape id="Shape 15892" o:spid="_x0000_s1438" style="position:absolute;left:25533;top:5881;width:5935;height:5433;visibility:visible;mso-wrap-style:square;v-text-anchor:top" coordsize="593451,54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" path="m160914,r16329,15988l193572,30495r15735,13026l225042,54772r15141,10066l255325,73720r14844,7994l284717,88523r14250,5626l313218,99478r13954,4144l340829,107471r13657,3553l367845,113985r13360,2664l394269,119314r13063,2368l420098,124347r12766,2961l445334,130268r12766,3553l470569,137966r12173,4737l495211,148032r12172,6218l519853,161355r12172,8290l544198,178823r12469,10658l568840,201619r12172,13323l593451,230005r,69l578934,245437r-13657,16283l552214,278300r-12173,17172l528760,313236r-10392,18355l508571,350539r-8610,19245l491648,389620r-7125,20428l477991,431069r-5640,21317l467601,474590r-4157,22205l460178,519888r-2375,23389l444443,531434,431677,520776r-12767,-9178l406144,503308r-12469,-7105l381503,489690r-12173,-5330l357158,479623r-12173,-3849l332813,472222r-12173,-2961l308468,466892r-12469,-2072l283529,462748r-12469,-1777l258294,459491r-13064,-1776l231870,455938r-13657,-2072l204260,451793r-14251,-2664l175165,446168r-14845,-3553l144585,438471r-16032,-4738l111927,428108,95004,421595,77191,414193,58784,405607,40080,395837,20485,385179,,373040r594,-1184l1484,370672r594,-888l2672,368600r7422,3848l17219,376001r7126,3553l31470,382810r6828,2961l45127,389028r6828,2664l58487,394357r6532,2665l71550,399390r6532,2368l84317,403831r6234,2073l96489,407680r6235,1776l108661,411233r5938,1480l120537,414193r5641,1480l131819,416858r5937,1184l143101,419226r5640,1185l154382,421299r5344,888l165070,423075r5344,592l175758,424555r5344,593l186446,425740r5344,592l196838,426924r-9798,-2961l176946,420411r-10095,-3553l156757,413305r-10391,-4145l135975,404719r-10688,-4737l114302,394949r-10985,-5329l92035,383995,80457,377777,68878,370968,57003,364158,44533,356461,32064,348467,19298,339881r593,-888l20188,338105r594,-888l21079,336624r13657,6514l48096,349355r13063,5330l73925,359718r12470,4737l98270,368600r11876,3848l121724,375705r11282,2961l144288,381626r10985,2369l165961,386067r10688,2073l187040,389916r10391,1480l207525,392877r-9500,-3553l188228,385771r-9798,-3552l168633,378073r-10094,-4144l148148,369488r-10095,-4441l127365,360014r-10391,-5329l105989,349059,95004,343138,83723,336921,72144,330407,60565,323302,48690,315900,36517,307906r594,-592l37408,306426r594,-888l38298,304650r13064,5921l64128,316196r12469,5329l88473,326262r11876,4145l111927,334552r11579,3553l134491,341362r10985,2960l156461,347283r10390,2369l177540,352020r10391,2072l198025,356165r10094,1776l218213,359718r-9500,-3553l199213,352316r-9501,-3849l180211,344322r-9797,-4145l160617,335736r-10094,-4737l140429,325966r-10392,-5033l119646,315604r-10688,-5625l97973,303761,86988,297544,76004,290735,64425,283925,52846,276523r594,-887l53737,274747r594,-888l54628,272971r12469,5625l79269,283629r11876,5033l103020,293103r11282,4145l125584,301097r10985,3553l147554,307906r10688,2961l168930,313828r10391,2664l189712,318861r10094,2368l209900,323302r10095,2072l229792,327151r-9204,-3849l211088,319453r-9500,-3849l192087,311459r-9500,-4145l172789,302873r-9797,-4737l153195,293103r-10094,-5033l132709,282741r-10391,-5625l111927,271194r-10688,-6217l90551,258464,79566,251654,68285,244549r593,-593l69175,243069r594,-889l70066,241292r11875,5329l93817,251654r11579,4737l116677,260536r10985,4145l138647,268530r10985,3553l160320,275339r10391,3257l181102,281261r10094,2960l201588,286590r10094,2368l221479,291327r10094,2072l241371,295472r-9204,-3849l222964,287774r-9501,-4145l204260,279484r-9501,-4441l185259,270602r-9798,-4737l165961,261128r-10094,-5033l146069,250470r-10094,-5329l125584,239220r-10391,-6218l104802,226785,94114,219975,83129,212870r297,-888l84020,211094r297,-592l84613,209613r11579,5329l107771,219679r11281,4738l130037,228561r10985,4145l151710,236555r10688,3553l173086,243661r10095,2960l193572,249582r10094,2960l213760,255207r10094,2369l233652,259944r9797,2369l253246,264385r-9203,-3849l235136,256391r-9203,-3849l216432,248102r-9204,-4146l197728,239220r-9500,-4737l178727,229450r-9797,-5033l159133,219087r-10095,-5921l138944,207245r-10094,-6218l118459,194514r-10688,-6810l97083,180303r297,-592l97973,178823r297,-889l98567,177046r11579,5329l121131,187704r11281,4738l143397,196883r10689,4440l164773,205172r10392,3849l185853,212574r10094,3257l206338,219087r10094,2961l226230,224713r10094,2664l246121,229746r9797,2368l265716,234186r-8907,-3848l247605,226193r-9203,-4145l229198,217903r-9203,-4441l210495,208725r-9501,-4737l191493,198955r-9797,-5329l171899,188001r-9798,-5922l152007,175862r-10094,-6810l131522,162243r-10391,-7402l110442,147144r297,-888l111037,145367r297,-592l111630,143887r11282,5921l134194,155434r10985,5033l156164,165500r10687,4441l177540,174086r10391,4145l198322,182079r10391,3553l218807,188889r10095,2961l238996,194810r9797,2665l258887,199843r9798,2369l278482,204580r-8907,-3849l260372,196586r-9204,-4144l241965,188001r-9204,-4441l223260,178823r-9500,-5034l204260,168460r-9501,-5625l184962,156914r-10094,-6217l164773,144183r-10094,-7105l144288,129676r-10391,-7994l123209,113393r297,-889l123803,111320r296,-888l124396,109544r11282,6513l146960,122274r10985,5626l168930,133525r10688,5033l190306,143295r10688,4145l211385,151585r10391,3849l231870,158986r10095,3257l252059,165204r10094,2664l271950,170533r10094,2368l291842,175270r-9203,-3849l273732,167276r-9204,-4145l255028,158690r-9204,-4737l236324,149216r-9501,-5329l217323,138262r-9798,-5921l197728,126123r-10094,-6809l177540,112208r-10095,-7697l157054,96221,146366,87635,135678,78161r297,-888l136272,76384r297,-887l136866,74608r11578,7402l159429,89115r11282,6514l181696,101550r10688,5625l203369,112504r10391,4737l224448,121682r10391,4145l244934,129676r10391,3553l265419,136485r10094,2665l285607,141815r10094,2664l305796,146552r-9204,-3849l287389,138558r-9501,-4145l268685,129972r-9501,-4737l249684,119906r-9797,-5329l230386,108655r-9798,-6513l210495,95333,200400,87931,190306,79937,179915,71351,169524,62174,158836,52403,147851,41745r297,-888l148444,39969r297,-888l149038,37896r11579,8586l171899,54772r11282,7402l194165,69279r10985,6513l216135,81714r10688,5329l237511,92076r10391,4441l258294,100662r10391,3849l279076,107767r10391,2961l299561,113393r10391,2664l320046,118130r-9500,-3849l301342,110432r-9500,-4441l282342,101550r-9501,-5033l263044,91188r-9501,-5921l243449,79049r-9797,-6809l223557,64542,213166,56548,203072,47666,192384,37896,181696,27534,170711,16284,159726,4145r297,-1184l160320,2073r297,-889l160914,xe" fillcolor="#3eff9e" stroked="f" strokeweight="0">
                  <v:stroke miterlimit="66585f" joinstyle="miter"/>
                  <v:path arrowok="t" textboxrect="0,0,593451,543277"/>
                </v:shape>
                <v:shape id="Shape 15894" o:spid="_x0000_s1439" style="position:absolute;left:25934;top:5709;width:5466;height:5143;visibility:visible;mso-wrap-style:square;v-text-anchor:top" coordsize="546573,5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" path="m314406,r1187,l317078,296,432271,50331r1484,592l434646,52107r593,1480l435536,55068r-297,12731l538557,113392r1188,889l540635,115169r594,888l541526,117241r,1185l541229,119906r-594,1184l539745,121978r-60566,52108l543604,203988r1188,888l545682,205764r594,889l546573,207837r,1184l546276,210501r-594,1185l544792,212574r-891,888l541229,215830r-4453,3849l530838,225008r-7422,6514l514806,239220r-9798,8585l494024,257575r-11876,10659l469382,279484r-13360,11843l442068,303761r-14548,12731l412676,329815r-15141,13323l382393,356461r-15438,13619l352111,383403r-14845,13322l322719,409456r-14251,12435l295108,433733r-12766,11251l270763,455642r-10985,9770l249980,473998r-8906,7697l233949,488209r-5938,5329l223558,497387r-2673,2369l219995,500644r-4453,4145l211088,507749r-4453,2665l202181,511894r-4453,1184l193572,513671r-4157,295l185555,513671r-1187,295l183180,514262r-1187,l180806,513671r-3266,-1777l176352,511302r-1485,-592l173680,510118r-891,-592l172492,509229r-594,-296l171602,508637r-297,-296l30579,429292r-2672,-1184l23454,425443r-5344,-4144l12172,415673,6828,408568,2375,399686,,389028,297,376297r1781,-8882l5344,359421r3859,-7401l13360,345506r4156,-5329l21079,336032r2672,-2960l24938,331888,65315,299024r297,-296l66206,298728,64425,195698r,-888l64722,194218r,-296l65019,193626r,-296l65315,193034r297,-593l65612,192145r298,-296l66206,191849r,-296l66503,191553r92629,-73719l160320,117241r1484,-592l163289,116649r1485,592l216729,142999r297,-70464l217026,71055r296,-296l217322,70463r297,-296l217916,69575r297,-296l218510,68983r297,-296l219995,67799r2969,-2073l227417,62173r5938,-4144l240480,52699r7719,-5625l256809,40857r8610,-6218l274028,28422r8314,-6217l290357,16580r6829,-5033l303123,7105r4751,-3256l310546,1776r1188,-888l312921,296,314406,xe" fillcolor="black" stroked="f" strokeweight="0">
                  <v:stroke miterlimit="66585f" joinstyle="miter"/>
                  <v:path arrowok="t" textboxrect="0,0,546573,514262"/>
                </v:shape>
                <v:shape id="Shape 15896" o:spid="_x0000_s1440" style="position:absolute;left:30138;top:8057;width:261;height:391;visibility:visible;mso-wrap-style:square;v-text-anchor:top" coordsize="26126,3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" path="m14548,r2078,296l18407,889r1782,1183l21376,2961r2078,3257l25236,10066r593,4146l26126,18948r-593,4145l24642,26646r-1484,3553l21376,33160r-2078,2368l16923,37600r-2672,1185l11579,39081,9501,38785,7719,37896,6235,37008,5047,36120,2672,32863,1188,29014,296,24573,,19837,593,15691r891,-3552l2969,8882,4750,5921,6829,3257,9501,1481,11876,296,14548,xe" stroked="f" strokeweight="0">
                  <v:stroke miterlimit="66585f" joinstyle="miter"/>
                  <v:path arrowok="t" textboxrect="0,0,26126,39081"/>
                </v:shape>
                <v:shape id="Shape 15898" o:spid="_x0000_s1441" style="position:absolute;left:28749;top:7113;width:1983;height:1367;visibility:visible;mso-wrap-style:square;v-text-anchor:top" coordsize="198322,13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" path="m152601,r45721,19836l185853,30495r-297,296l184962,31087r-297,592l184071,31975,62644,136782r-594,-889l61456,135005r-593,-592l59972,133821,,106879,297,92076r55815,25758l56112,118130r891,l57596,118426r1782,l60269,118130r890,-593l61753,117241,150226,37304r891,-888l151711,35528r296,-888l152007,33455,152601,xe" stroked="f" strokeweight="0">
                  <v:stroke miterlimit="66585f" joinstyle="miter"/>
                  <v:path arrowok="t" textboxrect="0,0,198322,136782"/>
                </v:shape>
                <v:shape id="Shape 15900" o:spid="_x0000_s1442" style="position:absolute;left:29544;top:8546;width:259;height:393;visibility:visible;mso-wrap-style:square;v-text-anchor:top" coordsize="25830,3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" path="m14251,r2375,296l18407,888r1485,1184l21079,2961r2079,3256l24939,10066r891,4441l25830,19244r-594,4145l24345,26942r-1484,3553l21079,33455r-2078,2369l16626,37896r-2375,1185l11579,39376,9204,39081,7422,38192,5938,37304,4750,36416,2672,33159,891,29310,,24869,,20132,594,15987r891,-3552l2969,8882,4750,5921,6829,3553,9204,1481,11579,296,14251,xe" stroked="f" strokeweight="0">
                  <v:stroke miterlimit="66585f" joinstyle="miter"/>
                  <v:path arrowok="t" textboxrect="0,0,25830,39376"/>
                </v:shape>
                <v:shape id="Shape 15902" o:spid="_x0000_s1443" style="position:absolute;left:27858;top:7577;width:799;height:1786;visibility:visible;mso-wrap-style:square;v-text-anchor:top" coordsize="79863,178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" path="m79863,l78082,107767,,178527,1781,65134,79863,xe" stroked="f" strokeweight="0">
                  <v:stroke miterlimit="66585f" joinstyle="miter"/>
                  <v:path arrowok="t" textboxrect="0,0,79863,178527"/>
                </v:shape>
                <v:shape id="Shape 15904" o:spid="_x0000_s1444" style="position:absolute;left:26682;top:7746;width:1093;height:1652;visibility:visible;mso-wrap-style:square;v-text-anchor:top" coordsize="109255,16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" path="m,l109255,49147r-2078,116056l2078,114577,,xe" stroked="f" strokeweight="0">
                  <v:stroke miterlimit="66585f" joinstyle="miter"/>
                  <v:path arrowok="t" textboxrect="0,0,109255,165203"/>
                </v:shape>
                <v:shape id="Shape 15906" o:spid="_x0000_s1445" style="position:absolute;left:29384;top:6346;width:802;height:1785;visibility:visible;mso-wrap-style:square;v-text-anchor:top" coordsize="80160,178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" path="m80160,r,1184l79269,18060r-594,36712l78082,91187r,16580l,178526,1781,65134,80160,xe" stroked="f" strokeweight="0">
                  <v:stroke miterlimit="66585f" joinstyle="miter"/>
                  <v:path arrowok="t" textboxrect="0,0,80160,178526"/>
                </v:shape>
                <v:shape id="Shape 15908" o:spid="_x0000_s1446" style="position:absolute;left:30278;top:6500;width:926;height:749;visibility:visible;mso-wrap-style:square;v-text-anchor:top" coordsize="92630,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" path="m594,l92630,40561,52550,74904r-594,-888l51362,73127r-594,-592l49877,71943,594,50627,297,50331r-297,l594,xe" stroked="f" strokeweight="0">
                  <v:stroke miterlimit="66585f" joinstyle="miter"/>
                  <v:path arrowok="t" textboxrect="0,0,92630,74904"/>
                </v:shape>
                <v:shape id="Shape 15910" o:spid="_x0000_s1447" style="position:absolute;left:28256;top:5819;width:1864;height:1095;visibility:visible;mso-wrap-style:square;v-text-anchor:top" coordsize="186446,10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" path="m83426,l186446,44410r-77785,65134l,60693,83426,xe" stroked="f" strokeweight="0">
                  <v:stroke miterlimit="66585f" joinstyle="miter"/>
                  <v:path arrowok="t" textboxrect="0,0,186446,109544"/>
                </v:shape>
                <v:shape id="Shape 15912" o:spid="_x0000_s1448" style="position:absolute;left:28205;top:6515;width:1093;height:1652;visibility:visible;mso-wrap-style:square;v-text-anchor:top" coordsize="109255,16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" path="m,l109255,49147r-1781,116056l54924,140631r594,-42930l55221,96517r-593,-1480l53737,94149r-1187,-889l,67503,,xe" stroked="f" strokeweight="0">
                  <v:stroke miterlimit="66585f" joinstyle="miter"/>
                  <v:path arrowok="t" textboxrect="0,0,109255,165203"/>
                </v:shape>
                <v:shape id="Shape 15914" o:spid="_x0000_s1449" style="position:absolute;left:26727;top:6988;width:1870;height:1155;visibility:visible;mso-wrap-style:square;v-text-anchor:top" coordsize="187040,11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" path="m83723,r54627,26942l139241,27830r891,888l141319,29015r1188,296l143101,29311r43939,21316l108958,115465,,66318,83723,xe" stroked="f" strokeweight="0">
                  <v:stroke miterlimit="66585f" joinstyle="miter"/>
                  <v:path arrowok="t" textboxrect="0,0,187040,115465"/>
                </v:shape>
                <v:shape id="Shape 15916" o:spid="_x0000_s1450" style="position:absolute;left:26284;top:8294;width:3017;height:1563;visibility:visible;mso-wrap-style:square;v-text-anchor:top" coordsize="301639,15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" path="m246121,r55518,24869l228605,87931r-1188,296l225933,88523r-891,889l224151,90300r-297,296l223854,91188r-297,296l223557,92076r-73034,63358l150226,155730r-297,l149632,156026r-297,296l149038,156026r-297,-296l148444,155730r-296,-296l,78457,2969,76089,6531,73128r4157,-3257l15141,66023r4454,-3553l23751,58917r3860,-2961l31173,52996r297,10066l31767,64542r594,1185l33251,66911r1188,888l149929,123163r297,l150523,123459r890,l151710,123755r594,l153195,123459r891,-296l154976,122867r594,-592l244043,42042r594,-593l245230,40561r297,-888l245527,38489,246121,xe" stroked="f" strokeweight="0">
                  <v:stroke miterlimit="66585f" joinstyle="miter"/>
                  <v:path arrowok="t" textboxrect="0,0,301639,156322"/>
                </v:shape>
                <v:shape id="Shape 15918" o:spid="_x0000_s1451" style="position:absolute;left:28998;top:9067;width:261;height:393;visibility:visible;mso-wrap-style:square;v-text-anchor:top" coordsize="26126,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" path="m14548,r2078,296l18407,1184r1485,888l21079,3257r2375,2960l24939,10066r890,4442l26126,19244r-593,4145l24642,26942r-1484,3553l21376,33455r-2078,2369l16923,37896r-2672,1185l11579,39377,9501,39081,7719,38489,5938,37600,4750,36416,2672,33160,1188,29310,297,24869,,20132,594,16284r890,-3849l2969,9178,4750,5921,6829,3553,9204,1776,11876,296,14548,xe" stroked="f" strokeweight="0">
                  <v:stroke miterlimit="66585f" joinstyle="miter"/>
                  <v:path arrowok="t" textboxrect="0,0,26126,39377"/>
                </v:shape>
                <v:shape id="Shape 15920" o:spid="_x0000_s1452" style="position:absolute;left:28428;top:9576;width:261;height:394;visibility:visible;mso-wrap-style:square;v-text-anchor:top" coordsize="2612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" path="m14548,r2078,296l18407,1184r1485,888l21080,3257r2375,2961l24939,10066r891,4442l26127,19244r-594,4145l24642,26942r-1484,3553l21376,33456r-2078,2368l16923,37896r-2672,1185l11579,39377,9501,39081,7720,38489,6235,37600,5048,36416,2672,33160,1188,29310,297,24870,,20132,594,16284r891,-3849l2969,9178,4751,5921,6829,3553,9204,1776,11876,296,14548,xe" stroked="f" strokeweight="0">
                  <v:stroke miterlimit="66585f" joinstyle="miter"/>
                  <v:path arrowok="t" textboxrect="0,0,26127,39377"/>
                </v:shape>
                <v:shape id="Shape 15922" o:spid="_x0000_s1453" style="position:absolute;left:27834;top:10088;width:256;height:394;visibility:visible;mso-wrap-style:square;v-text-anchor:top" coordsize="25533,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" path="m14251,r2375,296l18407,889r1485,888l21079,2961r2079,3257l24642,10066r891,4442l25533,19245r-594,3849l24048,26942r-1187,3257l21079,33160r-2078,2664l16626,37600r-2375,1185l11579,39377,9204,39081,7422,38193,5938,37304,4750,36120,2672,33160,891,29311,,24870,,20133,594,15987r891,-3552l2969,8882,4750,5922,6829,3553,9204,1481,11579,296,14251,xe" stroked="f" strokeweight="0">
                  <v:stroke miterlimit="66585f" joinstyle="miter"/>
                  <v:path arrowok="t" textboxrect="0,0,25533,39377"/>
                </v:shape>
                <v:shape id="Shape 15924" o:spid="_x0000_s1454" style="position:absolute;left:26038;top:9153;width:1657;height:1471;visibility:visible;mso-wrap-style:square;v-text-anchor:top" coordsize="165664,14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" path="m16923,r296,296l17516,593,165664,77273r-3563,3553l158539,84674r-3266,4738l152007,94445r-2968,5329l146960,105695r-1484,6217l144882,118722r594,7994l146960,134117r2079,6809l152007,147144r-1484,-889l146664,144183r-6532,-3553l132116,135893r-9501,-5329l111631,124643r-11282,-6513l88473,111320,76597,104807,65019,98293,54331,92372,44533,86747,36221,82306,29986,78753,25829,76384r-1484,-887l22861,74904,19595,72832,15141,69871,10391,65431,5641,59805,2079,52699,,43818,,33456,891,28422,2672,23389,4750,18652,7125,13915,9501,9770,12173,6218,14548,2961,16923,xe" stroked="f" strokeweight="0">
                  <v:stroke miterlimit="66585f" joinstyle="miter"/>
                  <v:path arrowok="t" textboxrect="0,0,165664,147144"/>
                </v:shape>
                <v:shape id="Shape 15926" o:spid="_x0000_s1455" style="position:absolute;left:27597;top:7524;width:3657;height:3221;visibility:visible;mso-wrap-style:square;v-text-anchor:top" coordsize="365767,32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" path="m304608,r61159,28718l46611,311755r-4156,3849l38298,318268r-3859,1777l30580,321525r-3563,592l20485,322117r-2672,-592l15735,319453r-2375,-2369l10985,313827,8313,310274,5641,305834,3266,301097,1484,295768,,290142r24642,13619l25235,304057r2079,l29392,304945r2078,296l33251,305834r2079,l39783,305241r4453,-1776l48393,300801r3562,-3553l54925,292807r2375,-5033l58784,282149r891,-5922l59378,269418r-1188,-6513l55518,256983r-3563,-4737l51065,251358r-1188,-888l48690,249582r-891,-593l46611,248397r-1187,-592l44236,247213r-1187,-296l42752,246325r-594,-592l41565,245140r-594,-295l27611,238923,41268,227081r42752,25461l84613,252838r891,296l86988,253134r1782,889l90848,254319r1781,592l94707,254911r4751,-592l103911,252542r4156,-2960l111630,246029r2969,-4441l116974,236555r1782,-5625l119646,225008r-297,-6809l117865,211686r-2672,-5625l111630,201323r-891,-1184l109552,199251r-891,-888l107474,197770r-1188,-592l105099,196586r-1188,-592l102724,195698r-594,-592l101833,194514r-594,-296l100349,193625,86692,187704,99161,177046r41565,24573l141616,201915r890,296l143991,202211r1782,889l147850,203396r1782,592l151710,203988r4751,-592l160914,201619r4156,-2664l168633,195106r2969,-4145l173977,185632r1484,-5626l176352,174086r-297,-6810l174868,160763r-2672,-5626l168633,150400r-891,-1184l166555,148328r-1188,-888l164476,146848r-1187,-593l162101,145663r-1187,-592l159726,144775r-593,-592l158538,143591r-593,-296l157351,142703r-12469,-5330l158538,125531r36815,23685l195947,149808r890,296l198322,150104r2078,888l202478,151288r1782,593l206338,151881r4750,-593l215542,149512r3859,-2960l223260,142999r2970,-4441l228605,133525r1484,-5625l230980,121978r-297,-6809l229495,108655r-2672,-5625l223260,97997r-890,-888l221182,96220r-1187,-887l219104,94740r-1187,-591l216729,93556r-1484,-592l214057,92668r-297,-592l213166,91484r-593,-297l211979,90595r-8610,-3552l216135,76088r38893,24278l255622,100662r890,296l257997,100958r1781,888l261856,102142r2078,592l266012,102734r4751,-592l275216,100366r3860,-2961l282935,93852r2969,-4441l288279,84378r1485,-5625l290654,72832r-297,-6810l289170,59509r-2672,-5625l282935,49147r-891,-889l280857,47370r-1188,-888l278482,45890r-1188,-592l276107,44705r-1188,-592l273732,43817r-594,-592l272841,42633r-594,-296l271654,41745,261262,37304,304608,xe" stroked="f" strokeweight="0">
                  <v:stroke miterlimit="66585f" joinstyle="miter"/>
                  <v:path arrowok="t" textboxrect="0,0,365767,322117"/>
                </v:shape>
                <v:shape id="Shape 155692" o:spid="_x0000_s1456" style="position:absolute;left:31785;top:7672;width:7220;height:1705;visibility:visible;mso-wrap-style:square;v-text-anchor:top" coordsize="722033,1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" path="m,l722033,r,170560l,170560,,e" fillcolor="#7ebebe" stroked="f" strokeweight="0">
                  <v:stroke miterlimit="66585f" joinstyle="miter"/>
                  <v:path arrowok="t" textboxrect="0,0,722033,170560"/>
                </v:shape>
                <v:shape id="Shape 15929" o:spid="_x0000_s1457" style="position:absolute;left:31785;top:7671;width:7220;height:1706;visibility:visible;mso-wrap-style:square;v-text-anchor:top" coordsize="722032,1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" path="m,l722032,r,170560l,170560,,xe" filled="f" strokecolor="#5c8b8b" strokeweight=".38908mm">
                  <v:path arrowok="t" textboxrect="0,0,722032,170560"/>
                </v:shape>
                <v:rect id="Rectangle 15930" o:spid="_x0000_s1458" style="position:absolute;left:33033;top:7847;width:6249;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" filled="f" stroked="f">
                  <v:textbox inset="0,0,0,0">
                    <w:txbxContent>
                      <w:p w14:paraId="503EEE1C" w14:textId="77777777" w:rsidR="00C4347D" w:rsidRDefault="00B91993">
                        <w:pPr>
                          <w:spacing w:after="160" w:line="259" w:lineRule="auto"/>
                          <w:ind w:left="0" w:right="0" w:firstLine="0"/>
                          <w:jc w:val="left"/>
                        </w:pPr>
                        <w:r>
                          <w:rPr>
                            <w:rFonts w:ascii="Verdana" w:eastAsia="Verdana" w:hAnsi="Verdana" w:cs="Verdana"/>
                            <w:sz w:val="19"/>
                            <w:lang w:val="sv"/>
                          </w:rPr>
                          <w:t>Produkt</w:t>
                        </w:r>
                      </w:p>
                    </w:txbxContent>
                  </v:textbox>
                </v:rect>
                <v:shape id="Picture 15932" o:spid="_x0000_s1459" type="#_x0000_t75" style="position:absolute;left:4993;top:15808;width:9125;height: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">
                  <v:imagedata r:id="rId32" o:title=""/>
                </v:shape>
                <v:rect id="Rectangle 15933" o:spid="_x0000_s1460" style="position:absolute;left:1090;top:15767;width:4595;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" filled="f" stroked="f">
                  <v:textbox inset="0,0,0,0">
                    <w:txbxContent>
                      <w:p w14:paraId="046FB8E0" w14:textId="77777777" w:rsidR="00C4347D" w:rsidRDefault="00B91993">
                        <w:pPr>
                          <w:spacing w:after="160" w:line="259" w:lineRule="auto"/>
                          <w:ind w:left="0" w:right="0" w:firstLine="0"/>
                          <w:jc w:val="left"/>
                        </w:pPr>
                        <w:r>
                          <w:rPr>
                            <w:rFonts w:ascii="Verdana" w:eastAsia="Verdana" w:hAnsi="Verdana" w:cs="Verdana"/>
                            <w:color w:val="7F7F7F"/>
                            <w:sz w:val="11"/>
                            <w:lang w:val="sv"/>
                          </w:rPr>
                          <w:t>Bild av</w:t>
                        </w:r>
                      </w:p>
                    </w:txbxContent>
                  </v:textbox>
                </v:rect>
                <v:shape id="Shape 15934" o:spid="_x0000_s1461" style="position:absolute;width:39684;height:17907;visibility:visible;mso-wrap-style:square;v-text-anchor:top" coordsize="3968497,179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" path="m,1790700r3968497,l3968497,,,,,1790700xe" filled="f" strokeweight=".72pt">
                  <v:path arrowok="t" textboxrect="0,0,3968497,1790700"/>
                </v:shape>
                <w10:anchorlock/>
              </v:group>
            </w:pict>
          </mc:Fallback>
        </mc:AlternateContent>
      </w:r>
    </w:p>
    <w:p w14:paraId="5349AE7F" w14:textId="77777777" w:rsidR="00C4347D" w:rsidRDefault="00B91993">
      <w:pPr>
        <w:spacing w:after="47" w:line="249" w:lineRule="auto"/>
        <w:ind w:left="1147" w:right="0" w:hanging="1162"/>
        <w:jc w:val="left"/>
      </w:pPr>
      <w:r>
        <w:rPr>
          <w:i/>
          <w:iCs/>
          <w:sz w:val="22"/>
          <w:lang w:val="sv"/>
        </w:rPr>
        <w:t xml:space="preserve">Bild 6: </w:t>
      </w:r>
      <w:r>
        <w:rPr>
          <w:sz w:val="22"/>
          <w:lang w:val="sv"/>
        </w:rPr>
        <w:tab/>
      </w:r>
      <w:r>
        <w:rPr>
          <w:i/>
          <w:iCs/>
          <w:sz w:val="22"/>
          <w:lang w:val="sv"/>
        </w:rPr>
        <w:t xml:space="preserve">Tillvägagångssätt för </w:t>
      </w:r>
      <w:proofErr w:type="spellStart"/>
      <w:r>
        <w:rPr>
          <w:i/>
          <w:iCs/>
          <w:sz w:val="22"/>
          <w:lang w:val="sv"/>
        </w:rPr>
        <w:t>riktmärkning</w:t>
      </w:r>
      <w:proofErr w:type="spellEnd"/>
      <w:r>
        <w:rPr>
          <w:i/>
          <w:iCs/>
          <w:sz w:val="22"/>
          <w:lang w:val="sv"/>
        </w:rPr>
        <w:t xml:space="preserve"> av en enkel produktionsprocess i en anläggning som endast tillverkar en typ av produkt. </w:t>
      </w:r>
    </w:p>
    <w:p w14:paraId="4CB82C0E" w14:textId="77777777" w:rsidR="00C4347D" w:rsidRDefault="00B91993">
      <w:pPr>
        <w:spacing w:after="96" w:line="259" w:lineRule="auto"/>
        <w:ind w:left="1409" w:right="0" w:firstLine="0"/>
        <w:jc w:val="left"/>
      </w:pPr>
      <w:r>
        <w:rPr>
          <w:noProof/>
          <w:sz w:val="22"/>
          <w:lang w:val="sv"/>
        </w:rPr>
        <mc:AlternateContent>
          <mc:Choice Requires="wpg">
            <w:drawing>
              <wp:inline distT="0" distB="0" distL="0" distR="0" wp14:anchorId="42B78220" wp14:editId="0578E59A">
                <wp:extent cx="4673993" cy="2192225"/>
                <wp:effectExtent l="0" t="0" r="0" b="0"/>
                <wp:docPr id="142271" name="Group 142271"/>
                <wp:cNvGraphicFramePr/>
                <a:graphic xmlns:a="http://schemas.openxmlformats.org/drawingml/2006/main">
                  <a:graphicData uri="http://schemas.microsoft.com/office/word/2010/wordprocessingGroup">
                    <wpg:wgp>
                      <wpg:cNvGrpSpPr/>
                      <wpg:grpSpPr>
                        <a:xfrm>
                          <a:off x="0" y="0"/>
                          <a:ext cx="4673993" cy="2192225"/>
                          <a:chOff x="0" y="0"/>
                          <a:chExt cx="4673993" cy="2192225"/>
                        </a:xfrm>
                      </wpg:grpSpPr>
                      <wps:wsp>
                        <wps:cNvPr id="15788" name="Rectangle 15788"/>
                        <wps:cNvSpPr/>
                        <wps:spPr>
                          <a:xfrm>
                            <a:off x="3985260" y="1985772"/>
                            <a:ext cx="45808" cy="206453"/>
                          </a:xfrm>
                          <a:prstGeom prst="rect">
                            <a:avLst/>
                          </a:prstGeom>
                          <a:ln>
                            <a:noFill/>
                          </a:ln>
                        </wps:spPr>
                        <wps:txbx>
                          <w:txbxContent>
                            <w:p w14:paraId="14D7E912" w14:textId="77777777" w:rsidR="00C4347D" w:rsidRDefault="00B91993">
                              <w:pPr>
                                <w:spacing w:after="160" w:line="259" w:lineRule="auto"/>
                                <w:ind w:left="0" w:right="0" w:firstLine="0"/>
                                <w:jc w:val="left"/>
                              </w:pPr>
                              <w:r>
                                <w:rPr>
                                  <w:lang w:val="sv"/>
                                </w:rPr>
                                <w:t xml:space="preserve"> </w:t>
                              </w:r>
                            </w:p>
                          </w:txbxContent>
                        </wps:txbx>
                        <wps:bodyPr horzOverflow="overflow" vert="horz" lIns="0" tIns="0" rIns="0" bIns="0" rtlCol="0">
                          <a:noAutofit/>
                        </wps:bodyPr>
                      </wps:wsp>
                      <wps:wsp>
                        <wps:cNvPr id="15935" name="Shape 15935"/>
                        <wps:cNvSpPr/>
                        <wps:spPr>
                          <a:xfrm>
                            <a:off x="1516258" y="637529"/>
                            <a:ext cx="406817" cy="292222"/>
                          </a:xfrm>
                          <a:custGeom>
                            <a:avLst/>
                            <a:gdLst/>
                            <a:ahLst/>
                            <a:cxnLst/>
                            <a:rect l="0" t="0" r="0" b="0"/>
                            <a:pathLst>
                              <a:path w="406817" h="292222">
                                <a:moveTo>
                                  <a:pt x="122456" y="0"/>
                                </a:moveTo>
                                <a:lnTo>
                                  <a:pt x="134373" y="824"/>
                                </a:lnTo>
                                <a:lnTo>
                                  <a:pt x="146700" y="2886"/>
                                </a:lnTo>
                                <a:lnTo>
                                  <a:pt x="152454" y="4534"/>
                                </a:lnTo>
                                <a:lnTo>
                                  <a:pt x="158207" y="6183"/>
                                </a:lnTo>
                                <a:lnTo>
                                  <a:pt x="163959" y="8244"/>
                                </a:lnTo>
                                <a:lnTo>
                                  <a:pt x="169302" y="10304"/>
                                </a:lnTo>
                                <a:lnTo>
                                  <a:pt x="174644" y="13190"/>
                                </a:lnTo>
                                <a:lnTo>
                                  <a:pt x="179575" y="15662"/>
                                </a:lnTo>
                                <a:lnTo>
                                  <a:pt x="184505" y="18960"/>
                                </a:lnTo>
                                <a:lnTo>
                                  <a:pt x="189437" y="22258"/>
                                </a:lnTo>
                                <a:lnTo>
                                  <a:pt x="194369" y="25555"/>
                                </a:lnTo>
                                <a:lnTo>
                                  <a:pt x="198888" y="29264"/>
                                </a:lnTo>
                                <a:lnTo>
                                  <a:pt x="202998" y="33386"/>
                                </a:lnTo>
                                <a:lnTo>
                                  <a:pt x="207108" y="37508"/>
                                </a:lnTo>
                                <a:lnTo>
                                  <a:pt x="211216" y="42040"/>
                                </a:lnTo>
                                <a:lnTo>
                                  <a:pt x="214915" y="46574"/>
                                </a:lnTo>
                                <a:lnTo>
                                  <a:pt x="218613" y="51520"/>
                                </a:lnTo>
                                <a:lnTo>
                                  <a:pt x="221901" y="56467"/>
                                </a:lnTo>
                                <a:lnTo>
                                  <a:pt x="223545" y="58940"/>
                                </a:lnTo>
                                <a:lnTo>
                                  <a:pt x="224777" y="61413"/>
                                </a:lnTo>
                                <a:lnTo>
                                  <a:pt x="226420" y="63886"/>
                                </a:lnTo>
                                <a:lnTo>
                                  <a:pt x="227654" y="66771"/>
                                </a:lnTo>
                                <a:lnTo>
                                  <a:pt x="232585" y="64298"/>
                                </a:lnTo>
                                <a:lnTo>
                                  <a:pt x="237105" y="61824"/>
                                </a:lnTo>
                                <a:lnTo>
                                  <a:pt x="242446" y="59764"/>
                                </a:lnTo>
                                <a:lnTo>
                                  <a:pt x="247378" y="58116"/>
                                </a:lnTo>
                                <a:lnTo>
                                  <a:pt x="252309" y="56467"/>
                                </a:lnTo>
                                <a:lnTo>
                                  <a:pt x="257651" y="54818"/>
                                </a:lnTo>
                                <a:lnTo>
                                  <a:pt x="262992" y="53582"/>
                                </a:lnTo>
                                <a:lnTo>
                                  <a:pt x="268335" y="52757"/>
                                </a:lnTo>
                                <a:lnTo>
                                  <a:pt x="273677" y="51933"/>
                                </a:lnTo>
                                <a:lnTo>
                                  <a:pt x="279430" y="51520"/>
                                </a:lnTo>
                                <a:lnTo>
                                  <a:pt x="284772" y="51109"/>
                                </a:lnTo>
                                <a:lnTo>
                                  <a:pt x="290525" y="51109"/>
                                </a:lnTo>
                                <a:lnTo>
                                  <a:pt x="296279" y="51520"/>
                                </a:lnTo>
                                <a:lnTo>
                                  <a:pt x="301620" y="51933"/>
                                </a:lnTo>
                                <a:lnTo>
                                  <a:pt x="307374" y="52757"/>
                                </a:lnTo>
                                <a:lnTo>
                                  <a:pt x="313126" y="53994"/>
                                </a:lnTo>
                                <a:lnTo>
                                  <a:pt x="318879" y="55643"/>
                                </a:lnTo>
                                <a:lnTo>
                                  <a:pt x="324632" y="57291"/>
                                </a:lnTo>
                                <a:lnTo>
                                  <a:pt x="330386" y="59351"/>
                                </a:lnTo>
                                <a:lnTo>
                                  <a:pt x="335728" y="61824"/>
                                </a:lnTo>
                                <a:lnTo>
                                  <a:pt x="341069" y="64298"/>
                                </a:lnTo>
                                <a:lnTo>
                                  <a:pt x="346001" y="67182"/>
                                </a:lnTo>
                                <a:lnTo>
                                  <a:pt x="350932" y="70068"/>
                                </a:lnTo>
                                <a:lnTo>
                                  <a:pt x="355863" y="73365"/>
                                </a:lnTo>
                                <a:lnTo>
                                  <a:pt x="360793" y="77075"/>
                                </a:lnTo>
                                <a:lnTo>
                                  <a:pt x="365314" y="80784"/>
                                </a:lnTo>
                                <a:lnTo>
                                  <a:pt x="369423" y="84494"/>
                                </a:lnTo>
                                <a:lnTo>
                                  <a:pt x="373532" y="88615"/>
                                </a:lnTo>
                                <a:lnTo>
                                  <a:pt x="377642" y="93149"/>
                                </a:lnTo>
                                <a:lnTo>
                                  <a:pt x="381340" y="97683"/>
                                </a:lnTo>
                                <a:lnTo>
                                  <a:pt x="385039" y="102629"/>
                                </a:lnTo>
                                <a:lnTo>
                                  <a:pt x="388326" y="107574"/>
                                </a:lnTo>
                                <a:lnTo>
                                  <a:pt x="394079" y="117878"/>
                                </a:lnTo>
                                <a:lnTo>
                                  <a:pt x="399011" y="129006"/>
                                </a:lnTo>
                                <a:lnTo>
                                  <a:pt x="402708" y="140135"/>
                                </a:lnTo>
                                <a:lnTo>
                                  <a:pt x="405174" y="151676"/>
                                </a:lnTo>
                                <a:lnTo>
                                  <a:pt x="406817" y="163216"/>
                                </a:lnTo>
                                <a:lnTo>
                                  <a:pt x="406817" y="175168"/>
                                </a:lnTo>
                                <a:lnTo>
                                  <a:pt x="405995" y="186710"/>
                                </a:lnTo>
                                <a:lnTo>
                                  <a:pt x="403942" y="198662"/>
                                </a:lnTo>
                                <a:lnTo>
                                  <a:pt x="400654" y="210203"/>
                                </a:lnTo>
                                <a:lnTo>
                                  <a:pt x="396544" y="221331"/>
                                </a:lnTo>
                                <a:lnTo>
                                  <a:pt x="391203" y="231635"/>
                                </a:lnTo>
                                <a:lnTo>
                                  <a:pt x="385039" y="241527"/>
                                </a:lnTo>
                                <a:lnTo>
                                  <a:pt x="377642" y="251006"/>
                                </a:lnTo>
                                <a:lnTo>
                                  <a:pt x="369835" y="259249"/>
                                </a:lnTo>
                                <a:lnTo>
                                  <a:pt x="360793" y="267080"/>
                                </a:lnTo>
                                <a:lnTo>
                                  <a:pt x="350932" y="274087"/>
                                </a:lnTo>
                                <a:lnTo>
                                  <a:pt x="345589" y="276973"/>
                                </a:lnTo>
                                <a:lnTo>
                                  <a:pt x="340247" y="279857"/>
                                </a:lnTo>
                                <a:lnTo>
                                  <a:pt x="334905" y="282331"/>
                                </a:lnTo>
                                <a:lnTo>
                                  <a:pt x="329564" y="284391"/>
                                </a:lnTo>
                                <a:lnTo>
                                  <a:pt x="323810" y="286453"/>
                                </a:lnTo>
                                <a:lnTo>
                                  <a:pt x="318469" y="288101"/>
                                </a:lnTo>
                                <a:lnTo>
                                  <a:pt x="312715" y="289750"/>
                                </a:lnTo>
                                <a:lnTo>
                                  <a:pt x="306962" y="290574"/>
                                </a:lnTo>
                                <a:lnTo>
                                  <a:pt x="301210" y="291398"/>
                                </a:lnTo>
                                <a:lnTo>
                                  <a:pt x="295457" y="292222"/>
                                </a:lnTo>
                                <a:lnTo>
                                  <a:pt x="283539" y="292222"/>
                                </a:lnTo>
                                <a:lnTo>
                                  <a:pt x="277786" y="291811"/>
                                </a:lnTo>
                                <a:lnTo>
                                  <a:pt x="272033" y="291398"/>
                                </a:lnTo>
                                <a:lnTo>
                                  <a:pt x="265869" y="290574"/>
                                </a:lnTo>
                                <a:lnTo>
                                  <a:pt x="260117" y="289337"/>
                                </a:lnTo>
                                <a:lnTo>
                                  <a:pt x="254364" y="287688"/>
                                </a:lnTo>
                                <a:lnTo>
                                  <a:pt x="248610" y="286040"/>
                                </a:lnTo>
                                <a:lnTo>
                                  <a:pt x="242858" y="284391"/>
                                </a:lnTo>
                                <a:lnTo>
                                  <a:pt x="237515" y="281918"/>
                                </a:lnTo>
                                <a:lnTo>
                                  <a:pt x="232173" y="279446"/>
                                </a:lnTo>
                                <a:lnTo>
                                  <a:pt x="226832" y="276560"/>
                                </a:lnTo>
                                <a:lnTo>
                                  <a:pt x="221901" y="273676"/>
                                </a:lnTo>
                                <a:lnTo>
                                  <a:pt x="216969" y="270377"/>
                                </a:lnTo>
                                <a:lnTo>
                                  <a:pt x="212038" y="267080"/>
                                </a:lnTo>
                                <a:lnTo>
                                  <a:pt x="207518" y="263372"/>
                                </a:lnTo>
                                <a:lnTo>
                                  <a:pt x="203409" y="259662"/>
                                </a:lnTo>
                                <a:lnTo>
                                  <a:pt x="199299" y="255128"/>
                                </a:lnTo>
                                <a:lnTo>
                                  <a:pt x="195190" y="251006"/>
                                </a:lnTo>
                                <a:lnTo>
                                  <a:pt x="191492" y="246472"/>
                                </a:lnTo>
                                <a:lnTo>
                                  <a:pt x="187793" y="241527"/>
                                </a:lnTo>
                                <a:lnTo>
                                  <a:pt x="184505" y="236581"/>
                                </a:lnTo>
                                <a:lnTo>
                                  <a:pt x="182862" y="233695"/>
                                </a:lnTo>
                                <a:lnTo>
                                  <a:pt x="181630" y="231223"/>
                                </a:lnTo>
                                <a:lnTo>
                                  <a:pt x="179985" y="228750"/>
                                </a:lnTo>
                                <a:lnTo>
                                  <a:pt x="178753" y="225864"/>
                                </a:lnTo>
                                <a:lnTo>
                                  <a:pt x="173822" y="228337"/>
                                </a:lnTo>
                                <a:lnTo>
                                  <a:pt x="168890" y="230811"/>
                                </a:lnTo>
                                <a:lnTo>
                                  <a:pt x="163959" y="233284"/>
                                </a:lnTo>
                                <a:lnTo>
                                  <a:pt x="158617" y="234933"/>
                                </a:lnTo>
                                <a:lnTo>
                                  <a:pt x="153276" y="236581"/>
                                </a:lnTo>
                                <a:lnTo>
                                  <a:pt x="147933" y="238230"/>
                                </a:lnTo>
                                <a:lnTo>
                                  <a:pt x="142591" y="239465"/>
                                </a:lnTo>
                                <a:lnTo>
                                  <a:pt x="137249" y="240291"/>
                                </a:lnTo>
                                <a:lnTo>
                                  <a:pt x="131907" y="241115"/>
                                </a:lnTo>
                                <a:lnTo>
                                  <a:pt x="126565" y="241527"/>
                                </a:lnTo>
                                <a:lnTo>
                                  <a:pt x="115470" y="241527"/>
                                </a:lnTo>
                                <a:lnTo>
                                  <a:pt x="110128" y="241115"/>
                                </a:lnTo>
                                <a:lnTo>
                                  <a:pt x="104375" y="240702"/>
                                </a:lnTo>
                                <a:lnTo>
                                  <a:pt x="99033" y="239878"/>
                                </a:lnTo>
                                <a:lnTo>
                                  <a:pt x="93280" y="238641"/>
                                </a:lnTo>
                                <a:lnTo>
                                  <a:pt x="87526" y="236993"/>
                                </a:lnTo>
                                <a:lnTo>
                                  <a:pt x="81774" y="235344"/>
                                </a:lnTo>
                                <a:lnTo>
                                  <a:pt x="76431" y="233284"/>
                                </a:lnTo>
                                <a:lnTo>
                                  <a:pt x="70679" y="231223"/>
                                </a:lnTo>
                                <a:lnTo>
                                  <a:pt x="65748" y="228750"/>
                                </a:lnTo>
                                <a:lnTo>
                                  <a:pt x="60405" y="225864"/>
                                </a:lnTo>
                                <a:lnTo>
                                  <a:pt x="55475" y="222980"/>
                                </a:lnTo>
                                <a:lnTo>
                                  <a:pt x="50544" y="219683"/>
                                </a:lnTo>
                                <a:lnTo>
                                  <a:pt x="46023" y="215973"/>
                                </a:lnTo>
                                <a:lnTo>
                                  <a:pt x="41503" y="212263"/>
                                </a:lnTo>
                                <a:lnTo>
                                  <a:pt x="37394" y="208142"/>
                                </a:lnTo>
                                <a:lnTo>
                                  <a:pt x="32873" y="204021"/>
                                </a:lnTo>
                                <a:lnTo>
                                  <a:pt x="29176" y="199486"/>
                                </a:lnTo>
                                <a:lnTo>
                                  <a:pt x="25477" y="194952"/>
                                </a:lnTo>
                                <a:lnTo>
                                  <a:pt x="21778" y="190007"/>
                                </a:lnTo>
                                <a:lnTo>
                                  <a:pt x="18491" y="185061"/>
                                </a:lnTo>
                                <a:lnTo>
                                  <a:pt x="12739" y="174757"/>
                                </a:lnTo>
                                <a:lnTo>
                                  <a:pt x="7806" y="163629"/>
                                </a:lnTo>
                                <a:lnTo>
                                  <a:pt x="4109" y="152500"/>
                                </a:lnTo>
                                <a:lnTo>
                                  <a:pt x="1644" y="141372"/>
                                </a:lnTo>
                                <a:lnTo>
                                  <a:pt x="0" y="129420"/>
                                </a:lnTo>
                                <a:lnTo>
                                  <a:pt x="0" y="117878"/>
                                </a:lnTo>
                                <a:lnTo>
                                  <a:pt x="822" y="105926"/>
                                </a:lnTo>
                                <a:lnTo>
                                  <a:pt x="2875" y="93973"/>
                                </a:lnTo>
                                <a:lnTo>
                                  <a:pt x="6163" y="82021"/>
                                </a:lnTo>
                                <a:lnTo>
                                  <a:pt x="10683" y="70892"/>
                                </a:lnTo>
                                <a:lnTo>
                                  <a:pt x="16026" y="60176"/>
                                </a:lnTo>
                                <a:lnTo>
                                  <a:pt x="22600" y="50284"/>
                                </a:lnTo>
                                <a:lnTo>
                                  <a:pt x="29586" y="41216"/>
                                </a:lnTo>
                                <a:lnTo>
                                  <a:pt x="37804" y="32974"/>
                                </a:lnTo>
                                <a:lnTo>
                                  <a:pt x="46434" y="25555"/>
                                </a:lnTo>
                                <a:lnTo>
                                  <a:pt x="55885" y="18548"/>
                                </a:lnTo>
                                <a:lnTo>
                                  <a:pt x="66158" y="13190"/>
                                </a:lnTo>
                                <a:lnTo>
                                  <a:pt x="76431" y="8244"/>
                                </a:lnTo>
                                <a:lnTo>
                                  <a:pt x="87526" y="4534"/>
                                </a:lnTo>
                                <a:lnTo>
                                  <a:pt x="99033" y="2062"/>
                                </a:lnTo>
                                <a:lnTo>
                                  <a:pt x="110539" y="413"/>
                                </a:lnTo>
                                <a:lnTo>
                                  <a:pt x="12245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937" name="Shape 15937"/>
                        <wps:cNvSpPr/>
                        <wps:spPr>
                          <a:xfrm>
                            <a:off x="1531461" y="652778"/>
                            <a:ext cx="376410" cy="262135"/>
                          </a:xfrm>
                          <a:custGeom>
                            <a:avLst/>
                            <a:gdLst/>
                            <a:ahLst/>
                            <a:cxnLst/>
                            <a:rect l="0" t="0" r="0" b="0"/>
                            <a:pathLst>
                              <a:path w="376410" h="262135">
                                <a:moveTo>
                                  <a:pt x="102321" y="0"/>
                                </a:moveTo>
                                <a:lnTo>
                                  <a:pt x="107252" y="0"/>
                                </a:lnTo>
                                <a:lnTo>
                                  <a:pt x="112594" y="412"/>
                                </a:lnTo>
                                <a:lnTo>
                                  <a:pt x="117525" y="824"/>
                                </a:lnTo>
                                <a:lnTo>
                                  <a:pt x="122868" y="1649"/>
                                </a:lnTo>
                                <a:lnTo>
                                  <a:pt x="127798" y="2885"/>
                                </a:lnTo>
                                <a:lnTo>
                                  <a:pt x="132730" y="4121"/>
                                </a:lnTo>
                                <a:lnTo>
                                  <a:pt x="138071" y="5770"/>
                                </a:lnTo>
                                <a:lnTo>
                                  <a:pt x="143003" y="7419"/>
                                </a:lnTo>
                                <a:lnTo>
                                  <a:pt x="147523" y="9480"/>
                                </a:lnTo>
                                <a:lnTo>
                                  <a:pt x="152454" y="11541"/>
                                </a:lnTo>
                                <a:lnTo>
                                  <a:pt x="156975" y="14014"/>
                                </a:lnTo>
                                <a:lnTo>
                                  <a:pt x="161084" y="16487"/>
                                </a:lnTo>
                                <a:lnTo>
                                  <a:pt x="165604" y="19371"/>
                                </a:lnTo>
                                <a:lnTo>
                                  <a:pt x="169713" y="22669"/>
                                </a:lnTo>
                                <a:lnTo>
                                  <a:pt x="173412" y="25967"/>
                                </a:lnTo>
                                <a:lnTo>
                                  <a:pt x="177111" y="29263"/>
                                </a:lnTo>
                                <a:lnTo>
                                  <a:pt x="180808" y="32973"/>
                                </a:lnTo>
                                <a:lnTo>
                                  <a:pt x="184507" y="36682"/>
                                </a:lnTo>
                                <a:lnTo>
                                  <a:pt x="187794" y="40803"/>
                                </a:lnTo>
                                <a:lnTo>
                                  <a:pt x="190671" y="44926"/>
                                </a:lnTo>
                                <a:lnTo>
                                  <a:pt x="193547" y="49459"/>
                                </a:lnTo>
                                <a:lnTo>
                                  <a:pt x="197246" y="55642"/>
                                </a:lnTo>
                                <a:lnTo>
                                  <a:pt x="200533" y="61824"/>
                                </a:lnTo>
                                <a:lnTo>
                                  <a:pt x="202998" y="68007"/>
                                </a:lnTo>
                                <a:lnTo>
                                  <a:pt x="205464" y="74601"/>
                                </a:lnTo>
                                <a:lnTo>
                                  <a:pt x="207519" y="72953"/>
                                </a:lnTo>
                                <a:lnTo>
                                  <a:pt x="209984" y="70891"/>
                                </a:lnTo>
                                <a:lnTo>
                                  <a:pt x="212449" y="69243"/>
                                </a:lnTo>
                                <a:lnTo>
                                  <a:pt x="215326" y="67594"/>
                                </a:lnTo>
                                <a:lnTo>
                                  <a:pt x="219847" y="65121"/>
                                </a:lnTo>
                                <a:lnTo>
                                  <a:pt x="224366" y="62649"/>
                                </a:lnTo>
                                <a:lnTo>
                                  <a:pt x="229298" y="60175"/>
                                </a:lnTo>
                                <a:lnTo>
                                  <a:pt x="233818" y="58527"/>
                                </a:lnTo>
                                <a:lnTo>
                                  <a:pt x="238750" y="56466"/>
                                </a:lnTo>
                                <a:lnTo>
                                  <a:pt x="243681" y="55230"/>
                                </a:lnTo>
                                <a:lnTo>
                                  <a:pt x="248612" y="53993"/>
                                </a:lnTo>
                                <a:lnTo>
                                  <a:pt x="253542" y="52757"/>
                                </a:lnTo>
                                <a:lnTo>
                                  <a:pt x="258474" y="52344"/>
                                </a:lnTo>
                                <a:lnTo>
                                  <a:pt x="263815" y="51520"/>
                                </a:lnTo>
                                <a:lnTo>
                                  <a:pt x="279021" y="51520"/>
                                </a:lnTo>
                                <a:lnTo>
                                  <a:pt x="284362" y="52344"/>
                                </a:lnTo>
                                <a:lnTo>
                                  <a:pt x="289294" y="53169"/>
                                </a:lnTo>
                                <a:lnTo>
                                  <a:pt x="294635" y="53993"/>
                                </a:lnTo>
                                <a:lnTo>
                                  <a:pt x="299567" y="55230"/>
                                </a:lnTo>
                                <a:lnTo>
                                  <a:pt x="304498" y="56879"/>
                                </a:lnTo>
                                <a:lnTo>
                                  <a:pt x="309429" y="58527"/>
                                </a:lnTo>
                                <a:lnTo>
                                  <a:pt x="314360" y="60587"/>
                                </a:lnTo>
                                <a:lnTo>
                                  <a:pt x="318880" y="62649"/>
                                </a:lnTo>
                                <a:lnTo>
                                  <a:pt x="323401" y="65121"/>
                                </a:lnTo>
                                <a:lnTo>
                                  <a:pt x="327920" y="67594"/>
                                </a:lnTo>
                                <a:lnTo>
                                  <a:pt x="332030" y="70479"/>
                                </a:lnTo>
                                <a:lnTo>
                                  <a:pt x="336140" y="73777"/>
                                </a:lnTo>
                                <a:lnTo>
                                  <a:pt x="340248" y="77074"/>
                                </a:lnTo>
                                <a:lnTo>
                                  <a:pt x="343947" y="80371"/>
                                </a:lnTo>
                                <a:lnTo>
                                  <a:pt x="347645" y="84081"/>
                                </a:lnTo>
                                <a:lnTo>
                                  <a:pt x="350933" y="87791"/>
                                </a:lnTo>
                                <a:lnTo>
                                  <a:pt x="354220" y="91912"/>
                                </a:lnTo>
                                <a:lnTo>
                                  <a:pt x="357507" y="96033"/>
                                </a:lnTo>
                                <a:lnTo>
                                  <a:pt x="360383" y="100568"/>
                                </a:lnTo>
                                <a:lnTo>
                                  <a:pt x="365315" y="109634"/>
                                </a:lnTo>
                                <a:lnTo>
                                  <a:pt x="369424" y="119114"/>
                                </a:lnTo>
                                <a:lnTo>
                                  <a:pt x="372712" y="129007"/>
                                </a:lnTo>
                                <a:lnTo>
                                  <a:pt x="375177" y="138898"/>
                                </a:lnTo>
                                <a:lnTo>
                                  <a:pt x="376410" y="149202"/>
                                </a:lnTo>
                                <a:lnTo>
                                  <a:pt x="376410" y="159506"/>
                                </a:lnTo>
                                <a:lnTo>
                                  <a:pt x="375589" y="169810"/>
                                </a:lnTo>
                                <a:lnTo>
                                  <a:pt x="373945" y="180114"/>
                                </a:lnTo>
                                <a:lnTo>
                                  <a:pt x="371068" y="190418"/>
                                </a:lnTo>
                                <a:lnTo>
                                  <a:pt x="367369" y="200311"/>
                                </a:lnTo>
                                <a:lnTo>
                                  <a:pt x="362438" y="209378"/>
                                </a:lnTo>
                                <a:lnTo>
                                  <a:pt x="356686" y="218033"/>
                                </a:lnTo>
                                <a:lnTo>
                                  <a:pt x="350522" y="226276"/>
                                </a:lnTo>
                                <a:lnTo>
                                  <a:pt x="343535" y="233283"/>
                                </a:lnTo>
                                <a:lnTo>
                                  <a:pt x="335728" y="239878"/>
                                </a:lnTo>
                                <a:lnTo>
                                  <a:pt x="327509" y="245648"/>
                                </a:lnTo>
                                <a:lnTo>
                                  <a:pt x="318469" y="250594"/>
                                </a:lnTo>
                                <a:lnTo>
                                  <a:pt x="309429" y="254715"/>
                                </a:lnTo>
                                <a:lnTo>
                                  <a:pt x="299567" y="258012"/>
                                </a:lnTo>
                                <a:lnTo>
                                  <a:pt x="289704" y="260486"/>
                                </a:lnTo>
                                <a:lnTo>
                                  <a:pt x="279431" y="261722"/>
                                </a:lnTo>
                                <a:lnTo>
                                  <a:pt x="269158" y="262135"/>
                                </a:lnTo>
                                <a:lnTo>
                                  <a:pt x="258885" y="261310"/>
                                </a:lnTo>
                                <a:lnTo>
                                  <a:pt x="248201" y="259662"/>
                                </a:lnTo>
                                <a:lnTo>
                                  <a:pt x="243269" y="258425"/>
                                </a:lnTo>
                                <a:lnTo>
                                  <a:pt x="237928" y="256776"/>
                                </a:lnTo>
                                <a:lnTo>
                                  <a:pt x="232996" y="255128"/>
                                </a:lnTo>
                                <a:lnTo>
                                  <a:pt x="228476" y="253066"/>
                                </a:lnTo>
                                <a:lnTo>
                                  <a:pt x="223545" y="251006"/>
                                </a:lnTo>
                                <a:lnTo>
                                  <a:pt x="219025" y="248532"/>
                                </a:lnTo>
                                <a:lnTo>
                                  <a:pt x="214915" y="246059"/>
                                </a:lnTo>
                                <a:lnTo>
                                  <a:pt x="210396" y="243175"/>
                                </a:lnTo>
                                <a:lnTo>
                                  <a:pt x="206287" y="239878"/>
                                </a:lnTo>
                                <a:lnTo>
                                  <a:pt x="202588" y="236580"/>
                                </a:lnTo>
                                <a:lnTo>
                                  <a:pt x="198889" y="233283"/>
                                </a:lnTo>
                                <a:lnTo>
                                  <a:pt x="195190" y="229574"/>
                                </a:lnTo>
                                <a:lnTo>
                                  <a:pt x="191493" y="225864"/>
                                </a:lnTo>
                                <a:lnTo>
                                  <a:pt x="188206" y="221743"/>
                                </a:lnTo>
                                <a:lnTo>
                                  <a:pt x="185329" y="217620"/>
                                </a:lnTo>
                                <a:lnTo>
                                  <a:pt x="182452" y="213087"/>
                                </a:lnTo>
                                <a:lnTo>
                                  <a:pt x="178754" y="206905"/>
                                </a:lnTo>
                                <a:lnTo>
                                  <a:pt x="175877" y="200311"/>
                                </a:lnTo>
                                <a:lnTo>
                                  <a:pt x="173000" y="194128"/>
                                </a:lnTo>
                                <a:lnTo>
                                  <a:pt x="170947" y="187534"/>
                                </a:lnTo>
                                <a:lnTo>
                                  <a:pt x="166426" y="191242"/>
                                </a:lnTo>
                                <a:lnTo>
                                  <a:pt x="161495" y="194128"/>
                                </a:lnTo>
                                <a:lnTo>
                                  <a:pt x="156564" y="197425"/>
                                </a:lnTo>
                                <a:lnTo>
                                  <a:pt x="151222" y="199898"/>
                                </a:lnTo>
                                <a:lnTo>
                                  <a:pt x="145879" y="202371"/>
                                </a:lnTo>
                                <a:lnTo>
                                  <a:pt x="140537" y="204432"/>
                                </a:lnTo>
                                <a:lnTo>
                                  <a:pt x="135196" y="206492"/>
                                </a:lnTo>
                                <a:lnTo>
                                  <a:pt x="129442" y="207729"/>
                                </a:lnTo>
                                <a:lnTo>
                                  <a:pt x="123689" y="208966"/>
                                </a:lnTo>
                                <a:lnTo>
                                  <a:pt x="117937" y="210202"/>
                                </a:lnTo>
                                <a:lnTo>
                                  <a:pt x="111773" y="210615"/>
                                </a:lnTo>
                                <a:lnTo>
                                  <a:pt x="106020" y="211026"/>
                                </a:lnTo>
                                <a:lnTo>
                                  <a:pt x="99856" y="211026"/>
                                </a:lnTo>
                                <a:lnTo>
                                  <a:pt x="94103" y="210615"/>
                                </a:lnTo>
                                <a:lnTo>
                                  <a:pt x="87939" y="209790"/>
                                </a:lnTo>
                                <a:lnTo>
                                  <a:pt x="81775" y="208553"/>
                                </a:lnTo>
                                <a:lnTo>
                                  <a:pt x="71502" y="205668"/>
                                </a:lnTo>
                                <a:lnTo>
                                  <a:pt x="62050" y="201959"/>
                                </a:lnTo>
                                <a:lnTo>
                                  <a:pt x="52599" y="197012"/>
                                </a:lnTo>
                                <a:lnTo>
                                  <a:pt x="44381" y="191655"/>
                                </a:lnTo>
                                <a:lnTo>
                                  <a:pt x="36161" y="185472"/>
                                </a:lnTo>
                                <a:lnTo>
                                  <a:pt x="28765" y="178054"/>
                                </a:lnTo>
                                <a:lnTo>
                                  <a:pt x="22190" y="170634"/>
                                </a:lnTo>
                                <a:lnTo>
                                  <a:pt x="16437" y="161979"/>
                                </a:lnTo>
                                <a:lnTo>
                                  <a:pt x="11095" y="152912"/>
                                </a:lnTo>
                                <a:lnTo>
                                  <a:pt x="6986" y="143432"/>
                                </a:lnTo>
                                <a:lnTo>
                                  <a:pt x="3699" y="133540"/>
                                </a:lnTo>
                                <a:lnTo>
                                  <a:pt x="1643" y="123236"/>
                                </a:lnTo>
                                <a:lnTo>
                                  <a:pt x="411" y="113344"/>
                                </a:lnTo>
                                <a:lnTo>
                                  <a:pt x="0" y="103040"/>
                                </a:lnTo>
                                <a:lnTo>
                                  <a:pt x="822" y="92736"/>
                                </a:lnTo>
                                <a:lnTo>
                                  <a:pt x="2877" y="82432"/>
                                </a:lnTo>
                                <a:lnTo>
                                  <a:pt x="5753" y="72128"/>
                                </a:lnTo>
                                <a:lnTo>
                                  <a:pt x="9451" y="62649"/>
                                </a:lnTo>
                                <a:lnTo>
                                  <a:pt x="13972" y="53169"/>
                                </a:lnTo>
                                <a:lnTo>
                                  <a:pt x="19314" y="44513"/>
                                </a:lnTo>
                                <a:lnTo>
                                  <a:pt x="25478" y="36682"/>
                                </a:lnTo>
                                <a:lnTo>
                                  <a:pt x="32463" y="29263"/>
                                </a:lnTo>
                                <a:lnTo>
                                  <a:pt x="40271" y="22257"/>
                                </a:lnTo>
                                <a:lnTo>
                                  <a:pt x="48900" y="16487"/>
                                </a:lnTo>
                                <a:lnTo>
                                  <a:pt x="53421" y="13601"/>
                                </a:lnTo>
                                <a:lnTo>
                                  <a:pt x="57941" y="11128"/>
                                </a:lnTo>
                                <a:lnTo>
                                  <a:pt x="62462" y="9067"/>
                                </a:lnTo>
                                <a:lnTo>
                                  <a:pt x="67393" y="7007"/>
                                </a:lnTo>
                                <a:lnTo>
                                  <a:pt x="71912" y="5359"/>
                                </a:lnTo>
                                <a:lnTo>
                                  <a:pt x="76844" y="3710"/>
                                </a:lnTo>
                                <a:lnTo>
                                  <a:pt x="81775" y="2473"/>
                                </a:lnTo>
                                <a:lnTo>
                                  <a:pt x="87118" y="1649"/>
                                </a:lnTo>
                                <a:lnTo>
                                  <a:pt x="92048" y="824"/>
                                </a:lnTo>
                                <a:lnTo>
                                  <a:pt x="96979" y="412"/>
                                </a:lnTo>
                                <a:lnTo>
                                  <a:pt x="102321" y="0"/>
                                </a:lnTo>
                                <a:close/>
                              </a:path>
                            </a:pathLst>
                          </a:custGeom>
                          <a:ln w="0" cap="flat">
                            <a:miter lim="127000"/>
                          </a:ln>
                        </wps:spPr>
                        <wps:style>
                          <a:lnRef idx="0">
                            <a:srgbClr val="000000">
                              <a:alpha val="0"/>
                            </a:srgbClr>
                          </a:lnRef>
                          <a:fillRef idx="1">
                            <a:srgbClr val="00AA00"/>
                          </a:fillRef>
                          <a:effectRef idx="0">
                            <a:scrgbClr r="0" g="0" b="0"/>
                          </a:effectRef>
                          <a:fontRef idx="none"/>
                        </wps:style>
                        <wps:bodyPr/>
                      </wps:wsp>
                      <wps:wsp>
                        <wps:cNvPr id="15939" name="Shape 15939"/>
                        <wps:cNvSpPr/>
                        <wps:spPr>
                          <a:xfrm>
                            <a:off x="1269701" y="517589"/>
                            <a:ext cx="557628" cy="461620"/>
                          </a:xfrm>
                          <a:custGeom>
                            <a:avLst/>
                            <a:gdLst/>
                            <a:ahLst/>
                            <a:cxnLst/>
                            <a:rect l="0" t="0" r="0" b="0"/>
                            <a:pathLst>
                              <a:path w="557628" h="461620">
                                <a:moveTo>
                                  <a:pt x="154508" y="0"/>
                                </a:moveTo>
                                <a:lnTo>
                                  <a:pt x="163138" y="411"/>
                                </a:lnTo>
                                <a:lnTo>
                                  <a:pt x="170534" y="2060"/>
                                </a:lnTo>
                                <a:lnTo>
                                  <a:pt x="177520" y="4533"/>
                                </a:lnTo>
                                <a:lnTo>
                                  <a:pt x="183272" y="7419"/>
                                </a:lnTo>
                                <a:lnTo>
                                  <a:pt x="188615" y="11128"/>
                                </a:lnTo>
                                <a:lnTo>
                                  <a:pt x="193546" y="15249"/>
                                </a:lnTo>
                                <a:lnTo>
                                  <a:pt x="198066" y="19371"/>
                                </a:lnTo>
                                <a:lnTo>
                                  <a:pt x="202587" y="23492"/>
                                </a:lnTo>
                                <a:lnTo>
                                  <a:pt x="206696" y="27615"/>
                                </a:lnTo>
                                <a:lnTo>
                                  <a:pt x="210395" y="31323"/>
                                </a:lnTo>
                                <a:lnTo>
                                  <a:pt x="214915" y="35033"/>
                                </a:lnTo>
                                <a:lnTo>
                                  <a:pt x="219024" y="37919"/>
                                </a:lnTo>
                                <a:lnTo>
                                  <a:pt x="223955" y="40392"/>
                                </a:lnTo>
                                <a:lnTo>
                                  <a:pt x="229708" y="42452"/>
                                </a:lnTo>
                                <a:lnTo>
                                  <a:pt x="235872" y="43689"/>
                                </a:lnTo>
                                <a:lnTo>
                                  <a:pt x="242858" y="44100"/>
                                </a:lnTo>
                                <a:lnTo>
                                  <a:pt x="249432" y="43689"/>
                                </a:lnTo>
                                <a:lnTo>
                                  <a:pt x="255185" y="42452"/>
                                </a:lnTo>
                                <a:lnTo>
                                  <a:pt x="260527" y="40803"/>
                                </a:lnTo>
                                <a:lnTo>
                                  <a:pt x="265048" y="38330"/>
                                </a:lnTo>
                                <a:lnTo>
                                  <a:pt x="269156" y="35858"/>
                                </a:lnTo>
                                <a:lnTo>
                                  <a:pt x="272855" y="32560"/>
                                </a:lnTo>
                                <a:lnTo>
                                  <a:pt x="276143" y="28851"/>
                                </a:lnTo>
                                <a:lnTo>
                                  <a:pt x="279841" y="25141"/>
                                </a:lnTo>
                                <a:lnTo>
                                  <a:pt x="283951" y="20608"/>
                                </a:lnTo>
                                <a:lnTo>
                                  <a:pt x="288471" y="16074"/>
                                </a:lnTo>
                                <a:lnTo>
                                  <a:pt x="293402" y="11952"/>
                                </a:lnTo>
                                <a:lnTo>
                                  <a:pt x="299154" y="8243"/>
                                </a:lnTo>
                                <a:lnTo>
                                  <a:pt x="305319" y="4945"/>
                                </a:lnTo>
                                <a:lnTo>
                                  <a:pt x="312715" y="2060"/>
                                </a:lnTo>
                                <a:lnTo>
                                  <a:pt x="321344" y="411"/>
                                </a:lnTo>
                                <a:lnTo>
                                  <a:pt x="331207" y="0"/>
                                </a:lnTo>
                                <a:lnTo>
                                  <a:pt x="341069" y="411"/>
                                </a:lnTo>
                                <a:lnTo>
                                  <a:pt x="349288" y="2060"/>
                                </a:lnTo>
                                <a:lnTo>
                                  <a:pt x="356684" y="4945"/>
                                </a:lnTo>
                                <a:lnTo>
                                  <a:pt x="363259" y="7831"/>
                                </a:lnTo>
                                <a:lnTo>
                                  <a:pt x="369013" y="11952"/>
                                </a:lnTo>
                                <a:lnTo>
                                  <a:pt x="373943" y="16074"/>
                                </a:lnTo>
                                <a:lnTo>
                                  <a:pt x="378874" y="20195"/>
                                </a:lnTo>
                                <a:lnTo>
                                  <a:pt x="382984" y="24729"/>
                                </a:lnTo>
                                <a:lnTo>
                                  <a:pt x="386682" y="28439"/>
                                </a:lnTo>
                                <a:lnTo>
                                  <a:pt x="390381" y="32148"/>
                                </a:lnTo>
                                <a:lnTo>
                                  <a:pt x="394490" y="35445"/>
                                </a:lnTo>
                                <a:lnTo>
                                  <a:pt x="398599" y="38330"/>
                                </a:lnTo>
                                <a:lnTo>
                                  <a:pt x="403120" y="40803"/>
                                </a:lnTo>
                                <a:lnTo>
                                  <a:pt x="408462" y="42452"/>
                                </a:lnTo>
                                <a:lnTo>
                                  <a:pt x="414215" y="43689"/>
                                </a:lnTo>
                                <a:lnTo>
                                  <a:pt x="420789" y="44100"/>
                                </a:lnTo>
                                <a:lnTo>
                                  <a:pt x="427775" y="43689"/>
                                </a:lnTo>
                                <a:lnTo>
                                  <a:pt x="433939" y="42452"/>
                                </a:lnTo>
                                <a:lnTo>
                                  <a:pt x="439281" y="40392"/>
                                </a:lnTo>
                                <a:lnTo>
                                  <a:pt x="444212" y="37919"/>
                                </a:lnTo>
                                <a:lnTo>
                                  <a:pt x="448733" y="35033"/>
                                </a:lnTo>
                                <a:lnTo>
                                  <a:pt x="452842" y="31736"/>
                                </a:lnTo>
                                <a:lnTo>
                                  <a:pt x="456540" y="28027"/>
                                </a:lnTo>
                                <a:lnTo>
                                  <a:pt x="460650" y="23905"/>
                                </a:lnTo>
                                <a:lnTo>
                                  <a:pt x="464758" y="19371"/>
                                </a:lnTo>
                                <a:lnTo>
                                  <a:pt x="469279" y="15249"/>
                                </a:lnTo>
                                <a:lnTo>
                                  <a:pt x="473799" y="11128"/>
                                </a:lnTo>
                                <a:lnTo>
                                  <a:pt x="479141" y="7419"/>
                                </a:lnTo>
                                <a:lnTo>
                                  <a:pt x="484894" y="4533"/>
                                </a:lnTo>
                                <a:lnTo>
                                  <a:pt x="491469" y="2060"/>
                                </a:lnTo>
                                <a:lnTo>
                                  <a:pt x="499277" y="411"/>
                                </a:lnTo>
                                <a:lnTo>
                                  <a:pt x="507495" y="0"/>
                                </a:lnTo>
                                <a:lnTo>
                                  <a:pt x="507495" y="14837"/>
                                </a:lnTo>
                                <a:lnTo>
                                  <a:pt x="501331" y="15249"/>
                                </a:lnTo>
                                <a:lnTo>
                                  <a:pt x="495989" y="16485"/>
                                </a:lnTo>
                                <a:lnTo>
                                  <a:pt x="491058" y="18135"/>
                                </a:lnTo>
                                <a:lnTo>
                                  <a:pt x="486949" y="20608"/>
                                </a:lnTo>
                                <a:lnTo>
                                  <a:pt x="482840" y="23492"/>
                                </a:lnTo>
                                <a:lnTo>
                                  <a:pt x="478730" y="26789"/>
                                </a:lnTo>
                                <a:lnTo>
                                  <a:pt x="475032" y="30499"/>
                                </a:lnTo>
                                <a:lnTo>
                                  <a:pt x="471333" y="34209"/>
                                </a:lnTo>
                                <a:lnTo>
                                  <a:pt x="467224" y="38743"/>
                                </a:lnTo>
                                <a:lnTo>
                                  <a:pt x="462294" y="43276"/>
                                </a:lnTo>
                                <a:lnTo>
                                  <a:pt x="457363" y="47397"/>
                                </a:lnTo>
                                <a:lnTo>
                                  <a:pt x="451608" y="51107"/>
                                </a:lnTo>
                                <a:lnTo>
                                  <a:pt x="445445" y="54404"/>
                                </a:lnTo>
                                <a:lnTo>
                                  <a:pt x="438048" y="57290"/>
                                </a:lnTo>
                                <a:lnTo>
                                  <a:pt x="430240" y="58938"/>
                                </a:lnTo>
                                <a:lnTo>
                                  <a:pt x="420789" y="59351"/>
                                </a:lnTo>
                                <a:lnTo>
                                  <a:pt x="411749" y="58938"/>
                                </a:lnTo>
                                <a:lnTo>
                                  <a:pt x="403941" y="57290"/>
                                </a:lnTo>
                                <a:lnTo>
                                  <a:pt x="396956" y="54817"/>
                                </a:lnTo>
                                <a:lnTo>
                                  <a:pt x="391203" y="51520"/>
                                </a:lnTo>
                                <a:lnTo>
                                  <a:pt x="385451" y="47810"/>
                                </a:lnTo>
                                <a:lnTo>
                                  <a:pt x="380930" y="43689"/>
                                </a:lnTo>
                                <a:lnTo>
                                  <a:pt x="376409" y="39567"/>
                                </a:lnTo>
                                <a:lnTo>
                                  <a:pt x="372300" y="35445"/>
                                </a:lnTo>
                                <a:lnTo>
                                  <a:pt x="368191" y="31323"/>
                                </a:lnTo>
                                <a:lnTo>
                                  <a:pt x="364492" y="27615"/>
                                </a:lnTo>
                                <a:lnTo>
                                  <a:pt x="360383" y="23905"/>
                                </a:lnTo>
                                <a:lnTo>
                                  <a:pt x="355863" y="21019"/>
                                </a:lnTo>
                                <a:lnTo>
                                  <a:pt x="350932" y="18547"/>
                                </a:lnTo>
                                <a:lnTo>
                                  <a:pt x="345179" y="16485"/>
                                </a:lnTo>
                                <a:lnTo>
                                  <a:pt x="338603" y="15249"/>
                                </a:lnTo>
                                <a:lnTo>
                                  <a:pt x="331207" y="14837"/>
                                </a:lnTo>
                                <a:lnTo>
                                  <a:pt x="323811" y="15249"/>
                                </a:lnTo>
                                <a:lnTo>
                                  <a:pt x="317235" y="16485"/>
                                </a:lnTo>
                                <a:lnTo>
                                  <a:pt x="311483" y="18547"/>
                                </a:lnTo>
                                <a:lnTo>
                                  <a:pt x="306552" y="21019"/>
                                </a:lnTo>
                                <a:lnTo>
                                  <a:pt x="302442" y="23905"/>
                                </a:lnTo>
                                <a:lnTo>
                                  <a:pt x="298333" y="27615"/>
                                </a:lnTo>
                                <a:lnTo>
                                  <a:pt x="294224" y="31323"/>
                                </a:lnTo>
                                <a:lnTo>
                                  <a:pt x="290525" y="35445"/>
                                </a:lnTo>
                                <a:lnTo>
                                  <a:pt x="286416" y="39567"/>
                                </a:lnTo>
                                <a:lnTo>
                                  <a:pt x="282307" y="43689"/>
                                </a:lnTo>
                                <a:lnTo>
                                  <a:pt x="277786" y="47810"/>
                                </a:lnTo>
                                <a:lnTo>
                                  <a:pt x="272444" y="51520"/>
                                </a:lnTo>
                                <a:lnTo>
                                  <a:pt x="266281" y="54817"/>
                                </a:lnTo>
                                <a:lnTo>
                                  <a:pt x="259705" y="57290"/>
                                </a:lnTo>
                                <a:lnTo>
                                  <a:pt x="251898" y="58938"/>
                                </a:lnTo>
                                <a:lnTo>
                                  <a:pt x="242858" y="59351"/>
                                </a:lnTo>
                                <a:lnTo>
                                  <a:pt x="233406" y="58938"/>
                                </a:lnTo>
                                <a:lnTo>
                                  <a:pt x="225599" y="57290"/>
                                </a:lnTo>
                                <a:lnTo>
                                  <a:pt x="218203" y="54404"/>
                                </a:lnTo>
                                <a:lnTo>
                                  <a:pt x="211627" y="51107"/>
                                </a:lnTo>
                                <a:lnTo>
                                  <a:pt x="205874" y="47397"/>
                                </a:lnTo>
                                <a:lnTo>
                                  <a:pt x="200943" y="43276"/>
                                </a:lnTo>
                                <a:lnTo>
                                  <a:pt x="196012" y="38743"/>
                                </a:lnTo>
                                <a:lnTo>
                                  <a:pt x="191492" y="34209"/>
                                </a:lnTo>
                                <a:lnTo>
                                  <a:pt x="187793" y="30499"/>
                                </a:lnTo>
                                <a:lnTo>
                                  <a:pt x="183684" y="26789"/>
                                </a:lnTo>
                                <a:lnTo>
                                  <a:pt x="179985" y="23492"/>
                                </a:lnTo>
                                <a:lnTo>
                                  <a:pt x="175876" y="20608"/>
                                </a:lnTo>
                                <a:lnTo>
                                  <a:pt x="171355" y="18135"/>
                                </a:lnTo>
                                <a:lnTo>
                                  <a:pt x="166425" y="16485"/>
                                </a:lnTo>
                                <a:lnTo>
                                  <a:pt x="160672" y="15249"/>
                                </a:lnTo>
                                <a:lnTo>
                                  <a:pt x="154508" y="14837"/>
                                </a:lnTo>
                                <a:lnTo>
                                  <a:pt x="149988" y="15249"/>
                                </a:lnTo>
                                <a:lnTo>
                                  <a:pt x="145468" y="15661"/>
                                </a:lnTo>
                                <a:lnTo>
                                  <a:pt x="140948" y="16898"/>
                                </a:lnTo>
                                <a:lnTo>
                                  <a:pt x="136839" y="18135"/>
                                </a:lnTo>
                                <a:lnTo>
                                  <a:pt x="133140" y="19784"/>
                                </a:lnTo>
                                <a:lnTo>
                                  <a:pt x="129441" y="22256"/>
                                </a:lnTo>
                                <a:lnTo>
                                  <a:pt x="126154" y="24729"/>
                                </a:lnTo>
                                <a:lnTo>
                                  <a:pt x="122867" y="27615"/>
                                </a:lnTo>
                                <a:lnTo>
                                  <a:pt x="117936" y="33796"/>
                                </a:lnTo>
                                <a:lnTo>
                                  <a:pt x="113827" y="40392"/>
                                </a:lnTo>
                                <a:lnTo>
                                  <a:pt x="110538" y="47810"/>
                                </a:lnTo>
                                <a:lnTo>
                                  <a:pt x="108073" y="55228"/>
                                </a:lnTo>
                                <a:lnTo>
                                  <a:pt x="106019" y="62648"/>
                                </a:lnTo>
                                <a:lnTo>
                                  <a:pt x="104786" y="69655"/>
                                </a:lnTo>
                                <a:lnTo>
                                  <a:pt x="103554" y="76249"/>
                                </a:lnTo>
                                <a:lnTo>
                                  <a:pt x="103142" y="82432"/>
                                </a:lnTo>
                                <a:lnTo>
                                  <a:pt x="127387" y="82432"/>
                                </a:lnTo>
                                <a:lnTo>
                                  <a:pt x="135195" y="248532"/>
                                </a:lnTo>
                                <a:lnTo>
                                  <a:pt x="147522" y="248532"/>
                                </a:lnTo>
                                <a:lnTo>
                                  <a:pt x="158207" y="82432"/>
                                </a:lnTo>
                                <a:lnTo>
                                  <a:pt x="220668" y="82432"/>
                                </a:lnTo>
                                <a:lnTo>
                                  <a:pt x="228476" y="246883"/>
                                </a:lnTo>
                                <a:lnTo>
                                  <a:pt x="346823" y="220506"/>
                                </a:lnTo>
                                <a:lnTo>
                                  <a:pt x="346823" y="246059"/>
                                </a:lnTo>
                                <a:lnTo>
                                  <a:pt x="452842" y="218033"/>
                                </a:lnTo>
                                <a:lnTo>
                                  <a:pt x="452842" y="246059"/>
                                </a:lnTo>
                                <a:lnTo>
                                  <a:pt x="557217" y="217208"/>
                                </a:lnTo>
                                <a:lnTo>
                                  <a:pt x="557628" y="461620"/>
                                </a:lnTo>
                                <a:lnTo>
                                  <a:pt x="822" y="461620"/>
                                </a:lnTo>
                                <a:lnTo>
                                  <a:pt x="0" y="248945"/>
                                </a:lnTo>
                                <a:lnTo>
                                  <a:pt x="54653" y="248945"/>
                                </a:lnTo>
                                <a:lnTo>
                                  <a:pt x="64926" y="82432"/>
                                </a:lnTo>
                                <a:lnTo>
                                  <a:pt x="87938" y="82432"/>
                                </a:lnTo>
                                <a:lnTo>
                                  <a:pt x="88760" y="75836"/>
                                </a:lnTo>
                                <a:lnTo>
                                  <a:pt x="89582" y="68006"/>
                                </a:lnTo>
                                <a:lnTo>
                                  <a:pt x="91225" y="59763"/>
                                </a:lnTo>
                                <a:lnTo>
                                  <a:pt x="93691" y="50696"/>
                                </a:lnTo>
                                <a:lnTo>
                                  <a:pt x="96568" y="42040"/>
                                </a:lnTo>
                                <a:lnTo>
                                  <a:pt x="100677" y="32972"/>
                                </a:lnTo>
                                <a:lnTo>
                                  <a:pt x="106019" y="24729"/>
                                </a:lnTo>
                                <a:lnTo>
                                  <a:pt x="112183" y="17311"/>
                                </a:lnTo>
                                <a:lnTo>
                                  <a:pt x="116293" y="13188"/>
                                </a:lnTo>
                                <a:lnTo>
                                  <a:pt x="121223" y="9891"/>
                                </a:lnTo>
                                <a:lnTo>
                                  <a:pt x="126154" y="6594"/>
                                </a:lnTo>
                                <a:lnTo>
                                  <a:pt x="131085" y="4121"/>
                                </a:lnTo>
                                <a:lnTo>
                                  <a:pt x="136839" y="2473"/>
                                </a:lnTo>
                                <a:lnTo>
                                  <a:pt x="142180" y="1236"/>
                                </a:lnTo>
                                <a:lnTo>
                                  <a:pt x="148344" y="411"/>
                                </a:lnTo>
                                <a:lnTo>
                                  <a:pt x="1545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41" name="Shape 15941"/>
                        <wps:cNvSpPr/>
                        <wps:spPr>
                          <a:xfrm>
                            <a:off x="1284905" y="614859"/>
                            <a:ext cx="527221" cy="349099"/>
                          </a:xfrm>
                          <a:custGeom>
                            <a:avLst/>
                            <a:gdLst/>
                            <a:ahLst/>
                            <a:cxnLst/>
                            <a:rect l="0" t="0" r="0" b="0"/>
                            <a:pathLst>
                              <a:path w="527221" h="349099">
                                <a:moveTo>
                                  <a:pt x="63694" y="0"/>
                                </a:moveTo>
                                <a:lnTo>
                                  <a:pt x="98212" y="0"/>
                                </a:lnTo>
                                <a:lnTo>
                                  <a:pt x="105609" y="166513"/>
                                </a:lnTo>
                                <a:lnTo>
                                  <a:pt x="146702" y="166513"/>
                                </a:lnTo>
                                <a:lnTo>
                                  <a:pt x="156975" y="0"/>
                                </a:lnTo>
                                <a:lnTo>
                                  <a:pt x="191082" y="0"/>
                                </a:lnTo>
                                <a:lnTo>
                                  <a:pt x="198889" y="168161"/>
                                </a:lnTo>
                                <a:lnTo>
                                  <a:pt x="316415" y="142195"/>
                                </a:lnTo>
                                <a:lnTo>
                                  <a:pt x="316415" y="168573"/>
                                </a:lnTo>
                                <a:lnTo>
                                  <a:pt x="422434" y="140546"/>
                                </a:lnTo>
                                <a:lnTo>
                                  <a:pt x="422434" y="168573"/>
                                </a:lnTo>
                                <a:lnTo>
                                  <a:pt x="526809" y="139722"/>
                                </a:lnTo>
                                <a:lnTo>
                                  <a:pt x="527221" y="349099"/>
                                </a:lnTo>
                                <a:lnTo>
                                  <a:pt x="405175" y="349099"/>
                                </a:lnTo>
                                <a:lnTo>
                                  <a:pt x="405175" y="256363"/>
                                </a:lnTo>
                                <a:lnTo>
                                  <a:pt x="230531" y="256363"/>
                                </a:lnTo>
                                <a:lnTo>
                                  <a:pt x="230531" y="197836"/>
                                </a:lnTo>
                                <a:lnTo>
                                  <a:pt x="38217" y="197836"/>
                                </a:lnTo>
                                <a:lnTo>
                                  <a:pt x="38217" y="213087"/>
                                </a:lnTo>
                                <a:lnTo>
                                  <a:pt x="215326" y="213087"/>
                                </a:lnTo>
                                <a:lnTo>
                                  <a:pt x="215326" y="271613"/>
                                </a:lnTo>
                                <a:lnTo>
                                  <a:pt x="389971" y="271613"/>
                                </a:lnTo>
                                <a:lnTo>
                                  <a:pt x="389971" y="349099"/>
                                </a:lnTo>
                                <a:lnTo>
                                  <a:pt x="411" y="349099"/>
                                </a:lnTo>
                                <a:lnTo>
                                  <a:pt x="0" y="166924"/>
                                </a:lnTo>
                                <a:lnTo>
                                  <a:pt x="53421" y="166513"/>
                                </a:lnTo>
                                <a:lnTo>
                                  <a:pt x="63694" y="0"/>
                                </a:lnTo>
                                <a:close/>
                              </a:path>
                            </a:pathLst>
                          </a:custGeom>
                          <a:ln w="0" cap="flat">
                            <a:miter lim="127000"/>
                          </a:ln>
                        </wps:spPr>
                        <wps:style>
                          <a:lnRef idx="0">
                            <a:srgbClr val="000000">
                              <a:alpha val="0"/>
                            </a:srgbClr>
                          </a:lnRef>
                          <a:fillRef idx="1">
                            <a:srgbClr val="42B9D7"/>
                          </a:fillRef>
                          <a:effectRef idx="0">
                            <a:scrgbClr r="0" g="0" b="0"/>
                          </a:effectRef>
                          <a:fontRef idx="none"/>
                        </wps:style>
                        <wps:bodyPr/>
                      </wps:wsp>
                      <wps:wsp>
                        <wps:cNvPr id="15943" name="Shape 15943"/>
                        <wps:cNvSpPr/>
                        <wps:spPr>
                          <a:xfrm>
                            <a:off x="1176014" y="811046"/>
                            <a:ext cx="388733" cy="216384"/>
                          </a:xfrm>
                          <a:custGeom>
                            <a:avLst/>
                            <a:gdLst/>
                            <a:ahLst/>
                            <a:cxnLst/>
                            <a:rect l="0" t="0" r="0" b="0"/>
                            <a:pathLst>
                              <a:path w="388733" h="216384">
                                <a:moveTo>
                                  <a:pt x="65743" y="0"/>
                                </a:moveTo>
                                <a:lnTo>
                                  <a:pt x="71907" y="412"/>
                                </a:lnTo>
                                <a:lnTo>
                                  <a:pt x="78072" y="1236"/>
                                </a:lnTo>
                                <a:lnTo>
                                  <a:pt x="84236" y="2884"/>
                                </a:lnTo>
                                <a:lnTo>
                                  <a:pt x="89988" y="4946"/>
                                </a:lnTo>
                                <a:lnTo>
                                  <a:pt x="95741" y="7419"/>
                                </a:lnTo>
                                <a:lnTo>
                                  <a:pt x="101083" y="10716"/>
                                </a:lnTo>
                                <a:lnTo>
                                  <a:pt x="106014" y="14425"/>
                                </a:lnTo>
                                <a:lnTo>
                                  <a:pt x="110535" y="18547"/>
                                </a:lnTo>
                                <a:lnTo>
                                  <a:pt x="114644" y="23492"/>
                                </a:lnTo>
                                <a:lnTo>
                                  <a:pt x="118343" y="28438"/>
                                </a:lnTo>
                                <a:lnTo>
                                  <a:pt x="121630" y="33796"/>
                                </a:lnTo>
                                <a:lnTo>
                                  <a:pt x="124095" y="39155"/>
                                </a:lnTo>
                                <a:lnTo>
                                  <a:pt x="126150" y="44925"/>
                                </a:lnTo>
                                <a:lnTo>
                                  <a:pt x="127794" y="51107"/>
                                </a:lnTo>
                                <a:lnTo>
                                  <a:pt x="128616" y="57290"/>
                                </a:lnTo>
                                <a:lnTo>
                                  <a:pt x="129026" y="63472"/>
                                </a:lnTo>
                                <a:lnTo>
                                  <a:pt x="128616" y="70067"/>
                                </a:lnTo>
                                <a:lnTo>
                                  <a:pt x="127794" y="76250"/>
                                </a:lnTo>
                                <a:lnTo>
                                  <a:pt x="126150" y="82019"/>
                                </a:lnTo>
                                <a:lnTo>
                                  <a:pt x="124095" y="87789"/>
                                </a:lnTo>
                                <a:lnTo>
                                  <a:pt x="121630" y="93561"/>
                                </a:lnTo>
                                <a:lnTo>
                                  <a:pt x="118343" y="98918"/>
                                </a:lnTo>
                                <a:lnTo>
                                  <a:pt x="114644" y="103865"/>
                                </a:lnTo>
                                <a:lnTo>
                                  <a:pt x="110535" y="108397"/>
                                </a:lnTo>
                                <a:lnTo>
                                  <a:pt x="106426" y="112107"/>
                                </a:lnTo>
                                <a:lnTo>
                                  <a:pt x="101905" y="115404"/>
                                </a:lnTo>
                                <a:lnTo>
                                  <a:pt x="97385" y="118701"/>
                                </a:lnTo>
                                <a:lnTo>
                                  <a:pt x="92454" y="121174"/>
                                </a:lnTo>
                                <a:lnTo>
                                  <a:pt x="87112" y="123236"/>
                                </a:lnTo>
                                <a:lnTo>
                                  <a:pt x="82181" y="124884"/>
                                </a:lnTo>
                                <a:lnTo>
                                  <a:pt x="76428" y="125708"/>
                                </a:lnTo>
                                <a:lnTo>
                                  <a:pt x="71086" y="126533"/>
                                </a:lnTo>
                                <a:lnTo>
                                  <a:pt x="71086" y="201133"/>
                                </a:lnTo>
                                <a:lnTo>
                                  <a:pt x="388733" y="201133"/>
                                </a:lnTo>
                                <a:lnTo>
                                  <a:pt x="388733" y="216384"/>
                                </a:lnTo>
                                <a:lnTo>
                                  <a:pt x="0" y="216384"/>
                                </a:lnTo>
                                <a:lnTo>
                                  <a:pt x="0" y="201133"/>
                                </a:lnTo>
                                <a:lnTo>
                                  <a:pt x="57525" y="201133"/>
                                </a:lnTo>
                                <a:lnTo>
                                  <a:pt x="57525" y="126121"/>
                                </a:lnTo>
                                <a:lnTo>
                                  <a:pt x="52183" y="125297"/>
                                </a:lnTo>
                                <a:lnTo>
                                  <a:pt x="47252" y="124060"/>
                                </a:lnTo>
                                <a:lnTo>
                                  <a:pt x="42320" y="122411"/>
                                </a:lnTo>
                                <a:lnTo>
                                  <a:pt x="37801" y="120350"/>
                                </a:lnTo>
                                <a:lnTo>
                                  <a:pt x="33280" y="117877"/>
                                </a:lnTo>
                                <a:lnTo>
                                  <a:pt x="28759" y="114993"/>
                                </a:lnTo>
                                <a:lnTo>
                                  <a:pt x="24651" y="112107"/>
                                </a:lnTo>
                                <a:lnTo>
                                  <a:pt x="20952" y="108397"/>
                                </a:lnTo>
                                <a:lnTo>
                                  <a:pt x="16843" y="103865"/>
                                </a:lnTo>
                                <a:lnTo>
                                  <a:pt x="13145" y="98918"/>
                                </a:lnTo>
                                <a:lnTo>
                                  <a:pt x="9857" y="93561"/>
                                </a:lnTo>
                                <a:lnTo>
                                  <a:pt x="7391" y="87789"/>
                                </a:lnTo>
                                <a:lnTo>
                                  <a:pt x="5337" y="82019"/>
                                </a:lnTo>
                                <a:lnTo>
                                  <a:pt x="3694" y="76250"/>
                                </a:lnTo>
                                <a:lnTo>
                                  <a:pt x="2872" y="70067"/>
                                </a:lnTo>
                                <a:lnTo>
                                  <a:pt x="2461" y="63472"/>
                                </a:lnTo>
                                <a:lnTo>
                                  <a:pt x="3694" y="50696"/>
                                </a:lnTo>
                                <a:lnTo>
                                  <a:pt x="7391" y="38742"/>
                                </a:lnTo>
                                <a:lnTo>
                                  <a:pt x="13145" y="28027"/>
                                </a:lnTo>
                                <a:lnTo>
                                  <a:pt x="20952" y="18547"/>
                                </a:lnTo>
                                <a:lnTo>
                                  <a:pt x="30403" y="10716"/>
                                </a:lnTo>
                                <a:lnTo>
                                  <a:pt x="41088" y="4946"/>
                                </a:lnTo>
                                <a:lnTo>
                                  <a:pt x="53005" y="1236"/>
                                </a:lnTo>
                                <a:lnTo>
                                  <a:pt x="657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45" name="Shape 15945"/>
                        <wps:cNvSpPr/>
                        <wps:spPr>
                          <a:xfrm>
                            <a:off x="1193679" y="826295"/>
                            <a:ext cx="96158" cy="96033"/>
                          </a:xfrm>
                          <a:custGeom>
                            <a:avLst/>
                            <a:gdLst/>
                            <a:ahLst/>
                            <a:cxnLst/>
                            <a:rect l="0" t="0" r="0" b="0"/>
                            <a:pathLst>
                              <a:path w="96158" h="96033">
                                <a:moveTo>
                                  <a:pt x="48078" y="0"/>
                                </a:moveTo>
                                <a:lnTo>
                                  <a:pt x="53010" y="411"/>
                                </a:lnTo>
                                <a:lnTo>
                                  <a:pt x="57530" y="824"/>
                                </a:lnTo>
                                <a:lnTo>
                                  <a:pt x="62050" y="2060"/>
                                </a:lnTo>
                                <a:lnTo>
                                  <a:pt x="66571" y="3709"/>
                                </a:lnTo>
                                <a:lnTo>
                                  <a:pt x="70680" y="5770"/>
                                </a:lnTo>
                                <a:lnTo>
                                  <a:pt x="74789" y="8242"/>
                                </a:lnTo>
                                <a:lnTo>
                                  <a:pt x="78487" y="11128"/>
                                </a:lnTo>
                                <a:lnTo>
                                  <a:pt x="82185" y="14425"/>
                                </a:lnTo>
                                <a:lnTo>
                                  <a:pt x="85472" y="18135"/>
                                </a:lnTo>
                                <a:lnTo>
                                  <a:pt x="88349" y="21844"/>
                                </a:lnTo>
                                <a:lnTo>
                                  <a:pt x="90404" y="25553"/>
                                </a:lnTo>
                                <a:lnTo>
                                  <a:pt x="92459" y="30088"/>
                                </a:lnTo>
                                <a:lnTo>
                                  <a:pt x="94102" y="34209"/>
                                </a:lnTo>
                                <a:lnTo>
                                  <a:pt x="95335" y="38743"/>
                                </a:lnTo>
                                <a:lnTo>
                                  <a:pt x="95746" y="43276"/>
                                </a:lnTo>
                                <a:lnTo>
                                  <a:pt x="96158" y="48223"/>
                                </a:lnTo>
                                <a:lnTo>
                                  <a:pt x="95335" y="58114"/>
                                </a:lnTo>
                                <a:lnTo>
                                  <a:pt x="92459" y="67182"/>
                                </a:lnTo>
                                <a:lnTo>
                                  <a:pt x="87939" y="75012"/>
                                </a:lnTo>
                                <a:lnTo>
                                  <a:pt x="82185" y="82019"/>
                                </a:lnTo>
                                <a:lnTo>
                                  <a:pt x="75199" y="87790"/>
                                </a:lnTo>
                                <a:lnTo>
                                  <a:pt x="66982" y="92323"/>
                                </a:lnTo>
                                <a:lnTo>
                                  <a:pt x="57942" y="95209"/>
                                </a:lnTo>
                                <a:lnTo>
                                  <a:pt x="48078" y="96033"/>
                                </a:lnTo>
                                <a:lnTo>
                                  <a:pt x="43148" y="95621"/>
                                </a:lnTo>
                                <a:lnTo>
                                  <a:pt x="38627" y="95209"/>
                                </a:lnTo>
                                <a:lnTo>
                                  <a:pt x="34106" y="93972"/>
                                </a:lnTo>
                                <a:lnTo>
                                  <a:pt x="29587" y="92323"/>
                                </a:lnTo>
                                <a:lnTo>
                                  <a:pt x="25477" y="90674"/>
                                </a:lnTo>
                                <a:lnTo>
                                  <a:pt x="21368" y="88202"/>
                                </a:lnTo>
                                <a:lnTo>
                                  <a:pt x="17670" y="85317"/>
                                </a:lnTo>
                                <a:lnTo>
                                  <a:pt x="13972" y="82432"/>
                                </a:lnTo>
                                <a:lnTo>
                                  <a:pt x="10684" y="78722"/>
                                </a:lnTo>
                                <a:lnTo>
                                  <a:pt x="7808" y="75012"/>
                                </a:lnTo>
                                <a:lnTo>
                                  <a:pt x="5754" y="71304"/>
                                </a:lnTo>
                                <a:lnTo>
                                  <a:pt x="3699" y="66770"/>
                                </a:lnTo>
                                <a:lnTo>
                                  <a:pt x="2055" y="62648"/>
                                </a:lnTo>
                                <a:lnTo>
                                  <a:pt x="822" y="57702"/>
                                </a:lnTo>
                                <a:lnTo>
                                  <a:pt x="411" y="53168"/>
                                </a:lnTo>
                                <a:lnTo>
                                  <a:pt x="0" y="48223"/>
                                </a:lnTo>
                                <a:lnTo>
                                  <a:pt x="411" y="43276"/>
                                </a:lnTo>
                                <a:lnTo>
                                  <a:pt x="822" y="38743"/>
                                </a:lnTo>
                                <a:lnTo>
                                  <a:pt x="2055" y="34209"/>
                                </a:lnTo>
                                <a:lnTo>
                                  <a:pt x="3699" y="30088"/>
                                </a:lnTo>
                                <a:lnTo>
                                  <a:pt x="5754" y="25553"/>
                                </a:lnTo>
                                <a:lnTo>
                                  <a:pt x="7808" y="21844"/>
                                </a:lnTo>
                                <a:lnTo>
                                  <a:pt x="10684" y="18135"/>
                                </a:lnTo>
                                <a:lnTo>
                                  <a:pt x="13972" y="14425"/>
                                </a:lnTo>
                                <a:lnTo>
                                  <a:pt x="17670" y="11128"/>
                                </a:lnTo>
                                <a:lnTo>
                                  <a:pt x="21368" y="8242"/>
                                </a:lnTo>
                                <a:lnTo>
                                  <a:pt x="25477" y="5770"/>
                                </a:lnTo>
                                <a:lnTo>
                                  <a:pt x="29587" y="3709"/>
                                </a:lnTo>
                                <a:lnTo>
                                  <a:pt x="34106" y="2060"/>
                                </a:lnTo>
                                <a:lnTo>
                                  <a:pt x="38627" y="824"/>
                                </a:lnTo>
                                <a:lnTo>
                                  <a:pt x="43148" y="411"/>
                                </a:lnTo>
                                <a:lnTo>
                                  <a:pt x="48078" y="0"/>
                                </a:lnTo>
                                <a:close/>
                              </a:path>
                            </a:pathLst>
                          </a:custGeom>
                          <a:ln w="0" cap="flat">
                            <a:miter lim="127000"/>
                          </a:ln>
                        </wps:spPr>
                        <wps:style>
                          <a:lnRef idx="0">
                            <a:srgbClr val="000000">
                              <a:alpha val="0"/>
                            </a:srgbClr>
                          </a:lnRef>
                          <a:fillRef idx="1">
                            <a:srgbClr val="84CE46"/>
                          </a:fillRef>
                          <a:effectRef idx="0">
                            <a:scrgbClr r="0" g="0" b="0"/>
                          </a:effectRef>
                          <a:fontRef idx="none"/>
                        </wps:style>
                        <wps:bodyPr/>
                      </wps:wsp>
                      <wps:wsp>
                        <wps:cNvPr id="15947" name="Shape 15947"/>
                        <wps:cNvSpPr/>
                        <wps:spPr>
                          <a:xfrm>
                            <a:off x="1796921" y="781369"/>
                            <a:ext cx="173822" cy="248945"/>
                          </a:xfrm>
                          <a:custGeom>
                            <a:avLst/>
                            <a:gdLst/>
                            <a:ahLst/>
                            <a:cxnLst/>
                            <a:rect l="0" t="0" r="0" b="0"/>
                            <a:pathLst>
                              <a:path w="173822" h="248945">
                                <a:moveTo>
                                  <a:pt x="87118" y="0"/>
                                </a:moveTo>
                                <a:lnTo>
                                  <a:pt x="95746" y="411"/>
                                </a:lnTo>
                                <a:lnTo>
                                  <a:pt x="103965" y="1648"/>
                                </a:lnTo>
                                <a:lnTo>
                                  <a:pt x="112183" y="3709"/>
                                </a:lnTo>
                                <a:lnTo>
                                  <a:pt x="120403" y="6594"/>
                                </a:lnTo>
                                <a:lnTo>
                                  <a:pt x="127799" y="10304"/>
                                </a:lnTo>
                                <a:lnTo>
                                  <a:pt x="135195" y="14425"/>
                                </a:lnTo>
                                <a:lnTo>
                                  <a:pt x="141771" y="19784"/>
                                </a:lnTo>
                                <a:lnTo>
                                  <a:pt x="148345" y="25553"/>
                                </a:lnTo>
                                <a:lnTo>
                                  <a:pt x="154098" y="32148"/>
                                </a:lnTo>
                                <a:lnTo>
                                  <a:pt x="159440" y="38743"/>
                                </a:lnTo>
                                <a:lnTo>
                                  <a:pt x="163549" y="46162"/>
                                </a:lnTo>
                                <a:lnTo>
                                  <a:pt x="167248" y="53992"/>
                                </a:lnTo>
                                <a:lnTo>
                                  <a:pt x="170125" y="61824"/>
                                </a:lnTo>
                                <a:lnTo>
                                  <a:pt x="172179" y="70066"/>
                                </a:lnTo>
                                <a:lnTo>
                                  <a:pt x="173412" y="78722"/>
                                </a:lnTo>
                                <a:lnTo>
                                  <a:pt x="173822" y="87378"/>
                                </a:lnTo>
                                <a:lnTo>
                                  <a:pt x="173412" y="96033"/>
                                </a:lnTo>
                                <a:lnTo>
                                  <a:pt x="172179" y="104276"/>
                                </a:lnTo>
                                <a:lnTo>
                                  <a:pt x="170125" y="112520"/>
                                </a:lnTo>
                                <a:lnTo>
                                  <a:pt x="167248" y="120351"/>
                                </a:lnTo>
                                <a:lnTo>
                                  <a:pt x="163549" y="128182"/>
                                </a:lnTo>
                                <a:lnTo>
                                  <a:pt x="159440" y="135600"/>
                                </a:lnTo>
                                <a:lnTo>
                                  <a:pt x="154098" y="142194"/>
                                </a:lnTo>
                                <a:lnTo>
                                  <a:pt x="148345" y="148790"/>
                                </a:lnTo>
                                <a:lnTo>
                                  <a:pt x="143003" y="153736"/>
                                </a:lnTo>
                                <a:lnTo>
                                  <a:pt x="137250" y="158268"/>
                                </a:lnTo>
                                <a:lnTo>
                                  <a:pt x="131086" y="162391"/>
                                </a:lnTo>
                                <a:lnTo>
                                  <a:pt x="124922" y="165688"/>
                                </a:lnTo>
                                <a:lnTo>
                                  <a:pt x="118347" y="168572"/>
                                </a:lnTo>
                                <a:lnTo>
                                  <a:pt x="111361" y="170634"/>
                                </a:lnTo>
                                <a:lnTo>
                                  <a:pt x="104375" y="172282"/>
                                </a:lnTo>
                                <a:lnTo>
                                  <a:pt x="96979" y="173520"/>
                                </a:lnTo>
                                <a:lnTo>
                                  <a:pt x="96979" y="248945"/>
                                </a:lnTo>
                                <a:lnTo>
                                  <a:pt x="83419" y="248945"/>
                                </a:lnTo>
                                <a:lnTo>
                                  <a:pt x="83419" y="173931"/>
                                </a:lnTo>
                                <a:lnTo>
                                  <a:pt x="75200" y="173106"/>
                                </a:lnTo>
                                <a:lnTo>
                                  <a:pt x="67393" y="171871"/>
                                </a:lnTo>
                                <a:lnTo>
                                  <a:pt x="59585" y="169810"/>
                                </a:lnTo>
                                <a:lnTo>
                                  <a:pt x="52188" y="166924"/>
                                </a:lnTo>
                                <a:lnTo>
                                  <a:pt x="44791" y="163216"/>
                                </a:lnTo>
                                <a:lnTo>
                                  <a:pt x="38217" y="159094"/>
                                </a:lnTo>
                                <a:lnTo>
                                  <a:pt x="31641" y="154147"/>
                                </a:lnTo>
                                <a:lnTo>
                                  <a:pt x="25477" y="148790"/>
                                </a:lnTo>
                                <a:lnTo>
                                  <a:pt x="19724" y="142194"/>
                                </a:lnTo>
                                <a:lnTo>
                                  <a:pt x="14382" y="135600"/>
                                </a:lnTo>
                                <a:lnTo>
                                  <a:pt x="10273" y="128182"/>
                                </a:lnTo>
                                <a:lnTo>
                                  <a:pt x="6576" y="120351"/>
                                </a:lnTo>
                                <a:lnTo>
                                  <a:pt x="3699" y="112520"/>
                                </a:lnTo>
                                <a:lnTo>
                                  <a:pt x="1644" y="104276"/>
                                </a:lnTo>
                                <a:lnTo>
                                  <a:pt x="412" y="96033"/>
                                </a:lnTo>
                                <a:lnTo>
                                  <a:pt x="0" y="87378"/>
                                </a:lnTo>
                                <a:lnTo>
                                  <a:pt x="412" y="78310"/>
                                </a:lnTo>
                                <a:lnTo>
                                  <a:pt x="1644" y="69655"/>
                                </a:lnTo>
                                <a:lnTo>
                                  <a:pt x="4109" y="61411"/>
                                </a:lnTo>
                                <a:lnTo>
                                  <a:pt x="6986" y="53580"/>
                                </a:lnTo>
                                <a:lnTo>
                                  <a:pt x="10685" y="45748"/>
                                </a:lnTo>
                                <a:lnTo>
                                  <a:pt x="14794" y="38743"/>
                                </a:lnTo>
                                <a:lnTo>
                                  <a:pt x="19724" y="31736"/>
                                </a:lnTo>
                                <a:lnTo>
                                  <a:pt x="25477" y="25553"/>
                                </a:lnTo>
                                <a:lnTo>
                                  <a:pt x="31641" y="19784"/>
                                </a:lnTo>
                                <a:lnTo>
                                  <a:pt x="38627" y="14837"/>
                                </a:lnTo>
                                <a:lnTo>
                                  <a:pt x="45613" y="10715"/>
                                </a:lnTo>
                                <a:lnTo>
                                  <a:pt x="53421" y="7007"/>
                                </a:lnTo>
                                <a:lnTo>
                                  <a:pt x="61229" y="4121"/>
                                </a:lnTo>
                                <a:lnTo>
                                  <a:pt x="69447" y="1648"/>
                                </a:lnTo>
                                <a:lnTo>
                                  <a:pt x="78077" y="411"/>
                                </a:lnTo>
                                <a:lnTo>
                                  <a:pt x="871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49" name="Shape 15949"/>
                        <wps:cNvSpPr/>
                        <wps:spPr>
                          <a:xfrm>
                            <a:off x="1812125" y="796617"/>
                            <a:ext cx="143414" cy="143432"/>
                          </a:xfrm>
                          <a:custGeom>
                            <a:avLst/>
                            <a:gdLst/>
                            <a:ahLst/>
                            <a:cxnLst/>
                            <a:rect l="0" t="0" r="0" b="0"/>
                            <a:pathLst>
                              <a:path w="143414" h="143432">
                                <a:moveTo>
                                  <a:pt x="71912" y="0"/>
                                </a:moveTo>
                                <a:lnTo>
                                  <a:pt x="78898" y="413"/>
                                </a:lnTo>
                                <a:lnTo>
                                  <a:pt x="85884" y="1237"/>
                                </a:lnTo>
                                <a:lnTo>
                                  <a:pt x="92459" y="2886"/>
                                </a:lnTo>
                                <a:lnTo>
                                  <a:pt x="99033" y="5359"/>
                                </a:lnTo>
                                <a:lnTo>
                                  <a:pt x="105609" y="8244"/>
                                </a:lnTo>
                                <a:lnTo>
                                  <a:pt x="111361" y="11953"/>
                                </a:lnTo>
                                <a:lnTo>
                                  <a:pt x="117114" y="16075"/>
                                </a:lnTo>
                                <a:lnTo>
                                  <a:pt x="122456" y="21021"/>
                                </a:lnTo>
                                <a:lnTo>
                                  <a:pt x="127387" y="26379"/>
                                </a:lnTo>
                                <a:lnTo>
                                  <a:pt x="131498" y="32149"/>
                                </a:lnTo>
                                <a:lnTo>
                                  <a:pt x="135195" y="37919"/>
                                </a:lnTo>
                                <a:lnTo>
                                  <a:pt x="138072" y="44513"/>
                                </a:lnTo>
                                <a:lnTo>
                                  <a:pt x="140538" y="51109"/>
                                </a:lnTo>
                                <a:lnTo>
                                  <a:pt x="142181" y="57703"/>
                                </a:lnTo>
                                <a:lnTo>
                                  <a:pt x="143003" y="65121"/>
                                </a:lnTo>
                                <a:lnTo>
                                  <a:pt x="143414" y="72128"/>
                                </a:lnTo>
                                <a:lnTo>
                                  <a:pt x="143003" y="79548"/>
                                </a:lnTo>
                                <a:lnTo>
                                  <a:pt x="141771" y="86555"/>
                                </a:lnTo>
                                <a:lnTo>
                                  <a:pt x="140126" y="93561"/>
                                </a:lnTo>
                                <a:lnTo>
                                  <a:pt x="137661" y="100156"/>
                                </a:lnTo>
                                <a:lnTo>
                                  <a:pt x="134785" y="106338"/>
                                </a:lnTo>
                                <a:lnTo>
                                  <a:pt x="131086" y="112109"/>
                                </a:lnTo>
                                <a:lnTo>
                                  <a:pt x="126977" y="117467"/>
                                </a:lnTo>
                                <a:lnTo>
                                  <a:pt x="122456" y="122413"/>
                                </a:lnTo>
                                <a:lnTo>
                                  <a:pt x="117526" y="127358"/>
                                </a:lnTo>
                                <a:lnTo>
                                  <a:pt x="111773" y="131480"/>
                                </a:lnTo>
                                <a:lnTo>
                                  <a:pt x="106019" y="134777"/>
                                </a:lnTo>
                                <a:lnTo>
                                  <a:pt x="99855" y="137662"/>
                                </a:lnTo>
                                <a:lnTo>
                                  <a:pt x="93281" y="140135"/>
                                </a:lnTo>
                                <a:lnTo>
                                  <a:pt x="86294" y="142196"/>
                                </a:lnTo>
                                <a:lnTo>
                                  <a:pt x="79309" y="143021"/>
                                </a:lnTo>
                                <a:lnTo>
                                  <a:pt x="71912" y="143432"/>
                                </a:lnTo>
                                <a:lnTo>
                                  <a:pt x="64926" y="143021"/>
                                </a:lnTo>
                                <a:lnTo>
                                  <a:pt x="57530" y="142196"/>
                                </a:lnTo>
                                <a:lnTo>
                                  <a:pt x="50955" y="140548"/>
                                </a:lnTo>
                                <a:lnTo>
                                  <a:pt x="44380" y="138075"/>
                                </a:lnTo>
                                <a:lnTo>
                                  <a:pt x="37805" y="135189"/>
                                </a:lnTo>
                                <a:lnTo>
                                  <a:pt x="32053" y="131480"/>
                                </a:lnTo>
                                <a:lnTo>
                                  <a:pt x="26299" y="127358"/>
                                </a:lnTo>
                                <a:lnTo>
                                  <a:pt x="20958" y="122413"/>
                                </a:lnTo>
                                <a:lnTo>
                                  <a:pt x="16026" y="117054"/>
                                </a:lnTo>
                                <a:lnTo>
                                  <a:pt x="11917" y="111696"/>
                                </a:lnTo>
                                <a:lnTo>
                                  <a:pt x="8218" y="105513"/>
                                </a:lnTo>
                                <a:lnTo>
                                  <a:pt x="5343" y="99332"/>
                                </a:lnTo>
                                <a:lnTo>
                                  <a:pt x="2877" y="92736"/>
                                </a:lnTo>
                                <a:lnTo>
                                  <a:pt x="1233" y="86142"/>
                                </a:lnTo>
                                <a:lnTo>
                                  <a:pt x="412" y="79135"/>
                                </a:lnTo>
                                <a:lnTo>
                                  <a:pt x="0" y="72128"/>
                                </a:lnTo>
                                <a:lnTo>
                                  <a:pt x="412" y="65121"/>
                                </a:lnTo>
                                <a:lnTo>
                                  <a:pt x="1233" y="57703"/>
                                </a:lnTo>
                                <a:lnTo>
                                  <a:pt x="2877" y="51109"/>
                                </a:lnTo>
                                <a:lnTo>
                                  <a:pt x="5343" y="44513"/>
                                </a:lnTo>
                                <a:lnTo>
                                  <a:pt x="8218" y="37919"/>
                                </a:lnTo>
                                <a:lnTo>
                                  <a:pt x="11917" y="32149"/>
                                </a:lnTo>
                                <a:lnTo>
                                  <a:pt x="16026" y="26379"/>
                                </a:lnTo>
                                <a:lnTo>
                                  <a:pt x="20958" y="21021"/>
                                </a:lnTo>
                                <a:lnTo>
                                  <a:pt x="26299" y="16075"/>
                                </a:lnTo>
                                <a:lnTo>
                                  <a:pt x="32053" y="11953"/>
                                </a:lnTo>
                                <a:lnTo>
                                  <a:pt x="37805" y="8244"/>
                                </a:lnTo>
                                <a:lnTo>
                                  <a:pt x="44380" y="5359"/>
                                </a:lnTo>
                                <a:lnTo>
                                  <a:pt x="50955" y="2886"/>
                                </a:lnTo>
                                <a:lnTo>
                                  <a:pt x="57530" y="1237"/>
                                </a:lnTo>
                                <a:lnTo>
                                  <a:pt x="64926" y="413"/>
                                </a:lnTo>
                                <a:lnTo>
                                  <a:pt x="71912" y="0"/>
                                </a:lnTo>
                                <a:close/>
                              </a:path>
                            </a:pathLst>
                          </a:custGeom>
                          <a:ln w="0" cap="flat">
                            <a:miter lim="127000"/>
                          </a:ln>
                        </wps:spPr>
                        <wps:style>
                          <a:lnRef idx="0">
                            <a:srgbClr val="000000">
                              <a:alpha val="0"/>
                            </a:srgbClr>
                          </a:lnRef>
                          <a:fillRef idx="1">
                            <a:srgbClr val="84CE46"/>
                          </a:fillRef>
                          <a:effectRef idx="0">
                            <a:scrgbClr r="0" g="0" b="0"/>
                          </a:effectRef>
                          <a:fontRef idx="none"/>
                        </wps:style>
                        <wps:bodyPr/>
                      </wps:wsp>
                      <wps:wsp>
                        <wps:cNvPr id="15951" name="Shape 15951"/>
                        <wps:cNvSpPr/>
                        <wps:spPr>
                          <a:xfrm>
                            <a:off x="1439003" y="874103"/>
                            <a:ext cx="403531" cy="197361"/>
                          </a:xfrm>
                          <a:custGeom>
                            <a:avLst/>
                            <a:gdLst/>
                            <a:ahLst/>
                            <a:cxnLst/>
                            <a:rect l="0" t="0" r="0" b="0"/>
                            <a:pathLst>
                              <a:path w="403531" h="197361">
                                <a:moveTo>
                                  <a:pt x="340248" y="0"/>
                                </a:moveTo>
                                <a:lnTo>
                                  <a:pt x="346412" y="412"/>
                                </a:lnTo>
                                <a:lnTo>
                                  <a:pt x="352576" y="1237"/>
                                </a:lnTo>
                                <a:lnTo>
                                  <a:pt x="358739" y="2885"/>
                                </a:lnTo>
                                <a:lnTo>
                                  <a:pt x="364493" y="4947"/>
                                </a:lnTo>
                                <a:lnTo>
                                  <a:pt x="370246" y="7420"/>
                                </a:lnTo>
                                <a:lnTo>
                                  <a:pt x="375588" y="10716"/>
                                </a:lnTo>
                                <a:lnTo>
                                  <a:pt x="380519" y="14426"/>
                                </a:lnTo>
                                <a:lnTo>
                                  <a:pt x="385039" y="18548"/>
                                </a:lnTo>
                                <a:lnTo>
                                  <a:pt x="389149" y="23082"/>
                                </a:lnTo>
                                <a:lnTo>
                                  <a:pt x="392847" y="28028"/>
                                </a:lnTo>
                                <a:lnTo>
                                  <a:pt x="396135" y="33386"/>
                                </a:lnTo>
                                <a:lnTo>
                                  <a:pt x="398600" y="38743"/>
                                </a:lnTo>
                                <a:lnTo>
                                  <a:pt x="400654" y="44514"/>
                                </a:lnTo>
                                <a:lnTo>
                                  <a:pt x="402299" y="50696"/>
                                </a:lnTo>
                                <a:lnTo>
                                  <a:pt x="403120" y="56878"/>
                                </a:lnTo>
                                <a:lnTo>
                                  <a:pt x="403531" y="63061"/>
                                </a:lnTo>
                                <a:lnTo>
                                  <a:pt x="403120" y="69244"/>
                                </a:lnTo>
                                <a:lnTo>
                                  <a:pt x="402299" y="75426"/>
                                </a:lnTo>
                                <a:lnTo>
                                  <a:pt x="400654" y="81608"/>
                                </a:lnTo>
                                <a:lnTo>
                                  <a:pt x="398600" y="87379"/>
                                </a:lnTo>
                                <a:lnTo>
                                  <a:pt x="396135" y="93149"/>
                                </a:lnTo>
                                <a:lnTo>
                                  <a:pt x="392847" y="98094"/>
                                </a:lnTo>
                                <a:lnTo>
                                  <a:pt x="389149" y="103453"/>
                                </a:lnTo>
                                <a:lnTo>
                                  <a:pt x="385039" y="107987"/>
                                </a:lnTo>
                                <a:lnTo>
                                  <a:pt x="380929" y="111696"/>
                                </a:lnTo>
                                <a:lnTo>
                                  <a:pt x="376410" y="115405"/>
                                </a:lnTo>
                                <a:lnTo>
                                  <a:pt x="371890" y="118291"/>
                                </a:lnTo>
                                <a:lnTo>
                                  <a:pt x="366959" y="120763"/>
                                </a:lnTo>
                                <a:lnTo>
                                  <a:pt x="361616" y="122824"/>
                                </a:lnTo>
                                <a:lnTo>
                                  <a:pt x="356685" y="124473"/>
                                </a:lnTo>
                                <a:lnTo>
                                  <a:pt x="350932" y="125709"/>
                                </a:lnTo>
                                <a:lnTo>
                                  <a:pt x="345590" y="126534"/>
                                </a:lnTo>
                                <a:lnTo>
                                  <a:pt x="345590" y="182587"/>
                                </a:lnTo>
                                <a:lnTo>
                                  <a:pt x="394080" y="182587"/>
                                </a:lnTo>
                                <a:lnTo>
                                  <a:pt x="394080" y="197361"/>
                                </a:lnTo>
                                <a:lnTo>
                                  <a:pt x="0" y="197361"/>
                                </a:lnTo>
                                <a:lnTo>
                                  <a:pt x="0" y="182587"/>
                                </a:lnTo>
                                <a:lnTo>
                                  <a:pt x="332030" y="182587"/>
                                </a:lnTo>
                                <a:lnTo>
                                  <a:pt x="332030" y="126122"/>
                                </a:lnTo>
                                <a:lnTo>
                                  <a:pt x="326688" y="125297"/>
                                </a:lnTo>
                                <a:lnTo>
                                  <a:pt x="321757" y="123649"/>
                                </a:lnTo>
                                <a:lnTo>
                                  <a:pt x="316825" y="122000"/>
                                </a:lnTo>
                                <a:lnTo>
                                  <a:pt x="312305" y="119940"/>
                                </a:lnTo>
                                <a:lnTo>
                                  <a:pt x="307785" y="117466"/>
                                </a:lnTo>
                                <a:lnTo>
                                  <a:pt x="303265" y="114581"/>
                                </a:lnTo>
                                <a:lnTo>
                                  <a:pt x="299155" y="111696"/>
                                </a:lnTo>
                                <a:lnTo>
                                  <a:pt x="295457" y="107987"/>
                                </a:lnTo>
                                <a:lnTo>
                                  <a:pt x="291348" y="103453"/>
                                </a:lnTo>
                                <a:lnTo>
                                  <a:pt x="287649" y="98094"/>
                                </a:lnTo>
                                <a:lnTo>
                                  <a:pt x="284362" y="93149"/>
                                </a:lnTo>
                                <a:lnTo>
                                  <a:pt x="281896" y="87379"/>
                                </a:lnTo>
                                <a:lnTo>
                                  <a:pt x="279841" y="81608"/>
                                </a:lnTo>
                                <a:lnTo>
                                  <a:pt x="278198" y="75426"/>
                                </a:lnTo>
                                <a:lnTo>
                                  <a:pt x="277376" y="69244"/>
                                </a:lnTo>
                                <a:lnTo>
                                  <a:pt x="276965" y="63061"/>
                                </a:lnTo>
                                <a:lnTo>
                                  <a:pt x="278198" y="50284"/>
                                </a:lnTo>
                                <a:lnTo>
                                  <a:pt x="281896" y="38743"/>
                                </a:lnTo>
                                <a:lnTo>
                                  <a:pt x="287649" y="28028"/>
                                </a:lnTo>
                                <a:lnTo>
                                  <a:pt x="295457" y="18548"/>
                                </a:lnTo>
                                <a:lnTo>
                                  <a:pt x="304908" y="10716"/>
                                </a:lnTo>
                                <a:lnTo>
                                  <a:pt x="315593" y="4947"/>
                                </a:lnTo>
                                <a:lnTo>
                                  <a:pt x="327510" y="1237"/>
                                </a:lnTo>
                                <a:lnTo>
                                  <a:pt x="3402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3" name="Shape 15953"/>
                        <wps:cNvSpPr/>
                        <wps:spPr>
                          <a:xfrm>
                            <a:off x="1731173" y="889352"/>
                            <a:ext cx="96156" cy="96033"/>
                          </a:xfrm>
                          <a:custGeom>
                            <a:avLst/>
                            <a:gdLst/>
                            <a:ahLst/>
                            <a:cxnLst/>
                            <a:rect l="0" t="0" r="0" b="0"/>
                            <a:pathLst>
                              <a:path w="96156" h="96033">
                                <a:moveTo>
                                  <a:pt x="48078" y="0"/>
                                </a:moveTo>
                                <a:lnTo>
                                  <a:pt x="53010" y="413"/>
                                </a:lnTo>
                                <a:lnTo>
                                  <a:pt x="57529" y="824"/>
                                </a:lnTo>
                                <a:lnTo>
                                  <a:pt x="62049" y="2062"/>
                                </a:lnTo>
                                <a:lnTo>
                                  <a:pt x="66570" y="3710"/>
                                </a:lnTo>
                                <a:lnTo>
                                  <a:pt x="70679" y="5770"/>
                                </a:lnTo>
                                <a:lnTo>
                                  <a:pt x="74788" y="7831"/>
                                </a:lnTo>
                                <a:lnTo>
                                  <a:pt x="78487" y="10717"/>
                                </a:lnTo>
                                <a:lnTo>
                                  <a:pt x="82186" y="14014"/>
                                </a:lnTo>
                                <a:lnTo>
                                  <a:pt x="85473" y="17723"/>
                                </a:lnTo>
                                <a:lnTo>
                                  <a:pt x="88348" y="21432"/>
                                </a:lnTo>
                                <a:lnTo>
                                  <a:pt x="90404" y="25142"/>
                                </a:lnTo>
                                <a:lnTo>
                                  <a:pt x="92459" y="29675"/>
                                </a:lnTo>
                                <a:lnTo>
                                  <a:pt x="94102" y="33798"/>
                                </a:lnTo>
                                <a:lnTo>
                                  <a:pt x="95334" y="38331"/>
                                </a:lnTo>
                                <a:lnTo>
                                  <a:pt x="95746" y="42865"/>
                                </a:lnTo>
                                <a:lnTo>
                                  <a:pt x="96156" y="47810"/>
                                </a:lnTo>
                                <a:lnTo>
                                  <a:pt x="95334" y="57290"/>
                                </a:lnTo>
                                <a:lnTo>
                                  <a:pt x="92459" y="66358"/>
                                </a:lnTo>
                                <a:lnTo>
                                  <a:pt x="87938" y="74601"/>
                                </a:lnTo>
                                <a:lnTo>
                                  <a:pt x="82186" y="81608"/>
                                </a:lnTo>
                                <a:lnTo>
                                  <a:pt x="74788" y="87791"/>
                                </a:lnTo>
                                <a:lnTo>
                                  <a:pt x="66570" y="92325"/>
                                </a:lnTo>
                                <a:lnTo>
                                  <a:pt x="57529" y="95209"/>
                                </a:lnTo>
                                <a:lnTo>
                                  <a:pt x="48078" y="96033"/>
                                </a:lnTo>
                                <a:lnTo>
                                  <a:pt x="43147" y="95622"/>
                                </a:lnTo>
                                <a:lnTo>
                                  <a:pt x="38627" y="95209"/>
                                </a:lnTo>
                                <a:lnTo>
                                  <a:pt x="34107" y="93973"/>
                                </a:lnTo>
                                <a:lnTo>
                                  <a:pt x="29587" y="92325"/>
                                </a:lnTo>
                                <a:lnTo>
                                  <a:pt x="25477" y="90263"/>
                                </a:lnTo>
                                <a:lnTo>
                                  <a:pt x="21368" y="88202"/>
                                </a:lnTo>
                                <a:lnTo>
                                  <a:pt x="17669" y="85318"/>
                                </a:lnTo>
                                <a:lnTo>
                                  <a:pt x="13971" y="82021"/>
                                </a:lnTo>
                                <a:lnTo>
                                  <a:pt x="10684" y="78311"/>
                                </a:lnTo>
                                <a:lnTo>
                                  <a:pt x="7807" y="74601"/>
                                </a:lnTo>
                                <a:lnTo>
                                  <a:pt x="5753" y="70480"/>
                                </a:lnTo>
                                <a:lnTo>
                                  <a:pt x="3697" y="66358"/>
                                </a:lnTo>
                                <a:lnTo>
                                  <a:pt x="2054" y="61824"/>
                                </a:lnTo>
                                <a:lnTo>
                                  <a:pt x="822" y="57290"/>
                                </a:lnTo>
                                <a:lnTo>
                                  <a:pt x="410" y="52757"/>
                                </a:lnTo>
                                <a:lnTo>
                                  <a:pt x="0" y="47810"/>
                                </a:lnTo>
                                <a:lnTo>
                                  <a:pt x="410" y="42865"/>
                                </a:lnTo>
                                <a:lnTo>
                                  <a:pt x="822" y="38331"/>
                                </a:lnTo>
                                <a:lnTo>
                                  <a:pt x="2054" y="33798"/>
                                </a:lnTo>
                                <a:lnTo>
                                  <a:pt x="3697" y="29675"/>
                                </a:lnTo>
                                <a:lnTo>
                                  <a:pt x="5753" y="25142"/>
                                </a:lnTo>
                                <a:lnTo>
                                  <a:pt x="7807" y="21432"/>
                                </a:lnTo>
                                <a:lnTo>
                                  <a:pt x="10684" y="17723"/>
                                </a:lnTo>
                                <a:lnTo>
                                  <a:pt x="13971" y="14014"/>
                                </a:lnTo>
                                <a:lnTo>
                                  <a:pt x="17669" y="10717"/>
                                </a:lnTo>
                                <a:lnTo>
                                  <a:pt x="21368" y="7831"/>
                                </a:lnTo>
                                <a:lnTo>
                                  <a:pt x="25477" y="5770"/>
                                </a:lnTo>
                                <a:lnTo>
                                  <a:pt x="29587" y="3710"/>
                                </a:lnTo>
                                <a:lnTo>
                                  <a:pt x="34107" y="2062"/>
                                </a:lnTo>
                                <a:lnTo>
                                  <a:pt x="38627" y="824"/>
                                </a:lnTo>
                                <a:lnTo>
                                  <a:pt x="43147" y="413"/>
                                </a:lnTo>
                                <a:lnTo>
                                  <a:pt x="48078" y="0"/>
                                </a:lnTo>
                                <a:close/>
                              </a:path>
                            </a:pathLst>
                          </a:custGeom>
                          <a:ln w="0" cap="flat">
                            <a:miter lim="127000"/>
                          </a:ln>
                        </wps:spPr>
                        <wps:style>
                          <a:lnRef idx="0">
                            <a:srgbClr val="000000">
                              <a:alpha val="0"/>
                            </a:srgbClr>
                          </a:lnRef>
                          <a:fillRef idx="1">
                            <a:srgbClr val="00AA00"/>
                          </a:fillRef>
                          <a:effectRef idx="0">
                            <a:scrgbClr r="0" g="0" b="0"/>
                          </a:effectRef>
                          <a:fontRef idx="none"/>
                        </wps:style>
                        <wps:bodyPr/>
                      </wps:wsp>
                      <wps:wsp>
                        <wps:cNvPr id="155708" name="Shape 155708"/>
                        <wps:cNvSpPr/>
                        <wps:spPr>
                          <a:xfrm>
                            <a:off x="1501464" y="912433"/>
                            <a:ext cx="27532" cy="27615"/>
                          </a:xfrm>
                          <a:custGeom>
                            <a:avLst/>
                            <a:gdLst/>
                            <a:ahLst/>
                            <a:cxnLst/>
                            <a:rect l="0" t="0" r="0" b="0"/>
                            <a:pathLst>
                              <a:path w="27532" h="27615">
                                <a:moveTo>
                                  <a:pt x="0" y="0"/>
                                </a:moveTo>
                                <a:lnTo>
                                  <a:pt x="27532" y="0"/>
                                </a:lnTo>
                                <a:lnTo>
                                  <a:pt x="27532" y="27615"/>
                                </a:lnTo>
                                <a:lnTo>
                                  <a:pt x="0" y="276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09" name="Shape 155709"/>
                        <wps:cNvSpPr/>
                        <wps:spPr>
                          <a:xfrm>
                            <a:off x="1441057" y="912432"/>
                            <a:ext cx="27532" cy="27615"/>
                          </a:xfrm>
                          <a:custGeom>
                            <a:avLst/>
                            <a:gdLst/>
                            <a:ahLst/>
                            <a:cxnLst/>
                            <a:rect l="0" t="0" r="0" b="0"/>
                            <a:pathLst>
                              <a:path w="27532" h="27615">
                                <a:moveTo>
                                  <a:pt x="0" y="0"/>
                                </a:moveTo>
                                <a:lnTo>
                                  <a:pt x="27532" y="0"/>
                                </a:lnTo>
                                <a:lnTo>
                                  <a:pt x="27532" y="27615"/>
                                </a:lnTo>
                                <a:lnTo>
                                  <a:pt x="0" y="276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10" name="Shape 155710"/>
                        <wps:cNvSpPr/>
                        <wps:spPr>
                          <a:xfrm>
                            <a:off x="1380651" y="912431"/>
                            <a:ext cx="27121" cy="27615"/>
                          </a:xfrm>
                          <a:custGeom>
                            <a:avLst/>
                            <a:gdLst/>
                            <a:ahLst/>
                            <a:cxnLst/>
                            <a:rect l="0" t="0" r="0" b="0"/>
                            <a:pathLst>
                              <a:path w="27121" h="27615">
                                <a:moveTo>
                                  <a:pt x="0" y="0"/>
                                </a:moveTo>
                                <a:lnTo>
                                  <a:pt x="27121" y="0"/>
                                </a:lnTo>
                                <a:lnTo>
                                  <a:pt x="27121" y="27615"/>
                                </a:lnTo>
                                <a:lnTo>
                                  <a:pt x="0" y="276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11" name="Shape 155711"/>
                        <wps:cNvSpPr/>
                        <wps:spPr>
                          <a:xfrm>
                            <a:off x="1324354" y="912431"/>
                            <a:ext cx="27121" cy="27615"/>
                          </a:xfrm>
                          <a:custGeom>
                            <a:avLst/>
                            <a:gdLst/>
                            <a:ahLst/>
                            <a:cxnLst/>
                            <a:rect l="0" t="0" r="0" b="0"/>
                            <a:pathLst>
                              <a:path w="27121" h="27615">
                                <a:moveTo>
                                  <a:pt x="0" y="0"/>
                                </a:moveTo>
                                <a:lnTo>
                                  <a:pt x="27121" y="0"/>
                                </a:lnTo>
                                <a:lnTo>
                                  <a:pt x="27121" y="27615"/>
                                </a:lnTo>
                                <a:lnTo>
                                  <a:pt x="0" y="276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12" name="Shape 155712"/>
                        <wps:cNvSpPr/>
                        <wps:spPr>
                          <a:xfrm>
                            <a:off x="1622277" y="912429"/>
                            <a:ext cx="27121" cy="27615"/>
                          </a:xfrm>
                          <a:custGeom>
                            <a:avLst/>
                            <a:gdLst/>
                            <a:ahLst/>
                            <a:cxnLst/>
                            <a:rect l="0" t="0" r="0" b="0"/>
                            <a:pathLst>
                              <a:path w="27121" h="27615">
                                <a:moveTo>
                                  <a:pt x="0" y="0"/>
                                </a:moveTo>
                                <a:lnTo>
                                  <a:pt x="27121" y="0"/>
                                </a:lnTo>
                                <a:lnTo>
                                  <a:pt x="27121" y="27615"/>
                                </a:lnTo>
                                <a:lnTo>
                                  <a:pt x="0" y="276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13" name="Shape 155713"/>
                        <wps:cNvSpPr/>
                        <wps:spPr>
                          <a:xfrm>
                            <a:off x="1561459" y="912429"/>
                            <a:ext cx="27532" cy="27615"/>
                          </a:xfrm>
                          <a:custGeom>
                            <a:avLst/>
                            <a:gdLst/>
                            <a:ahLst/>
                            <a:cxnLst/>
                            <a:rect l="0" t="0" r="0" b="0"/>
                            <a:pathLst>
                              <a:path w="27532" h="27615">
                                <a:moveTo>
                                  <a:pt x="0" y="0"/>
                                </a:moveTo>
                                <a:lnTo>
                                  <a:pt x="27532" y="0"/>
                                </a:lnTo>
                                <a:lnTo>
                                  <a:pt x="27532" y="27615"/>
                                </a:lnTo>
                                <a:lnTo>
                                  <a:pt x="0" y="276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14" name="Shape 155714"/>
                        <wps:cNvSpPr/>
                        <wps:spPr>
                          <a:xfrm>
                            <a:off x="1441057" y="852253"/>
                            <a:ext cx="27532" cy="27202"/>
                          </a:xfrm>
                          <a:custGeom>
                            <a:avLst/>
                            <a:gdLst/>
                            <a:ahLst/>
                            <a:cxnLst/>
                            <a:rect l="0" t="0" r="0" b="0"/>
                            <a:pathLst>
                              <a:path w="27532" h="27202">
                                <a:moveTo>
                                  <a:pt x="0" y="0"/>
                                </a:moveTo>
                                <a:lnTo>
                                  <a:pt x="27532" y="0"/>
                                </a:lnTo>
                                <a:lnTo>
                                  <a:pt x="27532" y="27202"/>
                                </a:lnTo>
                                <a:lnTo>
                                  <a:pt x="0" y="272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15" name="Shape 155715"/>
                        <wps:cNvSpPr/>
                        <wps:spPr>
                          <a:xfrm>
                            <a:off x="1380651" y="852251"/>
                            <a:ext cx="27121" cy="27203"/>
                          </a:xfrm>
                          <a:custGeom>
                            <a:avLst/>
                            <a:gdLst/>
                            <a:ahLst/>
                            <a:cxnLst/>
                            <a:rect l="0" t="0" r="0" b="0"/>
                            <a:pathLst>
                              <a:path w="27121" h="27203">
                                <a:moveTo>
                                  <a:pt x="0" y="0"/>
                                </a:moveTo>
                                <a:lnTo>
                                  <a:pt x="27121" y="0"/>
                                </a:lnTo>
                                <a:lnTo>
                                  <a:pt x="27121" y="27203"/>
                                </a:lnTo>
                                <a:lnTo>
                                  <a:pt x="0" y="272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16" name="Shape 155716"/>
                        <wps:cNvSpPr/>
                        <wps:spPr>
                          <a:xfrm>
                            <a:off x="1323533" y="852251"/>
                            <a:ext cx="27121" cy="27202"/>
                          </a:xfrm>
                          <a:custGeom>
                            <a:avLst/>
                            <a:gdLst/>
                            <a:ahLst/>
                            <a:cxnLst/>
                            <a:rect l="0" t="0" r="0" b="0"/>
                            <a:pathLst>
                              <a:path w="27121" h="27202">
                                <a:moveTo>
                                  <a:pt x="0" y="0"/>
                                </a:moveTo>
                                <a:lnTo>
                                  <a:pt x="27121" y="0"/>
                                </a:lnTo>
                                <a:lnTo>
                                  <a:pt x="27121" y="27202"/>
                                </a:lnTo>
                                <a:lnTo>
                                  <a:pt x="0" y="272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17" name="Shape 155717"/>
                        <wps:cNvSpPr/>
                        <wps:spPr>
                          <a:xfrm>
                            <a:off x="1620222" y="816391"/>
                            <a:ext cx="27122" cy="27204"/>
                          </a:xfrm>
                          <a:custGeom>
                            <a:avLst/>
                            <a:gdLst/>
                            <a:ahLst/>
                            <a:cxnLst/>
                            <a:rect l="0" t="0" r="0" b="0"/>
                            <a:pathLst>
                              <a:path w="27122" h="27204">
                                <a:moveTo>
                                  <a:pt x="0" y="0"/>
                                </a:moveTo>
                                <a:lnTo>
                                  <a:pt x="27122" y="0"/>
                                </a:lnTo>
                                <a:lnTo>
                                  <a:pt x="27122" y="27204"/>
                                </a:lnTo>
                                <a:lnTo>
                                  <a:pt x="0" y="27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18" name="Shape 155718"/>
                        <wps:cNvSpPr/>
                        <wps:spPr>
                          <a:xfrm>
                            <a:off x="1559404" y="816392"/>
                            <a:ext cx="27532" cy="27202"/>
                          </a:xfrm>
                          <a:custGeom>
                            <a:avLst/>
                            <a:gdLst/>
                            <a:ahLst/>
                            <a:cxnLst/>
                            <a:rect l="0" t="0" r="0" b="0"/>
                            <a:pathLst>
                              <a:path w="27532" h="27202">
                                <a:moveTo>
                                  <a:pt x="0" y="0"/>
                                </a:moveTo>
                                <a:lnTo>
                                  <a:pt x="27532" y="0"/>
                                </a:lnTo>
                                <a:lnTo>
                                  <a:pt x="27532" y="27202"/>
                                </a:lnTo>
                                <a:lnTo>
                                  <a:pt x="0" y="272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19" name="Shape 155719"/>
                        <wps:cNvSpPr/>
                        <wps:spPr>
                          <a:xfrm>
                            <a:off x="1685560" y="816391"/>
                            <a:ext cx="27121" cy="27202"/>
                          </a:xfrm>
                          <a:custGeom>
                            <a:avLst/>
                            <a:gdLst/>
                            <a:ahLst/>
                            <a:cxnLst/>
                            <a:rect l="0" t="0" r="0" b="0"/>
                            <a:pathLst>
                              <a:path w="27121" h="27202">
                                <a:moveTo>
                                  <a:pt x="0" y="0"/>
                                </a:moveTo>
                                <a:lnTo>
                                  <a:pt x="27121" y="0"/>
                                </a:lnTo>
                                <a:lnTo>
                                  <a:pt x="27121" y="27202"/>
                                </a:lnTo>
                                <a:lnTo>
                                  <a:pt x="0" y="272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20" name="Shape 155720"/>
                        <wps:cNvSpPr/>
                        <wps:spPr>
                          <a:xfrm>
                            <a:off x="1750075" y="816389"/>
                            <a:ext cx="27122" cy="27204"/>
                          </a:xfrm>
                          <a:custGeom>
                            <a:avLst/>
                            <a:gdLst/>
                            <a:ahLst/>
                            <a:cxnLst/>
                            <a:rect l="0" t="0" r="0" b="0"/>
                            <a:pathLst>
                              <a:path w="27122" h="27204">
                                <a:moveTo>
                                  <a:pt x="0" y="0"/>
                                </a:moveTo>
                                <a:lnTo>
                                  <a:pt x="27122" y="0"/>
                                </a:lnTo>
                                <a:lnTo>
                                  <a:pt x="27122" y="27204"/>
                                </a:lnTo>
                                <a:lnTo>
                                  <a:pt x="0" y="27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81" name="Shape 15981"/>
                        <wps:cNvSpPr/>
                        <wps:spPr>
                          <a:xfrm>
                            <a:off x="1633182" y="61905"/>
                            <a:ext cx="1162004" cy="335316"/>
                          </a:xfrm>
                          <a:custGeom>
                            <a:avLst/>
                            <a:gdLst/>
                            <a:ahLst/>
                            <a:cxnLst/>
                            <a:rect l="0" t="0" r="0" b="0"/>
                            <a:pathLst>
                              <a:path w="1162004" h="335316">
                                <a:moveTo>
                                  <a:pt x="708615" y="5891"/>
                                </a:moveTo>
                                <a:cubicBezTo>
                                  <a:pt x="723309" y="6250"/>
                                  <a:pt x="738066" y="7739"/>
                                  <a:pt x="752070" y="10464"/>
                                </a:cubicBezTo>
                                <a:cubicBezTo>
                                  <a:pt x="767573" y="13482"/>
                                  <a:pt x="781097" y="17846"/>
                                  <a:pt x="791603" y="23221"/>
                                </a:cubicBezTo>
                                <a:cubicBezTo>
                                  <a:pt x="836641" y="2553"/>
                                  <a:pt x="916225" y="0"/>
                                  <a:pt x="969359" y="17519"/>
                                </a:cubicBezTo>
                                <a:cubicBezTo>
                                  <a:pt x="991691" y="24882"/>
                                  <a:pt x="1006742" y="35037"/>
                                  <a:pt x="1011932" y="46244"/>
                                </a:cubicBezTo>
                                <a:cubicBezTo>
                                  <a:pt x="1085724" y="54094"/>
                                  <a:pt x="1129257" y="83828"/>
                                  <a:pt x="1109164" y="112657"/>
                                </a:cubicBezTo>
                                <a:cubicBezTo>
                                  <a:pt x="1107475" y="115081"/>
                                  <a:pt x="1105356" y="117456"/>
                                  <a:pt x="1102822" y="119765"/>
                                </a:cubicBezTo>
                                <a:cubicBezTo>
                                  <a:pt x="1162004" y="149804"/>
                                  <a:pt x="1147516" y="192860"/>
                                  <a:pt x="1070462" y="215932"/>
                                </a:cubicBezTo>
                                <a:cubicBezTo>
                                  <a:pt x="1046476" y="223114"/>
                                  <a:pt x="1018145" y="227764"/>
                                  <a:pt x="988205" y="229433"/>
                                </a:cubicBezTo>
                                <a:cubicBezTo>
                                  <a:pt x="987540" y="261751"/>
                                  <a:pt x="919749" y="287741"/>
                                  <a:pt x="836790" y="287481"/>
                                </a:cubicBezTo>
                                <a:cubicBezTo>
                                  <a:pt x="809073" y="287394"/>
                                  <a:pt x="781958" y="284322"/>
                                  <a:pt x="758446" y="278604"/>
                                </a:cubicBezTo>
                                <a:cubicBezTo>
                                  <a:pt x="730386" y="314837"/>
                                  <a:pt x="632512" y="335316"/>
                                  <a:pt x="539838" y="324345"/>
                                </a:cubicBezTo>
                                <a:cubicBezTo>
                                  <a:pt x="500998" y="319748"/>
                                  <a:pt x="467441" y="310025"/>
                                  <a:pt x="444888" y="296835"/>
                                </a:cubicBezTo>
                                <a:cubicBezTo>
                                  <a:pt x="350001" y="319150"/>
                                  <a:pt x="226841" y="307146"/>
                                  <a:pt x="169802" y="270024"/>
                                </a:cubicBezTo>
                                <a:cubicBezTo>
                                  <a:pt x="169083" y="269556"/>
                                  <a:pt x="168377" y="269086"/>
                                  <a:pt x="167684" y="268612"/>
                                </a:cubicBezTo>
                                <a:cubicBezTo>
                                  <a:pt x="105584" y="271446"/>
                                  <a:pt x="49333" y="254169"/>
                                  <a:pt x="42045" y="230022"/>
                                </a:cubicBezTo>
                                <a:cubicBezTo>
                                  <a:pt x="38160" y="217152"/>
                                  <a:pt x="49057" y="204270"/>
                                  <a:pt x="71831" y="194809"/>
                                </a:cubicBezTo>
                                <a:cubicBezTo>
                                  <a:pt x="18062" y="182466"/>
                                  <a:pt x="0" y="155376"/>
                                  <a:pt x="31488" y="134301"/>
                                </a:cubicBezTo>
                                <a:cubicBezTo>
                                  <a:pt x="49655" y="122143"/>
                                  <a:pt x="81516" y="114105"/>
                                  <a:pt x="117274" y="112659"/>
                                </a:cubicBezTo>
                                <a:lnTo>
                                  <a:pt x="118219" y="111659"/>
                                </a:lnTo>
                                <a:cubicBezTo>
                                  <a:pt x="105166" y="74249"/>
                                  <a:pt x="172376" y="39797"/>
                                  <a:pt x="268336" y="34708"/>
                                </a:cubicBezTo>
                                <a:cubicBezTo>
                                  <a:pt x="307220" y="32646"/>
                                  <a:pt x="346754" y="35729"/>
                                  <a:pt x="380613" y="43462"/>
                                </a:cubicBezTo>
                                <a:cubicBezTo>
                                  <a:pt x="416490" y="17097"/>
                                  <a:pt x="500328" y="7077"/>
                                  <a:pt x="567870" y="21082"/>
                                </a:cubicBezTo>
                                <a:cubicBezTo>
                                  <a:pt x="579681" y="23531"/>
                                  <a:pt x="590521" y="26634"/>
                                  <a:pt x="600051" y="30297"/>
                                </a:cubicBezTo>
                                <a:cubicBezTo>
                                  <a:pt x="621008" y="13905"/>
                                  <a:pt x="664532" y="4813"/>
                                  <a:pt x="708615" y="5891"/>
                                </a:cubicBez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5982" name="Shape 15982"/>
                        <wps:cNvSpPr/>
                        <wps:spPr>
                          <a:xfrm>
                            <a:off x="1816046" y="448019"/>
                            <a:ext cx="17845" cy="17852"/>
                          </a:xfrm>
                          <a:custGeom>
                            <a:avLst/>
                            <a:gdLst/>
                            <a:ahLst/>
                            <a:cxnLst/>
                            <a:rect l="0" t="0" r="0" b="0"/>
                            <a:pathLst>
                              <a:path w="17845" h="17852">
                                <a:moveTo>
                                  <a:pt x="8922" y="0"/>
                                </a:moveTo>
                                <a:cubicBezTo>
                                  <a:pt x="13850" y="0"/>
                                  <a:pt x="17845" y="3996"/>
                                  <a:pt x="17845" y="8926"/>
                                </a:cubicBezTo>
                                <a:cubicBezTo>
                                  <a:pt x="17845" y="13856"/>
                                  <a:pt x="13850" y="17852"/>
                                  <a:pt x="8922" y="17852"/>
                                </a:cubicBezTo>
                                <a:cubicBezTo>
                                  <a:pt x="3995" y="17852"/>
                                  <a:pt x="0" y="13856"/>
                                  <a:pt x="0" y="8926"/>
                                </a:cubicBezTo>
                                <a:cubicBezTo>
                                  <a:pt x="0" y="3996"/>
                                  <a:pt x="3995" y="0"/>
                                  <a:pt x="8922" y="0"/>
                                </a:cubicBez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5983" name="Shape 15983"/>
                        <wps:cNvSpPr/>
                        <wps:spPr>
                          <a:xfrm>
                            <a:off x="1849565" y="413852"/>
                            <a:ext cx="35688" cy="35704"/>
                          </a:xfrm>
                          <a:custGeom>
                            <a:avLst/>
                            <a:gdLst/>
                            <a:ahLst/>
                            <a:cxnLst/>
                            <a:rect l="0" t="0" r="0" b="0"/>
                            <a:pathLst>
                              <a:path w="35688" h="35704">
                                <a:moveTo>
                                  <a:pt x="17844" y="0"/>
                                </a:moveTo>
                                <a:cubicBezTo>
                                  <a:pt x="27699" y="0"/>
                                  <a:pt x="35688" y="7993"/>
                                  <a:pt x="35688" y="17852"/>
                                </a:cubicBezTo>
                                <a:cubicBezTo>
                                  <a:pt x="35688" y="27711"/>
                                  <a:pt x="27699" y="35704"/>
                                  <a:pt x="17844" y="35704"/>
                                </a:cubicBezTo>
                                <a:cubicBezTo>
                                  <a:pt x="7989" y="35704"/>
                                  <a:pt x="0" y="27711"/>
                                  <a:pt x="0" y="17852"/>
                                </a:cubicBezTo>
                                <a:cubicBezTo>
                                  <a:pt x="0" y="7993"/>
                                  <a:pt x="7989" y="0"/>
                                  <a:pt x="17844" y="0"/>
                                </a:cubicBez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5984" name="Shape 15984"/>
                        <wps:cNvSpPr/>
                        <wps:spPr>
                          <a:xfrm>
                            <a:off x="1898421" y="370557"/>
                            <a:ext cx="53532" cy="53556"/>
                          </a:xfrm>
                          <a:custGeom>
                            <a:avLst/>
                            <a:gdLst/>
                            <a:ahLst/>
                            <a:cxnLst/>
                            <a:rect l="0" t="0" r="0" b="0"/>
                            <a:pathLst>
                              <a:path w="53532" h="53556">
                                <a:moveTo>
                                  <a:pt x="26766" y="0"/>
                                </a:moveTo>
                                <a:cubicBezTo>
                                  <a:pt x="41549" y="0"/>
                                  <a:pt x="53532" y="11989"/>
                                  <a:pt x="53532" y="26778"/>
                                </a:cubicBezTo>
                                <a:cubicBezTo>
                                  <a:pt x="53532" y="41567"/>
                                  <a:pt x="41549" y="53556"/>
                                  <a:pt x="26766" y="53556"/>
                                </a:cubicBezTo>
                                <a:cubicBezTo>
                                  <a:pt x="11983" y="53556"/>
                                  <a:pt x="0" y="41567"/>
                                  <a:pt x="0" y="26778"/>
                                </a:cubicBezTo>
                                <a:cubicBezTo>
                                  <a:pt x="0" y="11989"/>
                                  <a:pt x="11983" y="0"/>
                                  <a:pt x="26766" y="0"/>
                                </a:cubicBez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5985" name="Shape 15985"/>
                        <wps:cNvSpPr/>
                        <wps:spPr>
                          <a:xfrm>
                            <a:off x="1633182" y="61468"/>
                            <a:ext cx="1162004" cy="335753"/>
                          </a:xfrm>
                          <a:custGeom>
                            <a:avLst/>
                            <a:gdLst/>
                            <a:ahLst/>
                            <a:cxnLst/>
                            <a:rect l="0" t="0" r="0" b="0"/>
                            <a:pathLst>
                              <a:path w="1162004" h="335753">
                                <a:moveTo>
                                  <a:pt x="118219" y="112096"/>
                                </a:moveTo>
                                <a:cubicBezTo>
                                  <a:pt x="105166" y="74687"/>
                                  <a:pt x="172376" y="40235"/>
                                  <a:pt x="268336" y="35146"/>
                                </a:cubicBezTo>
                                <a:cubicBezTo>
                                  <a:pt x="307220" y="33084"/>
                                  <a:pt x="346754" y="36166"/>
                                  <a:pt x="380613" y="43900"/>
                                </a:cubicBezTo>
                                <a:cubicBezTo>
                                  <a:pt x="416490" y="17535"/>
                                  <a:pt x="500328" y="7514"/>
                                  <a:pt x="567870" y="21519"/>
                                </a:cubicBezTo>
                                <a:cubicBezTo>
                                  <a:pt x="579681" y="23968"/>
                                  <a:pt x="590521" y="27072"/>
                                  <a:pt x="600051" y="30734"/>
                                </a:cubicBezTo>
                                <a:cubicBezTo>
                                  <a:pt x="627993" y="8879"/>
                                  <a:pt x="696054" y="0"/>
                                  <a:pt x="752070" y="10902"/>
                                </a:cubicBezTo>
                                <a:cubicBezTo>
                                  <a:pt x="767573" y="13919"/>
                                  <a:pt x="781097" y="18283"/>
                                  <a:pt x="791603" y="23659"/>
                                </a:cubicBezTo>
                                <a:cubicBezTo>
                                  <a:pt x="836641" y="2991"/>
                                  <a:pt x="916225" y="438"/>
                                  <a:pt x="969359" y="17956"/>
                                </a:cubicBezTo>
                                <a:cubicBezTo>
                                  <a:pt x="991691" y="25319"/>
                                  <a:pt x="1006742" y="35475"/>
                                  <a:pt x="1011932" y="46682"/>
                                </a:cubicBezTo>
                                <a:cubicBezTo>
                                  <a:pt x="1085724" y="54532"/>
                                  <a:pt x="1129257" y="84266"/>
                                  <a:pt x="1109164" y="113095"/>
                                </a:cubicBezTo>
                                <a:cubicBezTo>
                                  <a:pt x="1107475" y="115519"/>
                                  <a:pt x="1105356" y="117894"/>
                                  <a:pt x="1102822" y="120202"/>
                                </a:cubicBezTo>
                                <a:cubicBezTo>
                                  <a:pt x="1162004" y="150242"/>
                                  <a:pt x="1147516" y="193298"/>
                                  <a:pt x="1070462" y="216370"/>
                                </a:cubicBezTo>
                                <a:cubicBezTo>
                                  <a:pt x="1046476" y="223552"/>
                                  <a:pt x="1018145" y="228202"/>
                                  <a:pt x="988205" y="229871"/>
                                </a:cubicBezTo>
                                <a:cubicBezTo>
                                  <a:pt x="987540" y="262189"/>
                                  <a:pt x="919749" y="288178"/>
                                  <a:pt x="836790" y="287919"/>
                                </a:cubicBezTo>
                                <a:cubicBezTo>
                                  <a:pt x="809073" y="287832"/>
                                  <a:pt x="781958" y="284760"/>
                                  <a:pt x="758446" y="279042"/>
                                </a:cubicBezTo>
                                <a:cubicBezTo>
                                  <a:pt x="730386" y="315274"/>
                                  <a:pt x="632512" y="335753"/>
                                  <a:pt x="539838" y="324783"/>
                                </a:cubicBezTo>
                                <a:cubicBezTo>
                                  <a:pt x="500998" y="320185"/>
                                  <a:pt x="467441" y="310462"/>
                                  <a:pt x="444888" y="297273"/>
                                </a:cubicBezTo>
                                <a:cubicBezTo>
                                  <a:pt x="350001" y="319587"/>
                                  <a:pt x="226841" y="307584"/>
                                  <a:pt x="169802" y="270462"/>
                                </a:cubicBezTo>
                                <a:cubicBezTo>
                                  <a:pt x="169083" y="269994"/>
                                  <a:pt x="168377" y="269523"/>
                                  <a:pt x="167684" y="269049"/>
                                </a:cubicBezTo>
                                <a:cubicBezTo>
                                  <a:pt x="105584" y="271884"/>
                                  <a:pt x="49333" y="254607"/>
                                  <a:pt x="42045" y="230460"/>
                                </a:cubicBezTo>
                                <a:cubicBezTo>
                                  <a:pt x="38160" y="217589"/>
                                  <a:pt x="49057" y="204707"/>
                                  <a:pt x="71831" y="195246"/>
                                </a:cubicBezTo>
                                <a:cubicBezTo>
                                  <a:pt x="18062" y="182904"/>
                                  <a:pt x="0" y="155814"/>
                                  <a:pt x="31488" y="134739"/>
                                </a:cubicBezTo>
                                <a:cubicBezTo>
                                  <a:pt x="49655" y="122580"/>
                                  <a:pt x="81516" y="114542"/>
                                  <a:pt x="117274" y="113097"/>
                                </a:cubicBezTo>
                                <a:close/>
                              </a:path>
                            </a:pathLst>
                          </a:custGeom>
                          <a:ln w="13719" cap="flat">
                            <a:round/>
                          </a:ln>
                        </wps:spPr>
                        <wps:style>
                          <a:lnRef idx="1">
                            <a:srgbClr val="5C8B8B"/>
                          </a:lnRef>
                          <a:fillRef idx="0">
                            <a:srgbClr val="000000">
                              <a:alpha val="0"/>
                            </a:srgbClr>
                          </a:fillRef>
                          <a:effectRef idx="0">
                            <a:scrgbClr r="0" g="0" b="0"/>
                          </a:effectRef>
                          <a:fontRef idx="none"/>
                        </wps:style>
                        <wps:bodyPr/>
                      </wps:wsp>
                      <wps:wsp>
                        <wps:cNvPr id="15986" name="Shape 15986"/>
                        <wps:cNvSpPr/>
                        <wps:spPr>
                          <a:xfrm>
                            <a:off x="1816046" y="448019"/>
                            <a:ext cx="17845" cy="17852"/>
                          </a:xfrm>
                          <a:custGeom>
                            <a:avLst/>
                            <a:gdLst/>
                            <a:ahLst/>
                            <a:cxnLst/>
                            <a:rect l="0" t="0" r="0" b="0"/>
                            <a:pathLst>
                              <a:path w="17845" h="17852">
                                <a:moveTo>
                                  <a:pt x="17845" y="8926"/>
                                </a:moveTo>
                                <a:cubicBezTo>
                                  <a:pt x="17845" y="13856"/>
                                  <a:pt x="13850" y="17852"/>
                                  <a:pt x="8922" y="17852"/>
                                </a:cubicBezTo>
                                <a:cubicBezTo>
                                  <a:pt x="3995" y="17852"/>
                                  <a:pt x="0" y="13856"/>
                                  <a:pt x="0" y="8926"/>
                                </a:cubicBezTo>
                                <a:cubicBezTo>
                                  <a:pt x="0" y="3996"/>
                                  <a:pt x="3995" y="0"/>
                                  <a:pt x="8922" y="0"/>
                                </a:cubicBezTo>
                                <a:cubicBezTo>
                                  <a:pt x="13850" y="0"/>
                                  <a:pt x="17845" y="3996"/>
                                  <a:pt x="17845" y="8926"/>
                                </a:cubicBezTo>
                                <a:close/>
                              </a:path>
                            </a:pathLst>
                          </a:custGeom>
                          <a:ln w="13719" cap="flat">
                            <a:round/>
                          </a:ln>
                        </wps:spPr>
                        <wps:style>
                          <a:lnRef idx="1">
                            <a:srgbClr val="5C8B8B"/>
                          </a:lnRef>
                          <a:fillRef idx="0">
                            <a:srgbClr val="000000">
                              <a:alpha val="0"/>
                            </a:srgbClr>
                          </a:fillRef>
                          <a:effectRef idx="0">
                            <a:scrgbClr r="0" g="0" b="0"/>
                          </a:effectRef>
                          <a:fontRef idx="none"/>
                        </wps:style>
                        <wps:bodyPr/>
                      </wps:wsp>
                      <wps:wsp>
                        <wps:cNvPr id="15987" name="Shape 15987"/>
                        <wps:cNvSpPr/>
                        <wps:spPr>
                          <a:xfrm>
                            <a:off x="1849565" y="413852"/>
                            <a:ext cx="35688" cy="35704"/>
                          </a:xfrm>
                          <a:custGeom>
                            <a:avLst/>
                            <a:gdLst/>
                            <a:ahLst/>
                            <a:cxnLst/>
                            <a:rect l="0" t="0" r="0" b="0"/>
                            <a:pathLst>
                              <a:path w="35688" h="35704">
                                <a:moveTo>
                                  <a:pt x="35688" y="17852"/>
                                </a:moveTo>
                                <a:cubicBezTo>
                                  <a:pt x="35688" y="27711"/>
                                  <a:pt x="27699" y="35704"/>
                                  <a:pt x="17844" y="35704"/>
                                </a:cubicBezTo>
                                <a:cubicBezTo>
                                  <a:pt x="7989" y="35704"/>
                                  <a:pt x="0" y="27711"/>
                                  <a:pt x="0" y="17852"/>
                                </a:cubicBezTo>
                                <a:cubicBezTo>
                                  <a:pt x="0" y="7993"/>
                                  <a:pt x="7989" y="0"/>
                                  <a:pt x="17844" y="0"/>
                                </a:cubicBezTo>
                                <a:cubicBezTo>
                                  <a:pt x="27699" y="0"/>
                                  <a:pt x="35688" y="7993"/>
                                  <a:pt x="35688" y="17852"/>
                                </a:cubicBezTo>
                                <a:close/>
                              </a:path>
                            </a:pathLst>
                          </a:custGeom>
                          <a:ln w="13719" cap="flat">
                            <a:round/>
                          </a:ln>
                        </wps:spPr>
                        <wps:style>
                          <a:lnRef idx="1">
                            <a:srgbClr val="5C8B8B"/>
                          </a:lnRef>
                          <a:fillRef idx="0">
                            <a:srgbClr val="000000">
                              <a:alpha val="0"/>
                            </a:srgbClr>
                          </a:fillRef>
                          <a:effectRef idx="0">
                            <a:scrgbClr r="0" g="0" b="0"/>
                          </a:effectRef>
                          <a:fontRef idx="none"/>
                        </wps:style>
                        <wps:bodyPr/>
                      </wps:wsp>
                      <wps:wsp>
                        <wps:cNvPr id="15988" name="Shape 15988"/>
                        <wps:cNvSpPr/>
                        <wps:spPr>
                          <a:xfrm>
                            <a:off x="1898421" y="370557"/>
                            <a:ext cx="53532" cy="53556"/>
                          </a:xfrm>
                          <a:custGeom>
                            <a:avLst/>
                            <a:gdLst/>
                            <a:ahLst/>
                            <a:cxnLst/>
                            <a:rect l="0" t="0" r="0" b="0"/>
                            <a:pathLst>
                              <a:path w="53532" h="53556">
                                <a:moveTo>
                                  <a:pt x="53532" y="26778"/>
                                </a:moveTo>
                                <a:cubicBezTo>
                                  <a:pt x="53532" y="41567"/>
                                  <a:pt x="41549" y="53556"/>
                                  <a:pt x="26766" y="53556"/>
                                </a:cubicBezTo>
                                <a:cubicBezTo>
                                  <a:pt x="11983" y="53556"/>
                                  <a:pt x="0" y="41567"/>
                                  <a:pt x="0" y="26778"/>
                                </a:cubicBezTo>
                                <a:cubicBezTo>
                                  <a:pt x="0" y="11989"/>
                                  <a:pt x="11983" y="0"/>
                                  <a:pt x="26766" y="0"/>
                                </a:cubicBezTo>
                                <a:cubicBezTo>
                                  <a:pt x="41549" y="0"/>
                                  <a:pt x="53532" y="11989"/>
                                  <a:pt x="53532" y="26778"/>
                                </a:cubicBezTo>
                                <a:close/>
                              </a:path>
                            </a:pathLst>
                          </a:custGeom>
                          <a:ln w="13719" cap="flat">
                            <a:round/>
                          </a:ln>
                        </wps:spPr>
                        <wps:style>
                          <a:lnRef idx="1">
                            <a:srgbClr val="5C8B8B"/>
                          </a:lnRef>
                          <a:fillRef idx="0">
                            <a:srgbClr val="000000">
                              <a:alpha val="0"/>
                            </a:srgbClr>
                          </a:fillRef>
                          <a:effectRef idx="0">
                            <a:scrgbClr r="0" g="0" b="0"/>
                          </a:effectRef>
                          <a:fontRef idx="none"/>
                        </wps:style>
                        <wps:bodyPr/>
                      </wps:wsp>
                      <wps:wsp>
                        <wps:cNvPr id="15989" name="Shape 15989"/>
                        <wps:cNvSpPr/>
                        <wps:spPr>
                          <a:xfrm>
                            <a:off x="1706216" y="255461"/>
                            <a:ext cx="65775" cy="6629"/>
                          </a:xfrm>
                          <a:custGeom>
                            <a:avLst/>
                            <a:gdLst/>
                            <a:ahLst/>
                            <a:cxnLst/>
                            <a:rect l="0" t="0" r="0" b="0"/>
                            <a:pathLst>
                              <a:path w="65775" h="6629">
                                <a:moveTo>
                                  <a:pt x="65775" y="5928"/>
                                </a:moveTo>
                                <a:cubicBezTo>
                                  <a:pt x="42820" y="6629"/>
                                  <a:pt x="19868" y="4560"/>
                                  <a:pt x="0" y="0"/>
                                </a:cubicBezTo>
                              </a:path>
                            </a:pathLst>
                          </a:custGeom>
                          <a:ln w="13719" cap="flat">
                            <a:round/>
                          </a:ln>
                        </wps:spPr>
                        <wps:style>
                          <a:lnRef idx="1">
                            <a:srgbClr val="5C8B8B"/>
                          </a:lnRef>
                          <a:fillRef idx="0">
                            <a:srgbClr val="000000">
                              <a:alpha val="0"/>
                            </a:srgbClr>
                          </a:fillRef>
                          <a:effectRef idx="0">
                            <a:scrgbClr r="0" g="0" b="0"/>
                          </a:effectRef>
                          <a:fontRef idx="none"/>
                        </wps:style>
                        <wps:bodyPr/>
                      </wps:wsp>
                      <wps:wsp>
                        <wps:cNvPr id="15990" name="Shape 15990"/>
                        <wps:cNvSpPr/>
                        <wps:spPr>
                          <a:xfrm>
                            <a:off x="1801247" y="326268"/>
                            <a:ext cx="28778" cy="2837"/>
                          </a:xfrm>
                          <a:custGeom>
                            <a:avLst/>
                            <a:gdLst/>
                            <a:ahLst/>
                            <a:cxnLst/>
                            <a:rect l="0" t="0" r="0" b="0"/>
                            <a:pathLst>
                              <a:path w="28778" h="2837">
                                <a:moveTo>
                                  <a:pt x="28778" y="0"/>
                                </a:moveTo>
                                <a:cubicBezTo>
                                  <a:pt x="19547" y="1433"/>
                                  <a:pt x="9871" y="2387"/>
                                  <a:pt x="0" y="2837"/>
                                </a:cubicBezTo>
                              </a:path>
                            </a:pathLst>
                          </a:custGeom>
                          <a:ln w="13719" cap="flat">
                            <a:round/>
                          </a:ln>
                        </wps:spPr>
                        <wps:style>
                          <a:lnRef idx="1">
                            <a:srgbClr val="5C8B8B"/>
                          </a:lnRef>
                          <a:fillRef idx="0">
                            <a:srgbClr val="000000">
                              <a:alpha val="0"/>
                            </a:srgbClr>
                          </a:fillRef>
                          <a:effectRef idx="0">
                            <a:scrgbClr r="0" g="0" b="0"/>
                          </a:effectRef>
                          <a:fontRef idx="none"/>
                        </wps:style>
                        <wps:bodyPr/>
                      </wps:wsp>
                      <wps:wsp>
                        <wps:cNvPr id="15991" name="Shape 15991"/>
                        <wps:cNvSpPr/>
                        <wps:spPr>
                          <a:xfrm>
                            <a:off x="2060662" y="344499"/>
                            <a:ext cx="17340" cy="12943"/>
                          </a:xfrm>
                          <a:custGeom>
                            <a:avLst/>
                            <a:gdLst/>
                            <a:ahLst/>
                            <a:cxnLst/>
                            <a:rect l="0" t="0" r="0" b="0"/>
                            <a:pathLst>
                              <a:path w="17340" h="12943">
                                <a:moveTo>
                                  <a:pt x="17340" y="12943"/>
                                </a:moveTo>
                                <a:cubicBezTo>
                                  <a:pt x="10397" y="8882"/>
                                  <a:pt x="4584" y="4544"/>
                                  <a:pt x="0" y="0"/>
                                </a:cubicBezTo>
                              </a:path>
                            </a:pathLst>
                          </a:custGeom>
                          <a:ln w="13719" cap="flat">
                            <a:round/>
                          </a:ln>
                        </wps:spPr>
                        <wps:style>
                          <a:lnRef idx="1">
                            <a:srgbClr val="5C8B8B"/>
                          </a:lnRef>
                          <a:fillRef idx="0">
                            <a:srgbClr val="000000">
                              <a:alpha val="0"/>
                            </a:srgbClr>
                          </a:fillRef>
                          <a:effectRef idx="0">
                            <a:scrgbClr r="0" g="0" b="0"/>
                          </a:effectRef>
                          <a:fontRef idx="none"/>
                        </wps:style>
                        <wps:bodyPr/>
                      </wps:wsp>
                      <wps:wsp>
                        <wps:cNvPr id="15992" name="Shape 15992"/>
                        <wps:cNvSpPr/>
                        <wps:spPr>
                          <a:xfrm>
                            <a:off x="2391735" y="325167"/>
                            <a:ext cx="6924" cy="14202"/>
                          </a:xfrm>
                          <a:custGeom>
                            <a:avLst/>
                            <a:gdLst/>
                            <a:ahLst/>
                            <a:cxnLst/>
                            <a:rect l="0" t="0" r="0" b="0"/>
                            <a:pathLst>
                              <a:path w="6924" h="14202">
                                <a:moveTo>
                                  <a:pt x="6924" y="0"/>
                                </a:moveTo>
                                <a:cubicBezTo>
                                  <a:pt x="5903" y="4816"/>
                                  <a:pt x="3582" y="9577"/>
                                  <a:pt x="0" y="14202"/>
                                </a:cubicBezTo>
                              </a:path>
                            </a:pathLst>
                          </a:custGeom>
                          <a:ln w="13719" cap="flat">
                            <a:round/>
                          </a:ln>
                        </wps:spPr>
                        <wps:style>
                          <a:lnRef idx="1">
                            <a:srgbClr val="5C8B8B"/>
                          </a:lnRef>
                          <a:fillRef idx="0">
                            <a:srgbClr val="000000">
                              <a:alpha val="0"/>
                            </a:srgbClr>
                          </a:fillRef>
                          <a:effectRef idx="0">
                            <a:scrgbClr r="0" g="0" b="0"/>
                          </a:effectRef>
                          <a:fontRef idx="none"/>
                        </wps:style>
                        <wps:bodyPr/>
                      </wps:wsp>
                      <wps:wsp>
                        <wps:cNvPr id="15993" name="Shape 15993"/>
                        <wps:cNvSpPr/>
                        <wps:spPr>
                          <a:xfrm>
                            <a:off x="2536331" y="237415"/>
                            <a:ext cx="84891" cy="53078"/>
                          </a:xfrm>
                          <a:custGeom>
                            <a:avLst/>
                            <a:gdLst/>
                            <a:ahLst/>
                            <a:cxnLst/>
                            <a:rect l="0" t="0" r="0" b="0"/>
                            <a:pathLst>
                              <a:path w="84891" h="53078">
                                <a:moveTo>
                                  <a:pt x="0" y="0"/>
                                </a:moveTo>
                                <a:cubicBezTo>
                                  <a:pt x="52046" y="9877"/>
                                  <a:pt x="84891" y="30526"/>
                                  <a:pt x="84427" y="53078"/>
                                </a:cubicBezTo>
                              </a:path>
                            </a:pathLst>
                          </a:custGeom>
                          <a:ln w="13719" cap="flat">
                            <a:round/>
                          </a:ln>
                        </wps:spPr>
                        <wps:style>
                          <a:lnRef idx="1">
                            <a:srgbClr val="5C8B8B"/>
                          </a:lnRef>
                          <a:fillRef idx="0">
                            <a:srgbClr val="000000">
                              <a:alpha val="0"/>
                            </a:srgbClr>
                          </a:fillRef>
                          <a:effectRef idx="0">
                            <a:scrgbClr r="0" g="0" b="0"/>
                          </a:effectRef>
                          <a:fontRef idx="none"/>
                        </wps:style>
                        <wps:bodyPr/>
                      </wps:wsp>
                      <wps:wsp>
                        <wps:cNvPr id="15994" name="Shape 15994"/>
                        <wps:cNvSpPr/>
                        <wps:spPr>
                          <a:xfrm>
                            <a:off x="2697872" y="180882"/>
                            <a:ext cx="37593" cy="19903"/>
                          </a:xfrm>
                          <a:custGeom>
                            <a:avLst/>
                            <a:gdLst/>
                            <a:ahLst/>
                            <a:cxnLst/>
                            <a:rect l="0" t="0" r="0" b="0"/>
                            <a:pathLst>
                              <a:path w="37593" h="19903">
                                <a:moveTo>
                                  <a:pt x="37593" y="0"/>
                                </a:moveTo>
                                <a:cubicBezTo>
                                  <a:pt x="29164" y="7679"/>
                                  <a:pt x="16297" y="14492"/>
                                  <a:pt x="0" y="19903"/>
                                </a:cubicBezTo>
                              </a:path>
                            </a:pathLst>
                          </a:custGeom>
                          <a:ln w="13719" cap="flat">
                            <a:round/>
                          </a:ln>
                        </wps:spPr>
                        <wps:style>
                          <a:lnRef idx="1">
                            <a:srgbClr val="5C8B8B"/>
                          </a:lnRef>
                          <a:fillRef idx="0">
                            <a:srgbClr val="000000">
                              <a:alpha val="0"/>
                            </a:srgbClr>
                          </a:fillRef>
                          <a:effectRef idx="0">
                            <a:scrgbClr r="0" g="0" b="0"/>
                          </a:effectRef>
                          <a:fontRef idx="none"/>
                        </wps:style>
                        <wps:bodyPr/>
                      </wps:wsp>
                      <wps:wsp>
                        <wps:cNvPr id="15995" name="Shape 15995"/>
                        <wps:cNvSpPr/>
                        <wps:spPr>
                          <a:xfrm>
                            <a:off x="2645259" y="107033"/>
                            <a:ext cx="2101" cy="9400"/>
                          </a:xfrm>
                          <a:custGeom>
                            <a:avLst/>
                            <a:gdLst/>
                            <a:ahLst/>
                            <a:cxnLst/>
                            <a:rect l="0" t="0" r="0" b="0"/>
                            <a:pathLst>
                              <a:path w="2101" h="9400">
                                <a:moveTo>
                                  <a:pt x="0" y="0"/>
                                </a:moveTo>
                                <a:cubicBezTo>
                                  <a:pt x="1436" y="3101"/>
                                  <a:pt x="2101" y="6249"/>
                                  <a:pt x="1985" y="9400"/>
                                </a:cubicBezTo>
                              </a:path>
                            </a:pathLst>
                          </a:custGeom>
                          <a:ln w="13719" cap="flat">
                            <a:round/>
                          </a:ln>
                        </wps:spPr>
                        <wps:style>
                          <a:lnRef idx="1">
                            <a:srgbClr val="5C8B8B"/>
                          </a:lnRef>
                          <a:fillRef idx="0">
                            <a:srgbClr val="000000">
                              <a:alpha val="0"/>
                            </a:srgbClr>
                          </a:fillRef>
                          <a:effectRef idx="0">
                            <a:scrgbClr r="0" g="0" b="0"/>
                          </a:effectRef>
                          <a:fontRef idx="none"/>
                        </wps:style>
                        <wps:bodyPr/>
                      </wps:wsp>
                      <wps:wsp>
                        <wps:cNvPr id="15996" name="Shape 15996"/>
                        <wps:cNvSpPr/>
                        <wps:spPr>
                          <a:xfrm>
                            <a:off x="2405176" y="84081"/>
                            <a:ext cx="19259" cy="11988"/>
                          </a:xfrm>
                          <a:custGeom>
                            <a:avLst/>
                            <a:gdLst/>
                            <a:ahLst/>
                            <a:cxnLst/>
                            <a:rect l="0" t="0" r="0" b="0"/>
                            <a:pathLst>
                              <a:path w="19259" h="11988">
                                <a:moveTo>
                                  <a:pt x="0" y="11988"/>
                                </a:moveTo>
                                <a:cubicBezTo>
                                  <a:pt x="4898" y="7651"/>
                                  <a:pt x="11385" y="3613"/>
                                  <a:pt x="19259" y="0"/>
                                </a:cubicBezTo>
                              </a:path>
                            </a:pathLst>
                          </a:custGeom>
                          <a:ln w="13719" cap="flat">
                            <a:round/>
                          </a:ln>
                        </wps:spPr>
                        <wps:style>
                          <a:lnRef idx="1">
                            <a:srgbClr val="5C8B8B"/>
                          </a:lnRef>
                          <a:fillRef idx="0">
                            <a:srgbClr val="000000">
                              <a:alpha val="0"/>
                            </a:srgbClr>
                          </a:fillRef>
                          <a:effectRef idx="0">
                            <a:scrgbClr r="0" g="0" b="0"/>
                          </a:effectRef>
                          <a:fontRef idx="none"/>
                        </wps:style>
                        <wps:bodyPr/>
                      </wps:wsp>
                      <wps:wsp>
                        <wps:cNvPr id="15997" name="Shape 15997"/>
                        <wps:cNvSpPr/>
                        <wps:spPr>
                          <a:xfrm>
                            <a:off x="2225049" y="91443"/>
                            <a:ext cx="9327" cy="10339"/>
                          </a:xfrm>
                          <a:custGeom>
                            <a:avLst/>
                            <a:gdLst/>
                            <a:ahLst/>
                            <a:cxnLst/>
                            <a:rect l="0" t="0" r="0" b="0"/>
                            <a:pathLst>
                              <a:path w="9327" h="10339">
                                <a:moveTo>
                                  <a:pt x="0" y="10339"/>
                                </a:moveTo>
                                <a:cubicBezTo>
                                  <a:pt x="1998" y="6755"/>
                                  <a:pt x="5131" y="3282"/>
                                  <a:pt x="9327" y="0"/>
                                </a:cubicBezTo>
                              </a:path>
                            </a:pathLst>
                          </a:custGeom>
                          <a:ln w="13719" cap="flat">
                            <a:round/>
                          </a:ln>
                        </wps:spPr>
                        <wps:style>
                          <a:lnRef idx="1">
                            <a:srgbClr val="5C8B8B"/>
                          </a:lnRef>
                          <a:fillRef idx="0">
                            <a:srgbClr val="000000">
                              <a:alpha val="0"/>
                            </a:srgbClr>
                          </a:fillRef>
                          <a:effectRef idx="0">
                            <a:scrgbClr r="0" g="0" b="0"/>
                          </a:effectRef>
                          <a:fontRef idx="none"/>
                        </wps:style>
                        <wps:bodyPr/>
                      </wps:wsp>
                      <wps:wsp>
                        <wps:cNvPr id="15998" name="Shape 15998"/>
                        <wps:cNvSpPr/>
                        <wps:spPr>
                          <a:xfrm>
                            <a:off x="2013658" y="105292"/>
                            <a:ext cx="33753" cy="10030"/>
                          </a:xfrm>
                          <a:custGeom>
                            <a:avLst/>
                            <a:gdLst/>
                            <a:ahLst/>
                            <a:cxnLst/>
                            <a:rect l="0" t="0" r="0" b="0"/>
                            <a:pathLst>
                              <a:path w="33753" h="10030">
                                <a:moveTo>
                                  <a:pt x="0" y="0"/>
                                </a:moveTo>
                                <a:cubicBezTo>
                                  <a:pt x="12251" y="2798"/>
                                  <a:pt x="23585" y="6166"/>
                                  <a:pt x="33753" y="10030"/>
                                </a:cubicBezTo>
                              </a:path>
                            </a:pathLst>
                          </a:custGeom>
                          <a:ln w="13719" cap="flat">
                            <a:round/>
                          </a:ln>
                        </wps:spPr>
                        <wps:style>
                          <a:lnRef idx="1">
                            <a:srgbClr val="5C8B8B"/>
                          </a:lnRef>
                          <a:fillRef idx="0">
                            <a:srgbClr val="000000">
                              <a:alpha val="0"/>
                            </a:srgbClr>
                          </a:fillRef>
                          <a:effectRef idx="0">
                            <a:scrgbClr r="0" g="0" b="0"/>
                          </a:effectRef>
                          <a:fontRef idx="none"/>
                        </wps:style>
                        <wps:bodyPr/>
                      </wps:wsp>
                      <wps:wsp>
                        <wps:cNvPr id="15999" name="Shape 15999"/>
                        <wps:cNvSpPr/>
                        <wps:spPr>
                          <a:xfrm>
                            <a:off x="1751404" y="173565"/>
                            <a:ext cx="5890" cy="10553"/>
                          </a:xfrm>
                          <a:custGeom>
                            <a:avLst/>
                            <a:gdLst/>
                            <a:ahLst/>
                            <a:cxnLst/>
                            <a:rect l="0" t="0" r="0" b="0"/>
                            <a:pathLst>
                              <a:path w="5890" h="10553">
                                <a:moveTo>
                                  <a:pt x="5890" y="10553"/>
                                </a:moveTo>
                                <a:cubicBezTo>
                                  <a:pt x="3216" y="7101"/>
                                  <a:pt x="1246" y="3573"/>
                                  <a:pt x="0" y="0"/>
                                </a:cubicBezTo>
                              </a:path>
                            </a:pathLst>
                          </a:custGeom>
                          <a:ln w="13719" cap="flat">
                            <a:round/>
                          </a:ln>
                        </wps:spPr>
                        <wps:style>
                          <a:lnRef idx="1">
                            <a:srgbClr val="5C8B8B"/>
                          </a:lnRef>
                          <a:fillRef idx="0">
                            <a:srgbClr val="000000">
                              <a:alpha val="0"/>
                            </a:srgbClr>
                          </a:fillRef>
                          <a:effectRef idx="0">
                            <a:scrgbClr r="0" g="0" b="0"/>
                          </a:effectRef>
                          <a:fontRef idx="none"/>
                        </wps:style>
                        <wps:bodyPr/>
                      </wps:wsp>
                      <wps:wsp>
                        <wps:cNvPr id="16000" name="Rectangle 16000"/>
                        <wps:cNvSpPr/>
                        <wps:spPr>
                          <a:xfrm>
                            <a:off x="1869830" y="139816"/>
                            <a:ext cx="799735" cy="218094"/>
                          </a:xfrm>
                          <a:prstGeom prst="rect">
                            <a:avLst/>
                          </a:prstGeom>
                          <a:ln>
                            <a:noFill/>
                          </a:ln>
                        </wps:spPr>
                        <wps:txbx>
                          <w:txbxContent>
                            <w:p w14:paraId="5890195E" w14:textId="77777777" w:rsidR="00C4347D" w:rsidRDefault="00B91993">
                              <w:pPr>
                                <w:spacing w:after="160" w:line="259" w:lineRule="auto"/>
                                <w:ind w:left="0" w:right="0" w:firstLine="0"/>
                                <w:jc w:val="left"/>
                              </w:pPr>
                              <w:r>
                                <w:rPr>
                                  <w:rFonts w:ascii="Verdana" w:eastAsia="Verdana" w:hAnsi="Verdana" w:cs="Verdana"/>
                                  <w:sz w:val="19"/>
                                  <w:lang w:val="sv"/>
                                </w:rPr>
                                <w:t>Utsläpp</w:t>
                              </w:r>
                            </w:p>
                          </w:txbxContent>
                        </wps:txbx>
                        <wps:bodyPr horzOverflow="overflow" vert="horz" lIns="0" tIns="0" rIns="0" bIns="0" rtlCol="0">
                          <a:noAutofit/>
                        </wps:bodyPr>
                      </wps:wsp>
                      <pic:pic xmlns:pic="http://schemas.openxmlformats.org/drawingml/2006/picture">
                        <pic:nvPicPr>
                          <pic:cNvPr id="16002" name="Picture 16002"/>
                          <pic:cNvPicPr/>
                        </pic:nvPicPr>
                        <pic:blipFill>
                          <a:blip r:embed="rId33"/>
                          <a:stretch>
                            <a:fillRect/>
                          </a:stretch>
                        </pic:blipFill>
                        <pic:spPr>
                          <a:xfrm>
                            <a:off x="481973" y="1903885"/>
                            <a:ext cx="892562" cy="80739"/>
                          </a:xfrm>
                          <a:prstGeom prst="rect">
                            <a:avLst/>
                          </a:prstGeom>
                        </pic:spPr>
                      </pic:pic>
                      <wps:wsp>
                        <wps:cNvPr id="16003" name="Rectangle 16003"/>
                        <wps:cNvSpPr/>
                        <wps:spPr>
                          <a:xfrm>
                            <a:off x="99432" y="1900477"/>
                            <a:ext cx="449905" cy="120678"/>
                          </a:xfrm>
                          <a:prstGeom prst="rect">
                            <a:avLst/>
                          </a:prstGeom>
                          <a:ln>
                            <a:noFill/>
                          </a:ln>
                        </wps:spPr>
                        <wps:txbx>
                          <w:txbxContent>
                            <w:p w14:paraId="08DFAF20" w14:textId="77777777" w:rsidR="00C4347D" w:rsidRDefault="00B91993">
                              <w:pPr>
                                <w:spacing w:after="160" w:line="259" w:lineRule="auto"/>
                                <w:ind w:left="0" w:right="0" w:firstLine="0"/>
                                <w:jc w:val="left"/>
                              </w:pPr>
                              <w:r>
                                <w:rPr>
                                  <w:rFonts w:ascii="Verdana" w:eastAsia="Verdana" w:hAnsi="Verdana" w:cs="Verdana"/>
                                  <w:color w:val="7F7F7F"/>
                                  <w:sz w:val="11"/>
                                  <w:lang w:val="sv"/>
                                </w:rPr>
                                <w:t>Bild av</w:t>
                              </w:r>
                            </w:p>
                          </w:txbxContent>
                        </wps:txbx>
                        <wps:bodyPr horzOverflow="overflow" vert="horz" lIns="0" tIns="0" rIns="0" bIns="0" rtlCol="0">
                          <a:noAutofit/>
                        </wps:bodyPr>
                      </wps:wsp>
                      <wps:wsp>
                        <wps:cNvPr id="16004" name="Shape 16004"/>
                        <wps:cNvSpPr/>
                        <wps:spPr>
                          <a:xfrm>
                            <a:off x="51428" y="519617"/>
                            <a:ext cx="1091082" cy="551451"/>
                          </a:xfrm>
                          <a:custGeom>
                            <a:avLst/>
                            <a:gdLst/>
                            <a:ahLst/>
                            <a:cxnLst/>
                            <a:rect l="0" t="0" r="0" b="0"/>
                            <a:pathLst>
                              <a:path w="1091082" h="551451">
                                <a:moveTo>
                                  <a:pt x="815487" y="0"/>
                                </a:moveTo>
                                <a:lnTo>
                                  <a:pt x="1091082" y="275726"/>
                                </a:lnTo>
                                <a:lnTo>
                                  <a:pt x="815487" y="551451"/>
                                </a:lnTo>
                                <a:lnTo>
                                  <a:pt x="815487" y="413588"/>
                                </a:lnTo>
                                <a:lnTo>
                                  <a:pt x="0" y="413588"/>
                                </a:lnTo>
                                <a:lnTo>
                                  <a:pt x="0" y="137863"/>
                                </a:lnTo>
                                <a:lnTo>
                                  <a:pt x="815487" y="137863"/>
                                </a:lnTo>
                                <a:lnTo>
                                  <a:pt x="815487"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6005" name="Shape 16005"/>
                        <wps:cNvSpPr/>
                        <wps:spPr>
                          <a:xfrm>
                            <a:off x="51428" y="519617"/>
                            <a:ext cx="1091082" cy="551451"/>
                          </a:xfrm>
                          <a:custGeom>
                            <a:avLst/>
                            <a:gdLst/>
                            <a:ahLst/>
                            <a:cxnLst/>
                            <a:rect l="0" t="0" r="0" b="0"/>
                            <a:pathLst>
                              <a:path w="1091082" h="551451">
                                <a:moveTo>
                                  <a:pt x="0" y="137863"/>
                                </a:moveTo>
                                <a:lnTo>
                                  <a:pt x="815487" y="137863"/>
                                </a:lnTo>
                                <a:lnTo>
                                  <a:pt x="815487" y="0"/>
                                </a:lnTo>
                                <a:lnTo>
                                  <a:pt x="1091082" y="275726"/>
                                </a:lnTo>
                                <a:lnTo>
                                  <a:pt x="815487" y="551451"/>
                                </a:lnTo>
                                <a:lnTo>
                                  <a:pt x="815487" y="413588"/>
                                </a:lnTo>
                                <a:lnTo>
                                  <a:pt x="0" y="413588"/>
                                </a:lnTo>
                                <a:lnTo>
                                  <a:pt x="0" y="137863"/>
                                </a:lnTo>
                                <a:close/>
                              </a:path>
                            </a:pathLst>
                          </a:custGeom>
                          <a:ln w="13719" cap="flat">
                            <a:miter lim="101600"/>
                          </a:ln>
                        </wps:spPr>
                        <wps:style>
                          <a:lnRef idx="1">
                            <a:srgbClr val="5C8B8B"/>
                          </a:lnRef>
                          <a:fillRef idx="0">
                            <a:srgbClr val="000000">
                              <a:alpha val="0"/>
                            </a:srgbClr>
                          </a:fillRef>
                          <a:effectRef idx="0">
                            <a:scrgbClr r="0" g="0" b="0"/>
                          </a:effectRef>
                          <a:fontRef idx="none"/>
                        </wps:style>
                        <wps:bodyPr/>
                      </wps:wsp>
                      <wps:wsp>
                        <wps:cNvPr id="16006" name="Rectangle 16006"/>
                        <wps:cNvSpPr/>
                        <wps:spPr>
                          <a:xfrm>
                            <a:off x="387066" y="675971"/>
                            <a:ext cx="512703" cy="170115"/>
                          </a:xfrm>
                          <a:prstGeom prst="rect">
                            <a:avLst/>
                          </a:prstGeom>
                          <a:ln>
                            <a:noFill/>
                          </a:ln>
                        </wps:spPr>
                        <wps:txbx>
                          <w:txbxContent>
                            <w:p w14:paraId="363E9F70" w14:textId="77777777" w:rsidR="00C4347D" w:rsidRDefault="00B91993">
                              <w:pPr>
                                <w:spacing w:after="160" w:line="259" w:lineRule="auto"/>
                                <w:ind w:left="0" w:right="0" w:firstLine="0"/>
                                <w:jc w:val="left"/>
                              </w:pPr>
                              <w:r>
                                <w:rPr>
                                  <w:rFonts w:ascii="Verdana" w:eastAsia="Verdana" w:hAnsi="Verdana" w:cs="Verdana"/>
                                  <w:sz w:val="15"/>
                                  <w:lang w:val="sv"/>
                                </w:rPr>
                                <w:t>Bränslen,</w:t>
                              </w:r>
                            </w:p>
                          </w:txbxContent>
                        </wps:txbx>
                        <wps:bodyPr horzOverflow="overflow" vert="horz" lIns="0" tIns="0" rIns="0" bIns="0" rtlCol="0">
                          <a:noAutofit/>
                        </wps:bodyPr>
                      </wps:wsp>
                      <wps:wsp>
                        <wps:cNvPr id="16007" name="Rectangle 16007"/>
                        <wps:cNvSpPr/>
                        <wps:spPr>
                          <a:xfrm>
                            <a:off x="186155" y="789177"/>
                            <a:ext cx="907852" cy="170115"/>
                          </a:xfrm>
                          <a:prstGeom prst="rect">
                            <a:avLst/>
                          </a:prstGeom>
                          <a:ln>
                            <a:noFill/>
                          </a:ln>
                        </wps:spPr>
                        <wps:txbx>
                          <w:txbxContent>
                            <w:p w14:paraId="4C25F8BE" w14:textId="77777777" w:rsidR="00C4347D" w:rsidRDefault="00B91993">
                              <w:pPr>
                                <w:spacing w:after="160" w:line="259" w:lineRule="auto"/>
                                <w:ind w:left="0" w:right="0" w:firstLine="0"/>
                                <w:jc w:val="left"/>
                              </w:pPr>
                              <w:r>
                                <w:rPr>
                                  <w:rFonts w:ascii="Verdana" w:eastAsia="Verdana" w:hAnsi="Verdana" w:cs="Verdana"/>
                                  <w:sz w:val="15"/>
                                  <w:lang w:val="sv"/>
                                </w:rPr>
                                <w:t>processinströmmar</w:t>
                              </w:r>
                            </w:p>
                          </w:txbxContent>
                        </wps:txbx>
                        <wps:bodyPr horzOverflow="overflow" vert="horz" lIns="0" tIns="0" rIns="0" bIns="0" rtlCol="0">
                          <a:noAutofit/>
                        </wps:bodyPr>
                      </wps:wsp>
                      <wps:wsp>
                        <wps:cNvPr id="16008" name="Shape 16008"/>
                        <wps:cNvSpPr/>
                        <wps:spPr>
                          <a:xfrm>
                            <a:off x="2032658" y="531728"/>
                            <a:ext cx="418035" cy="96889"/>
                          </a:xfrm>
                          <a:custGeom>
                            <a:avLst/>
                            <a:gdLst/>
                            <a:ahLst/>
                            <a:cxnLst/>
                            <a:rect l="0" t="0" r="0" b="0"/>
                            <a:pathLst>
                              <a:path w="418035" h="96889">
                                <a:moveTo>
                                  <a:pt x="369614" y="0"/>
                                </a:moveTo>
                                <a:lnTo>
                                  <a:pt x="418035" y="48444"/>
                                </a:lnTo>
                                <a:lnTo>
                                  <a:pt x="369614" y="96889"/>
                                </a:lnTo>
                                <a:lnTo>
                                  <a:pt x="369614" y="72666"/>
                                </a:lnTo>
                                <a:lnTo>
                                  <a:pt x="0" y="72666"/>
                                </a:lnTo>
                                <a:lnTo>
                                  <a:pt x="0" y="24222"/>
                                </a:lnTo>
                                <a:lnTo>
                                  <a:pt x="369614" y="24222"/>
                                </a:lnTo>
                                <a:lnTo>
                                  <a:pt x="369614"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6009" name="Shape 16009"/>
                        <wps:cNvSpPr/>
                        <wps:spPr>
                          <a:xfrm>
                            <a:off x="2032658" y="531728"/>
                            <a:ext cx="418035" cy="96889"/>
                          </a:xfrm>
                          <a:custGeom>
                            <a:avLst/>
                            <a:gdLst/>
                            <a:ahLst/>
                            <a:cxnLst/>
                            <a:rect l="0" t="0" r="0" b="0"/>
                            <a:pathLst>
                              <a:path w="418035" h="96889">
                                <a:moveTo>
                                  <a:pt x="0" y="24222"/>
                                </a:moveTo>
                                <a:lnTo>
                                  <a:pt x="369614" y="24222"/>
                                </a:lnTo>
                                <a:lnTo>
                                  <a:pt x="369614" y="0"/>
                                </a:lnTo>
                                <a:lnTo>
                                  <a:pt x="418035" y="48444"/>
                                </a:lnTo>
                                <a:lnTo>
                                  <a:pt x="369614" y="96889"/>
                                </a:lnTo>
                                <a:lnTo>
                                  <a:pt x="369614" y="72666"/>
                                </a:lnTo>
                                <a:lnTo>
                                  <a:pt x="0" y="72666"/>
                                </a:lnTo>
                                <a:lnTo>
                                  <a:pt x="0" y="24222"/>
                                </a:lnTo>
                                <a:close/>
                              </a:path>
                            </a:pathLst>
                          </a:custGeom>
                          <a:ln w="13719" cap="flat">
                            <a:miter lim="101600"/>
                          </a:ln>
                        </wps:spPr>
                        <wps:style>
                          <a:lnRef idx="1">
                            <a:srgbClr val="5C8B8B"/>
                          </a:lnRef>
                          <a:fillRef idx="0">
                            <a:srgbClr val="000000">
                              <a:alpha val="0"/>
                            </a:srgbClr>
                          </a:fillRef>
                          <a:effectRef idx="0">
                            <a:scrgbClr r="0" g="0" b="0"/>
                          </a:effectRef>
                          <a:fontRef idx="none"/>
                        </wps:style>
                        <wps:bodyPr/>
                      </wps:wsp>
                      <pic:pic xmlns:pic="http://schemas.openxmlformats.org/drawingml/2006/picture">
                        <pic:nvPicPr>
                          <pic:cNvPr id="16011" name="Picture 16011"/>
                          <pic:cNvPicPr/>
                        </pic:nvPicPr>
                        <pic:blipFill>
                          <a:blip r:embed="rId34"/>
                          <a:stretch>
                            <a:fillRect/>
                          </a:stretch>
                        </pic:blipFill>
                        <pic:spPr>
                          <a:xfrm>
                            <a:off x="2566502" y="387609"/>
                            <a:ext cx="409965" cy="388354"/>
                          </a:xfrm>
                          <a:prstGeom prst="rect">
                            <a:avLst/>
                          </a:prstGeom>
                        </pic:spPr>
                      </pic:pic>
                      <wps:wsp>
                        <wps:cNvPr id="155721" name="Shape 155721"/>
                        <wps:cNvSpPr/>
                        <wps:spPr>
                          <a:xfrm>
                            <a:off x="3093888" y="484899"/>
                            <a:ext cx="788452" cy="194580"/>
                          </a:xfrm>
                          <a:custGeom>
                            <a:avLst/>
                            <a:gdLst/>
                            <a:ahLst/>
                            <a:cxnLst/>
                            <a:rect l="0" t="0" r="0" b="0"/>
                            <a:pathLst>
                              <a:path w="788452" h="194580">
                                <a:moveTo>
                                  <a:pt x="0" y="0"/>
                                </a:moveTo>
                                <a:lnTo>
                                  <a:pt x="788452" y="0"/>
                                </a:lnTo>
                                <a:lnTo>
                                  <a:pt x="788452" y="194580"/>
                                </a:lnTo>
                                <a:lnTo>
                                  <a:pt x="0" y="194580"/>
                                </a:lnTo>
                                <a:lnTo>
                                  <a:pt x="0" y="0"/>
                                </a:lnTo>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6013" name="Shape 16013"/>
                        <wps:cNvSpPr/>
                        <wps:spPr>
                          <a:xfrm>
                            <a:off x="3093888" y="484899"/>
                            <a:ext cx="788452" cy="194580"/>
                          </a:xfrm>
                          <a:custGeom>
                            <a:avLst/>
                            <a:gdLst/>
                            <a:ahLst/>
                            <a:cxnLst/>
                            <a:rect l="0" t="0" r="0" b="0"/>
                            <a:pathLst>
                              <a:path w="788452" h="194580">
                                <a:moveTo>
                                  <a:pt x="0" y="0"/>
                                </a:moveTo>
                                <a:lnTo>
                                  <a:pt x="788452" y="0"/>
                                </a:lnTo>
                                <a:lnTo>
                                  <a:pt x="788452" y="194580"/>
                                </a:lnTo>
                                <a:lnTo>
                                  <a:pt x="0" y="194580"/>
                                </a:lnTo>
                                <a:close/>
                              </a:path>
                            </a:pathLst>
                          </a:custGeom>
                          <a:ln w="13719" cap="flat">
                            <a:round/>
                          </a:ln>
                        </wps:spPr>
                        <wps:style>
                          <a:lnRef idx="1">
                            <a:srgbClr val="5C8B8B"/>
                          </a:lnRef>
                          <a:fillRef idx="0">
                            <a:srgbClr val="000000">
                              <a:alpha val="0"/>
                            </a:srgbClr>
                          </a:fillRef>
                          <a:effectRef idx="0">
                            <a:scrgbClr r="0" g="0" b="0"/>
                          </a:effectRef>
                          <a:fontRef idx="none"/>
                        </wps:style>
                        <wps:bodyPr/>
                      </wps:wsp>
                      <wps:wsp>
                        <wps:cNvPr id="16014" name="Rectangle 16014"/>
                        <wps:cNvSpPr/>
                        <wps:spPr>
                          <a:xfrm>
                            <a:off x="3196847" y="501497"/>
                            <a:ext cx="772156" cy="218094"/>
                          </a:xfrm>
                          <a:prstGeom prst="rect">
                            <a:avLst/>
                          </a:prstGeom>
                          <a:ln>
                            <a:noFill/>
                          </a:ln>
                        </wps:spPr>
                        <wps:txbx>
                          <w:txbxContent>
                            <w:p w14:paraId="77CB34DB" w14:textId="77777777" w:rsidR="00C4347D" w:rsidRDefault="00B91993">
                              <w:pPr>
                                <w:spacing w:after="160" w:line="259" w:lineRule="auto"/>
                                <w:ind w:left="0" w:right="0" w:firstLine="0"/>
                                <w:jc w:val="left"/>
                              </w:pPr>
                              <w:r>
                                <w:rPr>
                                  <w:rFonts w:ascii="Verdana" w:eastAsia="Verdana" w:hAnsi="Verdana" w:cs="Verdana"/>
                                  <w:sz w:val="19"/>
                                  <w:lang w:val="sv"/>
                                </w:rPr>
                                <w:t>Produkt 1</w:t>
                              </w:r>
                            </w:p>
                          </w:txbxContent>
                        </wps:txbx>
                        <wps:bodyPr horzOverflow="overflow" vert="horz" lIns="0" tIns="0" rIns="0" bIns="0" rtlCol="0">
                          <a:noAutofit/>
                        </wps:bodyPr>
                      </wps:wsp>
                      <pic:pic xmlns:pic="http://schemas.openxmlformats.org/drawingml/2006/picture">
                        <pic:nvPicPr>
                          <pic:cNvPr id="16016" name="Picture 16016"/>
                          <pic:cNvPicPr/>
                        </pic:nvPicPr>
                        <pic:blipFill>
                          <a:blip r:embed="rId35"/>
                          <a:stretch>
                            <a:fillRect/>
                          </a:stretch>
                        </pic:blipFill>
                        <pic:spPr>
                          <a:xfrm>
                            <a:off x="2566502" y="813103"/>
                            <a:ext cx="409965" cy="389162"/>
                          </a:xfrm>
                          <a:prstGeom prst="rect">
                            <a:avLst/>
                          </a:prstGeom>
                        </pic:spPr>
                      </pic:pic>
                      <wps:wsp>
                        <wps:cNvPr id="155722" name="Shape 155722"/>
                        <wps:cNvSpPr/>
                        <wps:spPr>
                          <a:xfrm>
                            <a:off x="3093888" y="910393"/>
                            <a:ext cx="794102" cy="195385"/>
                          </a:xfrm>
                          <a:custGeom>
                            <a:avLst/>
                            <a:gdLst/>
                            <a:ahLst/>
                            <a:cxnLst/>
                            <a:rect l="0" t="0" r="0" b="0"/>
                            <a:pathLst>
                              <a:path w="794102" h="195385">
                                <a:moveTo>
                                  <a:pt x="0" y="0"/>
                                </a:moveTo>
                                <a:lnTo>
                                  <a:pt x="794102" y="0"/>
                                </a:lnTo>
                                <a:lnTo>
                                  <a:pt x="794102" y="195385"/>
                                </a:lnTo>
                                <a:lnTo>
                                  <a:pt x="0" y="195385"/>
                                </a:lnTo>
                                <a:lnTo>
                                  <a:pt x="0" y="0"/>
                                </a:lnTo>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6018" name="Shape 16018"/>
                        <wps:cNvSpPr/>
                        <wps:spPr>
                          <a:xfrm>
                            <a:off x="3093888" y="910393"/>
                            <a:ext cx="794102" cy="195385"/>
                          </a:xfrm>
                          <a:custGeom>
                            <a:avLst/>
                            <a:gdLst/>
                            <a:ahLst/>
                            <a:cxnLst/>
                            <a:rect l="0" t="0" r="0" b="0"/>
                            <a:pathLst>
                              <a:path w="794102" h="195385">
                                <a:moveTo>
                                  <a:pt x="0" y="0"/>
                                </a:moveTo>
                                <a:lnTo>
                                  <a:pt x="794102" y="0"/>
                                </a:lnTo>
                                <a:lnTo>
                                  <a:pt x="794102" y="195385"/>
                                </a:lnTo>
                                <a:lnTo>
                                  <a:pt x="0" y="195385"/>
                                </a:lnTo>
                                <a:close/>
                              </a:path>
                            </a:pathLst>
                          </a:custGeom>
                          <a:ln w="13719" cap="flat">
                            <a:round/>
                          </a:ln>
                        </wps:spPr>
                        <wps:style>
                          <a:lnRef idx="1">
                            <a:srgbClr val="5C8B8B"/>
                          </a:lnRef>
                          <a:fillRef idx="0">
                            <a:srgbClr val="000000">
                              <a:alpha val="0"/>
                            </a:srgbClr>
                          </a:fillRef>
                          <a:effectRef idx="0">
                            <a:scrgbClr r="0" g="0" b="0"/>
                          </a:effectRef>
                          <a:fontRef idx="none"/>
                        </wps:style>
                        <wps:bodyPr/>
                      </wps:wsp>
                      <wps:wsp>
                        <wps:cNvPr id="16019" name="Rectangle 16019"/>
                        <wps:cNvSpPr/>
                        <wps:spPr>
                          <a:xfrm>
                            <a:off x="3199991" y="926830"/>
                            <a:ext cx="772156" cy="218094"/>
                          </a:xfrm>
                          <a:prstGeom prst="rect">
                            <a:avLst/>
                          </a:prstGeom>
                          <a:ln>
                            <a:noFill/>
                          </a:ln>
                        </wps:spPr>
                        <wps:txbx>
                          <w:txbxContent>
                            <w:p w14:paraId="26B977B1" w14:textId="77777777" w:rsidR="00C4347D" w:rsidRDefault="00B91993">
                              <w:pPr>
                                <w:spacing w:after="160" w:line="259" w:lineRule="auto"/>
                                <w:ind w:left="0" w:right="0" w:firstLine="0"/>
                                <w:jc w:val="left"/>
                              </w:pPr>
                              <w:r>
                                <w:rPr>
                                  <w:rFonts w:ascii="Verdana" w:eastAsia="Verdana" w:hAnsi="Verdana" w:cs="Verdana"/>
                                  <w:sz w:val="19"/>
                                  <w:lang w:val="sv"/>
                                </w:rPr>
                                <w:t>Produkt 2</w:t>
                              </w:r>
                            </w:p>
                          </w:txbxContent>
                        </wps:txbx>
                        <wps:bodyPr horzOverflow="overflow" vert="horz" lIns="0" tIns="0" rIns="0" bIns="0" rtlCol="0">
                          <a:noAutofit/>
                        </wps:bodyPr>
                      </wps:wsp>
                      <wps:wsp>
                        <wps:cNvPr id="16020" name="Shape 16020"/>
                        <wps:cNvSpPr/>
                        <wps:spPr>
                          <a:xfrm>
                            <a:off x="2032658" y="959644"/>
                            <a:ext cx="418035" cy="96889"/>
                          </a:xfrm>
                          <a:custGeom>
                            <a:avLst/>
                            <a:gdLst/>
                            <a:ahLst/>
                            <a:cxnLst/>
                            <a:rect l="0" t="0" r="0" b="0"/>
                            <a:pathLst>
                              <a:path w="418035" h="96889">
                                <a:moveTo>
                                  <a:pt x="369614" y="0"/>
                                </a:moveTo>
                                <a:lnTo>
                                  <a:pt x="418035" y="48444"/>
                                </a:lnTo>
                                <a:lnTo>
                                  <a:pt x="369614" y="96889"/>
                                </a:lnTo>
                                <a:lnTo>
                                  <a:pt x="369614" y="72666"/>
                                </a:lnTo>
                                <a:lnTo>
                                  <a:pt x="0" y="72666"/>
                                </a:lnTo>
                                <a:lnTo>
                                  <a:pt x="0" y="24222"/>
                                </a:lnTo>
                                <a:lnTo>
                                  <a:pt x="369614" y="24222"/>
                                </a:lnTo>
                                <a:lnTo>
                                  <a:pt x="369614"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6021" name="Shape 16021"/>
                        <wps:cNvSpPr/>
                        <wps:spPr>
                          <a:xfrm>
                            <a:off x="2032658" y="959644"/>
                            <a:ext cx="418035" cy="96889"/>
                          </a:xfrm>
                          <a:custGeom>
                            <a:avLst/>
                            <a:gdLst/>
                            <a:ahLst/>
                            <a:cxnLst/>
                            <a:rect l="0" t="0" r="0" b="0"/>
                            <a:pathLst>
                              <a:path w="418035" h="96889">
                                <a:moveTo>
                                  <a:pt x="0" y="24222"/>
                                </a:moveTo>
                                <a:lnTo>
                                  <a:pt x="369614" y="24222"/>
                                </a:lnTo>
                                <a:lnTo>
                                  <a:pt x="369614" y="0"/>
                                </a:lnTo>
                                <a:lnTo>
                                  <a:pt x="418035" y="48444"/>
                                </a:lnTo>
                                <a:lnTo>
                                  <a:pt x="369614" y="96889"/>
                                </a:lnTo>
                                <a:lnTo>
                                  <a:pt x="369614" y="72666"/>
                                </a:lnTo>
                                <a:lnTo>
                                  <a:pt x="0" y="72666"/>
                                </a:lnTo>
                                <a:lnTo>
                                  <a:pt x="0" y="24222"/>
                                </a:lnTo>
                                <a:close/>
                              </a:path>
                            </a:pathLst>
                          </a:custGeom>
                          <a:ln w="13719" cap="flat">
                            <a:miter lim="101600"/>
                          </a:ln>
                        </wps:spPr>
                        <wps:style>
                          <a:lnRef idx="1">
                            <a:srgbClr val="5C8B8B"/>
                          </a:lnRef>
                          <a:fillRef idx="0">
                            <a:srgbClr val="000000">
                              <a:alpha val="0"/>
                            </a:srgbClr>
                          </a:fillRef>
                          <a:effectRef idx="0">
                            <a:scrgbClr r="0" g="0" b="0"/>
                          </a:effectRef>
                          <a:fontRef idx="none"/>
                        </wps:style>
                        <wps:bodyPr/>
                      </wps:wsp>
                      <wps:wsp>
                        <wps:cNvPr id="155723" name="Shape 155723"/>
                        <wps:cNvSpPr/>
                        <wps:spPr>
                          <a:xfrm>
                            <a:off x="1215149" y="1296325"/>
                            <a:ext cx="2703525" cy="582933"/>
                          </a:xfrm>
                          <a:custGeom>
                            <a:avLst/>
                            <a:gdLst/>
                            <a:ahLst/>
                            <a:cxnLst/>
                            <a:rect l="0" t="0" r="0" b="0"/>
                            <a:pathLst>
                              <a:path w="2703525" h="582933">
                                <a:moveTo>
                                  <a:pt x="0" y="0"/>
                                </a:moveTo>
                                <a:lnTo>
                                  <a:pt x="2703525" y="0"/>
                                </a:lnTo>
                                <a:lnTo>
                                  <a:pt x="2703525" y="582933"/>
                                </a:lnTo>
                                <a:lnTo>
                                  <a:pt x="0" y="582933"/>
                                </a:lnTo>
                                <a:lnTo>
                                  <a:pt x="0" y="0"/>
                                </a:lnTo>
                              </a:path>
                            </a:pathLst>
                          </a:custGeom>
                          <a:ln w="0" cap="flat">
                            <a:miter lim="127000"/>
                          </a:ln>
                        </wps:spPr>
                        <wps:style>
                          <a:lnRef idx="0">
                            <a:srgbClr val="000000">
                              <a:alpha val="0"/>
                            </a:srgbClr>
                          </a:lnRef>
                          <a:fillRef idx="1">
                            <a:srgbClr val="BEDFDF"/>
                          </a:fillRef>
                          <a:effectRef idx="0">
                            <a:scrgbClr r="0" g="0" b="0"/>
                          </a:effectRef>
                          <a:fontRef idx="none"/>
                        </wps:style>
                        <wps:bodyPr/>
                      </wps:wsp>
                      <wps:wsp>
                        <wps:cNvPr id="16023" name="Shape 16023"/>
                        <wps:cNvSpPr/>
                        <wps:spPr>
                          <a:xfrm>
                            <a:off x="1215149" y="1296325"/>
                            <a:ext cx="2703525" cy="582933"/>
                          </a:xfrm>
                          <a:custGeom>
                            <a:avLst/>
                            <a:gdLst/>
                            <a:ahLst/>
                            <a:cxnLst/>
                            <a:rect l="0" t="0" r="0" b="0"/>
                            <a:pathLst>
                              <a:path w="2703525" h="582933">
                                <a:moveTo>
                                  <a:pt x="0" y="0"/>
                                </a:moveTo>
                                <a:lnTo>
                                  <a:pt x="2703525" y="0"/>
                                </a:lnTo>
                                <a:lnTo>
                                  <a:pt x="2703525" y="582933"/>
                                </a:lnTo>
                                <a:lnTo>
                                  <a:pt x="0" y="582933"/>
                                </a:lnTo>
                                <a:close/>
                              </a:path>
                            </a:pathLst>
                          </a:custGeom>
                          <a:ln w="10491" cap="flat">
                            <a:round/>
                          </a:ln>
                        </wps:spPr>
                        <wps:style>
                          <a:lnRef idx="1">
                            <a:srgbClr val="008080"/>
                          </a:lnRef>
                          <a:fillRef idx="0">
                            <a:srgbClr val="000000">
                              <a:alpha val="0"/>
                            </a:srgbClr>
                          </a:fillRef>
                          <a:effectRef idx="0">
                            <a:scrgbClr r="0" g="0" b="0"/>
                          </a:effectRef>
                          <a:fontRef idx="none"/>
                        </wps:style>
                        <wps:bodyPr/>
                      </wps:wsp>
                      <wps:wsp>
                        <wps:cNvPr id="16024" name="Shape 16024"/>
                        <wps:cNvSpPr/>
                        <wps:spPr>
                          <a:xfrm>
                            <a:off x="1266227" y="1390744"/>
                            <a:ext cx="69865" cy="80719"/>
                          </a:xfrm>
                          <a:custGeom>
                            <a:avLst/>
                            <a:gdLst/>
                            <a:ahLst/>
                            <a:cxnLst/>
                            <a:rect l="0" t="0" r="0" b="0"/>
                            <a:pathLst>
                              <a:path w="69865" h="80719">
                                <a:moveTo>
                                  <a:pt x="15486" y="0"/>
                                </a:moveTo>
                                <a:lnTo>
                                  <a:pt x="69865" y="0"/>
                                </a:lnTo>
                                <a:lnTo>
                                  <a:pt x="65786" y="18154"/>
                                </a:lnTo>
                                <a:lnTo>
                                  <a:pt x="60112" y="18154"/>
                                </a:lnTo>
                                <a:cubicBezTo>
                                  <a:pt x="59955" y="14725"/>
                                  <a:pt x="59659" y="12143"/>
                                  <a:pt x="59225" y="10408"/>
                                </a:cubicBezTo>
                                <a:cubicBezTo>
                                  <a:pt x="58792" y="8673"/>
                                  <a:pt x="58270" y="7480"/>
                                  <a:pt x="57659" y="6830"/>
                                </a:cubicBezTo>
                                <a:cubicBezTo>
                                  <a:pt x="57048" y="6179"/>
                                  <a:pt x="56319" y="5746"/>
                                  <a:pt x="55472" y="5529"/>
                                </a:cubicBezTo>
                                <a:cubicBezTo>
                                  <a:pt x="54626" y="5313"/>
                                  <a:pt x="53413" y="5204"/>
                                  <a:pt x="51837" y="5204"/>
                                </a:cubicBezTo>
                                <a:lnTo>
                                  <a:pt x="32568" y="5204"/>
                                </a:lnTo>
                                <a:lnTo>
                                  <a:pt x="25829" y="36190"/>
                                </a:lnTo>
                                <a:lnTo>
                                  <a:pt x="37120" y="36190"/>
                                </a:lnTo>
                                <a:cubicBezTo>
                                  <a:pt x="39917" y="36190"/>
                                  <a:pt x="42055" y="35530"/>
                                  <a:pt x="43532" y="34210"/>
                                </a:cubicBezTo>
                                <a:cubicBezTo>
                                  <a:pt x="45010" y="32889"/>
                                  <a:pt x="46498" y="30711"/>
                                  <a:pt x="47995" y="27675"/>
                                </a:cubicBezTo>
                                <a:lnTo>
                                  <a:pt x="53374" y="27675"/>
                                </a:lnTo>
                                <a:lnTo>
                                  <a:pt x="48054" y="50383"/>
                                </a:lnTo>
                                <a:lnTo>
                                  <a:pt x="43030" y="50383"/>
                                </a:lnTo>
                                <a:cubicBezTo>
                                  <a:pt x="43030" y="47229"/>
                                  <a:pt x="42833" y="45090"/>
                                  <a:pt x="42439" y="43967"/>
                                </a:cubicBezTo>
                                <a:cubicBezTo>
                                  <a:pt x="42045" y="42843"/>
                                  <a:pt x="41464" y="42134"/>
                                  <a:pt x="40696" y="41838"/>
                                </a:cubicBezTo>
                                <a:cubicBezTo>
                                  <a:pt x="39927" y="41542"/>
                                  <a:pt x="38538" y="41395"/>
                                  <a:pt x="36528" y="41395"/>
                                </a:cubicBezTo>
                                <a:lnTo>
                                  <a:pt x="24707" y="41395"/>
                                </a:lnTo>
                                <a:lnTo>
                                  <a:pt x="17141" y="75515"/>
                                </a:lnTo>
                                <a:lnTo>
                                  <a:pt x="34636" y="75515"/>
                                </a:lnTo>
                                <a:cubicBezTo>
                                  <a:pt x="36962" y="75515"/>
                                  <a:pt x="38804" y="75278"/>
                                  <a:pt x="40164" y="74806"/>
                                </a:cubicBezTo>
                                <a:cubicBezTo>
                                  <a:pt x="41523" y="74332"/>
                                  <a:pt x="42803" y="73564"/>
                                  <a:pt x="44005" y="72499"/>
                                </a:cubicBezTo>
                                <a:cubicBezTo>
                                  <a:pt x="45208" y="71435"/>
                                  <a:pt x="46409" y="69946"/>
                                  <a:pt x="47611" y="68035"/>
                                </a:cubicBezTo>
                                <a:cubicBezTo>
                                  <a:pt x="48813" y="66122"/>
                                  <a:pt x="50241" y="63531"/>
                                  <a:pt x="51896" y="60258"/>
                                </a:cubicBezTo>
                                <a:lnTo>
                                  <a:pt x="57630" y="60258"/>
                                </a:lnTo>
                                <a:lnTo>
                                  <a:pt x="52428" y="80719"/>
                                </a:lnTo>
                                <a:lnTo>
                                  <a:pt x="0" y="80719"/>
                                </a:lnTo>
                                <a:lnTo>
                                  <a:pt x="650" y="77822"/>
                                </a:lnTo>
                                <a:cubicBezTo>
                                  <a:pt x="2148" y="77585"/>
                                  <a:pt x="3270" y="77201"/>
                                  <a:pt x="4019" y="76668"/>
                                </a:cubicBezTo>
                                <a:cubicBezTo>
                                  <a:pt x="4768" y="76136"/>
                                  <a:pt x="5398" y="75397"/>
                                  <a:pt x="5911" y="74451"/>
                                </a:cubicBezTo>
                                <a:cubicBezTo>
                                  <a:pt x="6423" y="73505"/>
                                  <a:pt x="6895" y="72351"/>
                                  <a:pt x="7329" y="70991"/>
                                </a:cubicBezTo>
                                <a:cubicBezTo>
                                  <a:pt x="7763" y="69631"/>
                                  <a:pt x="8412" y="67000"/>
                                  <a:pt x="9280" y="63097"/>
                                </a:cubicBezTo>
                                <a:lnTo>
                                  <a:pt x="19328" y="17563"/>
                                </a:lnTo>
                                <a:cubicBezTo>
                                  <a:pt x="20195" y="13621"/>
                                  <a:pt x="20628" y="10447"/>
                                  <a:pt x="20628" y="8042"/>
                                </a:cubicBezTo>
                                <a:cubicBezTo>
                                  <a:pt x="20628" y="6190"/>
                                  <a:pt x="20165" y="4898"/>
                                  <a:pt x="19239" y="4170"/>
                                </a:cubicBezTo>
                                <a:cubicBezTo>
                                  <a:pt x="18313" y="3439"/>
                                  <a:pt x="16846" y="3015"/>
                                  <a:pt x="14835" y="2897"/>
                                </a:cubicBezTo>
                                <a:lnTo>
                                  <a:pt x="154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25" name="Shape 16025"/>
                        <wps:cNvSpPr/>
                        <wps:spPr>
                          <a:xfrm>
                            <a:off x="1337831" y="1386546"/>
                            <a:ext cx="66556" cy="111351"/>
                          </a:xfrm>
                          <a:custGeom>
                            <a:avLst/>
                            <a:gdLst/>
                            <a:ahLst/>
                            <a:cxnLst/>
                            <a:rect l="0" t="0" r="0" b="0"/>
                            <a:pathLst>
                              <a:path w="66556" h="111351">
                                <a:moveTo>
                                  <a:pt x="56566" y="0"/>
                                </a:moveTo>
                                <a:cubicBezTo>
                                  <a:pt x="60428" y="0"/>
                                  <a:pt x="63758" y="315"/>
                                  <a:pt x="66556" y="946"/>
                                </a:cubicBezTo>
                                <a:lnTo>
                                  <a:pt x="64250" y="10999"/>
                                </a:lnTo>
                                <a:lnTo>
                                  <a:pt x="59049" y="10999"/>
                                </a:lnTo>
                                <a:cubicBezTo>
                                  <a:pt x="58497" y="8752"/>
                                  <a:pt x="57778" y="7135"/>
                                  <a:pt x="56892" y="6150"/>
                                </a:cubicBezTo>
                                <a:cubicBezTo>
                                  <a:pt x="56005" y="5164"/>
                                  <a:pt x="54695" y="4671"/>
                                  <a:pt x="52961" y="4671"/>
                                </a:cubicBezTo>
                                <a:cubicBezTo>
                                  <a:pt x="50715" y="4671"/>
                                  <a:pt x="48813" y="5292"/>
                                  <a:pt x="47257" y="6534"/>
                                </a:cubicBezTo>
                                <a:cubicBezTo>
                                  <a:pt x="45701" y="7775"/>
                                  <a:pt x="44371" y="9619"/>
                                  <a:pt x="43267" y="12063"/>
                                </a:cubicBezTo>
                                <a:cubicBezTo>
                                  <a:pt x="42164" y="14508"/>
                                  <a:pt x="41139" y="17800"/>
                                  <a:pt x="40193" y="21939"/>
                                </a:cubicBezTo>
                                <a:lnTo>
                                  <a:pt x="38716" y="28384"/>
                                </a:lnTo>
                                <a:lnTo>
                                  <a:pt x="53906" y="28384"/>
                                </a:lnTo>
                                <a:lnTo>
                                  <a:pt x="52606" y="34358"/>
                                </a:lnTo>
                                <a:lnTo>
                                  <a:pt x="37356" y="34358"/>
                                </a:lnTo>
                                <a:lnTo>
                                  <a:pt x="26362" y="85923"/>
                                </a:lnTo>
                                <a:cubicBezTo>
                                  <a:pt x="24549" y="94477"/>
                                  <a:pt x="21772" y="100854"/>
                                  <a:pt x="18028" y="105053"/>
                                </a:cubicBezTo>
                                <a:cubicBezTo>
                                  <a:pt x="14284" y="109251"/>
                                  <a:pt x="9575" y="111351"/>
                                  <a:pt x="3901" y="111351"/>
                                </a:cubicBezTo>
                                <a:cubicBezTo>
                                  <a:pt x="2246" y="111351"/>
                                  <a:pt x="946" y="111252"/>
                                  <a:pt x="0" y="111055"/>
                                </a:cubicBezTo>
                                <a:lnTo>
                                  <a:pt x="1005" y="105851"/>
                                </a:lnTo>
                                <a:cubicBezTo>
                                  <a:pt x="1399" y="105970"/>
                                  <a:pt x="2325" y="106028"/>
                                  <a:pt x="3783" y="106028"/>
                                </a:cubicBezTo>
                                <a:cubicBezTo>
                                  <a:pt x="5556" y="106028"/>
                                  <a:pt x="7074" y="105576"/>
                                  <a:pt x="8334" y="104668"/>
                                </a:cubicBezTo>
                                <a:cubicBezTo>
                                  <a:pt x="9595" y="103761"/>
                                  <a:pt x="10767" y="102184"/>
                                  <a:pt x="11851" y="99937"/>
                                </a:cubicBezTo>
                                <a:cubicBezTo>
                                  <a:pt x="12935" y="97690"/>
                                  <a:pt x="13930" y="94576"/>
                                  <a:pt x="14836" y="90594"/>
                                </a:cubicBezTo>
                                <a:lnTo>
                                  <a:pt x="27544" y="34358"/>
                                </a:lnTo>
                                <a:lnTo>
                                  <a:pt x="17555" y="34358"/>
                                </a:lnTo>
                                <a:lnTo>
                                  <a:pt x="18442" y="30277"/>
                                </a:lnTo>
                                <a:cubicBezTo>
                                  <a:pt x="21082" y="30118"/>
                                  <a:pt x="22983" y="29902"/>
                                  <a:pt x="24146" y="29626"/>
                                </a:cubicBezTo>
                                <a:cubicBezTo>
                                  <a:pt x="25308" y="29350"/>
                                  <a:pt x="26214" y="28936"/>
                                  <a:pt x="26865" y="28384"/>
                                </a:cubicBezTo>
                                <a:cubicBezTo>
                                  <a:pt x="27514" y="27832"/>
                                  <a:pt x="28067" y="27113"/>
                                  <a:pt x="28519" y="26226"/>
                                </a:cubicBezTo>
                                <a:cubicBezTo>
                                  <a:pt x="28973" y="25339"/>
                                  <a:pt x="29554" y="23713"/>
                                  <a:pt x="30263" y="21347"/>
                                </a:cubicBezTo>
                                <a:cubicBezTo>
                                  <a:pt x="32352" y="14251"/>
                                  <a:pt x="35573" y="8919"/>
                                  <a:pt x="39927" y="5351"/>
                                </a:cubicBezTo>
                                <a:cubicBezTo>
                                  <a:pt x="44282" y="1784"/>
                                  <a:pt x="49828" y="0"/>
                                  <a:pt x="565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26" name="Shape 16026"/>
                        <wps:cNvSpPr/>
                        <wps:spPr>
                          <a:xfrm>
                            <a:off x="1407235" y="1386545"/>
                            <a:ext cx="66556" cy="111351"/>
                          </a:xfrm>
                          <a:custGeom>
                            <a:avLst/>
                            <a:gdLst/>
                            <a:ahLst/>
                            <a:cxnLst/>
                            <a:rect l="0" t="0" r="0" b="0"/>
                            <a:pathLst>
                              <a:path w="66556" h="111351">
                                <a:moveTo>
                                  <a:pt x="56566" y="0"/>
                                </a:moveTo>
                                <a:cubicBezTo>
                                  <a:pt x="60428" y="0"/>
                                  <a:pt x="63758" y="315"/>
                                  <a:pt x="66556" y="946"/>
                                </a:cubicBezTo>
                                <a:lnTo>
                                  <a:pt x="64250" y="10999"/>
                                </a:lnTo>
                                <a:lnTo>
                                  <a:pt x="59049" y="10999"/>
                                </a:lnTo>
                                <a:cubicBezTo>
                                  <a:pt x="58498" y="8752"/>
                                  <a:pt x="57777" y="7136"/>
                                  <a:pt x="56891" y="6150"/>
                                </a:cubicBezTo>
                                <a:cubicBezTo>
                                  <a:pt x="56005" y="5164"/>
                                  <a:pt x="54695" y="4672"/>
                                  <a:pt x="52961" y="4672"/>
                                </a:cubicBezTo>
                                <a:cubicBezTo>
                                  <a:pt x="50715" y="4672"/>
                                  <a:pt x="48813" y="5293"/>
                                  <a:pt x="47257" y="6534"/>
                                </a:cubicBezTo>
                                <a:cubicBezTo>
                                  <a:pt x="45701" y="7776"/>
                                  <a:pt x="44371" y="9620"/>
                                  <a:pt x="43268" y="12063"/>
                                </a:cubicBezTo>
                                <a:cubicBezTo>
                                  <a:pt x="42164" y="14508"/>
                                  <a:pt x="41139" y="17800"/>
                                  <a:pt x="40193" y="21939"/>
                                </a:cubicBezTo>
                                <a:lnTo>
                                  <a:pt x="38716" y="28384"/>
                                </a:lnTo>
                                <a:lnTo>
                                  <a:pt x="53906" y="28384"/>
                                </a:lnTo>
                                <a:lnTo>
                                  <a:pt x="52606" y="34358"/>
                                </a:lnTo>
                                <a:lnTo>
                                  <a:pt x="37356" y="34358"/>
                                </a:lnTo>
                                <a:lnTo>
                                  <a:pt x="26362" y="85923"/>
                                </a:lnTo>
                                <a:cubicBezTo>
                                  <a:pt x="24549" y="94478"/>
                                  <a:pt x="21772" y="100855"/>
                                  <a:pt x="18028" y="105053"/>
                                </a:cubicBezTo>
                                <a:cubicBezTo>
                                  <a:pt x="14284" y="109251"/>
                                  <a:pt x="9575" y="111351"/>
                                  <a:pt x="3901" y="111351"/>
                                </a:cubicBezTo>
                                <a:cubicBezTo>
                                  <a:pt x="2246" y="111351"/>
                                  <a:pt x="946" y="111252"/>
                                  <a:pt x="0" y="111055"/>
                                </a:cubicBezTo>
                                <a:lnTo>
                                  <a:pt x="1005" y="105852"/>
                                </a:lnTo>
                                <a:cubicBezTo>
                                  <a:pt x="1399" y="105970"/>
                                  <a:pt x="2325" y="106028"/>
                                  <a:pt x="3783" y="106028"/>
                                </a:cubicBezTo>
                                <a:cubicBezTo>
                                  <a:pt x="5556" y="106028"/>
                                  <a:pt x="7073" y="105576"/>
                                  <a:pt x="8334" y="104669"/>
                                </a:cubicBezTo>
                                <a:cubicBezTo>
                                  <a:pt x="9595" y="103763"/>
                                  <a:pt x="10768" y="102185"/>
                                  <a:pt x="11851" y="99938"/>
                                </a:cubicBezTo>
                                <a:cubicBezTo>
                                  <a:pt x="12935" y="97691"/>
                                  <a:pt x="13930" y="94576"/>
                                  <a:pt x="14836" y="90594"/>
                                </a:cubicBezTo>
                                <a:lnTo>
                                  <a:pt x="27544" y="34358"/>
                                </a:lnTo>
                                <a:lnTo>
                                  <a:pt x="17555" y="34358"/>
                                </a:lnTo>
                                <a:lnTo>
                                  <a:pt x="18442" y="30277"/>
                                </a:lnTo>
                                <a:cubicBezTo>
                                  <a:pt x="21082" y="30120"/>
                                  <a:pt x="22983" y="29903"/>
                                  <a:pt x="24146" y="29626"/>
                                </a:cubicBezTo>
                                <a:cubicBezTo>
                                  <a:pt x="25308" y="29351"/>
                                  <a:pt x="26214" y="28937"/>
                                  <a:pt x="26865" y="28384"/>
                                </a:cubicBezTo>
                                <a:cubicBezTo>
                                  <a:pt x="27514" y="27833"/>
                                  <a:pt x="28067" y="27114"/>
                                  <a:pt x="28520" y="26226"/>
                                </a:cubicBezTo>
                                <a:cubicBezTo>
                                  <a:pt x="28973" y="25339"/>
                                  <a:pt x="29554" y="23713"/>
                                  <a:pt x="30263" y="21348"/>
                                </a:cubicBezTo>
                                <a:cubicBezTo>
                                  <a:pt x="32352" y="14251"/>
                                  <a:pt x="35573" y="8919"/>
                                  <a:pt x="39927" y="5352"/>
                                </a:cubicBezTo>
                                <a:cubicBezTo>
                                  <a:pt x="44282" y="1784"/>
                                  <a:pt x="49828" y="0"/>
                                  <a:pt x="565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27" name="Shape 16027"/>
                        <wps:cNvSpPr/>
                        <wps:spPr>
                          <a:xfrm>
                            <a:off x="1461247" y="1440635"/>
                            <a:ext cx="36757" cy="55856"/>
                          </a:xfrm>
                          <a:custGeom>
                            <a:avLst/>
                            <a:gdLst/>
                            <a:ahLst/>
                            <a:cxnLst/>
                            <a:rect l="0" t="0" r="0" b="0"/>
                            <a:pathLst>
                              <a:path w="36757" h="55856">
                                <a:moveTo>
                                  <a:pt x="21326" y="0"/>
                                </a:moveTo>
                                <a:lnTo>
                                  <a:pt x="23970" y="0"/>
                                </a:lnTo>
                                <a:cubicBezTo>
                                  <a:pt x="23913" y="1590"/>
                                  <a:pt x="23869" y="3014"/>
                                  <a:pt x="23840" y="4272"/>
                                </a:cubicBezTo>
                                <a:cubicBezTo>
                                  <a:pt x="23811" y="5529"/>
                                  <a:pt x="23789" y="6751"/>
                                  <a:pt x="23776" y="7936"/>
                                </a:cubicBezTo>
                                <a:cubicBezTo>
                                  <a:pt x="23761" y="9121"/>
                                  <a:pt x="23754" y="10292"/>
                                  <a:pt x="23754" y="11449"/>
                                </a:cubicBezTo>
                                <a:lnTo>
                                  <a:pt x="23754" y="44407"/>
                                </a:lnTo>
                                <a:cubicBezTo>
                                  <a:pt x="23754" y="45303"/>
                                  <a:pt x="23783" y="46076"/>
                                  <a:pt x="23840" y="46727"/>
                                </a:cubicBezTo>
                                <a:cubicBezTo>
                                  <a:pt x="23898" y="47377"/>
                                  <a:pt x="23992" y="47926"/>
                                  <a:pt x="24122" y="48375"/>
                                </a:cubicBezTo>
                                <a:cubicBezTo>
                                  <a:pt x="24252" y="48823"/>
                                  <a:pt x="24425" y="49206"/>
                                  <a:pt x="24642" y="49523"/>
                                </a:cubicBezTo>
                                <a:cubicBezTo>
                                  <a:pt x="24859" y="49842"/>
                                  <a:pt x="25112" y="50116"/>
                                  <a:pt x="25401" y="50347"/>
                                </a:cubicBezTo>
                                <a:cubicBezTo>
                                  <a:pt x="25748" y="50695"/>
                                  <a:pt x="26210" y="50961"/>
                                  <a:pt x="26788" y="51150"/>
                                </a:cubicBezTo>
                                <a:cubicBezTo>
                                  <a:pt x="27366" y="51338"/>
                                  <a:pt x="28103" y="51497"/>
                                  <a:pt x="28999" y="51627"/>
                                </a:cubicBezTo>
                                <a:cubicBezTo>
                                  <a:pt x="29894" y="51757"/>
                                  <a:pt x="30971" y="51858"/>
                                  <a:pt x="32227" y="51930"/>
                                </a:cubicBezTo>
                                <a:cubicBezTo>
                                  <a:pt x="33485" y="52002"/>
                                  <a:pt x="34995" y="52053"/>
                                  <a:pt x="36757" y="52082"/>
                                </a:cubicBezTo>
                                <a:lnTo>
                                  <a:pt x="36757" y="55856"/>
                                </a:lnTo>
                                <a:lnTo>
                                  <a:pt x="2384" y="55856"/>
                                </a:lnTo>
                                <a:lnTo>
                                  <a:pt x="2384" y="52082"/>
                                </a:lnTo>
                                <a:cubicBezTo>
                                  <a:pt x="4089" y="52024"/>
                                  <a:pt x="5534" y="51959"/>
                                  <a:pt x="6718" y="51887"/>
                                </a:cubicBezTo>
                                <a:cubicBezTo>
                                  <a:pt x="7903" y="51815"/>
                                  <a:pt x="8915" y="51713"/>
                                  <a:pt x="9753" y="51583"/>
                                </a:cubicBezTo>
                                <a:cubicBezTo>
                                  <a:pt x="10591" y="51453"/>
                                  <a:pt x="11263" y="51308"/>
                                  <a:pt x="11769" y="51150"/>
                                </a:cubicBezTo>
                                <a:cubicBezTo>
                                  <a:pt x="12274" y="50991"/>
                                  <a:pt x="12714" y="50796"/>
                                  <a:pt x="13091" y="50564"/>
                                </a:cubicBezTo>
                                <a:cubicBezTo>
                                  <a:pt x="13495" y="50305"/>
                                  <a:pt x="13842" y="50023"/>
                                  <a:pt x="14131" y="49719"/>
                                </a:cubicBezTo>
                                <a:cubicBezTo>
                                  <a:pt x="14420" y="49416"/>
                                  <a:pt x="14651" y="49032"/>
                                  <a:pt x="14824" y="48569"/>
                                </a:cubicBezTo>
                                <a:cubicBezTo>
                                  <a:pt x="14998" y="48106"/>
                                  <a:pt x="15135" y="47543"/>
                                  <a:pt x="15236" y="46879"/>
                                </a:cubicBezTo>
                                <a:cubicBezTo>
                                  <a:pt x="15337" y="46213"/>
                                  <a:pt x="15388" y="45389"/>
                                  <a:pt x="15388" y="44407"/>
                                </a:cubicBezTo>
                                <a:lnTo>
                                  <a:pt x="15388" y="13313"/>
                                </a:lnTo>
                                <a:cubicBezTo>
                                  <a:pt x="15388" y="12186"/>
                                  <a:pt x="15171" y="11391"/>
                                  <a:pt x="14738" y="10928"/>
                                </a:cubicBezTo>
                                <a:cubicBezTo>
                                  <a:pt x="14304" y="10465"/>
                                  <a:pt x="13683" y="10234"/>
                                  <a:pt x="12874" y="10234"/>
                                </a:cubicBezTo>
                                <a:cubicBezTo>
                                  <a:pt x="11978" y="10234"/>
                                  <a:pt x="10649" y="10697"/>
                                  <a:pt x="8886" y="11623"/>
                                </a:cubicBezTo>
                                <a:cubicBezTo>
                                  <a:pt x="7124" y="12547"/>
                                  <a:pt x="4840" y="13920"/>
                                  <a:pt x="2037" y="15742"/>
                                </a:cubicBezTo>
                                <a:cubicBezTo>
                                  <a:pt x="1662" y="15077"/>
                                  <a:pt x="1315" y="14412"/>
                                  <a:pt x="997" y="13746"/>
                                </a:cubicBezTo>
                                <a:cubicBezTo>
                                  <a:pt x="679" y="13082"/>
                                  <a:pt x="347" y="12402"/>
                                  <a:pt x="0" y="11709"/>
                                </a:cubicBezTo>
                                <a:cubicBezTo>
                                  <a:pt x="3583" y="9743"/>
                                  <a:pt x="7131" y="7784"/>
                                  <a:pt x="10641" y="5832"/>
                                </a:cubicBezTo>
                                <a:cubicBezTo>
                                  <a:pt x="14153" y="3881"/>
                                  <a:pt x="17714" y="1937"/>
                                  <a:pt x="213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24" name="Shape 155724"/>
                        <wps:cNvSpPr/>
                        <wps:spPr>
                          <a:xfrm>
                            <a:off x="1551701" y="1445204"/>
                            <a:ext cx="72821" cy="9144"/>
                          </a:xfrm>
                          <a:custGeom>
                            <a:avLst/>
                            <a:gdLst/>
                            <a:ahLst/>
                            <a:cxnLst/>
                            <a:rect l="0" t="0" r="0" b="0"/>
                            <a:pathLst>
                              <a:path w="72821" h="9144">
                                <a:moveTo>
                                  <a:pt x="0" y="0"/>
                                </a:moveTo>
                                <a:lnTo>
                                  <a:pt x="72821" y="0"/>
                                </a:lnTo>
                                <a:lnTo>
                                  <a:pt x="728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25" name="Shape 155725"/>
                        <wps:cNvSpPr/>
                        <wps:spPr>
                          <a:xfrm>
                            <a:off x="1551701" y="1420664"/>
                            <a:ext cx="72821" cy="9144"/>
                          </a:xfrm>
                          <a:custGeom>
                            <a:avLst/>
                            <a:gdLst/>
                            <a:ahLst/>
                            <a:cxnLst/>
                            <a:rect l="0" t="0" r="0" b="0"/>
                            <a:pathLst>
                              <a:path w="72821" h="9144">
                                <a:moveTo>
                                  <a:pt x="0" y="0"/>
                                </a:moveTo>
                                <a:lnTo>
                                  <a:pt x="72821" y="0"/>
                                </a:lnTo>
                                <a:lnTo>
                                  <a:pt x="728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30" name="Shape 16030"/>
                        <wps:cNvSpPr/>
                        <wps:spPr>
                          <a:xfrm>
                            <a:off x="1777899" y="1356134"/>
                            <a:ext cx="79670" cy="45057"/>
                          </a:xfrm>
                          <a:custGeom>
                            <a:avLst/>
                            <a:gdLst/>
                            <a:ahLst/>
                            <a:cxnLst/>
                            <a:rect l="0" t="0" r="0" b="0"/>
                            <a:pathLst>
                              <a:path w="79670" h="45057">
                                <a:moveTo>
                                  <a:pt x="14001" y="0"/>
                                </a:moveTo>
                                <a:cubicBezTo>
                                  <a:pt x="16140" y="0"/>
                                  <a:pt x="17794" y="701"/>
                                  <a:pt x="18964" y="2103"/>
                                </a:cubicBezTo>
                                <a:cubicBezTo>
                                  <a:pt x="20134" y="3506"/>
                                  <a:pt x="20720" y="5349"/>
                                  <a:pt x="20720" y="7632"/>
                                </a:cubicBezTo>
                                <a:cubicBezTo>
                                  <a:pt x="20720" y="8268"/>
                                  <a:pt x="20676" y="8890"/>
                                  <a:pt x="20589" y="9497"/>
                                </a:cubicBezTo>
                                <a:cubicBezTo>
                                  <a:pt x="20503" y="10105"/>
                                  <a:pt x="20344" y="10697"/>
                                  <a:pt x="20113" y="11275"/>
                                </a:cubicBezTo>
                                <a:lnTo>
                                  <a:pt x="20633" y="11492"/>
                                </a:lnTo>
                                <a:cubicBezTo>
                                  <a:pt x="23379" y="7647"/>
                                  <a:pt x="26123" y="4770"/>
                                  <a:pt x="28869" y="2862"/>
                                </a:cubicBezTo>
                                <a:cubicBezTo>
                                  <a:pt x="31614" y="954"/>
                                  <a:pt x="34432" y="0"/>
                                  <a:pt x="37321" y="0"/>
                                </a:cubicBezTo>
                                <a:cubicBezTo>
                                  <a:pt x="40384" y="0"/>
                                  <a:pt x="42675" y="788"/>
                                  <a:pt x="44191" y="2363"/>
                                </a:cubicBezTo>
                                <a:cubicBezTo>
                                  <a:pt x="45709" y="3939"/>
                                  <a:pt x="46467" y="6259"/>
                                  <a:pt x="46467" y="9323"/>
                                </a:cubicBezTo>
                                <a:lnTo>
                                  <a:pt x="46467" y="10082"/>
                                </a:lnTo>
                                <a:cubicBezTo>
                                  <a:pt x="46467" y="10328"/>
                                  <a:pt x="46437" y="10581"/>
                                  <a:pt x="46380" y="10842"/>
                                </a:cubicBezTo>
                                <a:lnTo>
                                  <a:pt x="46554" y="10842"/>
                                </a:lnTo>
                                <a:cubicBezTo>
                                  <a:pt x="49241" y="7169"/>
                                  <a:pt x="51914" y="4445"/>
                                  <a:pt x="54572" y="2667"/>
                                </a:cubicBezTo>
                                <a:cubicBezTo>
                                  <a:pt x="57231" y="889"/>
                                  <a:pt x="60005" y="0"/>
                                  <a:pt x="62895" y="0"/>
                                </a:cubicBezTo>
                                <a:cubicBezTo>
                                  <a:pt x="65958" y="0"/>
                                  <a:pt x="68248" y="824"/>
                                  <a:pt x="69765" y="2472"/>
                                </a:cubicBezTo>
                                <a:cubicBezTo>
                                  <a:pt x="71282" y="4120"/>
                                  <a:pt x="72041" y="6432"/>
                                  <a:pt x="72041" y="9410"/>
                                </a:cubicBezTo>
                                <a:cubicBezTo>
                                  <a:pt x="72041" y="10307"/>
                                  <a:pt x="71897" y="11513"/>
                                  <a:pt x="71608" y="13031"/>
                                </a:cubicBezTo>
                                <a:cubicBezTo>
                                  <a:pt x="71319" y="14550"/>
                                  <a:pt x="70965" y="16219"/>
                                  <a:pt x="70546" y="18040"/>
                                </a:cubicBezTo>
                                <a:cubicBezTo>
                                  <a:pt x="70127" y="19862"/>
                                  <a:pt x="69672" y="21748"/>
                                  <a:pt x="69180" y="23699"/>
                                </a:cubicBezTo>
                                <a:cubicBezTo>
                                  <a:pt x="68689" y="25650"/>
                                  <a:pt x="68226" y="27494"/>
                                  <a:pt x="67793" y="29228"/>
                                </a:cubicBezTo>
                                <a:cubicBezTo>
                                  <a:pt x="67533" y="30356"/>
                                  <a:pt x="67323" y="31273"/>
                                  <a:pt x="67164" y="31983"/>
                                </a:cubicBezTo>
                                <a:cubicBezTo>
                                  <a:pt x="67006" y="32690"/>
                                  <a:pt x="66883" y="33283"/>
                                  <a:pt x="66796" y="33760"/>
                                </a:cubicBezTo>
                                <a:cubicBezTo>
                                  <a:pt x="66710" y="34237"/>
                                  <a:pt x="66652" y="34649"/>
                                  <a:pt x="66623" y="34996"/>
                                </a:cubicBezTo>
                                <a:cubicBezTo>
                                  <a:pt x="66594" y="35343"/>
                                  <a:pt x="66579" y="35719"/>
                                  <a:pt x="66579" y="36123"/>
                                </a:cubicBezTo>
                                <a:cubicBezTo>
                                  <a:pt x="66579" y="37223"/>
                                  <a:pt x="66782" y="38017"/>
                                  <a:pt x="67186" y="38509"/>
                                </a:cubicBezTo>
                                <a:cubicBezTo>
                                  <a:pt x="67591" y="39000"/>
                                  <a:pt x="68241" y="39246"/>
                                  <a:pt x="69136" y="39246"/>
                                </a:cubicBezTo>
                                <a:cubicBezTo>
                                  <a:pt x="69657" y="39246"/>
                                  <a:pt x="70177" y="39145"/>
                                  <a:pt x="70697" y="38942"/>
                                </a:cubicBezTo>
                                <a:cubicBezTo>
                                  <a:pt x="71217" y="38740"/>
                                  <a:pt x="71774" y="38422"/>
                                  <a:pt x="72366" y="37988"/>
                                </a:cubicBezTo>
                                <a:cubicBezTo>
                                  <a:pt x="72959" y="37555"/>
                                  <a:pt x="73608" y="36998"/>
                                  <a:pt x="74317" y="36319"/>
                                </a:cubicBezTo>
                                <a:cubicBezTo>
                                  <a:pt x="75024" y="35640"/>
                                  <a:pt x="75812" y="34823"/>
                                  <a:pt x="76679" y="33868"/>
                                </a:cubicBezTo>
                                <a:lnTo>
                                  <a:pt x="79670" y="36730"/>
                                </a:lnTo>
                                <a:cubicBezTo>
                                  <a:pt x="78282" y="38177"/>
                                  <a:pt x="76990" y="39419"/>
                                  <a:pt x="75790" y="40460"/>
                                </a:cubicBezTo>
                                <a:cubicBezTo>
                                  <a:pt x="74591" y="41501"/>
                                  <a:pt x="73435" y="42361"/>
                                  <a:pt x="72323" y="43040"/>
                                </a:cubicBezTo>
                                <a:cubicBezTo>
                                  <a:pt x="71211" y="43719"/>
                                  <a:pt x="70105" y="44225"/>
                                  <a:pt x="69007" y="44559"/>
                                </a:cubicBezTo>
                                <a:cubicBezTo>
                                  <a:pt x="67908" y="44891"/>
                                  <a:pt x="66753" y="45057"/>
                                  <a:pt x="65539" y="45057"/>
                                </a:cubicBezTo>
                                <a:cubicBezTo>
                                  <a:pt x="64441" y="45057"/>
                                  <a:pt x="63444" y="44855"/>
                                  <a:pt x="62548" y="44450"/>
                                </a:cubicBezTo>
                                <a:cubicBezTo>
                                  <a:pt x="61652" y="44045"/>
                                  <a:pt x="60894" y="43488"/>
                                  <a:pt x="60272" y="42780"/>
                                </a:cubicBezTo>
                                <a:cubicBezTo>
                                  <a:pt x="59651" y="42071"/>
                                  <a:pt x="59168" y="41233"/>
                                  <a:pt x="58820" y="40265"/>
                                </a:cubicBezTo>
                                <a:cubicBezTo>
                                  <a:pt x="58474" y="39296"/>
                                  <a:pt x="58301" y="38234"/>
                                  <a:pt x="58301" y="37078"/>
                                </a:cubicBezTo>
                                <a:cubicBezTo>
                                  <a:pt x="58301" y="34707"/>
                                  <a:pt x="58806" y="31657"/>
                                  <a:pt x="59817" y="27928"/>
                                </a:cubicBezTo>
                                <a:cubicBezTo>
                                  <a:pt x="60367" y="26048"/>
                                  <a:pt x="60865" y="24248"/>
                                  <a:pt x="61313" y="22529"/>
                                </a:cubicBezTo>
                                <a:cubicBezTo>
                                  <a:pt x="61761" y="20808"/>
                                  <a:pt x="62144" y="19218"/>
                                  <a:pt x="62462" y="17759"/>
                                </a:cubicBezTo>
                                <a:cubicBezTo>
                                  <a:pt x="62780" y="16299"/>
                                  <a:pt x="63032" y="14998"/>
                                  <a:pt x="63220" y="13856"/>
                                </a:cubicBezTo>
                                <a:cubicBezTo>
                                  <a:pt x="63409" y="12713"/>
                                  <a:pt x="63502" y="11767"/>
                                  <a:pt x="63502" y="11015"/>
                                </a:cubicBezTo>
                                <a:cubicBezTo>
                                  <a:pt x="63502" y="9222"/>
                                  <a:pt x="63162" y="7906"/>
                                  <a:pt x="62483" y="7069"/>
                                </a:cubicBezTo>
                                <a:cubicBezTo>
                                  <a:pt x="61804" y="6230"/>
                                  <a:pt x="60742" y="5810"/>
                                  <a:pt x="59298" y="5810"/>
                                </a:cubicBezTo>
                                <a:cubicBezTo>
                                  <a:pt x="58401" y="5810"/>
                                  <a:pt x="57448" y="6042"/>
                                  <a:pt x="56436" y="6505"/>
                                </a:cubicBezTo>
                                <a:cubicBezTo>
                                  <a:pt x="55425" y="6967"/>
                                  <a:pt x="54406" y="7610"/>
                                  <a:pt x="53380" y="8435"/>
                                </a:cubicBezTo>
                                <a:cubicBezTo>
                                  <a:pt x="52355" y="9258"/>
                                  <a:pt x="51351" y="10234"/>
                                  <a:pt x="50368" y="11361"/>
                                </a:cubicBezTo>
                                <a:cubicBezTo>
                                  <a:pt x="49386" y="12489"/>
                                  <a:pt x="48475" y="13710"/>
                                  <a:pt x="47638" y="15026"/>
                                </a:cubicBezTo>
                                <a:cubicBezTo>
                                  <a:pt x="46799" y="16342"/>
                                  <a:pt x="46055" y="17722"/>
                                  <a:pt x="45405" y="19167"/>
                                </a:cubicBezTo>
                                <a:cubicBezTo>
                                  <a:pt x="44755" y="20613"/>
                                  <a:pt x="44256" y="22073"/>
                                  <a:pt x="43910" y="23547"/>
                                </a:cubicBezTo>
                                <a:lnTo>
                                  <a:pt x="39618" y="44276"/>
                                </a:lnTo>
                                <a:lnTo>
                                  <a:pt x="31166" y="44276"/>
                                </a:lnTo>
                                <a:cubicBezTo>
                                  <a:pt x="31571" y="42426"/>
                                  <a:pt x="32026" y="40438"/>
                                  <a:pt x="32531" y="38314"/>
                                </a:cubicBezTo>
                                <a:cubicBezTo>
                                  <a:pt x="33037" y="36188"/>
                                  <a:pt x="33550" y="34042"/>
                                  <a:pt x="34070" y="31874"/>
                                </a:cubicBezTo>
                                <a:cubicBezTo>
                                  <a:pt x="34591" y="29705"/>
                                  <a:pt x="35089" y="27566"/>
                                  <a:pt x="35565" y="25455"/>
                                </a:cubicBezTo>
                                <a:cubicBezTo>
                                  <a:pt x="36042" y="23346"/>
                                  <a:pt x="36468" y="21372"/>
                                  <a:pt x="36845" y="19536"/>
                                </a:cubicBezTo>
                                <a:cubicBezTo>
                                  <a:pt x="37220" y="17700"/>
                                  <a:pt x="37523" y="16053"/>
                                  <a:pt x="37755" y="14593"/>
                                </a:cubicBezTo>
                                <a:cubicBezTo>
                                  <a:pt x="37986" y="13133"/>
                                  <a:pt x="38101" y="11969"/>
                                  <a:pt x="38101" y="11102"/>
                                </a:cubicBezTo>
                                <a:cubicBezTo>
                                  <a:pt x="38101" y="9280"/>
                                  <a:pt x="37748" y="7943"/>
                                  <a:pt x="37039" y="7090"/>
                                </a:cubicBezTo>
                                <a:cubicBezTo>
                                  <a:pt x="36331" y="6238"/>
                                  <a:pt x="35197" y="5810"/>
                                  <a:pt x="33637" y="5810"/>
                                </a:cubicBezTo>
                                <a:cubicBezTo>
                                  <a:pt x="32250" y="5810"/>
                                  <a:pt x="30761" y="6331"/>
                                  <a:pt x="29172" y="7372"/>
                                </a:cubicBezTo>
                                <a:cubicBezTo>
                                  <a:pt x="27583" y="8413"/>
                                  <a:pt x="26072" y="9779"/>
                                  <a:pt x="24642" y="11471"/>
                                </a:cubicBezTo>
                                <a:cubicBezTo>
                                  <a:pt x="23213" y="13161"/>
                                  <a:pt x="21933" y="15070"/>
                                  <a:pt x="20806" y="17194"/>
                                </a:cubicBezTo>
                                <a:cubicBezTo>
                                  <a:pt x="19679" y="19319"/>
                                  <a:pt x="18885" y="21466"/>
                                  <a:pt x="18423" y="23634"/>
                                </a:cubicBezTo>
                                <a:lnTo>
                                  <a:pt x="14001" y="44276"/>
                                </a:lnTo>
                                <a:lnTo>
                                  <a:pt x="5505" y="44276"/>
                                </a:lnTo>
                                <a:lnTo>
                                  <a:pt x="12007" y="16001"/>
                                </a:lnTo>
                                <a:cubicBezTo>
                                  <a:pt x="12383" y="14441"/>
                                  <a:pt x="12657" y="13082"/>
                                  <a:pt x="12831" y="11926"/>
                                </a:cubicBezTo>
                                <a:cubicBezTo>
                                  <a:pt x="13004" y="10769"/>
                                  <a:pt x="13091" y="9816"/>
                                  <a:pt x="13091" y="9064"/>
                                </a:cubicBezTo>
                                <a:cubicBezTo>
                                  <a:pt x="13091" y="6953"/>
                                  <a:pt x="12238" y="5898"/>
                                  <a:pt x="10533" y="5898"/>
                                </a:cubicBezTo>
                                <a:cubicBezTo>
                                  <a:pt x="10014" y="5898"/>
                                  <a:pt x="9486" y="6006"/>
                                  <a:pt x="8951" y="6224"/>
                                </a:cubicBezTo>
                                <a:cubicBezTo>
                                  <a:pt x="8417" y="6440"/>
                                  <a:pt x="7853" y="6765"/>
                                  <a:pt x="7261" y="7199"/>
                                </a:cubicBezTo>
                                <a:cubicBezTo>
                                  <a:pt x="6669" y="7632"/>
                                  <a:pt x="6025" y="8181"/>
                                  <a:pt x="5332" y="8847"/>
                                </a:cubicBezTo>
                                <a:cubicBezTo>
                                  <a:pt x="4638" y="9512"/>
                                  <a:pt x="3858" y="10292"/>
                                  <a:pt x="2991" y="11188"/>
                                </a:cubicBezTo>
                                <a:lnTo>
                                  <a:pt x="0" y="8369"/>
                                </a:lnTo>
                                <a:cubicBezTo>
                                  <a:pt x="1417" y="6924"/>
                                  <a:pt x="2724" y="5673"/>
                                  <a:pt x="3923" y="4618"/>
                                </a:cubicBezTo>
                                <a:cubicBezTo>
                                  <a:pt x="5122" y="3563"/>
                                  <a:pt x="6279" y="2696"/>
                                  <a:pt x="7391" y="2017"/>
                                </a:cubicBezTo>
                                <a:cubicBezTo>
                                  <a:pt x="8504" y="1337"/>
                                  <a:pt x="9595" y="831"/>
                                  <a:pt x="10663" y="499"/>
                                </a:cubicBezTo>
                                <a:cubicBezTo>
                                  <a:pt x="11733" y="167"/>
                                  <a:pt x="12845" y="0"/>
                                  <a:pt x="140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31" name="Shape 16031"/>
                        <wps:cNvSpPr/>
                        <wps:spPr>
                          <a:xfrm>
                            <a:off x="1722492" y="1344165"/>
                            <a:ext cx="52405" cy="56245"/>
                          </a:xfrm>
                          <a:custGeom>
                            <a:avLst/>
                            <a:gdLst/>
                            <a:ahLst/>
                            <a:cxnLst/>
                            <a:rect l="0" t="0" r="0" b="0"/>
                            <a:pathLst>
                              <a:path w="52405" h="56245">
                                <a:moveTo>
                                  <a:pt x="10707" y="0"/>
                                </a:moveTo>
                                <a:lnTo>
                                  <a:pt x="52405" y="0"/>
                                </a:lnTo>
                                <a:lnTo>
                                  <a:pt x="49371" y="13530"/>
                                </a:lnTo>
                                <a:lnTo>
                                  <a:pt x="44733" y="13530"/>
                                </a:lnTo>
                                <a:cubicBezTo>
                                  <a:pt x="44589" y="11854"/>
                                  <a:pt x="44444" y="10444"/>
                                  <a:pt x="44300" y="9303"/>
                                </a:cubicBezTo>
                                <a:cubicBezTo>
                                  <a:pt x="44155" y="8160"/>
                                  <a:pt x="43887" y="7243"/>
                                  <a:pt x="43498" y="6548"/>
                                </a:cubicBezTo>
                                <a:cubicBezTo>
                                  <a:pt x="43108" y="5855"/>
                                  <a:pt x="42566" y="5355"/>
                                  <a:pt x="41872" y="5052"/>
                                </a:cubicBezTo>
                                <a:cubicBezTo>
                                  <a:pt x="41179" y="4749"/>
                                  <a:pt x="40240" y="4597"/>
                                  <a:pt x="39055" y="4597"/>
                                </a:cubicBezTo>
                                <a:lnTo>
                                  <a:pt x="24014" y="4597"/>
                                </a:lnTo>
                                <a:lnTo>
                                  <a:pt x="19462" y="24719"/>
                                </a:lnTo>
                                <a:lnTo>
                                  <a:pt x="28001" y="24719"/>
                                </a:lnTo>
                                <a:cubicBezTo>
                                  <a:pt x="29099" y="24719"/>
                                  <a:pt x="30017" y="24632"/>
                                  <a:pt x="30754" y="24458"/>
                                </a:cubicBezTo>
                                <a:cubicBezTo>
                                  <a:pt x="31491" y="24285"/>
                                  <a:pt x="32148" y="23981"/>
                                  <a:pt x="32726" y="23548"/>
                                </a:cubicBezTo>
                                <a:cubicBezTo>
                                  <a:pt x="33304" y="23114"/>
                                  <a:pt x="33832" y="22529"/>
                                  <a:pt x="34308" y="21792"/>
                                </a:cubicBezTo>
                                <a:cubicBezTo>
                                  <a:pt x="34785" y="21054"/>
                                  <a:pt x="35312" y="20107"/>
                                  <a:pt x="35890" y="18951"/>
                                </a:cubicBezTo>
                                <a:lnTo>
                                  <a:pt x="40225" y="18951"/>
                                </a:lnTo>
                                <a:lnTo>
                                  <a:pt x="36368" y="35560"/>
                                </a:lnTo>
                                <a:lnTo>
                                  <a:pt x="32206" y="35560"/>
                                </a:lnTo>
                                <a:cubicBezTo>
                                  <a:pt x="32177" y="34057"/>
                                  <a:pt x="32112" y="32878"/>
                                  <a:pt x="32011" y="32025"/>
                                </a:cubicBezTo>
                                <a:cubicBezTo>
                                  <a:pt x="31910" y="31173"/>
                                  <a:pt x="31693" y="30544"/>
                                  <a:pt x="31361" y="30139"/>
                                </a:cubicBezTo>
                                <a:cubicBezTo>
                                  <a:pt x="31028" y="29734"/>
                                  <a:pt x="30573" y="29496"/>
                                  <a:pt x="29995" y="29424"/>
                                </a:cubicBezTo>
                                <a:cubicBezTo>
                                  <a:pt x="29418" y="29351"/>
                                  <a:pt x="28652" y="29315"/>
                                  <a:pt x="27698" y="29315"/>
                                </a:cubicBezTo>
                                <a:lnTo>
                                  <a:pt x="18509" y="29315"/>
                                </a:lnTo>
                                <a:lnTo>
                                  <a:pt x="13394" y="51779"/>
                                </a:lnTo>
                                <a:lnTo>
                                  <a:pt x="26701" y="51779"/>
                                </a:lnTo>
                                <a:cubicBezTo>
                                  <a:pt x="28348" y="51779"/>
                                  <a:pt x="29685" y="51649"/>
                                  <a:pt x="30711" y="51388"/>
                                </a:cubicBezTo>
                                <a:cubicBezTo>
                                  <a:pt x="31736" y="51128"/>
                                  <a:pt x="32676" y="50622"/>
                                  <a:pt x="33529" y="49871"/>
                                </a:cubicBezTo>
                                <a:cubicBezTo>
                                  <a:pt x="34381" y="49119"/>
                                  <a:pt x="35226" y="48050"/>
                                  <a:pt x="36064" y="46661"/>
                                </a:cubicBezTo>
                                <a:cubicBezTo>
                                  <a:pt x="36902" y="45274"/>
                                  <a:pt x="37957" y="43452"/>
                                  <a:pt x="39229" y="41197"/>
                                </a:cubicBezTo>
                                <a:lnTo>
                                  <a:pt x="43953" y="41197"/>
                                </a:lnTo>
                                <a:lnTo>
                                  <a:pt x="40051" y="56245"/>
                                </a:lnTo>
                                <a:lnTo>
                                  <a:pt x="0" y="56245"/>
                                </a:lnTo>
                                <a:lnTo>
                                  <a:pt x="477" y="53601"/>
                                </a:lnTo>
                                <a:cubicBezTo>
                                  <a:pt x="1373" y="53455"/>
                                  <a:pt x="2110" y="53275"/>
                                  <a:pt x="2687" y="53058"/>
                                </a:cubicBezTo>
                                <a:cubicBezTo>
                                  <a:pt x="3266" y="52842"/>
                                  <a:pt x="3778" y="52422"/>
                                  <a:pt x="4226" y="51800"/>
                                </a:cubicBezTo>
                                <a:cubicBezTo>
                                  <a:pt x="4675" y="51178"/>
                                  <a:pt x="5079" y="50247"/>
                                  <a:pt x="5440" y="49003"/>
                                </a:cubicBezTo>
                                <a:cubicBezTo>
                                  <a:pt x="5802" y="47761"/>
                                  <a:pt x="6227" y="46026"/>
                                  <a:pt x="6719" y="43800"/>
                                </a:cubicBezTo>
                                <a:lnTo>
                                  <a:pt x="13827" y="12186"/>
                                </a:lnTo>
                                <a:cubicBezTo>
                                  <a:pt x="14117" y="10914"/>
                                  <a:pt x="14333" y="9786"/>
                                  <a:pt x="14478" y="8803"/>
                                </a:cubicBezTo>
                                <a:cubicBezTo>
                                  <a:pt x="14622" y="7820"/>
                                  <a:pt x="14694" y="6982"/>
                                  <a:pt x="14694" y="6288"/>
                                </a:cubicBezTo>
                                <a:cubicBezTo>
                                  <a:pt x="14694" y="5016"/>
                                  <a:pt x="14363" y="4113"/>
                                  <a:pt x="13698" y="3578"/>
                                </a:cubicBezTo>
                                <a:cubicBezTo>
                                  <a:pt x="13033" y="3042"/>
                                  <a:pt x="11819" y="2761"/>
                                  <a:pt x="10056" y="2732"/>
                                </a:cubicBezTo>
                                <a:lnTo>
                                  <a:pt x="107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26" name="Shape 155726"/>
                        <wps:cNvSpPr/>
                        <wps:spPr>
                          <a:xfrm>
                            <a:off x="1866208" y="1365673"/>
                            <a:ext cx="9623" cy="10581"/>
                          </a:xfrm>
                          <a:custGeom>
                            <a:avLst/>
                            <a:gdLst/>
                            <a:ahLst/>
                            <a:cxnLst/>
                            <a:rect l="0" t="0" r="0" b="0"/>
                            <a:pathLst>
                              <a:path w="9623" h="10581">
                                <a:moveTo>
                                  <a:pt x="0" y="0"/>
                                </a:moveTo>
                                <a:lnTo>
                                  <a:pt x="9623" y="0"/>
                                </a:lnTo>
                                <a:lnTo>
                                  <a:pt x="9623" y="10581"/>
                                </a:lnTo>
                                <a:lnTo>
                                  <a:pt x="0" y="105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33" name="Shape 16033"/>
                        <wps:cNvSpPr/>
                        <wps:spPr>
                          <a:xfrm>
                            <a:off x="1883273" y="1356132"/>
                            <a:ext cx="49674" cy="45057"/>
                          </a:xfrm>
                          <a:custGeom>
                            <a:avLst/>
                            <a:gdLst/>
                            <a:ahLst/>
                            <a:cxnLst/>
                            <a:rect l="0" t="0" r="0" b="0"/>
                            <a:pathLst>
                              <a:path w="49674" h="45057">
                                <a:moveTo>
                                  <a:pt x="17815" y="0"/>
                                </a:moveTo>
                                <a:cubicBezTo>
                                  <a:pt x="19404" y="0"/>
                                  <a:pt x="20705" y="347"/>
                                  <a:pt x="21716" y="1041"/>
                                </a:cubicBezTo>
                                <a:cubicBezTo>
                                  <a:pt x="22727" y="1734"/>
                                  <a:pt x="23565" y="2747"/>
                                  <a:pt x="24230" y="4076"/>
                                </a:cubicBezTo>
                                <a:cubicBezTo>
                                  <a:pt x="24895" y="5407"/>
                                  <a:pt x="25443" y="7047"/>
                                  <a:pt x="25877" y="8999"/>
                                </a:cubicBezTo>
                                <a:cubicBezTo>
                                  <a:pt x="26310" y="10950"/>
                                  <a:pt x="26773" y="13183"/>
                                  <a:pt x="27264" y="15698"/>
                                </a:cubicBezTo>
                                <a:lnTo>
                                  <a:pt x="27827" y="15698"/>
                                </a:lnTo>
                                <a:cubicBezTo>
                                  <a:pt x="29562" y="13415"/>
                                  <a:pt x="31064" y="11434"/>
                                  <a:pt x="32336" y="9758"/>
                                </a:cubicBezTo>
                                <a:cubicBezTo>
                                  <a:pt x="33607" y="8080"/>
                                  <a:pt x="34741" y="6663"/>
                                  <a:pt x="35738" y="5507"/>
                                </a:cubicBezTo>
                                <a:cubicBezTo>
                                  <a:pt x="36735" y="4351"/>
                                  <a:pt x="37631" y="3411"/>
                                  <a:pt x="38426" y="2689"/>
                                </a:cubicBezTo>
                                <a:cubicBezTo>
                                  <a:pt x="39220" y="1966"/>
                                  <a:pt x="39993" y="1410"/>
                                  <a:pt x="40745" y="1019"/>
                                </a:cubicBezTo>
                                <a:cubicBezTo>
                                  <a:pt x="41496" y="629"/>
                                  <a:pt x="42269" y="362"/>
                                  <a:pt x="43064" y="217"/>
                                </a:cubicBezTo>
                                <a:cubicBezTo>
                                  <a:pt x="43858" y="72"/>
                                  <a:pt x="44747" y="0"/>
                                  <a:pt x="45730" y="0"/>
                                </a:cubicBezTo>
                                <a:cubicBezTo>
                                  <a:pt x="47174" y="0"/>
                                  <a:pt x="48489" y="260"/>
                                  <a:pt x="49674" y="781"/>
                                </a:cubicBezTo>
                                <a:lnTo>
                                  <a:pt x="47507" y="9323"/>
                                </a:lnTo>
                                <a:lnTo>
                                  <a:pt x="43909" y="9323"/>
                                </a:lnTo>
                                <a:cubicBezTo>
                                  <a:pt x="43823" y="8080"/>
                                  <a:pt x="43360" y="7458"/>
                                  <a:pt x="42522" y="7458"/>
                                </a:cubicBezTo>
                                <a:cubicBezTo>
                                  <a:pt x="42204" y="7458"/>
                                  <a:pt x="41858" y="7517"/>
                                  <a:pt x="41482" y="7632"/>
                                </a:cubicBezTo>
                                <a:cubicBezTo>
                                  <a:pt x="41106" y="7748"/>
                                  <a:pt x="40658" y="7979"/>
                                  <a:pt x="40138" y="8327"/>
                                </a:cubicBezTo>
                                <a:cubicBezTo>
                                  <a:pt x="39618" y="8673"/>
                                  <a:pt x="39018" y="9158"/>
                                  <a:pt x="38339" y="9779"/>
                                </a:cubicBezTo>
                                <a:cubicBezTo>
                                  <a:pt x="37660" y="10401"/>
                                  <a:pt x="36858" y="11210"/>
                                  <a:pt x="35933" y="12208"/>
                                </a:cubicBezTo>
                                <a:cubicBezTo>
                                  <a:pt x="35008" y="13205"/>
                                  <a:pt x="33955" y="14426"/>
                                  <a:pt x="32769" y="15872"/>
                                </a:cubicBezTo>
                                <a:cubicBezTo>
                                  <a:pt x="31584" y="17318"/>
                                  <a:pt x="30226" y="19023"/>
                                  <a:pt x="28694" y="20989"/>
                                </a:cubicBezTo>
                                <a:cubicBezTo>
                                  <a:pt x="29475" y="24978"/>
                                  <a:pt x="30147" y="28173"/>
                                  <a:pt x="30710" y="30573"/>
                                </a:cubicBezTo>
                                <a:cubicBezTo>
                                  <a:pt x="31273" y="32972"/>
                                  <a:pt x="31816" y="34808"/>
                                  <a:pt x="32336" y="36081"/>
                                </a:cubicBezTo>
                                <a:cubicBezTo>
                                  <a:pt x="32856" y="37352"/>
                                  <a:pt x="33376" y="38183"/>
                                  <a:pt x="33896" y="38574"/>
                                </a:cubicBezTo>
                                <a:cubicBezTo>
                                  <a:pt x="34416" y="38964"/>
                                  <a:pt x="35008" y="39159"/>
                                  <a:pt x="35673" y="39159"/>
                                </a:cubicBezTo>
                                <a:cubicBezTo>
                                  <a:pt x="36165" y="39159"/>
                                  <a:pt x="36620" y="39101"/>
                                  <a:pt x="37039" y="38985"/>
                                </a:cubicBezTo>
                                <a:cubicBezTo>
                                  <a:pt x="37458" y="38870"/>
                                  <a:pt x="37891" y="38617"/>
                                  <a:pt x="38339" y="38226"/>
                                </a:cubicBezTo>
                                <a:cubicBezTo>
                                  <a:pt x="38787" y="37836"/>
                                  <a:pt x="39286" y="37273"/>
                                  <a:pt x="39834" y="36535"/>
                                </a:cubicBezTo>
                                <a:cubicBezTo>
                                  <a:pt x="40383" y="35798"/>
                                  <a:pt x="41034" y="34823"/>
                                  <a:pt x="41785" y="33608"/>
                                </a:cubicBezTo>
                                <a:lnTo>
                                  <a:pt x="45036" y="35733"/>
                                </a:lnTo>
                                <a:cubicBezTo>
                                  <a:pt x="43764" y="37641"/>
                                  <a:pt x="42637" y="39203"/>
                                  <a:pt x="41655" y="40417"/>
                                </a:cubicBezTo>
                                <a:cubicBezTo>
                                  <a:pt x="40673" y="41632"/>
                                  <a:pt x="39719" y="42585"/>
                                  <a:pt x="38794" y="43280"/>
                                </a:cubicBezTo>
                                <a:cubicBezTo>
                                  <a:pt x="37869" y="43973"/>
                                  <a:pt x="36915" y="44443"/>
                                  <a:pt x="35933" y="44688"/>
                                </a:cubicBezTo>
                                <a:cubicBezTo>
                                  <a:pt x="34951" y="44934"/>
                                  <a:pt x="33824" y="45057"/>
                                  <a:pt x="32553" y="45057"/>
                                </a:cubicBezTo>
                                <a:cubicBezTo>
                                  <a:pt x="31454" y="45057"/>
                                  <a:pt x="30472" y="44905"/>
                                  <a:pt x="29604" y="44602"/>
                                </a:cubicBezTo>
                                <a:cubicBezTo>
                                  <a:pt x="28738" y="44298"/>
                                  <a:pt x="27987" y="43741"/>
                                  <a:pt x="27351" y="42932"/>
                                </a:cubicBezTo>
                                <a:cubicBezTo>
                                  <a:pt x="26917" y="42440"/>
                                  <a:pt x="26513" y="41783"/>
                                  <a:pt x="26138" y="40959"/>
                                </a:cubicBezTo>
                                <a:cubicBezTo>
                                  <a:pt x="25762" y="40135"/>
                                  <a:pt x="25414" y="39246"/>
                                  <a:pt x="25097" y="38292"/>
                                </a:cubicBezTo>
                                <a:cubicBezTo>
                                  <a:pt x="24779" y="37338"/>
                                  <a:pt x="24490" y="36348"/>
                                  <a:pt x="24230" y="35322"/>
                                </a:cubicBezTo>
                                <a:cubicBezTo>
                                  <a:pt x="23970" y="34296"/>
                                  <a:pt x="23753" y="33334"/>
                                  <a:pt x="23580" y="32438"/>
                                </a:cubicBezTo>
                                <a:cubicBezTo>
                                  <a:pt x="23407" y="31541"/>
                                  <a:pt x="23270" y="30739"/>
                                  <a:pt x="23168" y="30031"/>
                                </a:cubicBezTo>
                                <a:cubicBezTo>
                                  <a:pt x="23067" y="29322"/>
                                  <a:pt x="23002" y="28794"/>
                                  <a:pt x="22973" y="28448"/>
                                </a:cubicBezTo>
                                <a:lnTo>
                                  <a:pt x="22496" y="28448"/>
                                </a:lnTo>
                                <a:cubicBezTo>
                                  <a:pt x="20762" y="30761"/>
                                  <a:pt x="19252" y="32778"/>
                                  <a:pt x="17966" y="34497"/>
                                </a:cubicBezTo>
                                <a:cubicBezTo>
                                  <a:pt x="16681" y="36217"/>
                                  <a:pt x="15517" y="37692"/>
                                  <a:pt x="14477" y="38921"/>
                                </a:cubicBezTo>
                                <a:cubicBezTo>
                                  <a:pt x="13437" y="40149"/>
                                  <a:pt x="12498" y="41160"/>
                                  <a:pt x="11660" y="41956"/>
                                </a:cubicBezTo>
                                <a:cubicBezTo>
                                  <a:pt x="10821" y="42751"/>
                                  <a:pt x="9998" y="43380"/>
                                  <a:pt x="9189" y="43843"/>
                                </a:cubicBezTo>
                                <a:cubicBezTo>
                                  <a:pt x="8380" y="44306"/>
                                  <a:pt x="7549" y="44624"/>
                                  <a:pt x="6696" y="44796"/>
                                </a:cubicBezTo>
                                <a:cubicBezTo>
                                  <a:pt x="5844" y="44970"/>
                                  <a:pt x="4898" y="45057"/>
                                  <a:pt x="3858" y="45057"/>
                                </a:cubicBezTo>
                                <a:cubicBezTo>
                                  <a:pt x="2355" y="45057"/>
                                  <a:pt x="1069" y="44796"/>
                                  <a:pt x="0" y="44276"/>
                                </a:cubicBezTo>
                                <a:lnTo>
                                  <a:pt x="1994" y="35820"/>
                                </a:lnTo>
                                <a:lnTo>
                                  <a:pt x="5678" y="35820"/>
                                </a:lnTo>
                                <a:cubicBezTo>
                                  <a:pt x="5764" y="37092"/>
                                  <a:pt x="6241" y="37729"/>
                                  <a:pt x="7108" y="37729"/>
                                </a:cubicBezTo>
                                <a:cubicBezTo>
                                  <a:pt x="7426" y="37699"/>
                                  <a:pt x="7737" y="37641"/>
                                  <a:pt x="8040" y="37555"/>
                                </a:cubicBezTo>
                                <a:cubicBezTo>
                                  <a:pt x="8344" y="37467"/>
                                  <a:pt x="8698" y="37288"/>
                                  <a:pt x="9102" y="37012"/>
                                </a:cubicBezTo>
                                <a:cubicBezTo>
                                  <a:pt x="9507" y="36738"/>
                                  <a:pt x="10020" y="36304"/>
                                  <a:pt x="10641" y="35712"/>
                                </a:cubicBezTo>
                                <a:cubicBezTo>
                                  <a:pt x="11262" y="35119"/>
                                  <a:pt x="12050" y="34296"/>
                                  <a:pt x="13003" y="33239"/>
                                </a:cubicBezTo>
                                <a:cubicBezTo>
                                  <a:pt x="13957" y="32184"/>
                                  <a:pt x="15127" y="30862"/>
                                  <a:pt x="16515" y="29272"/>
                                </a:cubicBezTo>
                                <a:cubicBezTo>
                                  <a:pt x="17901" y="27682"/>
                                  <a:pt x="19564" y="25716"/>
                                  <a:pt x="21499" y="23374"/>
                                </a:cubicBezTo>
                                <a:cubicBezTo>
                                  <a:pt x="20979" y="20945"/>
                                  <a:pt x="20524" y="18835"/>
                                  <a:pt x="20134" y="17042"/>
                                </a:cubicBezTo>
                                <a:cubicBezTo>
                                  <a:pt x="19744" y="15250"/>
                                  <a:pt x="19382" y="13710"/>
                                  <a:pt x="19050" y="12424"/>
                                </a:cubicBezTo>
                                <a:cubicBezTo>
                                  <a:pt x="18718" y="11138"/>
                                  <a:pt x="18393" y="10090"/>
                                  <a:pt x="18074" y="9280"/>
                                </a:cubicBezTo>
                                <a:cubicBezTo>
                                  <a:pt x="17757" y="8471"/>
                                  <a:pt x="17431" y="7827"/>
                                  <a:pt x="17100" y="7351"/>
                                </a:cubicBezTo>
                                <a:cubicBezTo>
                                  <a:pt x="16767" y="6873"/>
                                  <a:pt x="16406" y="6534"/>
                                  <a:pt x="16016" y="6331"/>
                                </a:cubicBezTo>
                                <a:cubicBezTo>
                                  <a:pt x="15626" y="6129"/>
                                  <a:pt x="15171" y="6014"/>
                                  <a:pt x="14651" y="5984"/>
                                </a:cubicBezTo>
                                <a:cubicBezTo>
                                  <a:pt x="14159" y="5984"/>
                                  <a:pt x="13704" y="6064"/>
                                  <a:pt x="13285" y="6224"/>
                                </a:cubicBezTo>
                                <a:cubicBezTo>
                                  <a:pt x="12866" y="6382"/>
                                  <a:pt x="12433" y="6663"/>
                                  <a:pt x="11985" y="7069"/>
                                </a:cubicBezTo>
                                <a:cubicBezTo>
                                  <a:pt x="11537" y="7473"/>
                                  <a:pt x="11045" y="8037"/>
                                  <a:pt x="10511" y="8760"/>
                                </a:cubicBezTo>
                                <a:cubicBezTo>
                                  <a:pt x="9976" y="9483"/>
                                  <a:pt x="9362" y="10423"/>
                                  <a:pt x="8669" y="11579"/>
                                </a:cubicBezTo>
                                <a:lnTo>
                                  <a:pt x="5331" y="9410"/>
                                </a:lnTo>
                                <a:cubicBezTo>
                                  <a:pt x="6517" y="7647"/>
                                  <a:pt x="7585" y="6158"/>
                                  <a:pt x="8539" y="4944"/>
                                </a:cubicBezTo>
                                <a:cubicBezTo>
                                  <a:pt x="9492" y="3729"/>
                                  <a:pt x="10432" y="2760"/>
                                  <a:pt x="11356" y="2038"/>
                                </a:cubicBezTo>
                                <a:cubicBezTo>
                                  <a:pt x="12281" y="1315"/>
                                  <a:pt x="13257" y="795"/>
                                  <a:pt x="14282" y="477"/>
                                </a:cubicBezTo>
                                <a:cubicBezTo>
                                  <a:pt x="15308" y="159"/>
                                  <a:pt x="16486" y="0"/>
                                  <a:pt x="17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34" name="Shape 16034"/>
                        <wps:cNvSpPr/>
                        <wps:spPr>
                          <a:xfrm>
                            <a:off x="1673331" y="1477632"/>
                            <a:ext cx="31512" cy="55161"/>
                          </a:xfrm>
                          <a:custGeom>
                            <a:avLst/>
                            <a:gdLst/>
                            <a:ahLst/>
                            <a:cxnLst/>
                            <a:rect l="0" t="0" r="0" b="0"/>
                            <a:pathLst>
                              <a:path w="31512" h="55161">
                                <a:moveTo>
                                  <a:pt x="12484" y="0"/>
                                </a:moveTo>
                                <a:lnTo>
                                  <a:pt x="19246" y="0"/>
                                </a:lnTo>
                                <a:lnTo>
                                  <a:pt x="16775" y="11015"/>
                                </a:lnTo>
                                <a:lnTo>
                                  <a:pt x="31512" y="11015"/>
                                </a:lnTo>
                                <a:lnTo>
                                  <a:pt x="30516" y="15828"/>
                                </a:lnTo>
                                <a:lnTo>
                                  <a:pt x="15822" y="15828"/>
                                </a:lnTo>
                                <a:lnTo>
                                  <a:pt x="11400" y="33999"/>
                                </a:lnTo>
                                <a:cubicBezTo>
                                  <a:pt x="11111" y="35213"/>
                                  <a:pt x="10873" y="36304"/>
                                  <a:pt x="10685" y="37273"/>
                                </a:cubicBezTo>
                                <a:cubicBezTo>
                                  <a:pt x="10497" y="38241"/>
                                  <a:pt x="10345" y="39115"/>
                                  <a:pt x="10230" y="39896"/>
                                </a:cubicBezTo>
                                <a:cubicBezTo>
                                  <a:pt x="10114" y="40677"/>
                                  <a:pt x="10034" y="41385"/>
                                  <a:pt x="9992" y="42021"/>
                                </a:cubicBezTo>
                                <a:cubicBezTo>
                                  <a:pt x="9948" y="42657"/>
                                  <a:pt x="9926" y="43250"/>
                                  <a:pt x="9926" y="43799"/>
                                </a:cubicBezTo>
                                <a:cubicBezTo>
                                  <a:pt x="9926" y="45534"/>
                                  <a:pt x="10288" y="46893"/>
                                  <a:pt x="11010" y="47875"/>
                                </a:cubicBezTo>
                                <a:cubicBezTo>
                                  <a:pt x="11732" y="48858"/>
                                  <a:pt x="12917" y="49350"/>
                                  <a:pt x="14564" y="49350"/>
                                </a:cubicBezTo>
                                <a:cubicBezTo>
                                  <a:pt x="15951" y="49350"/>
                                  <a:pt x="17425" y="48837"/>
                                  <a:pt x="18986" y="47810"/>
                                </a:cubicBezTo>
                                <a:cubicBezTo>
                                  <a:pt x="20546" y="46784"/>
                                  <a:pt x="22323" y="45172"/>
                                  <a:pt x="24317" y="42976"/>
                                </a:cubicBezTo>
                                <a:lnTo>
                                  <a:pt x="27308" y="46010"/>
                                </a:lnTo>
                                <a:cubicBezTo>
                                  <a:pt x="25834" y="47658"/>
                                  <a:pt x="24433" y="49061"/>
                                  <a:pt x="23103" y="50217"/>
                                </a:cubicBezTo>
                                <a:cubicBezTo>
                                  <a:pt x="21774" y="51374"/>
                                  <a:pt x="20474" y="52320"/>
                                  <a:pt x="19202" y="53057"/>
                                </a:cubicBezTo>
                                <a:cubicBezTo>
                                  <a:pt x="17931" y="53794"/>
                                  <a:pt x="16674" y="54330"/>
                                  <a:pt x="15431" y="54663"/>
                                </a:cubicBezTo>
                                <a:cubicBezTo>
                                  <a:pt x="14189" y="54994"/>
                                  <a:pt x="12917" y="55161"/>
                                  <a:pt x="11617" y="55161"/>
                                </a:cubicBezTo>
                                <a:cubicBezTo>
                                  <a:pt x="8178" y="55161"/>
                                  <a:pt x="5614" y="54352"/>
                                  <a:pt x="3923" y="52733"/>
                                </a:cubicBezTo>
                                <a:cubicBezTo>
                                  <a:pt x="2232" y="51113"/>
                                  <a:pt x="1387" y="48728"/>
                                  <a:pt x="1387" y="45577"/>
                                </a:cubicBezTo>
                                <a:cubicBezTo>
                                  <a:pt x="1387" y="44507"/>
                                  <a:pt x="1467" y="43329"/>
                                  <a:pt x="1625" y="42043"/>
                                </a:cubicBezTo>
                                <a:cubicBezTo>
                                  <a:pt x="1784" y="40756"/>
                                  <a:pt x="2009" y="39506"/>
                                  <a:pt x="2298" y="38292"/>
                                </a:cubicBezTo>
                                <a:lnTo>
                                  <a:pt x="7456" y="15828"/>
                                </a:lnTo>
                                <a:lnTo>
                                  <a:pt x="0" y="15828"/>
                                </a:lnTo>
                                <a:lnTo>
                                  <a:pt x="867" y="12489"/>
                                </a:lnTo>
                                <a:cubicBezTo>
                                  <a:pt x="2601" y="12489"/>
                                  <a:pt x="3952" y="12323"/>
                                  <a:pt x="4919" y="11991"/>
                                </a:cubicBezTo>
                                <a:cubicBezTo>
                                  <a:pt x="5888" y="11658"/>
                                  <a:pt x="6704" y="11202"/>
                                  <a:pt x="7369" y="10624"/>
                                </a:cubicBezTo>
                                <a:cubicBezTo>
                                  <a:pt x="7802" y="10220"/>
                                  <a:pt x="8221" y="9721"/>
                                  <a:pt x="8626" y="9128"/>
                                </a:cubicBezTo>
                                <a:cubicBezTo>
                                  <a:pt x="9030" y="8536"/>
                                  <a:pt x="9435" y="7820"/>
                                  <a:pt x="9840" y="6982"/>
                                </a:cubicBezTo>
                                <a:cubicBezTo>
                                  <a:pt x="10244" y="6143"/>
                                  <a:pt x="10656" y="5153"/>
                                  <a:pt x="11075" y="4011"/>
                                </a:cubicBezTo>
                                <a:cubicBezTo>
                                  <a:pt x="11493" y="2870"/>
                                  <a:pt x="11963" y="1532"/>
                                  <a:pt x="124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35" name="Shape 16035"/>
                        <wps:cNvSpPr/>
                        <wps:spPr>
                          <a:xfrm>
                            <a:off x="1730563" y="1475765"/>
                            <a:ext cx="29822" cy="56245"/>
                          </a:xfrm>
                          <a:custGeom>
                            <a:avLst/>
                            <a:gdLst/>
                            <a:ahLst/>
                            <a:cxnLst/>
                            <a:rect l="0" t="0" r="0" b="0"/>
                            <a:pathLst>
                              <a:path w="29822" h="56245">
                                <a:moveTo>
                                  <a:pt x="10707" y="0"/>
                                </a:moveTo>
                                <a:lnTo>
                                  <a:pt x="29822" y="0"/>
                                </a:lnTo>
                                <a:lnTo>
                                  <a:pt x="29822" y="4597"/>
                                </a:lnTo>
                                <a:lnTo>
                                  <a:pt x="26831" y="4640"/>
                                </a:lnTo>
                                <a:cubicBezTo>
                                  <a:pt x="25878" y="4669"/>
                                  <a:pt x="24939" y="4713"/>
                                  <a:pt x="24014" y="4771"/>
                                </a:cubicBezTo>
                                <a:lnTo>
                                  <a:pt x="18509" y="28232"/>
                                </a:lnTo>
                                <a:lnTo>
                                  <a:pt x="23711" y="28232"/>
                                </a:lnTo>
                                <a:lnTo>
                                  <a:pt x="29822" y="27507"/>
                                </a:lnTo>
                                <a:lnTo>
                                  <a:pt x="29822" y="32235"/>
                                </a:lnTo>
                                <a:lnTo>
                                  <a:pt x="25184" y="32785"/>
                                </a:lnTo>
                                <a:cubicBezTo>
                                  <a:pt x="23595" y="32785"/>
                                  <a:pt x="22165" y="32770"/>
                                  <a:pt x="20893" y="32741"/>
                                </a:cubicBezTo>
                                <a:cubicBezTo>
                                  <a:pt x="19621" y="32713"/>
                                  <a:pt x="18553" y="32669"/>
                                  <a:pt x="17685" y="32611"/>
                                </a:cubicBezTo>
                                <a:cubicBezTo>
                                  <a:pt x="17367" y="34115"/>
                                  <a:pt x="17006" y="35748"/>
                                  <a:pt x="16602" y="37512"/>
                                </a:cubicBezTo>
                                <a:cubicBezTo>
                                  <a:pt x="16197" y="39275"/>
                                  <a:pt x="15822" y="40973"/>
                                  <a:pt x="15475" y="42607"/>
                                </a:cubicBezTo>
                                <a:cubicBezTo>
                                  <a:pt x="15129" y="44240"/>
                                  <a:pt x="14840" y="45730"/>
                                  <a:pt x="14608" y="47074"/>
                                </a:cubicBezTo>
                                <a:cubicBezTo>
                                  <a:pt x="14376" y="48419"/>
                                  <a:pt x="14261" y="49423"/>
                                  <a:pt x="14261" y="50088"/>
                                </a:cubicBezTo>
                                <a:cubicBezTo>
                                  <a:pt x="14261" y="50666"/>
                                  <a:pt x="14341" y="51165"/>
                                  <a:pt x="14500" y="51584"/>
                                </a:cubicBezTo>
                                <a:cubicBezTo>
                                  <a:pt x="14658" y="52003"/>
                                  <a:pt x="14919" y="52358"/>
                                  <a:pt x="15280" y="52646"/>
                                </a:cubicBezTo>
                                <a:cubicBezTo>
                                  <a:pt x="15641" y="52935"/>
                                  <a:pt x="16154" y="53152"/>
                                  <a:pt x="16818" y="53297"/>
                                </a:cubicBezTo>
                                <a:cubicBezTo>
                                  <a:pt x="17483" y="53441"/>
                                  <a:pt x="18336" y="53542"/>
                                  <a:pt x="19376" y="53601"/>
                                </a:cubicBezTo>
                                <a:lnTo>
                                  <a:pt x="18769" y="56245"/>
                                </a:lnTo>
                                <a:lnTo>
                                  <a:pt x="0" y="56245"/>
                                </a:lnTo>
                                <a:lnTo>
                                  <a:pt x="477" y="53601"/>
                                </a:lnTo>
                                <a:cubicBezTo>
                                  <a:pt x="1373" y="53456"/>
                                  <a:pt x="2110" y="53275"/>
                                  <a:pt x="2687" y="53059"/>
                                </a:cubicBezTo>
                                <a:cubicBezTo>
                                  <a:pt x="3266" y="52841"/>
                                  <a:pt x="3778" y="52422"/>
                                  <a:pt x="4226" y="51801"/>
                                </a:cubicBezTo>
                                <a:cubicBezTo>
                                  <a:pt x="4675" y="51179"/>
                                  <a:pt x="5079" y="50247"/>
                                  <a:pt x="5440" y="49004"/>
                                </a:cubicBezTo>
                                <a:cubicBezTo>
                                  <a:pt x="5802" y="47761"/>
                                  <a:pt x="6228" y="46026"/>
                                  <a:pt x="6719" y="43800"/>
                                </a:cubicBezTo>
                                <a:lnTo>
                                  <a:pt x="13827" y="12186"/>
                                </a:lnTo>
                                <a:cubicBezTo>
                                  <a:pt x="14117" y="10913"/>
                                  <a:pt x="14334" y="9786"/>
                                  <a:pt x="14478" y="8804"/>
                                </a:cubicBezTo>
                                <a:cubicBezTo>
                                  <a:pt x="14622" y="7820"/>
                                  <a:pt x="14694" y="7011"/>
                                  <a:pt x="14694" y="6376"/>
                                </a:cubicBezTo>
                                <a:cubicBezTo>
                                  <a:pt x="14694" y="5075"/>
                                  <a:pt x="14370" y="4149"/>
                                  <a:pt x="13719" y="3600"/>
                                </a:cubicBezTo>
                                <a:cubicBezTo>
                                  <a:pt x="13069" y="3050"/>
                                  <a:pt x="11849" y="2761"/>
                                  <a:pt x="10056" y="2732"/>
                                </a:cubicBezTo>
                                <a:lnTo>
                                  <a:pt x="107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36" name="Shape 16036"/>
                        <wps:cNvSpPr/>
                        <wps:spPr>
                          <a:xfrm>
                            <a:off x="1837443" y="1488849"/>
                            <a:ext cx="20502" cy="43942"/>
                          </a:xfrm>
                          <a:custGeom>
                            <a:avLst/>
                            <a:gdLst/>
                            <a:ahLst/>
                            <a:cxnLst/>
                            <a:rect l="0" t="0" r="0" b="0"/>
                            <a:pathLst>
                              <a:path w="20502" h="43942">
                                <a:moveTo>
                                  <a:pt x="20502" y="0"/>
                                </a:moveTo>
                                <a:lnTo>
                                  <a:pt x="20502" y="4149"/>
                                </a:lnTo>
                                <a:lnTo>
                                  <a:pt x="20025" y="4263"/>
                                </a:lnTo>
                                <a:cubicBezTo>
                                  <a:pt x="18609" y="4985"/>
                                  <a:pt x="17309" y="5982"/>
                                  <a:pt x="16124" y="7255"/>
                                </a:cubicBezTo>
                                <a:cubicBezTo>
                                  <a:pt x="14939" y="8527"/>
                                  <a:pt x="13877" y="10030"/>
                                  <a:pt x="12939" y="11764"/>
                                </a:cubicBezTo>
                                <a:cubicBezTo>
                                  <a:pt x="11999" y="13499"/>
                                  <a:pt x="11204" y="15364"/>
                                  <a:pt x="10555" y="17359"/>
                                </a:cubicBezTo>
                                <a:cubicBezTo>
                                  <a:pt x="9904" y="19353"/>
                                  <a:pt x="9406" y="21435"/>
                                  <a:pt x="9059" y="23603"/>
                                </a:cubicBezTo>
                                <a:cubicBezTo>
                                  <a:pt x="8712" y="25771"/>
                                  <a:pt x="8539" y="27940"/>
                                  <a:pt x="8539" y="30107"/>
                                </a:cubicBezTo>
                                <a:cubicBezTo>
                                  <a:pt x="8539" y="33433"/>
                                  <a:pt x="9226" y="35883"/>
                                  <a:pt x="10598" y="37458"/>
                                </a:cubicBezTo>
                                <a:cubicBezTo>
                                  <a:pt x="11970" y="39034"/>
                                  <a:pt x="14058" y="39822"/>
                                  <a:pt x="16861" y="39822"/>
                                </a:cubicBezTo>
                                <a:lnTo>
                                  <a:pt x="20502" y="38876"/>
                                </a:lnTo>
                                <a:lnTo>
                                  <a:pt x="20502" y="42899"/>
                                </a:lnTo>
                                <a:lnTo>
                                  <a:pt x="15431" y="43942"/>
                                </a:lnTo>
                                <a:cubicBezTo>
                                  <a:pt x="13033" y="43942"/>
                                  <a:pt x="10879" y="43580"/>
                                  <a:pt x="8972" y="42858"/>
                                </a:cubicBezTo>
                                <a:cubicBezTo>
                                  <a:pt x="7065" y="42135"/>
                                  <a:pt x="5447" y="41094"/>
                                  <a:pt x="4117" y="39735"/>
                                </a:cubicBezTo>
                                <a:cubicBezTo>
                                  <a:pt x="2788" y="38376"/>
                                  <a:pt x="1770" y="36736"/>
                                  <a:pt x="1062" y="34813"/>
                                </a:cubicBezTo>
                                <a:cubicBezTo>
                                  <a:pt x="353" y="32891"/>
                                  <a:pt x="0" y="30715"/>
                                  <a:pt x="0" y="28287"/>
                                </a:cubicBezTo>
                                <a:cubicBezTo>
                                  <a:pt x="0" y="24181"/>
                                  <a:pt x="643" y="20344"/>
                                  <a:pt x="1929" y="16773"/>
                                </a:cubicBezTo>
                                <a:cubicBezTo>
                                  <a:pt x="3214" y="13202"/>
                                  <a:pt x="4991" y="10095"/>
                                  <a:pt x="7260" y="7450"/>
                                </a:cubicBezTo>
                                <a:cubicBezTo>
                                  <a:pt x="9529" y="4804"/>
                                  <a:pt x="12209" y="2715"/>
                                  <a:pt x="15301" y="1183"/>
                                </a:cubicBezTo>
                                <a:lnTo>
                                  <a:pt x="205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37" name="Shape 16037"/>
                        <wps:cNvSpPr/>
                        <wps:spPr>
                          <a:xfrm>
                            <a:off x="1786778" y="1487735"/>
                            <a:ext cx="43649" cy="44276"/>
                          </a:xfrm>
                          <a:custGeom>
                            <a:avLst/>
                            <a:gdLst/>
                            <a:ahLst/>
                            <a:cxnLst/>
                            <a:rect l="0" t="0" r="0" b="0"/>
                            <a:pathLst>
                              <a:path w="43649" h="44276">
                                <a:moveTo>
                                  <a:pt x="14000" y="0"/>
                                </a:moveTo>
                                <a:cubicBezTo>
                                  <a:pt x="16139" y="0"/>
                                  <a:pt x="17793" y="701"/>
                                  <a:pt x="18963" y="2103"/>
                                </a:cubicBezTo>
                                <a:cubicBezTo>
                                  <a:pt x="20133" y="3504"/>
                                  <a:pt x="20719" y="5348"/>
                                  <a:pt x="20719" y="7632"/>
                                </a:cubicBezTo>
                                <a:cubicBezTo>
                                  <a:pt x="20719" y="8933"/>
                                  <a:pt x="20517" y="10089"/>
                                  <a:pt x="20112" y="11102"/>
                                </a:cubicBezTo>
                                <a:lnTo>
                                  <a:pt x="20719" y="11361"/>
                                </a:lnTo>
                                <a:cubicBezTo>
                                  <a:pt x="23637" y="7458"/>
                                  <a:pt x="26477" y="4589"/>
                                  <a:pt x="29237" y="2753"/>
                                </a:cubicBezTo>
                                <a:cubicBezTo>
                                  <a:pt x="31996" y="917"/>
                                  <a:pt x="34835" y="0"/>
                                  <a:pt x="37754" y="0"/>
                                </a:cubicBezTo>
                                <a:cubicBezTo>
                                  <a:pt x="38852" y="0"/>
                                  <a:pt x="39884" y="57"/>
                                  <a:pt x="40853" y="173"/>
                                </a:cubicBezTo>
                                <a:cubicBezTo>
                                  <a:pt x="41821" y="289"/>
                                  <a:pt x="42753" y="433"/>
                                  <a:pt x="43649" y="607"/>
                                </a:cubicBezTo>
                                <a:lnTo>
                                  <a:pt x="41438" y="11102"/>
                                </a:lnTo>
                                <a:lnTo>
                                  <a:pt x="36410" y="11102"/>
                                </a:lnTo>
                                <a:cubicBezTo>
                                  <a:pt x="36266" y="9366"/>
                                  <a:pt x="35897" y="8124"/>
                                  <a:pt x="35304" y="7372"/>
                                </a:cubicBezTo>
                                <a:cubicBezTo>
                                  <a:pt x="34712" y="6620"/>
                                  <a:pt x="33853" y="6245"/>
                                  <a:pt x="32726" y="6245"/>
                                </a:cubicBezTo>
                                <a:cubicBezTo>
                                  <a:pt x="32061" y="6215"/>
                                  <a:pt x="31295" y="6417"/>
                                  <a:pt x="30429" y="6852"/>
                                </a:cubicBezTo>
                                <a:cubicBezTo>
                                  <a:pt x="29561" y="7285"/>
                                  <a:pt x="28644" y="7906"/>
                                  <a:pt x="27676" y="8717"/>
                                </a:cubicBezTo>
                                <a:cubicBezTo>
                                  <a:pt x="26707" y="9526"/>
                                  <a:pt x="25747" y="10480"/>
                                  <a:pt x="24793" y="11578"/>
                                </a:cubicBezTo>
                                <a:cubicBezTo>
                                  <a:pt x="23840" y="12677"/>
                                  <a:pt x="22936" y="13877"/>
                                  <a:pt x="22084" y="15177"/>
                                </a:cubicBezTo>
                                <a:cubicBezTo>
                                  <a:pt x="21232" y="16479"/>
                                  <a:pt x="20488" y="17859"/>
                                  <a:pt x="19852" y="19319"/>
                                </a:cubicBezTo>
                                <a:cubicBezTo>
                                  <a:pt x="19217" y="20779"/>
                                  <a:pt x="18740" y="22246"/>
                                  <a:pt x="18422" y="23720"/>
                                </a:cubicBezTo>
                                <a:lnTo>
                                  <a:pt x="14000" y="44276"/>
                                </a:lnTo>
                                <a:lnTo>
                                  <a:pt x="5505" y="44276"/>
                                </a:lnTo>
                                <a:lnTo>
                                  <a:pt x="12007" y="16001"/>
                                </a:lnTo>
                                <a:cubicBezTo>
                                  <a:pt x="12411" y="14325"/>
                                  <a:pt x="12693" y="12937"/>
                                  <a:pt x="12852" y="11839"/>
                                </a:cubicBezTo>
                                <a:cubicBezTo>
                                  <a:pt x="13011" y="10740"/>
                                  <a:pt x="13090" y="9814"/>
                                  <a:pt x="13090" y="9063"/>
                                </a:cubicBezTo>
                                <a:cubicBezTo>
                                  <a:pt x="13090" y="6952"/>
                                  <a:pt x="12238" y="5897"/>
                                  <a:pt x="10532" y="5897"/>
                                </a:cubicBezTo>
                                <a:cubicBezTo>
                                  <a:pt x="9983" y="5897"/>
                                  <a:pt x="9442" y="6006"/>
                                  <a:pt x="8907" y="6222"/>
                                </a:cubicBezTo>
                                <a:cubicBezTo>
                                  <a:pt x="8373" y="6440"/>
                                  <a:pt x="7817" y="6765"/>
                                  <a:pt x="7238" y="7199"/>
                                </a:cubicBezTo>
                                <a:cubicBezTo>
                                  <a:pt x="6660" y="7632"/>
                                  <a:pt x="6024" y="8181"/>
                                  <a:pt x="5331" y="8847"/>
                                </a:cubicBezTo>
                                <a:cubicBezTo>
                                  <a:pt x="4638" y="9511"/>
                                  <a:pt x="3858" y="10292"/>
                                  <a:pt x="2991" y="11188"/>
                                </a:cubicBezTo>
                                <a:lnTo>
                                  <a:pt x="0" y="8369"/>
                                </a:lnTo>
                                <a:cubicBezTo>
                                  <a:pt x="1444" y="6895"/>
                                  <a:pt x="2766" y="5630"/>
                                  <a:pt x="3966" y="4575"/>
                                </a:cubicBezTo>
                                <a:cubicBezTo>
                                  <a:pt x="5165" y="3519"/>
                                  <a:pt x="6313" y="2652"/>
                                  <a:pt x="7412" y="1972"/>
                                </a:cubicBezTo>
                                <a:cubicBezTo>
                                  <a:pt x="8510" y="1293"/>
                                  <a:pt x="9594" y="795"/>
                                  <a:pt x="10663" y="476"/>
                                </a:cubicBezTo>
                                <a:cubicBezTo>
                                  <a:pt x="11731" y="158"/>
                                  <a:pt x="12845" y="0"/>
                                  <a:pt x="140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38" name="Shape 16038"/>
                        <wps:cNvSpPr/>
                        <wps:spPr>
                          <a:xfrm>
                            <a:off x="1760385" y="1475765"/>
                            <a:ext cx="20069" cy="32235"/>
                          </a:xfrm>
                          <a:custGeom>
                            <a:avLst/>
                            <a:gdLst/>
                            <a:ahLst/>
                            <a:cxnLst/>
                            <a:rect l="0" t="0" r="0" b="0"/>
                            <a:pathLst>
                              <a:path w="20069" h="32235">
                                <a:moveTo>
                                  <a:pt x="0" y="0"/>
                                </a:moveTo>
                                <a:lnTo>
                                  <a:pt x="477" y="0"/>
                                </a:lnTo>
                                <a:cubicBezTo>
                                  <a:pt x="3598" y="0"/>
                                  <a:pt x="6365" y="240"/>
                                  <a:pt x="8778" y="716"/>
                                </a:cubicBezTo>
                                <a:cubicBezTo>
                                  <a:pt x="11191" y="1193"/>
                                  <a:pt x="13227" y="1959"/>
                                  <a:pt x="14889" y="3014"/>
                                </a:cubicBezTo>
                                <a:cubicBezTo>
                                  <a:pt x="16551" y="4070"/>
                                  <a:pt x="17816" y="5443"/>
                                  <a:pt x="18682" y="7134"/>
                                </a:cubicBezTo>
                                <a:cubicBezTo>
                                  <a:pt x="19549" y="8826"/>
                                  <a:pt x="20011" y="10900"/>
                                  <a:pt x="20069" y="13357"/>
                                </a:cubicBezTo>
                                <a:cubicBezTo>
                                  <a:pt x="20069" y="16566"/>
                                  <a:pt x="19470" y="19392"/>
                                  <a:pt x="18271" y="21835"/>
                                </a:cubicBezTo>
                                <a:cubicBezTo>
                                  <a:pt x="17071" y="24278"/>
                                  <a:pt x="15388" y="26309"/>
                                  <a:pt x="13220" y="27928"/>
                                </a:cubicBezTo>
                                <a:cubicBezTo>
                                  <a:pt x="11054" y="29547"/>
                                  <a:pt x="8453" y="30768"/>
                                  <a:pt x="5418" y="31593"/>
                                </a:cubicBezTo>
                                <a:lnTo>
                                  <a:pt x="0" y="32235"/>
                                </a:lnTo>
                                <a:lnTo>
                                  <a:pt x="0" y="27507"/>
                                </a:lnTo>
                                <a:lnTo>
                                  <a:pt x="2297" y="27234"/>
                                </a:lnTo>
                                <a:cubicBezTo>
                                  <a:pt x="4523" y="26512"/>
                                  <a:pt x="6307" y="25484"/>
                                  <a:pt x="7651" y="24155"/>
                                </a:cubicBezTo>
                                <a:cubicBezTo>
                                  <a:pt x="8995" y="22825"/>
                                  <a:pt x="9940" y="21265"/>
                                  <a:pt x="10490" y="19472"/>
                                </a:cubicBezTo>
                                <a:cubicBezTo>
                                  <a:pt x="11039" y="17679"/>
                                  <a:pt x="11313" y="15727"/>
                                  <a:pt x="11313" y="13618"/>
                                </a:cubicBezTo>
                                <a:cubicBezTo>
                                  <a:pt x="11313" y="10466"/>
                                  <a:pt x="10403" y="8175"/>
                                  <a:pt x="8582" y="6744"/>
                                </a:cubicBezTo>
                                <a:cubicBezTo>
                                  <a:pt x="6762" y="5313"/>
                                  <a:pt x="3902" y="4597"/>
                                  <a:pt x="0" y="4597"/>
                                </a:cubicBezTo>
                                <a:lnTo>
                                  <a:pt x="0" y="45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39" name="Shape 16039"/>
                        <wps:cNvSpPr/>
                        <wps:spPr>
                          <a:xfrm>
                            <a:off x="1857945" y="1487735"/>
                            <a:ext cx="20502" cy="44014"/>
                          </a:xfrm>
                          <a:custGeom>
                            <a:avLst/>
                            <a:gdLst/>
                            <a:ahLst/>
                            <a:cxnLst/>
                            <a:rect l="0" t="0" r="0" b="0"/>
                            <a:pathLst>
                              <a:path w="20502" h="44014">
                                <a:moveTo>
                                  <a:pt x="4899" y="0"/>
                                </a:moveTo>
                                <a:cubicBezTo>
                                  <a:pt x="7499" y="0"/>
                                  <a:pt x="9775" y="419"/>
                                  <a:pt x="11725" y="1257"/>
                                </a:cubicBezTo>
                                <a:cubicBezTo>
                                  <a:pt x="13676" y="2096"/>
                                  <a:pt x="15301" y="3230"/>
                                  <a:pt x="16601" y="4662"/>
                                </a:cubicBezTo>
                                <a:cubicBezTo>
                                  <a:pt x="17902" y="6093"/>
                                  <a:pt x="18877" y="7776"/>
                                  <a:pt x="19527" y="9713"/>
                                </a:cubicBezTo>
                                <a:cubicBezTo>
                                  <a:pt x="20178" y="11650"/>
                                  <a:pt x="20502" y="13718"/>
                                  <a:pt x="20502" y="15915"/>
                                </a:cubicBezTo>
                                <a:cubicBezTo>
                                  <a:pt x="20502" y="20309"/>
                                  <a:pt x="19853" y="24292"/>
                                  <a:pt x="18552" y="27862"/>
                                </a:cubicBezTo>
                                <a:cubicBezTo>
                                  <a:pt x="17252" y="31432"/>
                                  <a:pt x="15453" y="34497"/>
                                  <a:pt x="13155" y="37056"/>
                                </a:cubicBezTo>
                                <a:cubicBezTo>
                                  <a:pt x="10858" y="39615"/>
                                  <a:pt x="8156" y="41587"/>
                                  <a:pt x="5049" y="42975"/>
                                </a:cubicBezTo>
                                <a:lnTo>
                                  <a:pt x="0" y="44014"/>
                                </a:lnTo>
                                <a:lnTo>
                                  <a:pt x="0" y="39991"/>
                                </a:lnTo>
                                <a:lnTo>
                                  <a:pt x="780" y="39787"/>
                                </a:lnTo>
                                <a:cubicBezTo>
                                  <a:pt x="2168" y="39022"/>
                                  <a:pt x="3439" y="37988"/>
                                  <a:pt x="4595" y="36687"/>
                                </a:cubicBezTo>
                                <a:cubicBezTo>
                                  <a:pt x="5751" y="35386"/>
                                  <a:pt x="6784" y="33861"/>
                                  <a:pt x="7694" y="32112"/>
                                </a:cubicBezTo>
                                <a:cubicBezTo>
                                  <a:pt x="8605" y="30362"/>
                                  <a:pt x="9377" y="28491"/>
                                  <a:pt x="10013" y="26496"/>
                                </a:cubicBezTo>
                                <a:cubicBezTo>
                                  <a:pt x="10649" y="24501"/>
                                  <a:pt x="11133" y="22441"/>
                                  <a:pt x="11465" y="20316"/>
                                </a:cubicBezTo>
                                <a:cubicBezTo>
                                  <a:pt x="11797" y="18191"/>
                                  <a:pt x="11963" y="16117"/>
                                  <a:pt x="11963" y="14094"/>
                                </a:cubicBezTo>
                                <a:cubicBezTo>
                                  <a:pt x="11963" y="10885"/>
                                  <a:pt x="11328" y="8448"/>
                                  <a:pt x="10056" y="6786"/>
                                </a:cubicBezTo>
                                <a:cubicBezTo>
                                  <a:pt x="8784" y="5124"/>
                                  <a:pt x="6791" y="4293"/>
                                  <a:pt x="4075" y="4293"/>
                                </a:cubicBezTo>
                                <a:lnTo>
                                  <a:pt x="0" y="5263"/>
                                </a:lnTo>
                                <a:lnTo>
                                  <a:pt x="0" y="1115"/>
                                </a:lnTo>
                                <a:lnTo>
                                  <a:pt x="48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40" name="Shape 16040"/>
                        <wps:cNvSpPr/>
                        <wps:spPr>
                          <a:xfrm>
                            <a:off x="1891426" y="1488455"/>
                            <a:ext cx="20134" cy="44336"/>
                          </a:xfrm>
                          <a:custGeom>
                            <a:avLst/>
                            <a:gdLst/>
                            <a:ahLst/>
                            <a:cxnLst/>
                            <a:rect l="0" t="0" r="0" b="0"/>
                            <a:pathLst>
                              <a:path w="20134" h="44336">
                                <a:moveTo>
                                  <a:pt x="20134" y="0"/>
                                </a:moveTo>
                                <a:lnTo>
                                  <a:pt x="20134" y="4777"/>
                                </a:lnTo>
                                <a:lnTo>
                                  <a:pt x="16254" y="7713"/>
                                </a:lnTo>
                                <a:cubicBezTo>
                                  <a:pt x="15041" y="9001"/>
                                  <a:pt x="13958" y="10489"/>
                                  <a:pt x="13003" y="12181"/>
                                </a:cubicBezTo>
                                <a:cubicBezTo>
                                  <a:pt x="12050" y="13872"/>
                                  <a:pt x="11249" y="15679"/>
                                  <a:pt x="10598" y="17601"/>
                                </a:cubicBezTo>
                                <a:cubicBezTo>
                                  <a:pt x="9947" y="19524"/>
                                  <a:pt x="9457" y="21489"/>
                                  <a:pt x="9124" y="23499"/>
                                </a:cubicBezTo>
                                <a:cubicBezTo>
                                  <a:pt x="8792" y="25509"/>
                                  <a:pt x="8625" y="27467"/>
                                  <a:pt x="8625" y="29375"/>
                                </a:cubicBezTo>
                                <a:cubicBezTo>
                                  <a:pt x="8625" y="32497"/>
                                  <a:pt x="9066" y="34818"/>
                                  <a:pt x="9947" y="36336"/>
                                </a:cubicBezTo>
                                <a:cubicBezTo>
                                  <a:pt x="10830" y="37853"/>
                                  <a:pt x="12252" y="38612"/>
                                  <a:pt x="14217" y="38612"/>
                                </a:cubicBezTo>
                                <a:cubicBezTo>
                                  <a:pt x="15547" y="38612"/>
                                  <a:pt x="17020" y="38164"/>
                                  <a:pt x="18638" y="37267"/>
                                </a:cubicBezTo>
                                <a:lnTo>
                                  <a:pt x="20134" y="36033"/>
                                </a:lnTo>
                                <a:lnTo>
                                  <a:pt x="20134" y="40853"/>
                                </a:lnTo>
                                <a:lnTo>
                                  <a:pt x="19245" y="41625"/>
                                </a:lnTo>
                                <a:cubicBezTo>
                                  <a:pt x="17887" y="42566"/>
                                  <a:pt x="16515" y="43252"/>
                                  <a:pt x="15128" y="43686"/>
                                </a:cubicBezTo>
                                <a:cubicBezTo>
                                  <a:pt x="13741" y="44120"/>
                                  <a:pt x="12296" y="44336"/>
                                  <a:pt x="10793" y="44336"/>
                                </a:cubicBezTo>
                                <a:cubicBezTo>
                                  <a:pt x="7355" y="44336"/>
                                  <a:pt x="4696" y="43100"/>
                                  <a:pt x="2818" y="40629"/>
                                </a:cubicBezTo>
                                <a:cubicBezTo>
                                  <a:pt x="939" y="38157"/>
                                  <a:pt x="0" y="34565"/>
                                  <a:pt x="0" y="29852"/>
                                </a:cubicBezTo>
                                <a:cubicBezTo>
                                  <a:pt x="0" y="27048"/>
                                  <a:pt x="296" y="24351"/>
                                  <a:pt x="889" y="21765"/>
                                </a:cubicBezTo>
                                <a:cubicBezTo>
                                  <a:pt x="1481" y="19177"/>
                                  <a:pt x="2319" y="16749"/>
                                  <a:pt x="3403" y="14479"/>
                                </a:cubicBezTo>
                                <a:cubicBezTo>
                                  <a:pt x="4487" y="12209"/>
                                  <a:pt x="5779" y="10142"/>
                                  <a:pt x="7282" y="8278"/>
                                </a:cubicBezTo>
                                <a:cubicBezTo>
                                  <a:pt x="8785" y="6413"/>
                                  <a:pt x="10432" y="4816"/>
                                  <a:pt x="12223" y="3487"/>
                                </a:cubicBezTo>
                                <a:cubicBezTo>
                                  <a:pt x="14015" y="2156"/>
                                  <a:pt x="15923" y="1122"/>
                                  <a:pt x="17945" y="385"/>
                                </a:cubicBezTo>
                                <a:lnTo>
                                  <a:pt x="201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41" name="Shape 16041"/>
                        <wps:cNvSpPr/>
                        <wps:spPr>
                          <a:xfrm>
                            <a:off x="1911560" y="1472816"/>
                            <a:ext cx="28110" cy="59975"/>
                          </a:xfrm>
                          <a:custGeom>
                            <a:avLst/>
                            <a:gdLst/>
                            <a:ahLst/>
                            <a:cxnLst/>
                            <a:rect l="0" t="0" r="0" b="0"/>
                            <a:pathLst>
                              <a:path w="28110" h="59975">
                                <a:moveTo>
                                  <a:pt x="23949" y="0"/>
                                </a:moveTo>
                                <a:lnTo>
                                  <a:pt x="26159" y="0"/>
                                </a:lnTo>
                                <a:lnTo>
                                  <a:pt x="16103" y="44233"/>
                                </a:lnTo>
                                <a:cubicBezTo>
                                  <a:pt x="15699" y="45939"/>
                                  <a:pt x="15432" y="47298"/>
                                  <a:pt x="15301" y="48309"/>
                                </a:cubicBezTo>
                                <a:cubicBezTo>
                                  <a:pt x="15171" y="49321"/>
                                  <a:pt x="15106" y="50232"/>
                                  <a:pt x="15106" y="51042"/>
                                </a:cubicBezTo>
                                <a:cubicBezTo>
                                  <a:pt x="15106" y="52140"/>
                                  <a:pt x="15330" y="52935"/>
                                  <a:pt x="15778" y="53427"/>
                                </a:cubicBezTo>
                                <a:cubicBezTo>
                                  <a:pt x="16225" y="53918"/>
                                  <a:pt x="16869" y="54164"/>
                                  <a:pt x="17706" y="54164"/>
                                </a:cubicBezTo>
                                <a:cubicBezTo>
                                  <a:pt x="18227" y="54164"/>
                                  <a:pt x="18740" y="54063"/>
                                  <a:pt x="19245" y="53860"/>
                                </a:cubicBezTo>
                                <a:cubicBezTo>
                                  <a:pt x="19752" y="53659"/>
                                  <a:pt x="20300" y="53340"/>
                                  <a:pt x="20893" y="52906"/>
                                </a:cubicBezTo>
                                <a:cubicBezTo>
                                  <a:pt x="21485" y="52473"/>
                                  <a:pt x="22135" y="51916"/>
                                  <a:pt x="22843" y="51237"/>
                                </a:cubicBezTo>
                                <a:cubicBezTo>
                                  <a:pt x="23552" y="50557"/>
                                  <a:pt x="24353" y="49741"/>
                                  <a:pt x="25249" y="48787"/>
                                </a:cubicBezTo>
                                <a:cubicBezTo>
                                  <a:pt x="25711" y="49278"/>
                                  <a:pt x="26188" y="49762"/>
                                  <a:pt x="26680" y="50239"/>
                                </a:cubicBezTo>
                                <a:cubicBezTo>
                                  <a:pt x="27170" y="50716"/>
                                  <a:pt x="27647" y="51186"/>
                                  <a:pt x="28110" y="51649"/>
                                </a:cubicBezTo>
                                <a:cubicBezTo>
                                  <a:pt x="26665" y="53123"/>
                                  <a:pt x="25350" y="54387"/>
                                  <a:pt x="24165" y="55443"/>
                                </a:cubicBezTo>
                                <a:cubicBezTo>
                                  <a:pt x="22980" y="56499"/>
                                  <a:pt x="21832" y="57366"/>
                                  <a:pt x="20719" y="58045"/>
                                </a:cubicBezTo>
                                <a:cubicBezTo>
                                  <a:pt x="19607" y="58724"/>
                                  <a:pt x="18516" y="59216"/>
                                  <a:pt x="17447" y="59520"/>
                                </a:cubicBezTo>
                                <a:cubicBezTo>
                                  <a:pt x="16377" y="59823"/>
                                  <a:pt x="15265" y="59975"/>
                                  <a:pt x="14109" y="59975"/>
                                </a:cubicBezTo>
                                <a:cubicBezTo>
                                  <a:pt x="12028" y="59975"/>
                                  <a:pt x="10410" y="59303"/>
                                  <a:pt x="9254" y="57958"/>
                                </a:cubicBezTo>
                                <a:cubicBezTo>
                                  <a:pt x="8099" y="56614"/>
                                  <a:pt x="7520" y="54771"/>
                                  <a:pt x="7520" y="52429"/>
                                </a:cubicBezTo>
                                <a:cubicBezTo>
                                  <a:pt x="7520" y="51128"/>
                                  <a:pt x="7723" y="49885"/>
                                  <a:pt x="8127" y="48699"/>
                                </a:cubicBezTo>
                                <a:lnTo>
                                  <a:pt x="7520" y="48440"/>
                                </a:lnTo>
                                <a:cubicBezTo>
                                  <a:pt x="6047" y="50493"/>
                                  <a:pt x="4617" y="52242"/>
                                  <a:pt x="3229" y="53687"/>
                                </a:cubicBezTo>
                                <a:lnTo>
                                  <a:pt x="0" y="56492"/>
                                </a:lnTo>
                                <a:lnTo>
                                  <a:pt x="0" y="51672"/>
                                </a:lnTo>
                                <a:lnTo>
                                  <a:pt x="3208" y="49025"/>
                                </a:lnTo>
                                <a:cubicBezTo>
                                  <a:pt x="4725" y="47334"/>
                                  <a:pt x="6119" y="45274"/>
                                  <a:pt x="7390" y="42845"/>
                                </a:cubicBezTo>
                                <a:cubicBezTo>
                                  <a:pt x="8662" y="40417"/>
                                  <a:pt x="9616" y="37685"/>
                                  <a:pt x="10251" y="34649"/>
                                </a:cubicBezTo>
                                <a:cubicBezTo>
                                  <a:pt x="10569" y="33088"/>
                                  <a:pt x="10858" y="31527"/>
                                  <a:pt x="11118" y="29966"/>
                                </a:cubicBezTo>
                                <a:cubicBezTo>
                                  <a:pt x="11379" y="28405"/>
                                  <a:pt x="11509" y="26974"/>
                                  <a:pt x="11509" y="25673"/>
                                </a:cubicBezTo>
                                <a:cubicBezTo>
                                  <a:pt x="11509" y="23331"/>
                                  <a:pt x="10981" y="21668"/>
                                  <a:pt x="9926" y="20686"/>
                                </a:cubicBezTo>
                                <a:cubicBezTo>
                                  <a:pt x="8871" y="19703"/>
                                  <a:pt x="7189" y="19211"/>
                                  <a:pt x="4876" y="19211"/>
                                </a:cubicBezTo>
                                <a:cubicBezTo>
                                  <a:pt x="3171" y="19211"/>
                                  <a:pt x="1589" y="19580"/>
                                  <a:pt x="130" y="20317"/>
                                </a:cubicBezTo>
                                <a:lnTo>
                                  <a:pt x="0" y="20416"/>
                                </a:lnTo>
                                <a:lnTo>
                                  <a:pt x="0" y="15639"/>
                                </a:lnTo>
                                <a:lnTo>
                                  <a:pt x="4096" y="14918"/>
                                </a:lnTo>
                                <a:cubicBezTo>
                                  <a:pt x="6003" y="14918"/>
                                  <a:pt x="7752" y="15107"/>
                                  <a:pt x="9341" y="15482"/>
                                </a:cubicBezTo>
                                <a:cubicBezTo>
                                  <a:pt x="10931" y="15857"/>
                                  <a:pt x="12447" y="16609"/>
                                  <a:pt x="13893" y="17737"/>
                                </a:cubicBezTo>
                                <a:cubicBezTo>
                                  <a:pt x="14384" y="15915"/>
                                  <a:pt x="14774" y="14361"/>
                                  <a:pt x="15063" y="13075"/>
                                </a:cubicBezTo>
                                <a:cubicBezTo>
                                  <a:pt x="15351" y="11789"/>
                                  <a:pt x="15590" y="10603"/>
                                  <a:pt x="15778" y="9520"/>
                                </a:cubicBezTo>
                                <a:cubicBezTo>
                                  <a:pt x="15966" y="8435"/>
                                  <a:pt x="16059" y="7531"/>
                                  <a:pt x="16059" y="6809"/>
                                </a:cubicBezTo>
                                <a:cubicBezTo>
                                  <a:pt x="16059" y="6202"/>
                                  <a:pt x="15980" y="5696"/>
                                  <a:pt x="15821" y="5291"/>
                                </a:cubicBezTo>
                                <a:cubicBezTo>
                                  <a:pt x="15662" y="4886"/>
                                  <a:pt x="15380" y="4554"/>
                                  <a:pt x="14976" y="4293"/>
                                </a:cubicBezTo>
                                <a:cubicBezTo>
                                  <a:pt x="14571" y="4033"/>
                                  <a:pt x="14001" y="3845"/>
                                  <a:pt x="13264" y="3729"/>
                                </a:cubicBezTo>
                                <a:cubicBezTo>
                                  <a:pt x="12527" y="3614"/>
                                  <a:pt x="11595" y="3528"/>
                                  <a:pt x="10468" y="3470"/>
                                </a:cubicBezTo>
                                <a:lnTo>
                                  <a:pt x="11031" y="521"/>
                                </a:lnTo>
                                <a:lnTo>
                                  <a:pt x="239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42" name="Shape 16042"/>
                        <wps:cNvSpPr/>
                        <wps:spPr>
                          <a:xfrm>
                            <a:off x="1948895" y="1506166"/>
                            <a:ext cx="31316" cy="43606"/>
                          </a:xfrm>
                          <a:custGeom>
                            <a:avLst/>
                            <a:gdLst/>
                            <a:ahLst/>
                            <a:cxnLst/>
                            <a:rect l="0" t="0" r="0" b="0"/>
                            <a:pathLst>
                              <a:path w="31316" h="43606">
                                <a:moveTo>
                                  <a:pt x="18123" y="0"/>
                                </a:moveTo>
                                <a:lnTo>
                                  <a:pt x="20463" y="0"/>
                                </a:lnTo>
                                <a:cubicBezTo>
                                  <a:pt x="20416" y="497"/>
                                  <a:pt x="20369" y="1703"/>
                                  <a:pt x="20322" y="3618"/>
                                </a:cubicBezTo>
                                <a:cubicBezTo>
                                  <a:pt x="20274" y="5535"/>
                                  <a:pt x="20251" y="7462"/>
                                  <a:pt x="20251" y="9403"/>
                                </a:cubicBezTo>
                                <a:lnTo>
                                  <a:pt x="20251" y="34381"/>
                                </a:lnTo>
                                <a:cubicBezTo>
                                  <a:pt x="20251" y="35871"/>
                                  <a:pt x="20381" y="36936"/>
                                  <a:pt x="20641" y="37574"/>
                                </a:cubicBezTo>
                                <a:cubicBezTo>
                                  <a:pt x="20900" y="38213"/>
                                  <a:pt x="21314" y="38716"/>
                                  <a:pt x="21882" y="39082"/>
                                </a:cubicBezTo>
                                <a:cubicBezTo>
                                  <a:pt x="22449" y="39449"/>
                                  <a:pt x="23418" y="39732"/>
                                  <a:pt x="24790" y="39933"/>
                                </a:cubicBezTo>
                                <a:cubicBezTo>
                                  <a:pt x="26161" y="40135"/>
                                  <a:pt x="28336" y="40259"/>
                                  <a:pt x="31316" y="40306"/>
                                </a:cubicBezTo>
                                <a:lnTo>
                                  <a:pt x="31316" y="43606"/>
                                </a:lnTo>
                                <a:lnTo>
                                  <a:pt x="1915" y="43606"/>
                                </a:lnTo>
                                <a:lnTo>
                                  <a:pt x="1915" y="40306"/>
                                </a:lnTo>
                                <a:cubicBezTo>
                                  <a:pt x="4799" y="40236"/>
                                  <a:pt x="6910" y="40105"/>
                                  <a:pt x="8246" y="39915"/>
                                </a:cubicBezTo>
                                <a:cubicBezTo>
                                  <a:pt x="9582" y="39727"/>
                                  <a:pt x="10563" y="39449"/>
                                  <a:pt x="11190" y="39082"/>
                                </a:cubicBezTo>
                                <a:cubicBezTo>
                                  <a:pt x="11816" y="38716"/>
                                  <a:pt x="12276" y="38213"/>
                                  <a:pt x="12572" y="37574"/>
                                </a:cubicBezTo>
                                <a:cubicBezTo>
                                  <a:pt x="12868" y="36936"/>
                                  <a:pt x="13016" y="35871"/>
                                  <a:pt x="13016" y="34381"/>
                                </a:cubicBezTo>
                                <a:lnTo>
                                  <a:pt x="13016" y="10857"/>
                                </a:lnTo>
                                <a:cubicBezTo>
                                  <a:pt x="13016" y="10006"/>
                                  <a:pt x="12844" y="9391"/>
                                  <a:pt x="12502" y="9012"/>
                                </a:cubicBezTo>
                                <a:cubicBezTo>
                                  <a:pt x="12159" y="8634"/>
                                  <a:pt x="11668" y="8444"/>
                                  <a:pt x="11030" y="8444"/>
                                </a:cubicBezTo>
                                <a:cubicBezTo>
                                  <a:pt x="10320" y="8444"/>
                                  <a:pt x="9209" y="8829"/>
                                  <a:pt x="7696" y="9597"/>
                                </a:cubicBezTo>
                                <a:cubicBezTo>
                                  <a:pt x="6183" y="10366"/>
                                  <a:pt x="4244" y="11495"/>
                                  <a:pt x="1880" y="12986"/>
                                </a:cubicBezTo>
                                <a:lnTo>
                                  <a:pt x="0" y="9403"/>
                                </a:lnTo>
                                <a:lnTo>
                                  <a:pt x="181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27" name="Shape 155727"/>
                        <wps:cNvSpPr/>
                        <wps:spPr>
                          <a:xfrm>
                            <a:off x="1667176" y="1432701"/>
                            <a:ext cx="321194" cy="9144"/>
                          </a:xfrm>
                          <a:custGeom>
                            <a:avLst/>
                            <a:gdLst/>
                            <a:ahLst/>
                            <a:cxnLst/>
                            <a:rect l="0" t="0" r="0" b="0"/>
                            <a:pathLst>
                              <a:path w="321194" h="9144">
                                <a:moveTo>
                                  <a:pt x="0" y="0"/>
                                </a:moveTo>
                                <a:lnTo>
                                  <a:pt x="321194" y="0"/>
                                </a:lnTo>
                                <a:lnTo>
                                  <a:pt x="321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44" name="Rectangle 16044"/>
                        <wps:cNvSpPr/>
                        <wps:spPr>
                          <a:xfrm>
                            <a:off x="2160261" y="1344176"/>
                            <a:ext cx="526792" cy="218094"/>
                          </a:xfrm>
                          <a:prstGeom prst="rect">
                            <a:avLst/>
                          </a:prstGeom>
                          <a:ln>
                            <a:noFill/>
                          </a:ln>
                        </wps:spPr>
                        <wps:txbx>
                          <w:txbxContent>
                            <w:p w14:paraId="6A50D155" w14:textId="77777777" w:rsidR="00C4347D" w:rsidRDefault="00B91993">
                              <w:pPr>
                                <w:spacing w:after="160" w:line="259" w:lineRule="auto"/>
                                <w:ind w:left="0" w:right="0" w:firstLine="0"/>
                                <w:jc w:val="left"/>
                              </w:pPr>
                              <w:r>
                                <w:rPr>
                                  <w:rFonts w:ascii="Verdana" w:eastAsia="Verdana" w:hAnsi="Verdana" w:cs="Verdana"/>
                                  <w:sz w:val="19"/>
                                  <w:lang w:val="sv"/>
                                </w:rPr>
                                <w:t xml:space="preserve">och    </w:t>
                              </w:r>
                            </w:p>
                          </w:txbxContent>
                        </wps:txbx>
                        <wps:bodyPr horzOverflow="overflow" vert="horz" lIns="0" tIns="0" rIns="0" bIns="0" rtlCol="0">
                          <a:noAutofit/>
                        </wps:bodyPr>
                      </wps:wsp>
                      <wps:wsp>
                        <wps:cNvPr id="16045" name="Shape 16045"/>
                        <wps:cNvSpPr/>
                        <wps:spPr>
                          <a:xfrm>
                            <a:off x="2559879" y="1390744"/>
                            <a:ext cx="69865" cy="80719"/>
                          </a:xfrm>
                          <a:custGeom>
                            <a:avLst/>
                            <a:gdLst/>
                            <a:ahLst/>
                            <a:cxnLst/>
                            <a:rect l="0" t="0" r="0" b="0"/>
                            <a:pathLst>
                              <a:path w="69865" h="80719">
                                <a:moveTo>
                                  <a:pt x="15486" y="0"/>
                                </a:moveTo>
                                <a:lnTo>
                                  <a:pt x="69865" y="0"/>
                                </a:lnTo>
                                <a:lnTo>
                                  <a:pt x="65787" y="18154"/>
                                </a:lnTo>
                                <a:lnTo>
                                  <a:pt x="60112" y="18154"/>
                                </a:lnTo>
                                <a:cubicBezTo>
                                  <a:pt x="59955" y="14725"/>
                                  <a:pt x="59659" y="12143"/>
                                  <a:pt x="59225" y="10408"/>
                                </a:cubicBezTo>
                                <a:cubicBezTo>
                                  <a:pt x="58792" y="8673"/>
                                  <a:pt x="58270" y="7480"/>
                                  <a:pt x="57659" y="6830"/>
                                </a:cubicBezTo>
                                <a:cubicBezTo>
                                  <a:pt x="57048" y="6179"/>
                                  <a:pt x="56319" y="5746"/>
                                  <a:pt x="55472" y="5529"/>
                                </a:cubicBezTo>
                                <a:cubicBezTo>
                                  <a:pt x="54625" y="5313"/>
                                  <a:pt x="53413" y="5204"/>
                                  <a:pt x="51837" y="5204"/>
                                </a:cubicBezTo>
                                <a:lnTo>
                                  <a:pt x="32568" y="5204"/>
                                </a:lnTo>
                                <a:lnTo>
                                  <a:pt x="25829" y="36190"/>
                                </a:lnTo>
                                <a:lnTo>
                                  <a:pt x="37120" y="36190"/>
                                </a:lnTo>
                                <a:cubicBezTo>
                                  <a:pt x="39917" y="36190"/>
                                  <a:pt x="42054" y="35530"/>
                                  <a:pt x="43532" y="34210"/>
                                </a:cubicBezTo>
                                <a:cubicBezTo>
                                  <a:pt x="45010" y="32889"/>
                                  <a:pt x="46498" y="30711"/>
                                  <a:pt x="47995" y="27675"/>
                                </a:cubicBezTo>
                                <a:lnTo>
                                  <a:pt x="53374" y="27675"/>
                                </a:lnTo>
                                <a:lnTo>
                                  <a:pt x="48054" y="50383"/>
                                </a:lnTo>
                                <a:lnTo>
                                  <a:pt x="43030" y="50383"/>
                                </a:lnTo>
                                <a:cubicBezTo>
                                  <a:pt x="43030" y="47229"/>
                                  <a:pt x="42833" y="45090"/>
                                  <a:pt x="42439" y="43967"/>
                                </a:cubicBezTo>
                                <a:cubicBezTo>
                                  <a:pt x="42045" y="42843"/>
                                  <a:pt x="41464" y="42134"/>
                                  <a:pt x="40696" y="41838"/>
                                </a:cubicBezTo>
                                <a:cubicBezTo>
                                  <a:pt x="39927" y="41542"/>
                                  <a:pt x="38538" y="41395"/>
                                  <a:pt x="36528" y="41395"/>
                                </a:cubicBezTo>
                                <a:lnTo>
                                  <a:pt x="24707" y="41395"/>
                                </a:lnTo>
                                <a:lnTo>
                                  <a:pt x="17141" y="75515"/>
                                </a:lnTo>
                                <a:lnTo>
                                  <a:pt x="34636" y="75515"/>
                                </a:lnTo>
                                <a:cubicBezTo>
                                  <a:pt x="36961" y="75515"/>
                                  <a:pt x="38804" y="75278"/>
                                  <a:pt x="40164" y="74806"/>
                                </a:cubicBezTo>
                                <a:cubicBezTo>
                                  <a:pt x="41523" y="74332"/>
                                  <a:pt x="42804" y="73564"/>
                                  <a:pt x="44005" y="72499"/>
                                </a:cubicBezTo>
                                <a:cubicBezTo>
                                  <a:pt x="45208" y="71435"/>
                                  <a:pt x="46409" y="69946"/>
                                  <a:pt x="47611" y="68035"/>
                                </a:cubicBezTo>
                                <a:cubicBezTo>
                                  <a:pt x="48813" y="66122"/>
                                  <a:pt x="50241" y="63531"/>
                                  <a:pt x="51896" y="60258"/>
                                </a:cubicBezTo>
                                <a:lnTo>
                                  <a:pt x="57630" y="60258"/>
                                </a:lnTo>
                                <a:lnTo>
                                  <a:pt x="52428" y="80719"/>
                                </a:lnTo>
                                <a:lnTo>
                                  <a:pt x="0" y="80719"/>
                                </a:lnTo>
                                <a:lnTo>
                                  <a:pt x="650" y="77822"/>
                                </a:lnTo>
                                <a:cubicBezTo>
                                  <a:pt x="2148" y="77585"/>
                                  <a:pt x="3270" y="77201"/>
                                  <a:pt x="4019" y="76668"/>
                                </a:cubicBezTo>
                                <a:cubicBezTo>
                                  <a:pt x="4768" y="76136"/>
                                  <a:pt x="5398" y="75397"/>
                                  <a:pt x="5910" y="74451"/>
                                </a:cubicBezTo>
                                <a:cubicBezTo>
                                  <a:pt x="6423" y="73505"/>
                                  <a:pt x="6895" y="72351"/>
                                  <a:pt x="7329" y="70991"/>
                                </a:cubicBezTo>
                                <a:cubicBezTo>
                                  <a:pt x="7763" y="69631"/>
                                  <a:pt x="8412" y="67000"/>
                                  <a:pt x="9280" y="63097"/>
                                </a:cubicBezTo>
                                <a:lnTo>
                                  <a:pt x="19328" y="17563"/>
                                </a:lnTo>
                                <a:cubicBezTo>
                                  <a:pt x="20195" y="13621"/>
                                  <a:pt x="20628" y="10447"/>
                                  <a:pt x="20628" y="8042"/>
                                </a:cubicBezTo>
                                <a:cubicBezTo>
                                  <a:pt x="20628" y="6190"/>
                                  <a:pt x="20165" y="4898"/>
                                  <a:pt x="19239" y="4170"/>
                                </a:cubicBezTo>
                                <a:cubicBezTo>
                                  <a:pt x="18313" y="3439"/>
                                  <a:pt x="16846" y="3015"/>
                                  <a:pt x="14836" y="2897"/>
                                </a:cubicBezTo>
                                <a:lnTo>
                                  <a:pt x="154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46" name="Shape 16046"/>
                        <wps:cNvSpPr/>
                        <wps:spPr>
                          <a:xfrm>
                            <a:off x="2631482" y="1386546"/>
                            <a:ext cx="66556" cy="111351"/>
                          </a:xfrm>
                          <a:custGeom>
                            <a:avLst/>
                            <a:gdLst/>
                            <a:ahLst/>
                            <a:cxnLst/>
                            <a:rect l="0" t="0" r="0" b="0"/>
                            <a:pathLst>
                              <a:path w="66556" h="111351">
                                <a:moveTo>
                                  <a:pt x="56567" y="0"/>
                                </a:moveTo>
                                <a:cubicBezTo>
                                  <a:pt x="60428" y="0"/>
                                  <a:pt x="63758" y="315"/>
                                  <a:pt x="66556" y="946"/>
                                </a:cubicBezTo>
                                <a:lnTo>
                                  <a:pt x="64250" y="10999"/>
                                </a:lnTo>
                                <a:lnTo>
                                  <a:pt x="59049" y="10999"/>
                                </a:lnTo>
                                <a:cubicBezTo>
                                  <a:pt x="58497" y="8752"/>
                                  <a:pt x="57778" y="7135"/>
                                  <a:pt x="56892" y="6150"/>
                                </a:cubicBezTo>
                                <a:cubicBezTo>
                                  <a:pt x="56005" y="5164"/>
                                  <a:pt x="54695" y="4671"/>
                                  <a:pt x="52961" y="4671"/>
                                </a:cubicBezTo>
                                <a:cubicBezTo>
                                  <a:pt x="50715" y="4671"/>
                                  <a:pt x="48814" y="5292"/>
                                  <a:pt x="47257" y="6534"/>
                                </a:cubicBezTo>
                                <a:cubicBezTo>
                                  <a:pt x="45701" y="7775"/>
                                  <a:pt x="44371" y="9619"/>
                                  <a:pt x="43267" y="12063"/>
                                </a:cubicBezTo>
                                <a:cubicBezTo>
                                  <a:pt x="42164" y="14508"/>
                                  <a:pt x="41140" y="17800"/>
                                  <a:pt x="40194" y="21939"/>
                                </a:cubicBezTo>
                                <a:lnTo>
                                  <a:pt x="38716" y="28384"/>
                                </a:lnTo>
                                <a:lnTo>
                                  <a:pt x="53907" y="28384"/>
                                </a:lnTo>
                                <a:lnTo>
                                  <a:pt x="52606" y="34358"/>
                                </a:lnTo>
                                <a:lnTo>
                                  <a:pt x="37356" y="34358"/>
                                </a:lnTo>
                                <a:lnTo>
                                  <a:pt x="26362" y="85923"/>
                                </a:lnTo>
                                <a:cubicBezTo>
                                  <a:pt x="24550" y="94477"/>
                                  <a:pt x="21772" y="100854"/>
                                  <a:pt x="18028" y="105053"/>
                                </a:cubicBezTo>
                                <a:cubicBezTo>
                                  <a:pt x="14284" y="109251"/>
                                  <a:pt x="9575" y="111351"/>
                                  <a:pt x="3901" y="111351"/>
                                </a:cubicBezTo>
                                <a:cubicBezTo>
                                  <a:pt x="2246" y="111351"/>
                                  <a:pt x="946" y="111252"/>
                                  <a:pt x="0" y="111055"/>
                                </a:cubicBezTo>
                                <a:lnTo>
                                  <a:pt x="1005" y="105851"/>
                                </a:lnTo>
                                <a:cubicBezTo>
                                  <a:pt x="1400" y="105970"/>
                                  <a:pt x="2325" y="106028"/>
                                  <a:pt x="3783" y="106028"/>
                                </a:cubicBezTo>
                                <a:cubicBezTo>
                                  <a:pt x="5557" y="106028"/>
                                  <a:pt x="7074" y="105576"/>
                                  <a:pt x="8334" y="104668"/>
                                </a:cubicBezTo>
                                <a:cubicBezTo>
                                  <a:pt x="9596" y="103761"/>
                                  <a:pt x="10768" y="102184"/>
                                  <a:pt x="11851" y="99937"/>
                                </a:cubicBezTo>
                                <a:cubicBezTo>
                                  <a:pt x="12935" y="97690"/>
                                  <a:pt x="13930" y="94576"/>
                                  <a:pt x="14836" y="90594"/>
                                </a:cubicBezTo>
                                <a:lnTo>
                                  <a:pt x="27544" y="34358"/>
                                </a:lnTo>
                                <a:lnTo>
                                  <a:pt x="17555" y="34358"/>
                                </a:lnTo>
                                <a:lnTo>
                                  <a:pt x="18442" y="30277"/>
                                </a:lnTo>
                                <a:cubicBezTo>
                                  <a:pt x="21082" y="30118"/>
                                  <a:pt x="22983" y="29902"/>
                                  <a:pt x="24146" y="29626"/>
                                </a:cubicBezTo>
                                <a:cubicBezTo>
                                  <a:pt x="25308" y="29350"/>
                                  <a:pt x="26215" y="28936"/>
                                  <a:pt x="26865" y="28384"/>
                                </a:cubicBezTo>
                                <a:cubicBezTo>
                                  <a:pt x="27515" y="27832"/>
                                  <a:pt x="28067" y="27113"/>
                                  <a:pt x="28520" y="26226"/>
                                </a:cubicBezTo>
                                <a:cubicBezTo>
                                  <a:pt x="28973" y="25339"/>
                                  <a:pt x="29554" y="23713"/>
                                  <a:pt x="30263" y="21347"/>
                                </a:cubicBezTo>
                                <a:cubicBezTo>
                                  <a:pt x="32352" y="14251"/>
                                  <a:pt x="35573" y="8919"/>
                                  <a:pt x="39927" y="5351"/>
                                </a:cubicBezTo>
                                <a:cubicBezTo>
                                  <a:pt x="44282" y="1784"/>
                                  <a:pt x="49828" y="0"/>
                                  <a:pt x="565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47" name="Shape 16047"/>
                        <wps:cNvSpPr/>
                        <wps:spPr>
                          <a:xfrm>
                            <a:off x="2700887" y="1386545"/>
                            <a:ext cx="66556" cy="111351"/>
                          </a:xfrm>
                          <a:custGeom>
                            <a:avLst/>
                            <a:gdLst/>
                            <a:ahLst/>
                            <a:cxnLst/>
                            <a:rect l="0" t="0" r="0" b="0"/>
                            <a:pathLst>
                              <a:path w="66556" h="111351">
                                <a:moveTo>
                                  <a:pt x="56566" y="0"/>
                                </a:moveTo>
                                <a:cubicBezTo>
                                  <a:pt x="60428" y="0"/>
                                  <a:pt x="63758" y="315"/>
                                  <a:pt x="66556" y="946"/>
                                </a:cubicBezTo>
                                <a:lnTo>
                                  <a:pt x="64250" y="10999"/>
                                </a:lnTo>
                                <a:lnTo>
                                  <a:pt x="59049" y="10999"/>
                                </a:lnTo>
                                <a:cubicBezTo>
                                  <a:pt x="58498" y="8752"/>
                                  <a:pt x="57777" y="7136"/>
                                  <a:pt x="56891" y="6150"/>
                                </a:cubicBezTo>
                                <a:cubicBezTo>
                                  <a:pt x="56005" y="5164"/>
                                  <a:pt x="54695" y="4672"/>
                                  <a:pt x="52961" y="4672"/>
                                </a:cubicBezTo>
                                <a:cubicBezTo>
                                  <a:pt x="50715" y="4672"/>
                                  <a:pt x="48813" y="5293"/>
                                  <a:pt x="47256" y="6534"/>
                                </a:cubicBezTo>
                                <a:cubicBezTo>
                                  <a:pt x="45701" y="7776"/>
                                  <a:pt x="44371" y="9620"/>
                                  <a:pt x="43268" y="12063"/>
                                </a:cubicBezTo>
                                <a:cubicBezTo>
                                  <a:pt x="42163" y="14508"/>
                                  <a:pt x="41139" y="17800"/>
                                  <a:pt x="40194" y="21939"/>
                                </a:cubicBezTo>
                                <a:lnTo>
                                  <a:pt x="38716" y="28384"/>
                                </a:lnTo>
                                <a:lnTo>
                                  <a:pt x="53906" y="28384"/>
                                </a:lnTo>
                                <a:lnTo>
                                  <a:pt x="52606" y="34358"/>
                                </a:lnTo>
                                <a:lnTo>
                                  <a:pt x="37356" y="34358"/>
                                </a:lnTo>
                                <a:lnTo>
                                  <a:pt x="26362" y="85923"/>
                                </a:lnTo>
                                <a:cubicBezTo>
                                  <a:pt x="24549" y="94478"/>
                                  <a:pt x="21772" y="100855"/>
                                  <a:pt x="18028" y="105053"/>
                                </a:cubicBezTo>
                                <a:cubicBezTo>
                                  <a:pt x="14284" y="109251"/>
                                  <a:pt x="9575" y="111351"/>
                                  <a:pt x="3901" y="111351"/>
                                </a:cubicBezTo>
                                <a:cubicBezTo>
                                  <a:pt x="2246" y="111351"/>
                                  <a:pt x="946" y="111252"/>
                                  <a:pt x="0" y="111055"/>
                                </a:cubicBezTo>
                                <a:lnTo>
                                  <a:pt x="1005" y="105852"/>
                                </a:lnTo>
                                <a:cubicBezTo>
                                  <a:pt x="1399" y="105970"/>
                                  <a:pt x="2326" y="106028"/>
                                  <a:pt x="3783" y="106028"/>
                                </a:cubicBezTo>
                                <a:cubicBezTo>
                                  <a:pt x="5556" y="106028"/>
                                  <a:pt x="7074" y="105576"/>
                                  <a:pt x="8334" y="104669"/>
                                </a:cubicBezTo>
                                <a:cubicBezTo>
                                  <a:pt x="9596" y="103763"/>
                                  <a:pt x="10768" y="102185"/>
                                  <a:pt x="11851" y="99938"/>
                                </a:cubicBezTo>
                                <a:cubicBezTo>
                                  <a:pt x="12935" y="97691"/>
                                  <a:pt x="13930" y="94576"/>
                                  <a:pt x="14836" y="90594"/>
                                </a:cubicBezTo>
                                <a:lnTo>
                                  <a:pt x="27544" y="34358"/>
                                </a:lnTo>
                                <a:lnTo>
                                  <a:pt x="17555" y="34358"/>
                                </a:lnTo>
                                <a:lnTo>
                                  <a:pt x="18442" y="30277"/>
                                </a:lnTo>
                                <a:cubicBezTo>
                                  <a:pt x="21082" y="30120"/>
                                  <a:pt x="22983" y="29903"/>
                                  <a:pt x="24146" y="29626"/>
                                </a:cubicBezTo>
                                <a:cubicBezTo>
                                  <a:pt x="25308" y="29351"/>
                                  <a:pt x="26214" y="28937"/>
                                  <a:pt x="26865" y="28384"/>
                                </a:cubicBezTo>
                                <a:cubicBezTo>
                                  <a:pt x="27515" y="27833"/>
                                  <a:pt x="28067" y="27114"/>
                                  <a:pt x="28520" y="26226"/>
                                </a:cubicBezTo>
                                <a:cubicBezTo>
                                  <a:pt x="28973" y="25339"/>
                                  <a:pt x="29554" y="23713"/>
                                  <a:pt x="30263" y="21348"/>
                                </a:cubicBezTo>
                                <a:cubicBezTo>
                                  <a:pt x="32352" y="14251"/>
                                  <a:pt x="35573" y="8919"/>
                                  <a:pt x="39927" y="5352"/>
                                </a:cubicBezTo>
                                <a:cubicBezTo>
                                  <a:pt x="44282" y="1784"/>
                                  <a:pt x="49828" y="0"/>
                                  <a:pt x="565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48" name="Shape 16048"/>
                        <wps:cNvSpPr/>
                        <wps:spPr>
                          <a:xfrm>
                            <a:off x="2755282" y="1440332"/>
                            <a:ext cx="37538" cy="56159"/>
                          </a:xfrm>
                          <a:custGeom>
                            <a:avLst/>
                            <a:gdLst/>
                            <a:ahLst/>
                            <a:cxnLst/>
                            <a:rect l="0" t="0" r="0" b="0"/>
                            <a:pathLst>
                              <a:path w="37538" h="56159">
                                <a:moveTo>
                                  <a:pt x="19983" y="0"/>
                                </a:moveTo>
                                <a:cubicBezTo>
                                  <a:pt x="22988" y="0"/>
                                  <a:pt x="25553" y="340"/>
                                  <a:pt x="27677" y="1019"/>
                                </a:cubicBezTo>
                                <a:cubicBezTo>
                                  <a:pt x="29801" y="1699"/>
                                  <a:pt x="31527" y="2617"/>
                                  <a:pt x="32856" y="3773"/>
                                </a:cubicBezTo>
                                <a:cubicBezTo>
                                  <a:pt x="34186" y="4929"/>
                                  <a:pt x="35146" y="6317"/>
                                  <a:pt x="35739" y="7936"/>
                                </a:cubicBezTo>
                                <a:cubicBezTo>
                                  <a:pt x="36331" y="9554"/>
                                  <a:pt x="36627" y="11303"/>
                                  <a:pt x="36627" y="13183"/>
                                </a:cubicBezTo>
                                <a:cubicBezTo>
                                  <a:pt x="36627" y="14311"/>
                                  <a:pt x="36547" y="15358"/>
                                  <a:pt x="36389" y="16327"/>
                                </a:cubicBezTo>
                                <a:cubicBezTo>
                                  <a:pt x="36230" y="17296"/>
                                  <a:pt x="35955" y="18250"/>
                                  <a:pt x="35565" y="19190"/>
                                </a:cubicBezTo>
                                <a:cubicBezTo>
                                  <a:pt x="35175" y="20129"/>
                                  <a:pt x="34662" y="21076"/>
                                  <a:pt x="34026" y="22030"/>
                                </a:cubicBezTo>
                                <a:cubicBezTo>
                                  <a:pt x="33390" y="22984"/>
                                  <a:pt x="32596" y="23995"/>
                                  <a:pt x="31642" y="25065"/>
                                </a:cubicBezTo>
                                <a:cubicBezTo>
                                  <a:pt x="30920" y="25991"/>
                                  <a:pt x="29982" y="27060"/>
                                  <a:pt x="28825" y="28275"/>
                                </a:cubicBezTo>
                                <a:cubicBezTo>
                                  <a:pt x="27668" y="29488"/>
                                  <a:pt x="26405" y="30790"/>
                                  <a:pt x="25032" y="32178"/>
                                </a:cubicBezTo>
                                <a:cubicBezTo>
                                  <a:pt x="23660" y="33565"/>
                                  <a:pt x="22222" y="35011"/>
                                  <a:pt x="20719" y="36514"/>
                                </a:cubicBezTo>
                                <a:cubicBezTo>
                                  <a:pt x="19217" y="38017"/>
                                  <a:pt x="17757" y="39506"/>
                                  <a:pt x="16341" y="40980"/>
                                </a:cubicBezTo>
                                <a:cubicBezTo>
                                  <a:pt x="14925" y="42455"/>
                                  <a:pt x="13625" y="43886"/>
                                  <a:pt x="12440" y="45273"/>
                                </a:cubicBezTo>
                                <a:cubicBezTo>
                                  <a:pt x="11256" y="46661"/>
                                  <a:pt x="10287" y="47934"/>
                                  <a:pt x="9537" y="49090"/>
                                </a:cubicBezTo>
                                <a:lnTo>
                                  <a:pt x="25574" y="49090"/>
                                </a:lnTo>
                                <a:cubicBezTo>
                                  <a:pt x="26932" y="49090"/>
                                  <a:pt x="28016" y="49039"/>
                                  <a:pt x="28825" y="48938"/>
                                </a:cubicBezTo>
                                <a:cubicBezTo>
                                  <a:pt x="29635" y="48837"/>
                                  <a:pt x="30306" y="48613"/>
                                  <a:pt x="30841" y="48266"/>
                                </a:cubicBezTo>
                                <a:cubicBezTo>
                                  <a:pt x="31375" y="47919"/>
                                  <a:pt x="31830" y="47391"/>
                                  <a:pt x="32206" y="46683"/>
                                </a:cubicBezTo>
                                <a:cubicBezTo>
                                  <a:pt x="32582" y="45974"/>
                                  <a:pt x="33015" y="44999"/>
                                  <a:pt x="33506" y="43755"/>
                                </a:cubicBezTo>
                                <a:lnTo>
                                  <a:pt x="37538" y="43755"/>
                                </a:lnTo>
                                <a:cubicBezTo>
                                  <a:pt x="37393" y="45809"/>
                                  <a:pt x="37256" y="47875"/>
                                  <a:pt x="37126" y="49957"/>
                                </a:cubicBezTo>
                                <a:cubicBezTo>
                                  <a:pt x="36996" y="52039"/>
                                  <a:pt x="36858" y="54105"/>
                                  <a:pt x="36714" y="56159"/>
                                </a:cubicBezTo>
                                <a:lnTo>
                                  <a:pt x="0" y="56159"/>
                                </a:lnTo>
                                <a:lnTo>
                                  <a:pt x="0" y="53904"/>
                                </a:lnTo>
                                <a:cubicBezTo>
                                  <a:pt x="694" y="52343"/>
                                  <a:pt x="1503" y="50802"/>
                                  <a:pt x="2427" y="49285"/>
                                </a:cubicBezTo>
                                <a:cubicBezTo>
                                  <a:pt x="3352" y="47768"/>
                                  <a:pt x="4392" y="46228"/>
                                  <a:pt x="5548" y="44666"/>
                                </a:cubicBezTo>
                                <a:cubicBezTo>
                                  <a:pt x="6705" y="43106"/>
                                  <a:pt x="8019" y="41494"/>
                                  <a:pt x="9493" y="39831"/>
                                </a:cubicBezTo>
                                <a:cubicBezTo>
                                  <a:pt x="10966" y="38168"/>
                                  <a:pt x="12600" y="36441"/>
                                  <a:pt x="14391" y="34649"/>
                                </a:cubicBezTo>
                                <a:cubicBezTo>
                                  <a:pt x="17107" y="31931"/>
                                  <a:pt x="19318" y="29612"/>
                                  <a:pt x="21023" y="27688"/>
                                </a:cubicBezTo>
                                <a:cubicBezTo>
                                  <a:pt x="22727" y="25766"/>
                                  <a:pt x="24071" y="24054"/>
                                  <a:pt x="25054" y="22551"/>
                                </a:cubicBezTo>
                                <a:cubicBezTo>
                                  <a:pt x="26037" y="21047"/>
                                  <a:pt x="26708" y="19659"/>
                                  <a:pt x="27070" y="18386"/>
                                </a:cubicBezTo>
                                <a:cubicBezTo>
                                  <a:pt x="27430" y="17115"/>
                                  <a:pt x="27611" y="15756"/>
                                  <a:pt x="27611" y="14311"/>
                                </a:cubicBezTo>
                                <a:cubicBezTo>
                                  <a:pt x="27611" y="12836"/>
                                  <a:pt x="27401" y="11477"/>
                                  <a:pt x="26982" y="10234"/>
                                </a:cubicBezTo>
                                <a:cubicBezTo>
                                  <a:pt x="26564" y="8991"/>
                                  <a:pt x="25964" y="7936"/>
                                  <a:pt x="25184" y="7069"/>
                                </a:cubicBezTo>
                                <a:cubicBezTo>
                                  <a:pt x="24404" y="6201"/>
                                  <a:pt x="23414" y="5521"/>
                                  <a:pt x="22215" y="5030"/>
                                </a:cubicBezTo>
                                <a:cubicBezTo>
                                  <a:pt x="21015" y="4539"/>
                                  <a:pt x="19636" y="4293"/>
                                  <a:pt x="18076" y="4293"/>
                                </a:cubicBezTo>
                                <a:cubicBezTo>
                                  <a:pt x="15388" y="4293"/>
                                  <a:pt x="13134" y="5024"/>
                                  <a:pt x="11314" y="6483"/>
                                </a:cubicBezTo>
                                <a:cubicBezTo>
                                  <a:pt x="9493" y="7943"/>
                                  <a:pt x="8077" y="10061"/>
                                  <a:pt x="7065" y="12836"/>
                                </a:cubicBezTo>
                                <a:lnTo>
                                  <a:pt x="1387" y="12836"/>
                                </a:lnTo>
                                <a:lnTo>
                                  <a:pt x="1387" y="4380"/>
                                </a:lnTo>
                                <a:cubicBezTo>
                                  <a:pt x="5086" y="2848"/>
                                  <a:pt x="8489" y="1734"/>
                                  <a:pt x="11595" y="1041"/>
                                </a:cubicBezTo>
                                <a:cubicBezTo>
                                  <a:pt x="14701" y="347"/>
                                  <a:pt x="17498" y="0"/>
                                  <a:pt x="199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28" name="Shape 155728"/>
                        <wps:cNvSpPr/>
                        <wps:spPr>
                          <a:xfrm>
                            <a:off x="2848581" y="1445204"/>
                            <a:ext cx="72820" cy="9144"/>
                          </a:xfrm>
                          <a:custGeom>
                            <a:avLst/>
                            <a:gdLst/>
                            <a:ahLst/>
                            <a:cxnLst/>
                            <a:rect l="0" t="0" r="0" b="0"/>
                            <a:pathLst>
                              <a:path w="72820" h="9144">
                                <a:moveTo>
                                  <a:pt x="0" y="0"/>
                                </a:moveTo>
                                <a:lnTo>
                                  <a:pt x="72820" y="0"/>
                                </a:lnTo>
                                <a:lnTo>
                                  <a:pt x="728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29" name="Shape 155729"/>
                        <wps:cNvSpPr/>
                        <wps:spPr>
                          <a:xfrm>
                            <a:off x="2848581" y="1420664"/>
                            <a:ext cx="72820" cy="9144"/>
                          </a:xfrm>
                          <a:custGeom>
                            <a:avLst/>
                            <a:gdLst/>
                            <a:ahLst/>
                            <a:cxnLst/>
                            <a:rect l="0" t="0" r="0" b="0"/>
                            <a:pathLst>
                              <a:path w="72820" h="9144">
                                <a:moveTo>
                                  <a:pt x="0" y="0"/>
                                </a:moveTo>
                                <a:lnTo>
                                  <a:pt x="72820" y="0"/>
                                </a:lnTo>
                                <a:lnTo>
                                  <a:pt x="728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51" name="Shape 16051"/>
                        <wps:cNvSpPr/>
                        <wps:spPr>
                          <a:xfrm>
                            <a:off x="3022323" y="1356134"/>
                            <a:ext cx="79670" cy="45057"/>
                          </a:xfrm>
                          <a:custGeom>
                            <a:avLst/>
                            <a:gdLst/>
                            <a:ahLst/>
                            <a:cxnLst/>
                            <a:rect l="0" t="0" r="0" b="0"/>
                            <a:pathLst>
                              <a:path w="79670" h="45057">
                                <a:moveTo>
                                  <a:pt x="14001" y="0"/>
                                </a:moveTo>
                                <a:cubicBezTo>
                                  <a:pt x="16139" y="0"/>
                                  <a:pt x="17794" y="701"/>
                                  <a:pt x="18964" y="2103"/>
                                </a:cubicBezTo>
                                <a:cubicBezTo>
                                  <a:pt x="20134" y="3506"/>
                                  <a:pt x="20720" y="5349"/>
                                  <a:pt x="20720" y="7632"/>
                                </a:cubicBezTo>
                                <a:cubicBezTo>
                                  <a:pt x="20720" y="8268"/>
                                  <a:pt x="20676" y="8890"/>
                                  <a:pt x="20589" y="9497"/>
                                </a:cubicBezTo>
                                <a:cubicBezTo>
                                  <a:pt x="20503" y="10105"/>
                                  <a:pt x="20343" y="10697"/>
                                  <a:pt x="20113" y="11275"/>
                                </a:cubicBezTo>
                                <a:lnTo>
                                  <a:pt x="20633" y="11492"/>
                                </a:lnTo>
                                <a:cubicBezTo>
                                  <a:pt x="23378" y="7647"/>
                                  <a:pt x="26123" y="4770"/>
                                  <a:pt x="28869" y="2862"/>
                                </a:cubicBezTo>
                                <a:cubicBezTo>
                                  <a:pt x="31614" y="954"/>
                                  <a:pt x="34431" y="0"/>
                                  <a:pt x="37321" y="0"/>
                                </a:cubicBezTo>
                                <a:cubicBezTo>
                                  <a:pt x="40384" y="0"/>
                                  <a:pt x="42675" y="788"/>
                                  <a:pt x="44191" y="2363"/>
                                </a:cubicBezTo>
                                <a:cubicBezTo>
                                  <a:pt x="45709" y="3939"/>
                                  <a:pt x="46467" y="6259"/>
                                  <a:pt x="46467" y="9323"/>
                                </a:cubicBezTo>
                                <a:lnTo>
                                  <a:pt x="46467" y="10082"/>
                                </a:lnTo>
                                <a:cubicBezTo>
                                  <a:pt x="46467" y="10328"/>
                                  <a:pt x="46437" y="10581"/>
                                  <a:pt x="46380" y="10842"/>
                                </a:cubicBezTo>
                                <a:lnTo>
                                  <a:pt x="46554" y="10842"/>
                                </a:lnTo>
                                <a:cubicBezTo>
                                  <a:pt x="49241" y="7169"/>
                                  <a:pt x="51914" y="4445"/>
                                  <a:pt x="54572" y="2667"/>
                                </a:cubicBezTo>
                                <a:cubicBezTo>
                                  <a:pt x="57231" y="889"/>
                                  <a:pt x="60005" y="0"/>
                                  <a:pt x="62895" y="0"/>
                                </a:cubicBezTo>
                                <a:cubicBezTo>
                                  <a:pt x="65959" y="0"/>
                                  <a:pt x="68248" y="824"/>
                                  <a:pt x="69765" y="2472"/>
                                </a:cubicBezTo>
                                <a:cubicBezTo>
                                  <a:pt x="71282" y="4120"/>
                                  <a:pt x="72041" y="6432"/>
                                  <a:pt x="72041" y="9410"/>
                                </a:cubicBezTo>
                                <a:cubicBezTo>
                                  <a:pt x="72041" y="10307"/>
                                  <a:pt x="71897" y="11513"/>
                                  <a:pt x="71608" y="13031"/>
                                </a:cubicBezTo>
                                <a:cubicBezTo>
                                  <a:pt x="71318" y="14550"/>
                                  <a:pt x="70965" y="16219"/>
                                  <a:pt x="70546" y="18040"/>
                                </a:cubicBezTo>
                                <a:cubicBezTo>
                                  <a:pt x="70127" y="19862"/>
                                  <a:pt x="69671" y="21748"/>
                                  <a:pt x="69180" y="23699"/>
                                </a:cubicBezTo>
                                <a:cubicBezTo>
                                  <a:pt x="68690" y="25650"/>
                                  <a:pt x="68226" y="27494"/>
                                  <a:pt x="67793" y="29228"/>
                                </a:cubicBezTo>
                                <a:cubicBezTo>
                                  <a:pt x="67533" y="30356"/>
                                  <a:pt x="67323" y="31273"/>
                                  <a:pt x="67164" y="31983"/>
                                </a:cubicBezTo>
                                <a:cubicBezTo>
                                  <a:pt x="67006" y="32690"/>
                                  <a:pt x="66883" y="33283"/>
                                  <a:pt x="66796" y="33760"/>
                                </a:cubicBezTo>
                                <a:cubicBezTo>
                                  <a:pt x="66710" y="34237"/>
                                  <a:pt x="66652" y="34649"/>
                                  <a:pt x="66623" y="34996"/>
                                </a:cubicBezTo>
                                <a:cubicBezTo>
                                  <a:pt x="66594" y="35343"/>
                                  <a:pt x="66579" y="35719"/>
                                  <a:pt x="66579" y="36123"/>
                                </a:cubicBezTo>
                                <a:cubicBezTo>
                                  <a:pt x="66579" y="37223"/>
                                  <a:pt x="66782" y="38017"/>
                                  <a:pt x="67186" y="38509"/>
                                </a:cubicBezTo>
                                <a:cubicBezTo>
                                  <a:pt x="67590" y="39000"/>
                                  <a:pt x="68241" y="39246"/>
                                  <a:pt x="69136" y="39246"/>
                                </a:cubicBezTo>
                                <a:cubicBezTo>
                                  <a:pt x="69657" y="39246"/>
                                  <a:pt x="70177" y="39145"/>
                                  <a:pt x="70697" y="38942"/>
                                </a:cubicBezTo>
                                <a:cubicBezTo>
                                  <a:pt x="71217" y="38740"/>
                                  <a:pt x="71774" y="38422"/>
                                  <a:pt x="72366" y="37988"/>
                                </a:cubicBezTo>
                                <a:cubicBezTo>
                                  <a:pt x="72959" y="37555"/>
                                  <a:pt x="73608" y="36998"/>
                                  <a:pt x="74317" y="36319"/>
                                </a:cubicBezTo>
                                <a:cubicBezTo>
                                  <a:pt x="75024" y="35640"/>
                                  <a:pt x="75812" y="34823"/>
                                  <a:pt x="76679" y="33868"/>
                                </a:cubicBezTo>
                                <a:lnTo>
                                  <a:pt x="79670" y="36730"/>
                                </a:lnTo>
                                <a:cubicBezTo>
                                  <a:pt x="78282" y="38177"/>
                                  <a:pt x="76990" y="39419"/>
                                  <a:pt x="75790" y="40460"/>
                                </a:cubicBezTo>
                                <a:cubicBezTo>
                                  <a:pt x="74591" y="41501"/>
                                  <a:pt x="73435" y="42361"/>
                                  <a:pt x="72323" y="43040"/>
                                </a:cubicBezTo>
                                <a:cubicBezTo>
                                  <a:pt x="71211" y="43719"/>
                                  <a:pt x="70105" y="44225"/>
                                  <a:pt x="69007" y="44559"/>
                                </a:cubicBezTo>
                                <a:cubicBezTo>
                                  <a:pt x="67909" y="44891"/>
                                  <a:pt x="66753" y="45057"/>
                                  <a:pt x="65539" y="45057"/>
                                </a:cubicBezTo>
                                <a:cubicBezTo>
                                  <a:pt x="64441" y="45057"/>
                                  <a:pt x="63445" y="44855"/>
                                  <a:pt x="62548" y="44450"/>
                                </a:cubicBezTo>
                                <a:cubicBezTo>
                                  <a:pt x="61652" y="44045"/>
                                  <a:pt x="60894" y="43488"/>
                                  <a:pt x="60272" y="42780"/>
                                </a:cubicBezTo>
                                <a:cubicBezTo>
                                  <a:pt x="59651" y="42071"/>
                                  <a:pt x="59168" y="41233"/>
                                  <a:pt x="58820" y="40265"/>
                                </a:cubicBezTo>
                                <a:cubicBezTo>
                                  <a:pt x="58474" y="39296"/>
                                  <a:pt x="58301" y="38234"/>
                                  <a:pt x="58301" y="37078"/>
                                </a:cubicBezTo>
                                <a:cubicBezTo>
                                  <a:pt x="58301" y="34707"/>
                                  <a:pt x="58807" y="31657"/>
                                  <a:pt x="59817" y="27928"/>
                                </a:cubicBezTo>
                                <a:cubicBezTo>
                                  <a:pt x="60367" y="26048"/>
                                  <a:pt x="60865" y="24248"/>
                                  <a:pt x="61313" y="22529"/>
                                </a:cubicBezTo>
                                <a:cubicBezTo>
                                  <a:pt x="61761" y="20808"/>
                                  <a:pt x="62144" y="19218"/>
                                  <a:pt x="62462" y="17759"/>
                                </a:cubicBezTo>
                                <a:cubicBezTo>
                                  <a:pt x="62779" y="16299"/>
                                  <a:pt x="63032" y="14998"/>
                                  <a:pt x="63220" y="13856"/>
                                </a:cubicBezTo>
                                <a:cubicBezTo>
                                  <a:pt x="63409" y="12713"/>
                                  <a:pt x="63502" y="11767"/>
                                  <a:pt x="63502" y="11015"/>
                                </a:cubicBezTo>
                                <a:cubicBezTo>
                                  <a:pt x="63502" y="9222"/>
                                  <a:pt x="63162" y="7906"/>
                                  <a:pt x="62483" y="7069"/>
                                </a:cubicBezTo>
                                <a:cubicBezTo>
                                  <a:pt x="61804" y="6230"/>
                                  <a:pt x="60742" y="5810"/>
                                  <a:pt x="59298" y="5810"/>
                                </a:cubicBezTo>
                                <a:cubicBezTo>
                                  <a:pt x="58401" y="5810"/>
                                  <a:pt x="57448" y="6042"/>
                                  <a:pt x="56436" y="6505"/>
                                </a:cubicBezTo>
                                <a:cubicBezTo>
                                  <a:pt x="55425" y="6967"/>
                                  <a:pt x="54406" y="7610"/>
                                  <a:pt x="53380" y="8435"/>
                                </a:cubicBezTo>
                                <a:cubicBezTo>
                                  <a:pt x="52355" y="9258"/>
                                  <a:pt x="51351" y="10234"/>
                                  <a:pt x="50368" y="11361"/>
                                </a:cubicBezTo>
                                <a:cubicBezTo>
                                  <a:pt x="49386" y="12489"/>
                                  <a:pt x="48475" y="13711"/>
                                  <a:pt x="47638" y="15026"/>
                                </a:cubicBezTo>
                                <a:cubicBezTo>
                                  <a:pt x="46800" y="16342"/>
                                  <a:pt x="46055" y="17722"/>
                                  <a:pt x="45405" y="19167"/>
                                </a:cubicBezTo>
                                <a:cubicBezTo>
                                  <a:pt x="44755" y="20613"/>
                                  <a:pt x="44256" y="22073"/>
                                  <a:pt x="43910" y="23547"/>
                                </a:cubicBezTo>
                                <a:lnTo>
                                  <a:pt x="39618" y="44276"/>
                                </a:lnTo>
                                <a:lnTo>
                                  <a:pt x="31166" y="44276"/>
                                </a:lnTo>
                                <a:cubicBezTo>
                                  <a:pt x="31571" y="42426"/>
                                  <a:pt x="32026" y="40438"/>
                                  <a:pt x="32531" y="38314"/>
                                </a:cubicBezTo>
                                <a:cubicBezTo>
                                  <a:pt x="33037" y="36188"/>
                                  <a:pt x="33550" y="34042"/>
                                  <a:pt x="34070" y="31874"/>
                                </a:cubicBezTo>
                                <a:cubicBezTo>
                                  <a:pt x="34591" y="29705"/>
                                  <a:pt x="35089" y="27566"/>
                                  <a:pt x="35565" y="25455"/>
                                </a:cubicBezTo>
                                <a:cubicBezTo>
                                  <a:pt x="36042" y="23346"/>
                                  <a:pt x="36468" y="21372"/>
                                  <a:pt x="36845" y="19536"/>
                                </a:cubicBezTo>
                                <a:cubicBezTo>
                                  <a:pt x="37220" y="17700"/>
                                  <a:pt x="37523" y="16053"/>
                                  <a:pt x="37755" y="14593"/>
                                </a:cubicBezTo>
                                <a:cubicBezTo>
                                  <a:pt x="37986" y="13133"/>
                                  <a:pt x="38101" y="11969"/>
                                  <a:pt x="38101" y="11102"/>
                                </a:cubicBezTo>
                                <a:cubicBezTo>
                                  <a:pt x="38101" y="9280"/>
                                  <a:pt x="37748" y="7943"/>
                                  <a:pt x="37039" y="7090"/>
                                </a:cubicBezTo>
                                <a:cubicBezTo>
                                  <a:pt x="36331" y="6238"/>
                                  <a:pt x="35197" y="5810"/>
                                  <a:pt x="33637" y="5810"/>
                                </a:cubicBezTo>
                                <a:cubicBezTo>
                                  <a:pt x="32250" y="5810"/>
                                  <a:pt x="30762" y="6331"/>
                                  <a:pt x="29172" y="7372"/>
                                </a:cubicBezTo>
                                <a:cubicBezTo>
                                  <a:pt x="27582" y="8413"/>
                                  <a:pt x="26072" y="9779"/>
                                  <a:pt x="24642" y="11471"/>
                                </a:cubicBezTo>
                                <a:cubicBezTo>
                                  <a:pt x="23213" y="13161"/>
                                  <a:pt x="21933" y="15070"/>
                                  <a:pt x="20806" y="17194"/>
                                </a:cubicBezTo>
                                <a:cubicBezTo>
                                  <a:pt x="19679" y="19319"/>
                                  <a:pt x="18885" y="21466"/>
                                  <a:pt x="18423" y="23634"/>
                                </a:cubicBezTo>
                                <a:lnTo>
                                  <a:pt x="14001" y="44276"/>
                                </a:lnTo>
                                <a:lnTo>
                                  <a:pt x="5505" y="44276"/>
                                </a:lnTo>
                                <a:lnTo>
                                  <a:pt x="12007" y="16001"/>
                                </a:lnTo>
                                <a:cubicBezTo>
                                  <a:pt x="12383" y="14441"/>
                                  <a:pt x="12657" y="13082"/>
                                  <a:pt x="12831" y="11926"/>
                                </a:cubicBezTo>
                                <a:cubicBezTo>
                                  <a:pt x="13004" y="10769"/>
                                  <a:pt x="13091" y="9816"/>
                                  <a:pt x="13091" y="9064"/>
                                </a:cubicBezTo>
                                <a:cubicBezTo>
                                  <a:pt x="13091" y="6953"/>
                                  <a:pt x="12238" y="5898"/>
                                  <a:pt x="10533" y="5898"/>
                                </a:cubicBezTo>
                                <a:cubicBezTo>
                                  <a:pt x="10014" y="5898"/>
                                  <a:pt x="9486" y="6006"/>
                                  <a:pt x="8951" y="6224"/>
                                </a:cubicBezTo>
                                <a:cubicBezTo>
                                  <a:pt x="8417" y="6440"/>
                                  <a:pt x="7853" y="6765"/>
                                  <a:pt x="7261" y="7199"/>
                                </a:cubicBezTo>
                                <a:cubicBezTo>
                                  <a:pt x="6669" y="7632"/>
                                  <a:pt x="6025" y="8181"/>
                                  <a:pt x="5332" y="8847"/>
                                </a:cubicBezTo>
                                <a:cubicBezTo>
                                  <a:pt x="4638" y="9512"/>
                                  <a:pt x="3858" y="10292"/>
                                  <a:pt x="2991" y="11188"/>
                                </a:cubicBezTo>
                                <a:lnTo>
                                  <a:pt x="0" y="8369"/>
                                </a:lnTo>
                                <a:cubicBezTo>
                                  <a:pt x="1417" y="6924"/>
                                  <a:pt x="2724" y="5673"/>
                                  <a:pt x="3923" y="4618"/>
                                </a:cubicBezTo>
                                <a:cubicBezTo>
                                  <a:pt x="5122" y="3563"/>
                                  <a:pt x="6279" y="2696"/>
                                  <a:pt x="7391" y="2017"/>
                                </a:cubicBezTo>
                                <a:cubicBezTo>
                                  <a:pt x="8504" y="1337"/>
                                  <a:pt x="9594" y="831"/>
                                  <a:pt x="10663" y="499"/>
                                </a:cubicBezTo>
                                <a:cubicBezTo>
                                  <a:pt x="11733" y="167"/>
                                  <a:pt x="12845" y="0"/>
                                  <a:pt x="140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52" name="Shape 16052"/>
                        <wps:cNvSpPr/>
                        <wps:spPr>
                          <a:xfrm>
                            <a:off x="2966915" y="1344165"/>
                            <a:ext cx="52405" cy="56245"/>
                          </a:xfrm>
                          <a:custGeom>
                            <a:avLst/>
                            <a:gdLst/>
                            <a:ahLst/>
                            <a:cxnLst/>
                            <a:rect l="0" t="0" r="0" b="0"/>
                            <a:pathLst>
                              <a:path w="52405" h="56245">
                                <a:moveTo>
                                  <a:pt x="10707" y="0"/>
                                </a:moveTo>
                                <a:lnTo>
                                  <a:pt x="52405" y="0"/>
                                </a:lnTo>
                                <a:lnTo>
                                  <a:pt x="49371" y="13530"/>
                                </a:lnTo>
                                <a:lnTo>
                                  <a:pt x="44733" y="13530"/>
                                </a:lnTo>
                                <a:cubicBezTo>
                                  <a:pt x="44589" y="11854"/>
                                  <a:pt x="44443" y="10444"/>
                                  <a:pt x="44300" y="9303"/>
                                </a:cubicBezTo>
                                <a:cubicBezTo>
                                  <a:pt x="44155" y="8160"/>
                                  <a:pt x="43887" y="7243"/>
                                  <a:pt x="43498" y="6548"/>
                                </a:cubicBezTo>
                                <a:cubicBezTo>
                                  <a:pt x="43108" y="5855"/>
                                  <a:pt x="42566" y="5355"/>
                                  <a:pt x="41872" y="5052"/>
                                </a:cubicBezTo>
                                <a:cubicBezTo>
                                  <a:pt x="41179" y="4749"/>
                                  <a:pt x="40239" y="4597"/>
                                  <a:pt x="39055" y="4597"/>
                                </a:cubicBezTo>
                                <a:lnTo>
                                  <a:pt x="24014" y="4597"/>
                                </a:lnTo>
                                <a:lnTo>
                                  <a:pt x="19462" y="24719"/>
                                </a:lnTo>
                                <a:lnTo>
                                  <a:pt x="28001" y="24719"/>
                                </a:lnTo>
                                <a:cubicBezTo>
                                  <a:pt x="29099" y="24719"/>
                                  <a:pt x="30017" y="24632"/>
                                  <a:pt x="30754" y="24458"/>
                                </a:cubicBezTo>
                                <a:cubicBezTo>
                                  <a:pt x="31491" y="24285"/>
                                  <a:pt x="32148" y="23981"/>
                                  <a:pt x="32726" y="23548"/>
                                </a:cubicBezTo>
                                <a:cubicBezTo>
                                  <a:pt x="33304" y="23113"/>
                                  <a:pt x="33832" y="22528"/>
                                  <a:pt x="34308" y="21792"/>
                                </a:cubicBezTo>
                                <a:cubicBezTo>
                                  <a:pt x="34785" y="21054"/>
                                  <a:pt x="35313" y="20107"/>
                                  <a:pt x="35890" y="18951"/>
                                </a:cubicBezTo>
                                <a:lnTo>
                                  <a:pt x="40225" y="18951"/>
                                </a:lnTo>
                                <a:lnTo>
                                  <a:pt x="36368" y="35560"/>
                                </a:lnTo>
                                <a:lnTo>
                                  <a:pt x="32206" y="35560"/>
                                </a:lnTo>
                                <a:cubicBezTo>
                                  <a:pt x="32177" y="34057"/>
                                  <a:pt x="32112" y="32878"/>
                                  <a:pt x="32011" y="32025"/>
                                </a:cubicBezTo>
                                <a:cubicBezTo>
                                  <a:pt x="31910" y="31173"/>
                                  <a:pt x="31693" y="30544"/>
                                  <a:pt x="31361" y="30139"/>
                                </a:cubicBezTo>
                                <a:cubicBezTo>
                                  <a:pt x="31028" y="29734"/>
                                  <a:pt x="30573" y="29496"/>
                                  <a:pt x="29995" y="29424"/>
                                </a:cubicBezTo>
                                <a:cubicBezTo>
                                  <a:pt x="29418" y="29351"/>
                                  <a:pt x="28652" y="29315"/>
                                  <a:pt x="27698" y="29315"/>
                                </a:cubicBezTo>
                                <a:lnTo>
                                  <a:pt x="18509" y="29315"/>
                                </a:lnTo>
                                <a:lnTo>
                                  <a:pt x="13394" y="51779"/>
                                </a:lnTo>
                                <a:lnTo>
                                  <a:pt x="26701" y="51779"/>
                                </a:lnTo>
                                <a:cubicBezTo>
                                  <a:pt x="28348" y="51779"/>
                                  <a:pt x="29685" y="51649"/>
                                  <a:pt x="30711" y="51388"/>
                                </a:cubicBezTo>
                                <a:cubicBezTo>
                                  <a:pt x="31736" y="51128"/>
                                  <a:pt x="32676" y="50622"/>
                                  <a:pt x="33529" y="49871"/>
                                </a:cubicBezTo>
                                <a:cubicBezTo>
                                  <a:pt x="34381" y="49119"/>
                                  <a:pt x="35227" y="48050"/>
                                  <a:pt x="36064" y="46661"/>
                                </a:cubicBezTo>
                                <a:cubicBezTo>
                                  <a:pt x="36902" y="45274"/>
                                  <a:pt x="37957" y="43452"/>
                                  <a:pt x="39229" y="41197"/>
                                </a:cubicBezTo>
                                <a:lnTo>
                                  <a:pt x="43953" y="41197"/>
                                </a:lnTo>
                                <a:lnTo>
                                  <a:pt x="40051" y="56245"/>
                                </a:lnTo>
                                <a:lnTo>
                                  <a:pt x="0" y="56245"/>
                                </a:lnTo>
                                <a:lnTo>
                                  <a:pt x="477" y="53601"/>
                                </a:lnTo>
                                <a:cubicBezTo>
                                  <a:pt x="1373" y="53455"/>
                                  <a:pt x="2110" y="53275"/>
                                  <a:pt x="2687" y="53058"/>
                                </a:cubicBezTo>
                                <a:cubicBezTo>
                                  <a:pt x="3266" y="52842"/>
                                  <a:pt x="3778" y="52422"/>
                                  <a:pt x="4226" y="51800"/>
                                </a:cubicBezTo>
                                <a:cubicBezTo>
                                  <a:pt x="4675" y="51178"/>
                                  <a:pt x="5079" y="50247"/>
                                  <a:pt x="5440" y="49003"/>
                                </a:cubicBezTo>
                                <a:cubicBezTo>
                                  <a:pt x="5802" y="47761"/>
                                  <a:pt x="6228" y="46026"/>
                                  <a:pt x="6719" y="43800"/>
                                </a:cubicBezTo>
                                <a:lnTo>
                                  <a:pt x="13827" y="12186"/>
                                </a:lnTo>
                                <a:cubicBezTo>
                                  <a:pt x="14117" y="10914"/>
                                  <a:pt x="14334" y="9786"/>
                                  <a:pt x="14478" y="8803"/>
                                </a:cubicBezTo>
                                <a:cubicBezTo>
                                  <a:pt x="14622" y="7820"/>
                                  <a:pt x="14694" y="6982"/>
                                  <a:pt x="14694" y="6288"/>
                                </a:cubicBezTo>
                                <a:cubicBezTo>
                                  <a:pt x="14694" y="5016"/>
                                  <a:pt x="14362" y="4113"/>
                                  <a:pt x="13698" y="3578"/>
                                </a:cubicBezTo>
                                <a:cubicBezTo>
                                  <a:pt x="13033" y="3042"/>
                                  <a:pt x="11820" y="2761"/>
                                  <a:pt x="10056" y="2732"/>
                                </a:cubicBezTo>
                                <a:lnTo>
                                  <a:pt x="107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30" name="Shape 155730"/>
                        <wps:cNvSpPr/>
                        <wps:spPr>
                          <a:xfrm>
                            <a:off x="3110632" y="1365673"/>
                            <a:ext cx="9623" cy="10581"/>
                          </a:xfrm>
                          <a:custGeom>
                            <a:avLst/>
                            <a:gdLst/>
                            <a:ahLst/>
                            <a:cxnLst/>
                            <a:rect l="0" t="0" r="0" b="0"/>
                            <a:pathLst>
                              <a:path w="9623" h="10581">
                                <a:moveTo>
                                  <a:pt x="0" y="0"/>
                                </a:moveTo>
                                <a:lnTo>
                                  <a:pt x="9623" y="0"/>
                                </a:lnTo>
                                <a:lnTo>
                                  <a:pt x="9623" y="10581"/>
                                </a:lnTo>
                                <a:lnTo>
                                  <a:pt x="0" y="105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54" name="Shape 16054"/>
                        <wps:cNvSpPr/>
                        <wps:spPr>
                          <a:xfrm>
                            <a:off x="3134068" y="1337746"/>
                            <a:ext cx="27394" cy="82265"/>
                          </a:xfrm>
                          <a:custGeom>
                            <a:avLst/>
                            <a:gdLst/>
                            <a:ahLst/>
                            <a:cxnLst/>
                            <a:rect l="0" t="0" r="0" b="0"/>
                            <a:pathLst>
                              <a:path w="27394" h="82265">
                                <a:moveTo>
                                  <a:pt x="26224" y="0"/>
                                </a:moveTo>
                                <a:lnTo>
                                  <a:pt x="27394" y="3339"/>
                                </a:lnTo>
                                <a:cubicBezTo>
                                  <a:pt x="20632" y="5566"/>
                                  <a:pt x="15626" y="9909"/>
                                  <a:pt x="12375" y="16370"/>
                                </a:cubicBezTo>
                                <a:cubicBezTo>
                                  <a:pt x="9124" y="22832"/>
                                  <a:pt x="7499" y="30948"/>
                                  <a:pt x="7499" y="40721"/>
                                </a:cubicBezTo>
                                <a:cubicBezTo>
                                  <a:pt x="7499" y="50839"/>
                                  <a:pt x="9124" y="59179"/>
                                  <a:pt x="12375" y="65743"/>
                                </a:cubicBezTo>
                                <a:cubicBezTo>
                                  <a:pt x="15626" y="72305"/>
                                  <a:pt x="20589" y="76699"/>
                                  <a:pt x="27264" y="78925"/>
                                </a:cubicBezTo>
                                <a:lnTo>
                                  <a:pt x="26224" y="82265"/>
                                </a:lnTo>
                                <a:cubicBezTo>
                                  <a:pt x="17757" y="80038"/>
                                  <a:pt x="11270" y="75247"/>
                                  <a:pt x="6762" y="67888"/>
                                </a:cubicBezTo>
                                <a:cubicBezTo>
                                  <a:pt x="2254" y="60531"/>
                                  <a:pt x="0" y="51619"/>
                                  <a:pt x="0" y="41154"/>
                                </a:cubicBezTo>
                                <a:cubicBezTo>
                                  <a:pt x="0" y="30717"/>
                                  <a:pt x="2261" y="21806"/>
                                  <a:pt x="6784" y="14419"/>
                                </a:cubicBezTo>
                                <a:cubicBezTo>
                                  <a:pt x="11306" y="7032"/>
                                  <a:pt x="17786" y="2226"/>
                                  <a:pt x="262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55" name="Shape 16055"/>
                        <wps:cNvSpPr/>
                        <wps:spPr>
                          <a:xfrm>
                            <a:off x="3171321" y="1344553"/>
                            <a:ext cx="36757" cy="55856"/>
                          </a:xfrm>
                          <a:custGeom>
                            <a:avLst/>
                            <a:gdLst/>
                            <a:ahLst/>
                            <a:cxnLst/>
                            <a:rect l="0" t="0" r="0" b="0"/>
                            <a:pathLst>
                              <a:path w="36757" h="55856">
                                <a:moveTo>
                                  <a:pt x="21326" y="0"/>
                                </a:moveTo>
                                <a:lnTo>
                                  <a:pt x="23970" y="0"/>
                                </a:lnTo>
                                <a:cubicBezTo>
                                  <a:pt x="23913" y="1590"/>
                                  <a:pt x="23869" y="3014"/>
                                  <a:pt x="23840" y="4272"/>
                                </a:cubicBezTo>
                                <a:cubicBezTo>
                                  <a:pt x="23811" y="5529"/>
                                  <a:pt x="23790" y="6751"/>
                                  <a:pt x="23776" y="7936"/>
                                </a:cubicBezTo>
                                <a:cubicBezTo>
                                  <a:pt x="23761" y="9121"/>
                                  <a:pt x="23754" y="10292"/>
                                  <a:pt x="23754" y="11449"/>
                                </a:cubicBezTo>
                                <a:lnTo>
                                  <a:pt x="23754" y="44407"/>
                                </a:lnTo>
                                <a:cubicBezTo>
                                  <a:pt x="23754" y="45303"/>
                                  <a:pt x="23783" y="46076"/>
                                  <a:pt x="23840" y="46727"/>
                                </a:cubicBezTo>
                                <a:cubicBezTo>
                                  <a:pt x="23898" y="47377"/>
                                  <a:pt x="23992" y="47926"/>
                                  <a:pt x="24122" y="48375"/>
                                </a:cubicBezTo>
                                <a:cubicBezTo>
                                  <a:pt x="24252" y="48823"/>
                                  <a:pt x="24425" y="49206"/>
                                  <a:pt x="24642" y="49523"/>
                                </a:cubicBezTo>
                                <a:cubicBezTo>
                                  <a:pt x="24859" y="49842"/>
                                  <a:pt x="25111" y="50116"/>
                                  <a:pt x="25401" y="50347"/>
                                </a:cubicBezTo>
                                <a:cubicBezTo>
                                  <a:pt x="25748" y="50695"/>
                                  <a:pt x="26210" y="50961"/>
                                  <a:pt x="26788" y="51150"/>
                                </a:cubicBezTo>
                                <a:cubicBezTo>
                                  <a:pt x="27365" y="51338"/>
                                  <a:pt x="28102" y="51497"/>
                                  <a:pt x="28999" y="51627"/>
                                </a:cubicBezTo>
                                <a:cubicBezTo>
                                  <a:pt x="29894" y="51757"/>
                                  <a:pt x="30971" y="51858"/>
                                  <a:pt x="32227" y="51930"/>
                                </a:cubicBezTo>
                                <a:cubicBezTo>
                                  <a:pt x="33485" y="52002"/>
                                  <a:pt x="34995" y="52053"/>
                                  <a:pt x="36757" y="52082"/>
                                </a:cubicBezTo>
                                <a:lnTo>
                                  <a:pt x="36757" y="55856"/>
                                </a:lnTo>
                                <a:lnTo>
                                  <a:pt x="2384" y="55856"/>
                                </a:lnTo>
                                <a:lnTo>
                                  <a:pt x="2384" y="52082"/>
                                </a:lnTo>
                                <a:cubicBezTo>
                                  <a:pt x="4089" y="52024"/>
                                  <a:pt x="5535" y="51959"/>
                                  <a:pt x="6718" y="51887"/>
                                </a:cubicBezTo>
                                <a:cubicBezTo>
                                  <a:pt x="7903" y="51815"/>
                                  <a:pt x="8915" y="51713"/>
                                  <a:pt x="9753" y="51583"/>
                                </a:cubicBezTo>
                                <a:cubicBezTo>
                                  <a:pt x="10590" y="51453"/>
                                  <a:pt x="11263" y="51308"/>
                                  <a:pt x="11769" y="51150"/>
                                </a:cubicBezTo>
                                <a:cubicBezTo>
                                  <a:pt x="12274" y="50991"/>
                                  <a:pt x="12714" y="50796"/>
                                  <a:pt x="13091" y="50564"/>
                                </a:cubicBezTo>
                                <a:cubicBezTo>
                                  <a:pt x="13495" y="50305"/>
                                  <a:pt x="13842" y="50023"/>
                                  <a:pt x="14131" y="49719"/>
                                </a:cubicBezTo>
                                <a:cubicBezTo>
                                  <a:pt x="14420" y="49416"/>
                                  <a:pt x="14651" y="49032"/>
                                  <a:pt x="14824" y="48569"/>
                                </a:cubicBezTo>
                                <a:cubicBezTo>
                                  <a:pt x="14998" y="48106"/>
                                  <a:pt x="15135" y="47543"/>
                                  <a:pt x="15236" y="46879"/>
                                </a:cubicBezTo>
                                <a:cubicBezTo>
                                  <a:pt x="15337" y="46213"/>
                                  <a:pt x="15388" y="45389"/>
                                  <a:pt x="15388" y="44407"/>
                                </a:cubicBezTo>
                                <a:lnTo>
                                  <a:pt x="15388" y="13313"/>
                                </a:lnTo>
                                <a:cubicBezTo>
                                  <a:pt x="15388" y="12186"/>
                                  <a:pt x="15171" y="11391"/>
                                  <a:pt x="14738" y="10928"/>
                                </a:cubicBezTo>
                                <a:cubicBezTo>
                                  <a:pt x="14304" y="10465"/>
                                  <a:pt x="13683" y="10234"/>
                                  <a:pt x="12874" y="10234"/>
                                </a:cubicBezTo>
                                <a:cubicBezTo>
                                  <a:pt x="11978" y="10234"/>
                                  <a:pt x="10649" y="10697"/>
                                  <a:pt x="8886" y="11623"/>
                                </a:cubicBezTo>
                                <a:cubicBezTo>
                                  <a:pt x="7123" y="12547"/>
                                  <a:pt x="4840" y="13920"/>
                                  <a:pt x="2037" y="15742"/>
                                </a:cubicBezTo>
                                <a:cubicBezTo>
                                  <a:pt x="1662" y="15077"/>
                                  <a:pt x="1315" y="14412"/>
                                  <a:pt x="997" y="13746"/>
                                </a:cubicBezTo>
                                <a:cubicBezTo>
                                  <a:pt x="679" y="13082"/>
                                  <a:pt x="347" y="12402"/>
                                  <a:pt x="0" y="11709"/>
                                </a:cubicBezTo>
                                <a:cubicBezTo>
                                  <a:pt x="3584" y="9743"/>
                                  <a:pt x="7131" y="7784"/>
                                  <a:pt x="10641" y="5832"/>
                                </a:cubicBezTo>
                                <a:cubicBezTo>
                                  <a:pt x="14153" y="3881"/>
                                  <a:pt x="17714" y="1937"/>
                                  <a:pt x="213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31" name="Shape 155731"/>
                        <wps:cNvSpPr/>
                        <wps:spPr>
                          <a:xfrm>
                            <a:off x="3222364" y="1371699"/>
                            <a:ext cx="49934" cy="9144"/>
                          </a:xfrm>
                          <a:custGeom>
                            <a:avLst/>
                            <a:gdLst/>
                            <a:ahLst/>
                            <a:cxnLst/>
                            <a:rect l="0" t="0" r="0" b="0"/>
                            <a:pathLst>
                              <a:path w="49934" h="9144">
                                <a:moveTo>
                                  <a:pt x="0" y="0"/>
                                </a:moveTo>
                                <a:lnTo>
                                  <a:pt x="49934" y="0"/>
                                </a:lnTo>
                                <a:lnTo>
                                  <a:pt x="499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57" name="Shape 16057"/>
                        <wps:cNvSpPr/>
                        <wps:spPr>
                          <a:xfrm>
                            <a:off x="3280224" y="1356130"/>
                            <a:ext cx="49674" cy="45057"/>
                          </a:xfrm>
                          <a:custGeom>
                            <a:avLst/>
                            <a:gdLst/>
                            <a:ahLst/>
                            <a:cxnLst/>
                            <a:rect l="0" t="0" r="0" b="0"/>
                            <a:pathLst>
                              <a:path w="49674" h="45057">
                                <a:moveTo>
                                  <a:pt x="17815" y="0"/>
                                </a:moveTo>
                                <a:cubicBezTo>
                                  <a:pt x="19405" y="0"/>
                                  <a:pt x="20705" y="347"/>
                                  <a:pt x="21716" y="1041"/>
                                </a:cubicBezTo>
                                <a:cubicBezTo>
                                  <a:pt x="22727" y="1735"/>
                                  <a:pt x="23566" y="2747"/>
                                  <a:pt x="24230" y="4076"/>
                                </a:cubicBezTo>
                                <a:cubicBezTo>
                                  <a:pt x="24894" y="5407"/>
                                  <a:pt x="25443" y="7047"/>
                                  <a:pt x="25877" y="8999"/>
                                </a:cubicBezTo>
                                <a:cubicBezTo>
                                  <a:pt x="26310" y="10950"/>
                                  <a:pt x="26774" y="13183"/>
                                  <a:pt x="27264" y="15698"/>
                                </a:cubicBezTo>
                                <a:lnTo>
                                  <a:pt x="27827" y="15698"/>
                                </a:lnTo>
                                <a:cubicBezTo>
                                  <a:pt x="29562" y="13415"/>
                                  <a:pt x="31064" y="11434"/>
                                  <a:pt x="32336" y="9758"/>
                                </a:cubicBezTo>
                                <a:cubicBezTo>
                                  <a:pt x="33606" y="8080"/>
                                  <a:pt x="34741" y="6663"/>
                                  <a:pt x="35738" y="5507"/>
                                </a:cubicBezTo>
                                <a:cubicBezTo>
                                  <a:pt x="36735" y="4351"/>
                                  <a:pt x="37631" y="3411"/>
                                  <a:pt x="38426" y="2689"/>
                                </a:cubicBezTo>
                                <a:cubicBezTo>
                                  <a:pt x="39220" y="1966"/>
                                  <a:pt x="39993" y="1410"/>
                                  <a:pt x="40745" y="1019"/>
                                </a:cubicBezTo>
                                <a:cubicBezTo>
                                  <a:pt x="41496" y="629"/>
                                  <a:pt x="42269" y="362"/>
                                  <a:pt x="43064" y="217"/>
                                </a:cubicBezTo>
                                <a:cubicBezTo>
                                  <a:pt x="43858" y="72"/>
                                  <a:pt x="44746" y="0"/>
                                  <a:pt x="45730" y="0"/>
                                </a:cubicBezTo>
                                <a:cubicBezTo>
                                  <a:pt x="47174" y="0"/>
                                  <a:pt x="48490" y="260"/>
                                  <a:pt x="49674" y="781"/>
                                </a:cubicBezTo>
                                <a:lnTo>
                                  <a:pt x="47507" y="9323"/>
                                </a:lnTo>
                                <a:lnTo>
                                  <a:pt x="43909" y="9323"/>
                                </a:lnTo>
                                <a:cubicBezTo>
                                  <a:pt x="43823" y="8080"/>
                                  <a:pt x="43359" y="7458"/>
                                  <a:pt x="42522" y="7458"/>
                                </a:cubicBezTo>
                                <a:cubicBezTo>
                                  <a:pt x="42204" y="7458"/>
                                  <a:pt x="41858" y="7517"/>
                                  <a:pt x="41482" y="7632"/>
                                </a:cubicBezTo>
                                <a:cubicBezTo>
                                  <a:pt x="41105" y="7748"/>
                                  <a:pt x="40658" y="7979"/>
                                  <a:pt x="40138" y="8327"/>
                                </a:cubicBezTo>
                                <a:cubicBezTo>
                                  <a:pt x="39618" y="8673"/>
                                  <a:pt x="39018" y="9158"/>
                                  <a:pt x="38339" y="9779"/>
                                </a:cubicBezTo>
                                <a:cubicBezTo>
                                  <a:pt x="37660" y="10401"/>
                                  <a:pt x="36858" y="11210"/>
                                  <a:pt x="35933" y="12208"/>
                                </a:cubicBezTo>
                                <a:cubicBezTo>
                                  <a:pt x="35009" y="13205"/>
                                  <a:pt x="33954" y="14426"/>
                                  <a:pt x="32769" y="15872"/>
                                </a:cubicBezTo>
                                <a:cubicBezTo>
                                  <a:pt x="31584" y="17318"/>
                                  <a:pt x="30226" y="19023"/>
                                  <a:pt x="28694" y="20989"/>
                                </a:cubicBezTo>
                                <a:cubicBezTo>
                                  <a:pt x="29475" y="24978"/>
                                  <a:pt x="30147" y="28173"/>
                                  <a:pt x="30710" y="30573"/>
                                </a:cubicBezTo>
                                <a:cubicBezTo>
                                  <a:pt x="31273" y="32972"/>
                                  <a:pt x="31816" y="34808"/>
                                  <a:pt x="32336" y="36081"/>
                                </a:cubicBezTo>
                                <a:cubicBezTo>
                                  <a:pt x="32856" y="37352"/>
                                  <a:pt x="33376" y="38183"/>
                                  <a:pt x="33896" y="38574"/>
                                </a:cubicBezTo>
                                <a:cubicBezTo>
                                  <a:pt x="34416" y="38964"/>
                                  <a:pt x="35009" y="39159"/>
                                  <a:pt x="35673" y="39159"/>
                                </a:cubicBezTo>
                                <a:cubicBezTo>
                                  <a:pt x="36164" y="39159"/>
                                  <a:pt x="36620" y="39101"/>
                                  <a:pt x="37039" y="38985"/>
                                </a:cubicBezTo>
                                <a:cubicBezTo>
                                  <a:pt x="37458" y="38870"/>
                                  <a:pt x="37891" y="38617"/>
                                  <a:pt x="38339" y="38226"/>
                                </a:cubicBezTo>
                                <a:cubicBezTo>
                                  <a:pt x="38787" y="37836"/>
                                  <a:pt x="39285" y="37273"/>
                                  <a:pt x="39834" y="36535"/>
                                </a:cubicBezTo>
                                <a:cubicBezTo>
                                  <a:pt x="40384" y="35798"/>
                                  <a:pt x="41034" y="34823"/>
                                  <a:pt x="41785" y="33608"/>
                                </a:cubicBezTo>
                                <a:lnTo>
                                  <a:pt x="45036" y="35733"/>
                                </a:lnTo>
                                <a:cubicBezTo>
                                  <a:pt x="43764" y="37641"/>
                                  <a:pt x="42638" y="39203"/>
                                  <a:pt x="41655" y="40417"/>
                                </a:cubicBezTo>
                                <a:cubicBezTo>
                                  <a:pt x="40672" y="41632"/>
                                  <a:pt x="39719" y="42585"/>
                                  <a:pt x="38794" y="43280"/>
                                </a:cubicBezTo>
                                <a:cubicBezTo>
                                  <a:pt x="37870" y="43973"/>
                                  <a:pt x="36916" y="44443"/>
                                  <a:pt x="35933" y="44688"/>
                                </a:cubicBezTo>
                                <a:cubicBezTo>
                                  <a:pt x="34950" y="44934"/>
                                  <a:pt x="33824" y="45057"/>
                                  <a:pt x="32553" y="45057"/>
                                </a:cubicBezTo>
                                <a:cubicBezTo>
                                  <a:pt x="31454" y="45057"/>
                                  <a:pt x="30472" y="44905"/>
                                  <a:pt x="29604" y="44602"/>
                                </a:cubicBezTo>
                                <a:cubicBezTo>
                                  <a:pt x="28738" y="44298"/>
                                  <a:pt x="27987" y="43741"/>
                                  <a:pt x="27351" y="42932"/>
                                </a:cubicBezTo>
                                <a:cubicBezTo>
                                  <a:pt x="26917" y="42440"/>
                                  <a:pt x="26513" y="41783"/>
                                  <a:pt x="26138" y="40959"/>
                                </a:cubicBezTo>
                                <a:cubicBezTo>
                                  <a:pt x="25762" y="40135"/>
                                  <a:pt x="25414" y="39246"/>
                                  <a:pt x="25097" y="38292"/>
                                </a:cubicBezTo>
                                <a:cubicBezTo>
                                  <a:pt x="24779" y="37338"/>
                                  <a:pt x="24490" y="36348"/>
                                  <a:pt x="24230" y="35322"/>
                                </a:cubicBezTo>
                                <a:cubicBezTo>
                                  <a:pt x="23970" y="34296"/>
                                  <a:pt x="23753" y="33334"/>
                                  <a:pt x="23580" y="32438"/>
                                </a:cubicBezTo>
                                <a:cubicBezTo>
                                  <a:pt x="23407" y="31541"/>
                                  <a:pt x="23270" y="30739"/>
                                  <a:pt x="23168" y="30031"/>
                                </a:cubicBezTo>
                                <a:cubicBezTo>
                                  <a:pt x="23067" y="29322"/>
                                  <a:pt x="23002" y="28794"/>
                                  <a:pt x="22973" y="28448"/>
                                </a:cubicBezTo>
                                <a:lnTo>
                                  <a:pt x="22496" y="28448"/>
                                </a:lnTo>
                                <a:cubicBezTo>
                                  <a:pt x="20762" y="30761"/>
                                  <a:pt x="19252" y="32778"/>
                                  <a:pt x="17966" y="34497"/>
                                </a:cubicBezTo>
                                <a:cubicBezTo>
                                  <a:pt x="16681" y="36217"/>
                                  <a:pt x="15517" y="37692"/>
                                  <a:pt x="14477" y="38921"/>
                                </a:cubicBezTo>
                                <a:cubicBezTo>
                                  <a:pt x="13437" y="40149"/>
                                  <a:pt x="12497" y="41161"/>
                                  <a:pt x="11660" y="41956"/>
                                </a:cubicBezTo>
                                <a:cubicBezTo>
                                  <a:pt x="10822" y="42751"/>
                                  <a:pt x="9998" y="43380"/>
                                  <a:pt x="9189" y="43843"/>
                                </a:cubicBezTo>
                                <a:cubicBezTo>
                                  <a:pt x="8380" y="44306"/>
                                  <a:pt x="7549" y="44624"/>
                                  <a:pt x="6696" y="44796"/>
                                </a:cubicBezTo>
                                <a:cubicBezTo>
                                  <a:pt x="5844" y="44970"/>
                                  <a:pt x="4898" y="45057"/>
                                  <a:pt x="3858" y="45057"/>
                                </a:cubicBezTo>
                                <a:cubicBezTo>
                                  <a:pt x="2355" y="45057"/>
                                  <a:pt x="1069" y="44796"/>
                                  <a:pt x="0" y="44276"/>
                                </a:cubicBezTo>
                                <a:lnTo>
                                  <a:pt x="1994" y="35820"/>
                                </a:lnTo>
                                <a:lnTo>
                                  <a:pt x="5678" y="35820"/>
                                </a:lnTo>
                                <a:cubicBezTo>
                                  <a:pt x="5764" y="37092"/>
                                  <a:pt x="6241" y="37729"/>
                                  <a:pt x="7108" y="37729"/>
                                </a:cubicBezTo>
                                <a:cubicBezTo>
                                  <a:pt x="7426" y="37699"/>
                                  <a:pt x="7737" y="37641"/>
                                  <a:pt x="8040" y="37555"/>
                                </a:cubicBezTo>
                                <a:cubicBezTo>
                                  <a:pt x="8344" y="37467"/>
                                  <a:pt x="8698" y="37287"/>
                                  <a:pt x="9102" y="37012"/>
                                </a:cubicBezTo>
                                <a:cubicBezTo>
                                  <a:pt x="9506" y="36738"/>
                                  <a:pt x="10020" y="36304"/>
                                  <a:pt x="10641" y="35712"/>
                                </a:cubicBezTo>
                                <a:cubicBezTo>
                                  <a:pt x="11262" y="35119"/>
                                  <a:pt x="12050" y="34296"/>
                                  <a:pt x="13003" y="33239"/>
                                </a:cubicBezTo>
                                <a:cubicBezTo>
                                  <a:pt x="13957" y="32184"/>
                                  <a:pt x="15127" y="30862"/>
                                  <a:pt x="16515" y="29272"/>
                                </a:cubicBezTo>
                                <a:cubicBezTo>
                                  <a:pt x="17901" y="27682"/>
                                  <a:pt x="19563" y="25716"/>
                                  <a:pt x="21499" y="23374"/>
                                </a:cubicBezTo>
                                <a:cubicBezTo>
                                  <a:pt x="20979" y="20945"/>
                                  <a:pt x="20524" y="18835"/>
                                  <a:pt x="20134" y="17042"/>
                                </a:cubicBezTo>
                                <a:cubicBezTo>
                                  <a:pt x="19744" y="15250"/>
                                  <a:pt x="19382" y="13710"/>
                                  <a:pt x="19050" y="12424"/>
                                </a:cubicBezTo>
                                <a:cubicBezTo>
                                  <a:pt x="18718" y="11138"/>
                                  <a:pt x="18393" y="10090"/>
                                  <a:pt x="18074" y="9280"/>
                                </a:cubicBezTo>
                                <a:cubicBezTo>
                                  <a:pt x="17757" y="8471"/>
                                  <a:pt x="17431" y="7827"/>
                                  <a:pt x="17100" y="7351"/>
                                </a:cubicBezTo>
                                <a:cubicBezTo>
                                  <a:pt x="16767" y="6873"/>
                                  <a:pt x="16406" y="6534"/>
                                  <a:pt x="16016" y="6331"/>
                                </a:cubicBezTo>
                                <a:cubicBezTo>
                                  <a:pt x="15626" y="6129"/>
                                  <a:pt x="15171" y="6014"/>
                                  <a:pt x="14651" y="5984"/>
                                </a:cubicBezTo>
                                <a:cubicBezTo>
                                  <a:pt x="14160" y="5984"/>
                                  <a:pt x="13704" y="6064"/>
                                  <a:pt x="13285" y="6224"/>
                                </a:cubicBezTo>
                                <a:cubicBezTo>
                                  <a:pt x="12866" y="6382"/>
                                  <a:pt x="12433" y="6663"/>
                                  <a:pt x="11985" y="7069"/>
                                </a:cubicBezTo>
                                <a:cubicBezTo>
                                  <a:pt x="11537" y="7473"/>
                                  <a:pt x="11045" y="8037"/>
                                  <a:pt x="10511" y="8760"/>
                                </a:cubicBezTo>
                                <a:cubicBezTo>
                                  <a:pt x="9976" y="9483"/>
                                  <a:pt x="9362" y="10423"/>
                                  <a:pt x="8669" y="11579"/>
                                </a:cubicBezTo>
                                <a:lnTo>
                                  <a:pt x="5331" y="9410"/>
                                </a:lnTo>
                                <a:cubicBezTo>
                                  <a:pt x="6516" y="7647"/>
                                  <a:pt x="7585" y="6158"/>
                                  <a:pt x="8539" y="4944"/>
                                </a:cubicBezTo>
                                <a:cubicBezTo>
                                  <a:pt x="9492" y="3729"/>
                                  <a:pt x="10432" y="2760"/>
                                  <a:pt x="11356" y="2038"/>
                                </a:cubicBezTo>
                                <a:cubicBezTo>
                                  <a:pt x="12281" y="1315"/>
                                  <a:pt x="13257" y="795"/>
                                  <a:pt x="14282" y="477"/>
                                </a:cubicBezTo>
                                <a:cubicBezTo>
                                  <a:pt x="15308" y="159"/>
                                  <a:pt x="16486" y="0"/>
                                  <a:pt x="17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58" name="Shape 16058"/>
                        <wps:cNvSpPr/>
                        <wps:spPr>
                          <a:xfrm>
                            <a:off x="3334511" y="1337742"/>
                            <a:ext cx="27394" cy="82265"/>
                          </a:xfrm>
                          <a:custGeom>
                            <a:avLst/>
                            <a:gdLst/>
                            <a:ahLst/>
                            <a:cxnLst/>
                            <a:rect l="0" t="0" r="0" b="0"/>
                            <a:pathLst>
                              <a:path w="27394" h="82265">
                                <a:moveTo>
                                  <a:pt x="1170" y="0"/>
                                </a:moveTo>
                                <a:cubicBezTo>
                                  <a:pt x="9608" y="2226"/>
                                  <a:pt x="16088" y="7032"/>
                                  <a:pt x="20610" y="14419"/>
                                </a:cubicBezTo>
                                <a:cubicBezTo>
                                  <a:pt x="25133" y="21806"/>
                                  <a:pt x="27394" y="30717"/>
                                  <a:pt x="27394" y="41154"/>
                                </a:cubicBezTo>
                                <a:cubicBezTo>
                                  <a:pt x="27394" y="51619"/>
                                  <a:pt x="25140" y="60531"/>
                                  <a:pt x="20632" y="67888"/>
                                </a:cubicBezTo>
                                <a:cubicBezTo>
                                  <a:pt x="16124" y="75247"/>
                                  <a:pt x="9637" y="80038"/>
                                  <a:pt x="1170" y="82265"/>
                                </a:cubicBezTo>
                                <a:lnTo>
                                  <a:pt x="130" y="78925"/>
                                </a:lnTo>
                                <a:cubicBezTo>
                                  <a:pt x="6805" y="76699"/>
                                  <a:pt x="11768" y="72305"/>
                                  <a:pt x="15019" y="65743"/>
                                </a:cubicBezTo>
                                <a:cubicBezTo>
                                  <a:pt x="18270" y="59179"/>
                                  <a:pt x="19895" y="50839"/>
                                  <a:pt x="19895" y="40721"/>
                                </a:cubicBezTo>
                                <a:cubicBezTo>
                                  <a:pt x="19895" y="30948"/>
                                  <a:pt x="18277" y="22832"/>
                                  <a:pt x="15040" y="16370"/>
                                </a:cubicBezTo>
                                <a:cubicBezTo>
                                  <a:pt x="11804" y="9909"/>
                                  <a:pt x="6791" y="5566"/>
                                  <a:pt x="0" y="3339"/>
                                </a:cubicBezTo>
                                <a:lnTo>
                                  <a:pt x="1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59" name="Shape 16059"/>
                        <wps:cNvSpPr/>
                        <wps:spPr>
                          <a:xfrm>
                            <a:off x="3012176" y="1477628"/>
                            <a:ext cx="31512" cy="55161"/>
                          </a:xfrm>
                          <a:custGeom>
                            <a:avLst/>
                            <a:gdLst/>
                            <a:ahLst/>
                            <a:cxnLst/>
                            <a:rect l="0" t="0" r="0" b="0"/>
                            <a:pathLst>
                              <a:path w="31512" h="55161">
                                <a:moveTo>
                                  <a:pt x="12484" y="0"/>
                                </a:moveTo>
                                <a:lnTo>
                                  <a:pt x="19246" y="0"/>
                                </a:lnTo>
                                <a:lnTo>
                                  <a:pt x="16775" y="11015"/>
                                </a:lnTo>
                                <a:lnTo>
                                  <a:pt x="31512" y="11015"/>
                                </a:lnTo>
                                <a:lnTo>
                                  <a:pt x="30516" y="15828"/>
                                </a:lnTo>
                                <a:lnTo>
                                  <a:pt x="15822" y="15828"/>
                                </a:lnTo>
                                <a:lnTo>
                                  <a:pt x="11400" y="33999"/>
                                </a:lnTo>
                                <a:cubicBezTo>
                                  <a:pt x="11111" y="35213"/>
                                  <a:pt x="10873" y="36304"/>
                                  <a:pt x="10685" y="37273"/>
                                </a:cubicBezTo>
                                <a:cubicBezTo>
                                  <a:pt x="10497" y="38241"/>
                                  <a:pt x="10346" y="39115"/>
                                  <a:pt x="10230" y="39896"/>
                                </a:cubicBezTo>
                                <a:cubicBezTo>
                                  <a:pt x="10113" y="40677"/>
                                  <a:pt x="10034" y="41385"/>
                                  <a:pt x="9992" y="42021"/>
                                </a:cubicBezTo>
                                <a:cubicBezTo>
                                  <a:pt x="9948" y="42657"/>
                                  <a:pt x="9926" y="43250"/>
                                  <a:pt x="9926" y="43799"/>
                                </a:cubicBezTo>
                                <a:cubicBezTo>
                                  <a:pt x="9926" y="45534"/>
                                  <a:pt x="10287" y="46893"/>
                                  <a:pt x="11010" y="47875"/>
                                </a:cubicBezTo>
                                <a:cubicBezTo>
                                  <a:pt x="11732" y="48858"/>
                                  <a:pt x="12917" y="49350"/>
                                  <a:pt x="14564" y="49350"/>
                                </a:cubicBezTo>
                                <a:cubicBezTo>
                                  <a:pt x="15951" y="49350"/>
                                  <a:pt x="17425" y="48837"/>
                                  <a:pt x="18986" y="47810"/>
                                </a:cubicBezTo>
                                <a:cubicBezTo>
                                  <a:pt x="20546" y="46784"/>
                                  <a:pt x="22323" y="45172"/>
                                  <a:pt x="24317" y="42976"/>
                                </a:cubicBezTo>
                                <a:lnTo>
                                  <a:pt x="27308" y="46010"/>
                                </a:lnTo>
                                <a:cubicBezTo>
                                  <a:pt x="25834" y="47658"/>
                                  <a:pt x="24433" y="49061"/>
                                  <a:pt x="23103" y="50217"/>
                                </a:cubicBezTo>
                                <a:cubicBezTo>
                                  <a:pt x="21774" y="51374"/>
                                  <a:pt x="20473" y="52320"/>
                                  <a:pt x="19202" y="53057"/>
                                </a:cubicBezTo>
                                <a:cubicBezTo>
                                  <a:pt x="17931" y="53794"/>
                                  <a:pt x="16674" y="54330"/>
                                  <a:pt x="15431" y="54663"/>
                                </a:cubicBezTo>
                                <a:cubicBezTo>
                                  <a:pt x="14188" y="54994"/>
                                  <a:pt x="12917" y="55161"/>
                                  <a:pt x="11617" y="55161"/>
                                </a:cubicBezTo>
                                <a:cubicBezTo>
                                  <a:pt x="8178" y="55161"/>
                                  <a:pt x="5614" y="54352"/>
                                  <a:pt x="3923" y="52733"/>
                                </a:cubicBezTo>
                                <a:cubicBezTo>
                                  <a:pt x="2232" y="51113"/>
                                  <a:pt x="1387" y="48728"/>
                                  <a:pt x="1387" y="45577"/>
                                </a:cubicBezTo>
                                <a:cubicBezTo>
                                  <a:pt x="1387" y="44507"/>
                                  <a:pt x="1467" y="43329"/>
                                  <a:pt x="1625" y="42043"/>
                                </a:cubicBezTo>
                                <a:cubicBezTo>
                                  <a:pt x="1784" y="40756"/>
                                  <a:pt x="2009" y="39506"/>
                                  <a:pt x="2298" y="38292"/>
                                </a:cubicBezTo>
                                <a:lnTo>
                                  <a:pt x="7456" y="15828"/>
                                </a:lnTo>
                                <a:lnTo>
                                  <a:pt x="0" y="15828"/>
                                </a:lnTo>
                                <a:lnTo>
                                  <a:pt x="867" y="12489"/>
                                </a:lnTo>
                                <a:cubicBezTo>
                                  <a:pt x="2601" y="12489"/>
                                  <a:pt x="3952" y="12323"/>
                                  <a:pt x="4919" y="11991"/>
                                </a:cubicBezTo>
                                <a:cubicBezTo>
                                  <a:pt x="5888" y="11658"/>
                                  <a:pt x="6705" y="11202"/>
                                  <a:pt x="7369" y="10624"/>
                                </a:cubicBezTo>
                                <a:cubicBezTo>
                                  <a:pt x="7802" y="10220"/>
                                  <a:pt x="8222" y="9721"/>
                                  <a:pt x="8626" y="9128"/>
                                </a:cubicBezTo>
                                <a:cubicBezTo>
                                  <a:pt x="9030" y="8536"/>
                                  <a:pt x="9435" y="7820"/>
                                  <a:pt x="9840" y="6982"/>
                                </a:cubicBezTo>
                                <a:cubicBezTo>
                                  <a:pt x="10244" y="6143"/>
                                  <a:pt x="10656" y="5153"/>
                                  <a:pt x="11075" y="4011"/>
                                </a:cubicBezTo>
                                <a:cubicBezTo>
                                  <a:pt x="11493" y="2870"/>
                                  <a:pt x="11963" y="1532"/>
                                  <a:pt x="124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60" name="Shape 16060"/>
                        <wps:cNvSpPr/>
                        <wps:spPr>
                          <a:xfrm>
                            <a:off x="3069408" y="1475762"/>
                            <a:ext cx="29822" cy="56245"/>
                          </a:xfrm>
                          <a:custGeom>
                            <a:avLst/>
                            <a:gdLst/>
                            <a:ahLst/>
                            <a:cxnLst/>
                            <a:rect l="0" t="0" r="0" b="0"/>
                            <a:pathLst>
                              <a:path w="29822" h="56245">
                                <a:moveTo>
                                  <a:pt x="10707" y="0"/>
                                </a:moveTo>
                                <a:lnTo>
                                  <a:pt x="29822" y="0"/>
                                </a:lnTo>
                                <a:lnTo>
                                  <a:pt x="29822" y="4597"/>
                                </a:lnTo>
                                <a:lnTo>
                                  <a:pt x="26831" y="4640"/>
                                </a:lnTo>
                                <a:cubicBezTo>
                                  <a:pt x="25878" y="4669"/>
                                  <a:pt x="24939" y="4713"/>
                                  <a:pt x="24014" y="4771"/>
                                </a:cubicBezTo>
                                <a:lnTo>
                                  <a:pt x="18509" y="28232"/>
                                </a:lnTo>
                                <a:lnTo>
                                  <a:pt x="23711" y="28232"/>
                                </a:lnTo>
                                <a:lnTo>
                                  <a:pt x="29822" y="27507"/>
                                </a:lnTo>
                                <a:lnTo>
                                  <a:pt x="29822" y="32235"/>
                                </a:lnTo>
                                <a:lnTo>
                                  <a:pt x="25184" y="32785"/>
                                </a:lnTo>
                                <a:cubicBezTo>
                                  <a:pt x="23595" y="32785"/>
                                  <a:pt x="22164" y="32770"/>
                                  <a:pt x="20893" y="32741"/>
                                </a:cubicBezTo>
                                <a:cubicBezTo>
                                  <a:pt x="19622" y="32713"/>
                                  <a:pt x="18553" y="32669"/>
                                  <a:pt x="17685" y="32611"/>
                                </a:cubicBezTo>
                                <a:cubicBezTo>
                                  <a:pt x="17368" y="34115"/>
                                  <a:pt x="17006" y="35748"/>
                                  <a:pt x="16602" y="37512"/>
                                </a:cubicBezTo>
                                <a:cubicBezTo>
                                  <a:pt x="16198" y="39275"/>
                                  <a:pt x="15822" y="40973"/>
                                  <a:pt x="15475" y="42607"/>
                                </a:cubicBezTo>
                                <a:cubicBezTo>
                                  <a:pt x="15129" y="44240"/>
                                  <a:pt x="14839" y="45730"/>
                                  <a:pt x="14608" y="47074"/>
                                </a:cubicBezTo>
                                <a:cubicBezTo>
                                  <a:pt x="14377" y="48419"/>
                                  <a:pt x="14261" y="49423"/>
                                  <a:pt x="14261" y="50088"/>
                                </a:cubicBezTo>
                                <a:cubicBezTo>
                                  <a:pt x="14261" y="50666"/>
                                  <a:pt x="14341" y="51165"/>
                                  <a:pt x="14500" y="51584"/>
                                </a:cubicBezTo>
                                <a:cubicBezTo>
                                  <a:pt x="14658" y="52003"/>
                                  <a:pt x="14919" y="52358"/>
                                  <a:pt x="15280" y="52646"/>
                                </a:cubicBezTo>
                                <a:cubicBezTo>
                                  <a:pt x="15641" y="52935"/>
                                  <a:pt x="16154" y="53152"/>
                                  <a:pt x="16818" y="53297"/>
                                </a:cubicBezTo>
                                <a:cubicBezTo>
                                  <a:pt x="17483" y="53441"/>
                                  <a:pt x="18336" y="53542"/>
                                  <a:pt x="19376" y="53601"/>
                                </a:cubicBezTo>
                                <a:lnTo>
                                  <a:pt x="18769" y="56245"/>
                                </a:lnTo>
                                <a:lnTo>
                                  <a:pt x="0" y="56245"/>
                                </a:lnTo>
                                <a:lnTo>
                                  <a:pt x="477" y="53601"/>
                                </a:lnTo>
                                <a:cubicBezTo>
                                  <a:pt x="1374" y="53456"/>
                                  <a:pt x="2110" y="53275"/>
                                  <a:pt x="2687" y="53059"/>
                                </a:cubicBezTo>
                                <a:cubicBezTo>
                                  <a:pt x="3266" y="52841"/>
                                  <a:pt x="3778" y="52422"/>
                                  <a:pt x="4226" y="51801"/>
                                </a:cubicBezTo>
                                <a:cubicBezTo>
                                  <a:pt x="4675" y="51179"/>
                                  <a:pt x="5079" y="50247"/>
                                  <a:pt x="5440" y="49004"/>
                                </a:cubicBezTo>
                                <a:cubicBezTo>
                                  <a:pt x="5802" y="47761"/>
                                  <a:pt x="6228" y="46026"/>
                                  <a:pt x="6719" y="43800"/>
                                </a:cubicBezTo>
                                <a:lnTo>
                                  <a:pt x="13827" y="12186"/>
                                </a:lnTo>
                                <a:cubicBezTo>
                                  <a:pt x="14117" y="10913"/>
                                  <a:pt x="14334" y="9786"/>
                                  <a:pt x="14478" y="8804"/>
                                </a:cubicBezTo>
                                <a:cubicBezTo>
                                  <a:pt x="14622" y="7820"/>
                                  <a:pt x="14694" y="7011"/>
                                  <a:pt x="14694" y="6376"/>
                                </a:cubicBezTo>
                                <a:cubicBezTo>
                                  <a:pt x="14694" y="5075"/>
                                  <a:pt x="14370" y="4149"/>
                                  <a:pt x="13719" y="3600"/>
                                </a:cubicBezTo>
                                <a:cubicBezTo>
                                  <a:pt x="13069" y="3050"/>
                                  <a:pt x="11848" y="2761"/>
                                  <a:pt x="10056" y="2732"/>
                                </a:cubicBezTo>
                                <a:lnTo>
                                  <a:pt x="107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61" name="Shape 16061"/>
                        <wps:cNvSpPr/>
                        <wps:spPr>
                          <a:xfrm>
                            <a:off x="3176289" y="1488846"/>
                            <a:ext cx="20502" cy="43942"/>
                          </a:xfrm>
                          <a:custGeom>
                            <a:avLst/>
                            <a:gdLst/>
                            <a:ahLst/>
                            <a:cxnLst/>
                            <a:rect l="0" t="0" r="0" b="0"/>
                            <a:pathLst>
                              <a:path w="20502" h="43942">
                                <a:moveTo>
                                  <a:pt x="20502" y="0"/>
                                </a:moveTo>
                                <a:lnTo>
                                  <a:pt x="20502" y="4149"/>
                                </a:lnTo>
                                <a:lnTo>
                                  <a:pt x="20025" y="4263"/>
                                </a:lnTo>
                                <a:cubicBezTo>
                                  <a:pt x="18609" y="4985"/>
                                  <a:pt x="17309" y="5982"/>
                                  <a:pt x="16124" y="7255"/>
                                </a:cubicBezTo>
                                <a:cubicBezTo>
                                  <a:pt x="14940" y="8527"/>
                                  <a:pt x="13877" y="10030"/>
                                  <a:pt x="12939" y="11764"/>
                                </a:cubicBezTo>
                                <a:cubicBezTo>
                                  <a:pt x="11999" y="13499"/>
                                  <a:pt x="11204" y="15364"/>
                                  <a:pt x="10555" y="17359"/>
                                </a:cubicBezTo>
                                <a:cubicBezTo>
                                  <a:pt x="9904" y="19353"/>
                                  <a:pt x="9406" y="21435"/>
                                  <a:pt x="9059" y="23603"/>
                                </a:cubicBezTo>
                                <a:cubicBezTo>
                                  <a:pt x="8712" y="25771"/>
                                  <a:pt x="8539" y="27940"/>
                                  <a:pt x="8539" y="30107"/>
                                </a:cubicBezTo>
                                <a:cubicBezTo>
                                  <a:pt x="8539" y="33433"/>
                                  <a:pt x="9226" y="35883"/>
                                  <a:pt x="10598" y="37458"/>
                                </a:cubicBezTo>
                                <a:cubicBezTo>
                                  <a:pt x="11970" y="39034"/>
                                  <a:pt x="14058" y="39822"/>
                                  <a:pt x="16861" y="39822"/>
                                </a:cubicBezTo>
                                <a:lnTo>
                                  <a:pt x="20502" y="38876"/>
                                </a:lnTo>
                                <a:lnTo>
                                  <a:pt x="20502" y="42899"/>
                                </a:lnTo>
                                <a:lnTo>
                                  <a:pt x="15431" y="43942"/>
                                </a:lnTo>
                                <a:cubicBezTo>
                                  <a:pt x="13033" y="43942"/>
                                  <a:pt x="10879" y="43580"/>
                                  <a:pt x="8972" y="42858"/>
                                </a:cubicBezTo>
                                <a:cubicBezTo>
                                  <a:pt x="7065" y="42135"/>
                                  <a:pt x="5447" y="41094"/>
                                  <a:pt x="4117" y="39735"/>
                                </a:cubicBezTo>
                                <a:cubicBezTo>
                                  <a:pt x="2788" y="38376"/>
                                  <a:pt x="1770" y="36736"/>
                                  <a:pt x="1062" y="34813"/>
                                </a:cubicBezTo>
                                <a:cubicBezTo>
                                  <a:pt x="353" y="32891"/>
                                  <a:pt x="0" y="30715"/>
                                  <a:pt x="0" y="28287"/>
                                </a:cubicBezTo>
                                <a:cubicBezTo>
                                  <a:pt x="0" y="24181"/>
                                  <a:pt x="643" y="20344"/>
                                  <a:pt x="1929" y="16773"/>
                                </a:cubicBezTo>
                                <a:cubicBezTo>
                                  <a:pt x="3214" y="13202"/>
                                  <a:pt x="4991" y="10095"/>
                                  <a:pt x="7260" y="7450"/>
                                </a:cubicBezTo>
                                <a:cubicBezTo>
                                  <a:pt x="9529" y="4804"/>
                                  <a:pt x="12209" y="2715"/>
                                  <a:pt x="15301" y="1183"/>
                                </a:cubicBezTo>
                                <a:lnTo>
                                  <a:pt x="205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62" name="Shape 16062"/>
                        <wps:cNvSpPr/>
                        <wps:spPr>
                          <a:xfrm>
                            <a:off x="3125624" y="1487732"/>
                            <a:ext cx="43649" cy="44276"/>
                          </a:xfrm>
                          <a:custGeom>
                            <a:avLst/>
                            <a:gdLst/>
                            <a:ahLst/>
                            <a:cxnLst/>
                            <a:rect l="0" t="0" r="0" b="0"/>
                            <a:pathLst>
                              <a:path w="43649" h="44276">
                                <a:moveTo>
                                  <a:pt x="14000" y="0"/>
                                </a:moveTo>
                                <a:cubicBezTo>
                                  <a:pt x="16139" y="0"/>
                                  <a:pt x="17793" y="701"/>
                                  <a:pt x="18963" y="2103"/>
                                </a:cubicBezTo>
                                <a:cubicBezTo>
                                  <a:pt x="20133" y="3504"/>
                                  <a:pt x="20719" y="5348"/>
                                  <a:pt x="20719" y="7632"/>
                                </a:cubicBezTo>
                                <a:cubicBezTo>
                                  <a:pt x="20719" y="8933"/>
                                  <a:pt x="20516" y="10089"/>
                                  <a:pt x="20112" y="11102"/>
                                </a:cubicBezTo>
                                <a:lnTo>
                                  <a:pt x="20719" y="11361"/>
                                </a:lnTo>
                                <a:cubicBezTo>
                                  <a:pt x="23637" y="7458"/>
                                  <a:pt x="26477" y="4589"/>
                                  <a:pt x="29237" y="2753"/>
                                </a:cubicBezTo>
                                <a:cubicBezTo>
                                  <a:pt x="31996" y="917"/>
                                  <a:pt x="34836" y="0"/>
                                  <a:pt x="37754" y="0"/>
                                </a:cubicBezTo>
                                <a:cubicBezTo>
                                  <a:pt x="38852" y="0"/>
                                  <a:pt x="39884" y="57"/>
                                  <a:pt x="40853" y="173"/>
                                </a:cubicBezTo>
                                <a:cubicBezTo>
                                  <a:pt x="41821" y="289"/>
                                  <a:pt x="42752" y="433"/>
                                  <a:pt x="43649" y="607"/>
                                </a:cubicBezTo>
                                <a:lnTo>
                                  <a:pt x="41438" y="11102"/>
                                </a:lnTo>
                                <a:lnTo>
                                  <a:pt x="36410" y="11102"/>
                                </a:lnTo>
                                <a:cubicBezTo>
                                  <a:pt x="36266" y="9366"/>
                                  <a:pt x="35897" y="8124"/>
                                  <a:pt x="35304" y="7372"/>
                                </a:cubicBezTo>
                                <a:cubicBezTo>
                                  <a:pt x="34712" y="6620"/>
                                  <a:pt x="33853" y="6245"/>
                                  <a:pt x="32726" y="6245"/>
                                </a:cubicBezTo>
                                <a:cubicBezTo>
                                  <a:pt x="32061" y="6215"/>
                                  <a:pt x="31295" y="6417"/>
                                  <a:pt x="30429" y="6852"/>
                                </a:cubicBezTo>
                                <a:cubicBezTo>
                                  <a:pt x="29561" y="7285"/>
                                  <a:pt x="28644" y="7906"/>
                                  <a:pt x="27676" y="8717"/>
                                </a:cubicBezTo>
                                <a:cubicBezTo>
                                  <a:pt x="26707" y="9526"/>
                                  <a:pt x="25747" y="10480"/>
                                  <a:pt x="24793" y="11578"/>
                                </a:cubicBezTo>
                                <a:cubicBezTo>
                                  <a:pt x="23840" y="12677"/>
                                  <a:pt x="22936" y="13877"/>
                                  <a:pt x="22084" y="15177"/>
                                </a:cubicBezTo>
                                <a:cubicBezTo>
                                  <a:pt x="21232" y="16479"/>
                                  <a:pt x="20488" y="17859"/>
                                  <a:pt x="19852" y="19319"/>
                                </a:cubicBezTo>
                                <a:cubicBezTo>
                                  <a:pt x="19216" y="20779"/>
                                  <a:pt x="18739" y="22246"/>
                                  <a:pt x="18422" y="23720"/>
                                </a:cubicBezTo>
                                <a:lnTo>
                                  <a:pt x="14000" y="44276"/>
                                </a:lnTo>
                                <a:lnTo>
                                  <a:pt x="5505" y="44276"/>
                                </a:lnTo>
                                <a:lnTo>
                                  <a:pt x="12007" y="16001"/>
                                </a:lnTo>
                                <a:cubicBezTo>
                                  <a:pt x="12411" y="14325"/>
                                  <a:pt x="12693" y="12937"/>
                                  <a:pt x="12852" y="11839"/>
                                </a:cubicBezTo>
                                <a:cubicBezTo>
                                  <a:pt x="13011" y="10740"/>
                                  <a:pt x="13090" y="9814"/>
                                  <a:pt x="13090" y="9063"/>
                                </a:cubicBezTo>
                                <a:cubicBezTo>
                                  <a:pt x="13090" y="6952"/>
                                  <a:pt x="12238" y="5897"/>
                                  <a:pt x="10532" y="5897"/>
                                </a:cubicBezTo>
                                <a:cubicBezTo>
                                  <a:pt x="9983" y="5897"/>
                                  <a:pt x="9442" y="6006"/>
                                  <a:pt x="8907" y="6222"/>
                                </a:cubicBezTo>
                                <a:cubicBezTo>
                                  <a:pt x="8373" y="6440"/>
                                  <a:pt x="7816" y="6765"/>
                                  <a:pt x="7238" y="7199"/>
                                </a:cubicBezTo>
                                <a:cubicBezTo>
                                  <a:pt x="6661" y="7632"/>
                                  <a:pt x="6024" y="8181"/>
                                  <a:pt x="5331" y="8847"/>
                                </a:cubicBezTo>
                                <a:cubicBezTo>
                                  <a:pt x="4638" y="9511"/>
                                  <a:pt x="3858" y="10292"/>
                                  <a:pt x="2991" y="11188"/>
                                </a:cubicBezTo>
                                <a:lnTo>
                                  <a:pt x="0" y="8369"/>
                                </a:lnTo>
                                <a:cubicBezTo>
                                  <a:pt x="1444" y="6895"/>
                                  <a:pt x="2766" y="5630"/>
                                  <a:pt x="3966" y="4575"/>
                                </a:cubicBezTo>
                                <a:cubicBezTo>
                                  <a:pt x="5165" y="3519"/>
                                  <a:pt x="6314" y="2652"/>
                                  <a:pt x="7412" y="1972"/>
                                </a:cubicBezTo>
                                <a:cubicBezTo>
                                  <a:pt x="8510" y="1293"/>
                                  <a:pt x="9593" y="795"/>
                                  <a:pt x="10663" y="476"/>
                                </a:cubicBezTo>
                                <a:cubicBezTo>
                                  <a:pt x="11732" y="158"/>
                                  <a:pt x="12845" y="0"/>
                                  <a:pt x="140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63" name="Shape 16063"/>
                        <wps:cNvSpPr/>
                        <wps:spPr>
                          <a:xfrm>
                            <a:off x="3099231" y="1475762"/>
                            <a:ext cx="20069" cy="32235"/>
                          </a:xfrm>
                          <a:custGeom>
                            <a:avLst/>
                            <a:gdLst/>
                            <a:ahLst/>
                            <a:cxnLst/>
                            <a:rect l="0" t="0" r="0" b="0"/>
                            <a:pathLst>
                              <a:path w="20069" h="32235">
                                <a:moveTo>
                                  <a:pt x="0" y="0"/>
                                </a:moveTo>
                                <a:lnTo>
                                  <a:pt x="477" y="0"/>
                                </a:lnTo>
                                <a:cubicBezTo>
                                  <a:pt x="3598" y="0"/>
                                  <a:pt x="6365" y="240"/>
                                  <a:pt x="8778" y="716"/>
                                </a:cubicBezTo>
                                <a:cubicBezTo>
                                  <a:pt x="11191" y="1193"/>
                                  <a:pt x="13227" y="1959"/>
                                  <a:pt x="14889" y="3014"/>
                                </a:cubicBezTo>
                                <a:cubicBezTo>
                                  <a:pt x="16551" y="4070"/>
                                  <a:pt x="17816" y="5443"/>
                                  <a:pt x="18682" y="7134"/>
                                </a:cubicBezTo>
                                <a:cubicBezTo>
                                  <a:pt x="19549" y="8826"/>
                                  <a:pt x="20011" y="10900"/>
                                  <a:pt x="20069" y="13357"/>
                                </a:cubicBezTo>
                                <a:cubicBezTo>
                                  <a:pt x="20069" y="16566"/>
                                  <a:pt x="19470" y="19392"/>
                                  <a:pt x="18271" y="21835"/>
                                </a:cubicBezTo>
                                <a:cubicBezTo>
                                  <a:pt x="17071" y="24278"/>
                                  <a:pt x="15388" y="26309"/>
                                  <a:pt x="13220" y="27928"/>
                                </a:cubicBezTo>
                                <a:cubicBezTo>
                                  <a:pt x="11054" y="29547"/>
                                  <a:pt x="8453" y="30768"/>
                                  <a:pt x="5418" y="31593"/>
                                </a:cubicBezTo>
                                <a:lnTo>
                                  <a:pt x="0" y="32235"/>
                                </a:lnTo>
                                <a:lnTo>
                                  <a:pt x="0" y="27507"/>
                                </a:lnTo>
                                <a:lnTo>
                                  <a:pt x="2297" y="27234"/>
                                </a:lnTo>
                                <a:cubicBezTo>
                                  <a:pt x="4522" y="26512"/>
                                  <a:pt x="6307" y="25484"/>
                                  <a:pt x="7651" y="24155"/>
                                </a:cubicBezTo>
                                <a:cubicBezTo>
                                  <a:pt x="8995" y="22825"/>
                                  <a:pt x="9940" y="21265"/>
                                  <a:pt x="10490" y="19472"/>
                                </a:cubicBezTo>
                                <a:cubicBezTo>
                                  <a:pt x="11039" y="17679"/>
                                  <a:pt x="11313" y="15727"/>
                                  <a:pt x="11313" y="13618"/>
                                </a:cubicBezTo>
                                <a:cubicBezTo>
                                  <a:pt x="11313" y="10466"/>
                                  <a:pt x="10403" y="8175"/>
                                  <a:pt x="8582" y="6744"/>
                                </a:cubicBezTo>
                                <a:cubicBezTo>
                                  <a:pt x="6762" y="5313"/>
                                  <a:pt x="3902" y="4597"/>
                                  <a:pt x="0" y="4597"/>
                                </a:cubicBezTo>
                                <a:lnTo>
                                  <a:pt x="0" y="45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64" name="Shape 16064"/>
                        <wps:cNvSpPr/>
                        <wps:spPr>
                          <a:xfrm>
                            <a:off x="3196791" y="1487732"/>
                            <a:ext cx="20502" cy="44014"/>
                          </a:xfrm>
                          <a:custGeom>
                            <a:avLst/>
                            <a:gdLst/>
                            <a:ahLst/>
                            <a:cxnLst/>
                            <a:rect l="0" t="0" r="0" b="0"/>
                            <a:pathLst>
                              <a:path w="20502" h="44014">
                                <a:moveTo>
                                  <a:pt x="4899" y="0"/>
                                </a:moveTo>
                                <a:cubicBezTo>
                                  <a:pt x="7499" y="0"/>
                                  <a:pt x="9775" y="419"/>
                                  <a:pt x="11725" y="1257"/>
                                </a:cubicBezTo>
                                <a:cubicBezTo>
                                  <a:pt x="13676" y="2096"/>
                                  <a:pt x="15301" y="3230"/>
                                  <a:pt x="16601" y="4662"/>
                                </a:cubicBezTo>
                                <a:cubicBezTo>
                                  <a:pt x="17902" y="6093"/>
                                  <a:pt x="18877" y="7776"/>
                                  <a:pt x="19527" y="9713"/>
                                </a:cubicBezTo>
                                <a:cubicBezTo>
                                  <a:pt x="20178" y="11650"/>
                                  <a:pt x="20502" y="13718"/>
                                  <a:pt x="20502" y="15915"/>
                                </a:cubicBezTo>
                                <a:cubicBezTo>
                                  <a:pt x="20502" y="20309"/>
                                  <a:pt x="19853" y="24292"/>
                                  <a:pt x="18552" y="27862"/>
                                </a:cubicBezTo>
                                <a:cubicBezTo>
                                  <a:pt x="17252" y="31432"/>
                                  <a:pt x="15453" y="34497"/>
                                  <a:pt x="13155" y="37056"/>
                                </a:cubicBezTo>
                                <a:cubicBezTo>
                                  <a:pt x="10858" y="39615"/>
                                  <a:pt x="8156" y="41587"/>
                                  <a:pt x="5049" y="42975"/>
                                </a:cubicBezTo>
                                <a:lnTo>
                                  <a:pt x="0" y="44014"/>
                                </a:lnTo>
                                <a:lnTo>
                                  <a:pt x="0" y="39991"/>
                                </a:lnTo>
                                <a:lnTo>
                                  <a:pt x="780" y="39787"/>
                                </a:lnTo>
                                <a:cubicBezTo>
                                  <a:pt x="2168" y="39022"/>
                                  <a:pt x="3439" y="37988"/>
                                  <a:pt x="4595" y="36687"/>
                                </a:cubicBezTo>
                                <a:cubicBezTo>
                                  <a:pt x="5751" y="35386"/>
                                  <a:pt x="6784" y="33861"/>
                                  <a:pt x="7694" y="32112"/>
                                </a:cubicBezTo>
                                <a:cubicBezTo>
                                  <a:pt x="8605" y="30362"/>
                                  <a:pt x="9377" y="28491"/>
                                  <a:pt x="10013" y="26496"/>
                                </a:cubicBezTo>
                                <a:cubicBezTo>
                                  <a:pt x="10649" y="24501"/>
                                  <a:pt x="11133" y="22441"/>
                                  <a:pt x="11465" y="20316"/>
                                </a:cubicBezTo>
                                <a:cubicBezTo>
                                  <a:pt x="11797" y="18191"/>
                                  <a:pt x="11963" y="16117"/>
                                  <a:pt x="11963" y="14094"/>
                                </a:cubicBezTo>
                                <a:cubicBezTo>
                                  <a:pt x="11963" y="10885"/>
                                  <a:pt x="11327" y="8448"/>
                                  <a:pt x="10056" y="6786"/>
                                </a:cubicBezTo>
                                <a:cubicBezTo>
                                  <a:pt x="8785" y="5124"/>
                                  <a:pt x="6791" y="4293"/>
                                  <a:pt x="4075" y="4293"/>
                                </a:cubicBezTo>
                                <a:lnTo>
                                  <a:pt x="0" y="5263"/>
                                </a:lnTo>
                                <a:lnTo>
                                  <a:pt x="0" y="1115"/>
                                </a:lnTo>
                                <a:lnTo>
                                  <a:pt x="48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65" name="Shape 16065"/>
                        <wps:cNvSpPr/>
                        <wps:spPr>
                          <a:xfrm>
                            <a:off x="3230272" y="1488452"/>
                            <a:ext cx="20134" cy="44336"/>
                          </a:xfrm>
                          <a:custGeom>
                            <a:avLst/>
                            <a:gdLst/>
                            <a:ahLst/>
                            <a:cxnLst/>
                            <a:rect l="0" t="0" r="0" b="0"/>
                            <a:pathLst>
                              <a:path w="20134" h="44336">
                                <a:moveTo>
                                  <a:pt x="20134" y="0"/>
                                </a:moveTo>
                                <a:lnTo>
                                  <a:pt x="20134" y="4777"/>
                                </a:lnTo>
                                <a:lnTo>
                                  <a:pt x="16254" y="7713"/>
                                </a:lnTo>
                                <a:cubicBezTo>
                                  <a:pt x="15041" y="9001"/>
                                  <a:pt x="13958" y="10489"/>
                                  <a:pt x="13003" y="12181"/>
                                </a:cubicBezTo>
                                <a:cubicBezTo>
                                  <a:pt x="12050" y="13872"/>
                                  <a:pt x="11249" y="15679"/>
                                  <a:pt x="10598" y="17601"/>
                                </a:cubicBezTo>
                                <a:cubicBezTo>
                                  <a:pt x="9947" y="19524"/>
                                  <a:pt x="9457" y="21490"/>
                                  <a:pt x="9124" y="23499"/>
                                </a:cubicBezTo>
                                <a:cubicBezTo>
                                  <a:pt x="8792" y="25509"/>
                                  <a:pt x="8625" y="27467"/>
                                  <a:pt x="8625" y="29375"/>
                                </a:cubicBezTo>
                                <a:cubicBezTo>
                                  <a:pt x="8625" y="32497"/>
                                  <a:pt x="9066" y="34818"/>
                                  <a:pt x="9947" y="36336"/>
                                </a:cubicBezTo>
                                <a:cubicBezTo>
                                  <a:pt x="10830" y="37853"/>
                                  <a:pt x="12252" y="38612"/>
                                  <a:pt x="14217" y="38612"/>
                                </a:cubicBezTo>
                                <a:cubicBezTo>
                                  <a:pt x="15547" y="38612"/>
                                  <a:pt x="17021" y="38164"/>
                                  <a:pt x="18638" y="37267"/>
                                </a:cubicBezTo>
                                <a:lnTo>
                                  <a:pt x="20134" y="36033"/>
                                </a:lnTo>
                                <a:lnTo>
                                  <a:pt x="20134" y="40853"/>
                                </a:lnTo>
                                <a:lnTo>
                                  <a:pt x="19245" y="41625"/>
                                </a:lnTo>
                                <a:cubicBezTo>
                                  <a:pt x="17888" y="42566"/>
                                  <a:pt x="16515" y="43252"/>
                                  <a:pt x="15128" y="43686"/>
                                </a:cubicBezTo>
                                <a:cubicBezTo>
                                  <a:pt x="13741" y="44120"/>
                                  <a:pt x="12296" y="44336"/>
                                  <a:pt x="10793" y="44336"/>
                                </a:cubicBezTo>
                                <a:cubicBezTo>
                                  <a:pt x="7355" y="44336"/>
                                  <a:pt x="4695" y="43100"/>
                                  <a:pt x="2818" y="40629"/>
                                </a:cubicBezTo>
                                <a:cubicBezTo>
                                  <a:pt x="939" y="38157"/>
                                  <a:pt x="0" y="34565"/>
                                  <a:pt x="0" y="29852"/>
                                </a:cubicBezTo>
                                <a:cubicBezTo>
                                  <a:pt x="0" y="27048"/>
                                  <a:pt x="296" y="24351"/>
                                  <a:pt x="889" y="21765"/>
                                </a:cubicBezTo>
                                <a:cubicBezTo>
                                  <a:pt x="1481" y="19177"/>
                                  <a:pt x="2319" y="16749"/>
                                  <a:pt x="3403" y="14479"/>
                                </a:cubicBezTo>
                                <a:cubicBezTo>
                                  <a:pt x="4487" y="12209"/>
                                  <a:pt x="5779" y="10142"/>
                                  <a:pt x="7282" y="8278"/>
                                </a:cubicBezTo>
                                <a:cubicBezTo>
                                  <a:pt x="8786" y="6413"/>
                                  <a:pt x="10432" y="4816"/>
                                  <a:pt x="12223" y="3487"/>
                                </a:cubicBezTo>
                                <a:cubicBezTo>
                                  <a:pt x="14015" y="2156"/>
                                  <a:pt x="15922" y="1122"/>
                                  <a:pt x="17945" y="385"/>
                                </a:cubicBezTo>
                                <a:lnTo>
                                  <a:pt x="201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66" name="Shape 16066"/>
                        <wps:cNvSpPr/>
                        <wps:spPr>
                          <a:xfrm>
                            <a:off x="3250406" y="1472813"/>
                            <a:ext cx="28110" cy="59975"/>
                          </a:xfrm>
                          <a:custGeom>
                            <a:avLst/>
                            <a:gdLst/>
                            <a:ahLst/>
                            <a:cxnLst/>
                            <a:rect l="0" t="0" r="0" b="0"/>
                            <a:pathLst>
                              <a:path w="28110" h="59975">
                                <a:moveTo>
                                  <a:pt x="23949" y="0"/>
                                </a:moveTo>
                                <a:lnTo>
                                  <a:pt x="26159" y="0"/>
                                </a:lnTo>
                                <a:lnTo>
                                  <a:pt x="16103" y="44233"/>
                                </a:lnTo>
                                <a:cubicBezTo>
                                  <a:pt x="15699" y="45939"/>
                                  <a:pt x="15432" y="47298"/>
                                  <a:pt x="15301" y="48309"/>
                                </a:cubicBezTo>
                                <a:cubicBezTo>
                                  <a:pt x="15171" y="49321"/>
                                  <a:pt x="15106" y="50232"/>
                                  <a:pt x="15106" y="51042"/>
                                </a:cubicBezTo>
                                <a:cubicBezTo>
                                  <a:pt x="15106" y="52140"/>
                                  <a:pt x="15330" y="52935"/>
                                  <a:pt x="15778" y="53427"/>
                                </a:cubicBezTo>
                                <a:cubicBezTo>
                                  <a:pt x="16225" y="53918"/>
                                  <a:pt x="16869" y="54164"/>
                                  <a:pt x="17706" y="54164"/>
                                </a:cubicBezTo>
                                <a:cubicBezTo>
                                  <a:pt x="18227" y="54164"/>
                                  <a:pt x="18740" y="54063"/>
                                  <a:pt x="19245" y="53860"/>
                                </a:cubicBezTo>
                                <a:cubicBezTo>
                                  <a:pt x="19752" y="53659"/>
                                  <a:pt x="20300" y="53340"/>
                                  <a:pt x="20893" y="52906"/>
                                </a:cubicBezTo>
                                <a:cubicBezTo>
                                  <a:pt x="21485" y="52473"/>
                                  <a:pt x="22135" y="51916"/>
                                  <a:pt x="22843" y="51237"/>
                                </a:cubicBezTo>
                                <a:cubicBezTo>
                                  <a:pt x="23552" y="50557"/>
                                  <a:pt x="24353" y="49741"/>
                                  <a:pt x="25249" y="48787"/>
                                </a:cubicBezTo>
                                <a:cubicBezTo>
                                  <a:pt x="25711" y="49278"/>
                                  <a:pt x="26188" y="49762"/>
                                  <a:pt x="26680" y="50239"/>
                                </a:cubicBezTo>
                                <a:cubicBezTo>
                                  <a:pt x="27170" y="50716"/>
                                  <a:pt x="27647" y="51186"/>
                                  <a:pt x="28110" y="51649"/>
                                </a:cubicBezTo>
                                <a:cubicBezTo>
                                  <a:pt x="26665" y="53123"/>
                                  <a:pt x="25350" y="54387"/>
                                  <a:pt x="24165" y="55443"/>
                                </a:cubicBezTo>
                                <a:cubicBezTo>
                                  <a:pt x="22981" y="56499"/>
                                  <a:pt x="21832" y="57366"/>
                                  <a:pt x="20719" y="58045"/>
                                </a:cubicBezTo>
                                <a:cubicBezTo>
                                  <a:pt x="19607" y="58724"/>
                                  <a:pt x="18516" y="59216"/>
                                  <a:pt x="17447" y="59520"/>
                                </a:cubicBezTo>
                                <a:cubicBezTo>
                                  <a:pt x="16377" y="59823"/>
                                  <a:pt x="15265" y="59975"/>
                                  <a:pt x="14109" y="59975"/>
                                </a:cubicBezTo>
                                <a:cubicBezTo>
                                  <a:pt x="12028" y="59975"/>
                                  <a:pt x="10410" y="59303"/>
                                  <a:pt x="9254" y="57958"/>
                                </a:cubicBezTo>
                                <a:cubicBezTo>
                                  <a:pt x="8098" y="56614"/>
                                  <a:pt x="7520" y="54771"/>
                                  <a:pt x="7520" y="52429"/>
                                </a:cubicBezTo>
                                <a:cubicBezTo>
                                  <a:pt x="7520" y="51128"/>
                                  <a:pt x="7723" y="49885"/>
                                  <a:pt x="8127" y="48699"/>
                                </a:cubicBezTo>
                                <a:lnTo>
                                  <a:pt x="7520" y="48440"/>
                                </a:lnTo>
                                <a:cubicBezTo>
                                  <a:pt x="6047" y="50493"/>
                                  <a:pt x="4617" y="52242"/>
                                  <a:pt x="3229" y="53687"/>
                                </a:cubicBezTo>
                                <a:lnTo>
                                  <a:pt x="0" y="56492"/>
                                </a:lnTo>
                                <a:lnTo>
                                  <a:pt x="0" y="51672"/>
                                </a:lnTo>
                                <a:lnTo>
                                  <a:pt x="3208" y="49025"/>
                                </a:lnTo>
                                <a:cubicBezTo>
                                  <a:pt x="4725" y="47334"/>
                                  <a:pt x="6119" y="45274"/>
                                  <a:pt x="7390" y="42845"/>
                                </a:cubicBezTo>
                                <a:cubicBezTo>
                                  <a:pt x="8661" y="40417"/>
                                  <a:pt x="9615" y="37685"/>
                                  <a:pt x="10251" y="34649"/>
                                </a:cubicBezTo>
                                <a:cubicBezTo>
                                  <a:pt x="10569" y="33088"/>
                                  <a:pt x="10858" y="31527"/>
                                  <a:pt x="11118" y="29966"/>
                                </a:cubicBezTo>
                                <a:cubicBezTo>
                                  <a:pt x="11379" y="28405"/>
                                  <a:pt x="11509" y="26974"/>
                                  <a:pt x="11509" y="25673"/>
                                </a:cubicBezTo>
                                <a:cubicBezTo>
                                  <a:pt x="11509" y="23331"/>
                                  <a:pt x="10981" y="21668"/>
                                  <a:pt x="9926" y="20686"/>
                                </a:cubicBezTo>
                                <a:cubicBezTo>
                                  <a:pt x="8871" y="19702"/>
                                  <a:pt x="7188" y="19211"/>
                                  <a:pt x="4876" y="19211"/>
                                </a:cubicBezTo>
                                <a:cubicBezTo>
                                  <a:pt x="3172" y="19211"/>
                                  <a:pt x="1589" y="19580"/>
                                  <a:pt x="130" y="20317"/>
                                </a:cubicBezTo>
                                <a:lnTo>
                                  <a:pt x="0" y="20416"/>
                                </a:lnTo>
                                <a:lnTo>
                                  <a:pt x="0" y="15639"/>
                                </a:lnTo>
                                <a:lnTo>
                                  <a:pt x="4096" y="14918"/>
                                </a:lnTo>
                                <a:cubicBezTo>
                                  <a:pt x="6003" y="14918"/>
                                  <a:pt x="7752" y="15107"/>
                                  <a:pt x="9341" y="15482"/>
                                </a:cubicBezTo>
                                <a:cubicBezTo>
                                  <a:pt x="10931" y="15857"/>
                                  <a:pt x="12448" y="16609"/>
                                  <a:pt x="13893" y="17737"/>
                                </a:cubicBezTo>
                                <a:cubicBezTo>
                                  <a:pt x="14383" y="15915"/>
                                  <a:pt x="14774" y="14361"/>
                                  <a:pt x="15063" y="13075"/>
                                </a:cubicBezTo>
                                <a:cubicBezTo>
                                  <a:pt x="15351" y="11789"/>
                                  <a:pt x="15590" y="10603"/>
                                  <a:pt x="15778" y="9520"/>
                                </a:cubicBezTo>
                                <a:cubicBezTo>
                                  <a:pt x="15966" y="8435"/>
                                  <a:pt x="16059" y="7531"/>
                                  <a:pt x="16059" y="6809"/>
                                </a:cubicBezTo>
                                <a:cubicBezTo>
                                  <a:pt x="16059" y="6202"/>
                                  <a:pt x="15980" y="5696"/>
                                  <a:pt x="15821" y="5291"/>
                                </a:cubicBezTo>
                                <a:cubicBezTo>
                                  <a:pt x="15662" y="4886"/>
                                  <a:pt x="15380" y="4554"/>
                                  <a:pt x="14976" y="4293"/>
                                </a:cubicBezTo>
                                <a:cubicBezTo>
                                  <a:pt x="14572" y="4033"/>
                                  <a:pt x="14001" y="3845"/>
                                  <a:pt x="13264" y="3729"/>
                                </a:cubicBezTo>
                                <a:cubicBezTo>
                                  <a:pt x="12527" y="3614"/>
                                  <a:pt x="11595" y="3528"/>
                                  <a:pt x="10468" y="3470"/>
                                </a:cubicBezTo>
                                <a:lnTo>
                                  <a:pt x="11031" y="521"/>
                                </a:lnTo>
                                <a:lnTo>
                                  <a:pt x="239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67" name="Shape 16067"/>
                        <wps:cNvSpPr/>
                        <wps:spPr>
                          <a:xfrm>
                            <a:off x="3286322" y="1505844"/>
                            <a:ext cx="31102" cy="43925"/>
                          </a:xfrm>
                          <a:custGeom>
                            <a:avLst/>
                            <a:gdLst/>
                            <a:ahLst/>
                            <a:cxnLst/>
                            <a:rect l="0" t="0" r="0" b="0"/>
                            <a:pathLst>
                              <a:path w="31102" h="43925">
                                <a:moveTo>
                                  <a:pt x="16491" y="0"/>
                                </a:moveTo>
                                <a:cubicBezTo>
                                  <a:pt x="19210" y="0"/>
                                  <a:pt x="21463" y="295"/>
                                  <a:pt x="23247" y="888"/>
                                </a:cubicBezTo>
                                <a:cubicBezTo>
                                  <a:pt x="25032" y="1478"/>
                                  <a:pt x="26457" y="2247"/>
                                  <a:pt x="27521" y="3194"/>
                                </a:cubicBezTo>
                                <a:cubicBezTo>
                                  <a:pt x="28584" y="4139"/>
                                  <a:pt x="29329" y="5252"/>
                                  <a:pt x="29756" y="6528"/>
                                </a:cubicBezTo>
                                <a:cubicBezTo>
                                  <a:pt x="30181" y="7806"/>
                                  <a:pt x="30394" y="9119"/>
                                  <a:pt x="30394" y="10467"/>
                                </a:cubicBezTo>
                                <a:cubicBezTo>
                                  <a:pt x="30394" y="12170"/>
                                  <a:pt x="30051" y="13749"/>
                                  <a:pt x="29365" y="15204"/>
                                </a:cubicBezTo>
                                <a:cubicBezTo>
                                  <a:pt x="28680" y="16658"/>
                                  <a:pt x="27556" y="18243"/>
                                  <a:pt x="25995" y="19958"/>
                                </a:cubicBezTo>
                                <a:cubicBezTo>
                                  <a:pt x="24436" y="21673"/>
                                  <a:pt x="21646" y="24352"/>
                                  <a:pt x="17626" y="27994"/>
                                </a:cubicBezTo>
                                <a:cubicBezTo>
                                  <a:pt x="13347" y="31874"/>
                                  <a:pt x="10238" y="35233"/>
                                  <a:pt x="8299" y="38071"/>
                                </a:cubicBezTo>
                                <a:lnTo>
                                  <a:pt x="21102" y="38071"/>
                                </a:lnTo>
                                <a:cubicBezTo>
                                  <a:pt x="22308" y="38071"/>
                                  <a:pt x="23230" y="38012"/>
                                  <a:pt x="23868" y="37894"/>
                                </a:cubicBezTo>
                                <a:cubicBezTo>
                                  <a:pt x="24507" y="37775"/>
                                  <a:pt x="25015" y="37592"/>
                                  <a:pt x="25393" y="37343"/>
                                </a:cubicBezTo>
                                <a:cubicBezTo>
                                  <a:pt x="25771" y="37095"/>
                                  <a:pt x="26091" y="36782"/>
                                  <a:pt x="26351" y="36403"/>
                                </a:cubicBezTo>
                                <a:cubicBezTo>
                                  <a:pt x="26610" y="36025"/>
                                  <a:pt x="27000" y="35197"/>
                                  <a:pt x="27521" y="33920"/>
                                </a:cubicBezTo>
                                <a:lnTo>
                                  <a:pt x="31102" y="33920"/>
                                </a:lnTo>
                                <a:lnTo>
                                  <a:pt x="30358" y="43925"/>
                                </a:lnTo>
                                <a:lnTo>
                                  <a:pt x="0" y="43925"/>
                                </a:lnTo>
                                <a:lnTo>
                                  <a:pt x="0" y="41973"/>
                                </a:lnTo>
                                <a:cubicBezTo>
                                  <a:pt x="1182" y="39443"/>
                                  <a:pt x="2779" y="36954"/>
                                  <a:pt x="4788" y="34506"/>
                                </a:cubicBezTo>
                                <a:cubicBezTo>
                                  <a:pt x="6797" y="32058"/>
                                  <a:pt x="9139" y="29532"/>
                                  <a:pt x="11810" y="26929"/>
                                </a:cubicBezTo>
                                <a:cubicBezTo>
                                  <a:pt x="15026" y="23855"/>
                                  <a:pt x="17307" y="21537"/>
                                  <a:pt x="18655" y="19976"/>
                                </a:cubicBezTo>
                                <a:cubicBezTo>
                                  <a:pt x="20003" y="18415"/>
                                  <a:pt x="21001" y="16930"/>
                                  <a:pt x="21651" y="15523"/>
                                </a:cubicBezTo>
                                <a:cubicBezTo>
                                  <a:pt x="22302" y="14115"/>
                                  <a:pt x="22627" y="12702"/>
                                  <a:pt x="22627" y="11283"/>
                                </a:cubicBezTo>
                                <a:cubicBezTo>
                                  <a:pt x="22627" y="8941"/>
                                  <a:pt x="21965" y="7096"/>
                                  <a:pt x="20641" y="5748"/>
                                </a:cubicBezTo>
                                <a:cubicBezTo>
                                  <a:pt x="19317" y="4400"/>
                                  <a:pt x="17414" y="3725"/>
                                  <a:pt x="14930" y="3725"/>
                                </a:cubicBezTo>
                                <a:cubicBezTo>
                                  <a:pt x="12779" y="3725"/>
                                  <a:pt x="10953" y="4293"/>
                                  <a:pt x="9452" y="5429"/>
                                </a:cubicBezTo>
                                <a:cubicBezTo>
                                  <a:pt x="7951" y="6564"/>
                                  <a:pt x="6809" y="8244"/>
                                  <a:pt x="6029" y="10467"/>
                                </a:cubicBezTo>
                                <a:lnTo>
                                  <a:pt x="1100" y="10467"/>
                                </a:lnTo>
                                <a:lnTo>
                                  <a:pt x="1100" y="3477"/>
                                </a:lnTo>
                                <a:cubicBezTo>
                                  <a:pt x="4173" y="2224"/>
                                  <a:pt x="7005" y="1331"/>
                                  <a:pt x="9594" y="798"/>
                                </a:cubicBezTo>
                                <a:cubicBezTo>
                                  <a:pt x="12183" y="267"/>
                                  <a:pt x="14482" y="0"/>
                                  <a:pt x="164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32" name="Shape 155732"/>
                        <wps:cNvSpPr/>
                        <wps:spPr>
                          <a:xfrm>
                            <a:off x="2964057" y="1432696"/>
                            <a:ext cx="405931" cy="9144"/>
                          </a:xfrm>
                          <a:custGeom>
                            <a:avLst/>
                            <a:gdLst/>
                            <a:ahLst/>
                            <a:cxnLst/>
                            <a:rect l="0" t="0" r="0" b="0"/>
                            <a:pathLst>
                              <a:path w="405931" h="9144">
                                <a:moveTo>
                                  <a:pt x="0" y="0"/>
                                </a:moveTo>
                                <a:lnTo>
                                  <a:pt x="405931" y="0"/>
                                </a:lnTo>
                                <a:lnTo>
                                  <a:pt x="4059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69" name="Rectangle 16069"/>
                        <wps:cNvSpPr/>
                        <wps:spPr>
                          <a:xfrm>
                            <a:off x="1262856" y="1584672"/>
                            <a:ext cx="512873" cy="193376"/>
                          </a:xfrm>
                          <a:prstGeom prst="rect">
                            <a:avLst/>
                          </a:prstGeom>
                          <a:ln>
                            <a:noFill/>
                          </a:ln>
                        </wps:spPr>
                        <wps:txbx>
                          <w:txbxContent>
                            <w:p w14:paraId="538FCEF8" w14:textId="77777777" w:rsidR="00C4347D" w:rsidRDefault="00B91993">
                              <w:pPr>
                                <w:spacing w:after="160" w:line="259" w:lineRule="auto"/>
                                <w:ind w:left="0" w:right="0" w:firstLine="0"/>
                                <w:jc w:val="left"/>
                              </w:pPr>
                              <w:r>
                                <w:rPr>
                                  <w:rFonts w:ascii="Verdana" w:eastAsia="Verdana" w:hAnsi="Verdana" w:cs="Verdana"/>
                                  <w:sz w:val="17"/>
                                  <w:lang w:val="sv"/>
                                </w:rPr>
                                <w:t xml:space="preserve">Där </w:t>
                              </w:r>
                            </w:p>
                          </w:txbxContent>
                        </wps:txbx>
                        <wps:bodyPr horzOverflow="overflow" vert="horz" lIns="0" tIns="0" rIns="0" bIns="0" rtlCol="0">
                          <a:noAutofit/>
                        </wps:bodyPr>
                      </wps:wsp>
                      <wps:wsp>
                        <wps:cNvPr id="16070" name="Rectangle 16070"/>
                        <wps:cNvSpPr/>
                        <wps:spPr>
                          <a:xfrm>
                            <a:off x="1262856" y="1713852"/>
                            <a:ext cx="84482" cy="193376"/>
                          </a:xfrm>
                          <a:prstGeom prst="rect">
                            <a:avLst/>
                          </a:prstGeom>
                          <a:ln>
                            <a:noFill/>
                          </a:ln>
                        </wps:spPr>
                        <wps:txbx>
                          <w:txbxContent>
                            <w:p w14:paraId="6510F1DC" w14:textId="77777777" w:rsidR="00C4347D" w:rsidRDefault="00B91993">
                              <w:pPr>
                                <w:spacing w:after="160" w:line="259" w:lineRule="auto"/>
                                <w:ind w:left="0" w:right="0" w:firstLine="0"/>
                                <w:jc w:val="left"/>
                              </w:pPr>
                              <w:r>
                                <w:rPr>
                                  <w:rFonts w:ascii="Verdana" w:eastAsia="Verdana" w:hAnsi="Verdana" w:cs="Verdana"/>
                                  <w:i/>
                                  <w:iCs/>
                                  <w:sz w:val="17"/>
                                  <w:lang w:val="sv"/>
                                </w:rPr>
                                <w:t>x</w:t>
                              </w:r>
                            </w:p>
                          </w:txbxContent>
                        </wps:txbx>
                        <wps:bodyPr horzOverflow="overflow" vert="horz" lIns="0" tIns="0" rIns="0" bIns="0" rtlCol="0">
                          <a:noAutofit/>
                        </wps:bodyPr>
                      </wps:wsp>
                      <wps:wsp>
                        <wps:cNvPr id="16071" name="Rectangle 16071"/>
                        <wps:cNvSpPr/>
                        <wps:spPr>
                          <a:xfrm>
                            <a:off x="1326613" y="1713852"/>
                            <a:ext cx="3347380" cy="193376"/>
                          </a:xfrm>
                          <a:prstGeom prst="rect">
                            <a:avLst/>
                          </a:prstGeom>
                          <a:ln>
                            <a:noFill/>
                          </a:ln>
                        </wps:spPr>
                        <wps:txbx>
                          <w:txbxContent>
                            <w:p w14:paraId="773F6045" w14:textId="77777777" w:rsidR="00C4347D" w:rsidRDefault="00B91993">
                              <w:pPr>
                                <w:spacing w:after="160" w:line="259" w:lineRule="auto"/>
                                <w:ind w:left="0" w:right="0" w:firstLine="0"/>
                                <w:jc w:val="left"/>
                              </w:pPr>
                              <w:r>
                                <w:rPr>
                                  <w:rFonts w:ascii="Verdana" w:eastAsia="Verdana" w:hAnsi="Verdana" w:cs="Verdana"/>
                                  <w:sz w:val="17"/>
                                  <w:lang w:val="sv"/>
                                </w:rPr>
                                <w:t>… andel av utsläpp som tillskrivs produkt 1</w:t>
                              </w:r>
                            </w:p>
                          </w:txbxContent>
                        </wps:txbx>
                        <wps:bodyPr horzOverflow="overflow" vert="horz" lIns="0" tIns="0" rIns="0" bIns="0" rtlCol="0">
                          <a:noAutofit/>
                        </wps:bodyPr>
                      </wps:wsp>
                      <wps:wsp>
                        <wps:cNvPr id="16072" name="Shape 16072"/>
                        <wps:cNvSpPr/>
                        <wps:spPr>
                          <a:xfrm>
                            <a:off x="0" y="0"/>
                            <a:ext cx="3968497" cy="2086356"/>
                          </a:xfrm>
                          <a:custGeom>
                            <a:avLst/>
                            <a:gdLst/>
                            <a:ahLst/>
                            <a:cxnLst/>
                            <a:rect l="0" t="0" r="0" b="0"/>
                            <a:pathLst>
                              <a:path w="3968497" h="2086356">
                                <a:moveTo>
                                  <a:pt x="0" y="2086356"/>
                                </a:moveTo>
                                <a:lnTo>
                                  <a:pt x="3968497" y="2086356"/>
                                </a:lnTo>
                                <a:lnTo>
                                  <a:pt x="3968497"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B78220" id="Group 142271" o:spid="_x0000_s1462" style="width:368.05pt;height:172.6pt;mso-position-horizontal-relative:char;mso-position-vertical-relative:line" coordsize="46739,2192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">
                <v:rect id="Rectangle 15788" o:spid="_x0000_s1463" style="position:absolute;left:39852;top:1985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" filled="f" stroked="f">
                  <v:textbox inset="0,0,0,0">
                    <w:txbxContent>
                      <w:p w14:paraId="14D7E912" w14:textId="77777777" w:rsidR="00C4347D" w:rsidRDefault="00B91993">
                        <w:pPr>
                          <w:spacing w:after="160" w:line="259" w:lineRule="auto"/>
                          <w:ind w:left="0" w:right="0" w:firstLine="0"/>
                          <w:jc w:val="left"/>
                        </w:pPr>
                        <w:r>
                          <w:rPr>
                            <w:lang w:val="sv"/>
                          </w:rPr>
                          <w:t xml:space="preserve"> </w:t>
                        </w:r>
                      </w:p>
                    </w:txbxContent>
                  </v:textbox>
                </v:rect>
                <v:shape id="Shape 15935" o:spid="_x0000_s1464" style="position:absolute;left:15162;top:6375;width:4068;height:2922;visibility:visible;mso-wrap-style:square;v-text-anchor:top" coordsize="406817,29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" path="m122456,r11917,824l146700,2886r5754,1648l158207,6183r5752,2061l169302,10304r5342,2886l179575,15662r4930,3298l189437,22258r4932,3297l198888,29264r4110,4122l207108,37508r4108,4532l214915,46574r3698,4946l221901,56467r1644,2473l224777,61413r1643,2473l227654,66771r4931,-2473l237105,61824r5341,-2060l247378,58116r4931,-1649l257651,54818r5341,-1236l268335,52757r5342,-824l279430,51520r5342,-411l290525,51109r5754,411l301620,51933r5754,824l313126,53994r5753,1649l324632,57291r5754,2060l335728,61824r5341,2474l346001,67182r4931,2886l355863,73365r4930,3710l365314,80784r4109,3710l373532,88615r4110,4534l381340,97683r3699,4946l388326,107574r5753,10304l399011,129006r3697,11129l405174,151676r1643,11540l406817,175168r-822,11542l403942,198662r-3288,11541l396544,221331r-5341,10304l385039,241527r-7397,9479l369835,259249r-9042,7831l350932,274087r-5343,2886l340247,279857r-5342,2474l329564,284391r-5754,2062l318469,288101r-5754,1649l306962,290574r-5752,824l295457,292222r-11918,l277786,291811r-5753,-413l265869,290574r-5752,-1237l254364,287688r-5754,-1648l242858,284391r-5343,-2473l232173,279446r-5341,-2886l221901,273676r-4932,-3299l212038,267080r-4520,-3708l203409,259662r-4110,-4534l195190,251006r-3698,-4534l187793,241527r-3288,-4946l182862,233695r-1232,-2472l179985,228750r-1232,-2886l173822,228337r-4932,2474l163959,233284r-5342,1649l153276,236581r-5343,1649l142591,239465r-5342,826l131907,241115r-5342,412l115470,241527r-5342,-412l104375,240702r-5342,-824l93280,238641r-5754,-1648l81774,235344r-5343,-2060l70679,231223r-4931,-2473l60405,225864r-4930,-2884l50544,219683r-4521,-3710l41503,212263r-4109,-4121l32873,204021r-3697,-4535l25477,194952r-3699,-4945l18491,185061,12739,174757,7806,163629,4109,152500,1644,141372,,129420,,117878,822,105926,2875,93973,6163,82021,10683,70892,16026,60176r6574,-9892l29586,41216r8218,-8242l46434,25555r9451,-7007l66158,13190,76431,8244,87526,4534,99033,2062,110539,413,122456,xe" fillcolor="black" stroked="f" strokeweight="0">
                  <v:stroke miterlimit="66585f" joinstyle="miter"/>
                  <v:path arrowok="t" textboxrect="0,0,406817,292222"/>
                </v:shape>
                <v:shape id="Shape 15937" o:spid="_x0000_s1465" style="position:absolute;left:15314;top:6527;width:3764;height:2622;visibility:visible;mso-wrap-style:square;v-text-anchor:top" coordsize="376410,26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" path="m102321,r4931,l112594,412r4931,412l122868,1649r4930,1236l132730,4121r5341,1649l143003,7419r4520,2061l152454,11541r4521,2473l161084,16487r4520,2884l169713,22669r3699,3298l177111,29263r3697,3710l184507,36682r3287,4121l190671,44926r2876,4533l197246,55642r3287,6182l202998,68007r2466,6594l207519,72953r2465,-2062l212449,69243r2877,-1649l219847,65121r4519,-2472l229298,60175r4520,-1648l238750,56466r4931,-1236l248612,53993r4930,-1236l258474,52344r5341,-824l279021,51520r5341,824l289294,53169r5341,824l299567,55230r4931,1649l309429,58527r4931,2060l318880,62649r4521,2472l327920,67594r4110,2885l336140,73777r4108,3297l343947,80371r3698,3710l350933,87791r3287,4121l357507,96033r2876,4535l365315,109634r4109,9480l372712,129007r2465,9891l376410,149202r,10304l375589,169810r-1644,10304l371068,190418r-3699,9893l362438,209378r-5752,8655l350522,226276r-6987,7007l335728,239878r-8219,5770l318469,250594r-9040,4121l299567,258012r-9863,2474l279431,261722r-10273,413l258885,261310r-10684,-1648l243269,258425r-5341,-1649l232996,255128r-4520,-2062l223545,251006r-4520,-2474l214915,246059r-4519,-2884l206287,239878r-3699,-3298l198889,233283r-3699,-3709l191493,225864r-3287,-4121l185329,217620r-2877,-4533l178754,206905r-2877,-6594l173000,194128r-2053,-6594l166426,191242r-4931,2886l156564,197425r-5342,2473l145879,202371r-5342,2061l135196,206492r-5754,1237l123689,208966r-5752,1236l111773,210615r-5753,411l99856,211026r-5753,-411l87939,209790r-6164,-1237l71502,205668r-9452,-3709l52599,197012r-8218,-5357l36161,185472r-7396,-7418l22190,170634r-5753,-8655l11095,152912,6986,143432,3699,133540,1643,123236,411,113344,,103040,822,92736,2877,82432,5753,72128,9451,62649r4521,-9480l19314,44513r6164,-7831l32463,29263r7808,-7006l48900,16487r4521,-2886l57941,11128,62462,9067,67393,7007,71912,5359,76844,3710,81775,2473r5343,-824l92048,824,96979,412,102321,xe" fillcolor="#0a0" stroked="f" strokeweight="0">
                  <v:stroke miterlimit="83231f" joinstyle="miter"/>
                  <v:path arrowok="t" textboxrect="0,0,376410,262135"/>
                </v:shape>
                <v:shape id="Shape 15939" o:spid="_x0000_s1466" style="position:absolute;left:12697;top:5175;width:5576;height:4617;visibility:visible;mso-wrap-style:square;v-text-anchor:top" coordsize="557628,4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" path="m154508,r8630,411l170534,2060r6986,2473l183272,7419r5343,3709l193546,15249r4520,4122l202587,23492r4109,4123l210395,31323r4520,3710l219024,37919r4931,2473l229708,42452r6164,1237l242858,44100r6574,-411l255185,42452r5342,-1649l265048,38330r4108,-2472l272855,32560r3288,-3709l279841,25141r4110,-4533l288471,16074r4931,-4122l299154,8243r6165,-3298l312715,2060,321344,411,331207,r9862,411l349288,2060r7396,2885l363259,7831r5754,4121l373943,16074r4931,4121l382984,24729r3698,3710l390381,32148r4109,3297l398599,38330r4521,2473l408462,42452r5753,1237l420789,44100r6986,-411l433939,42452r5342,-2060l444212,37919r4521,-2886l452842,31736r3698,-3709l460650,23905r4108,-4534l469279,15249r4520,-4121l479141,7419r5753,-2886l491469,2060,499277,411,507495,r,14837l501331,15249r-5342,1236l491058,18135r-4109,2473l482840,23492r-4110,3297l475032,30499r-3699,3710l467224,38743r-4930,4533l457363,47397r-5755,3710l445445,54404r-7397,2886l430240,58938r-9451,413l411749,58938r-7808,-1648l396956,54817r-5753,-3297l385451,47810r-4521,-4121l376409,39567r-4109,-4122l368191,31323r-3699,-3708l360383,23905r-4520,-2886l350932,18547r-5753,-2062l338603,15249r-7396,-412l323811,15249r-6576,1236l311483,18547r-4931,2472l302442,23905r-4109,3710l294224,31323r-3699,4122l286416,39567r-4109,4122l277786,47810r-5342,3710l266281,54817r-6576,2473l251898,58938r-9040,413l233406,58938r-7807,-1648l218203,54404r-6576,-3297l205874,47397r-4931,-4121l196012,38743r-4520,-4534l187793,30499r-4109,-3710l179985,23492r-4109,-2884l171355,18135r-4930,-1650l160672,15249r-6164,-412l149988,15249r-4520,412l140948,16898r-4109,1237l133140,19784r-3699,2472l126154,24729r-3287,2886l117936,33796r-4109,6596l110538,47810r-2465,7418l106019,62648r-1233,7007l103554,76249r-412,6183l127387,82432r7808,166100l147522,248532,158207,82432r62461,l228476,246883,346823,220506r,25553l452842,218033r,28026l557217,217208r411,244412l822,461620,,248945r54653,l64926,82432r23012,l88760,75836r822,-7830l91225,59763r2466,-9067l96568,42040r4109,-9068l106019,24729r6164,-7418l116293,13188r4930,-3297l126154,6594r4931,-2473l136839,2473r5341,-1237l148344,411,154508,xe" fillcolor="black" stroked="f" strokeweight="0">
                  <v:stroke miterlimit="83231f" joinstyle="miter"/>
                  <v:path arrowok="t" textboxrect="0,0,557628,461620"/>
                </v:shape>
                <v:shape id="Shape 15941" o:spid="_x0000_s1467" style="position:absolute;left:12849;top:6148;width:5272;height:3491;visibility:visible;mso-wrap-style:square;v-text-anchor:top" coordsize="527221,34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" path="m63694,l98212,r7397,166513l146702,166513,156975,r34107,l198889,168161,316415,142195r,26378l422434,140546r,28027l526809,139722r412,209377l405175,349099r,-92736l230531,256363r,-58527l38217,197836r,15251l215326,213087r,58526l389971,271613r,77486l411,349099,,166924r53421,-411l63694,xe" fillcolor="#42b9d7" stroked="f" strokeweight="0">
                  <v:stroke miterlimit="83231f" joinstyle="miter"/>
                  <v:path arrowok="t" textboxrect="0,0,527221,349099"/>
                </v:shape>
                <v:shape id="Shape 15943" o:spid="_x0000_s1468" style="position:absolute;left:11760;top:8110;width:3887;height:2164;visibility:visible;mso-wrap-style:square;v-text-anchor:top" coordsize="388733,21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" path="m65743,r6164,412l78072,1236r6164,1648l89988,4946r5753,2473l101083,10716r4931,3709l110535,18547r4109,4945l118343,28438r3287,5358l124095,39155r2055,5770l127794,51107r822,6183l129026,63472r-410,6595l127794,76250r-1644,5769l124095,87789r-2465,5772l118343,98918r-3699,4947l110535,108397r-4109,3710l101905,115404r-4520,3297l92454,121174r-5342,2062l82181,124884r-5753,824l71086,126533r,74600l388733,201133r,15251l,216384,,201133r57525,l57525,126121r-5342,-824l47252,124060r-4932,-1649l37801,120350r-4521,-2473l28759,114993r-4108,-2886l20952,108397r-4109,-4532l13145,98918,9857,93561,7391,87789,5337,82019,3694,76250,2872,70067,2461,63472,3694,50696,7391,38742,13145,28027r7807,-9480l30403,10716,41088,4946,53005,1236,65743,xe" fillcolor="black" stroked="f" strokeweight="0">
                  <v:stroke miterlimit="83231f" joinstyle="miter"/>
                  <v:path arrowok="t" textboxrect="0,0,388733,216384"/>
                </v:shape>
                <v:shape id="Shape 15945" o:spid="_x0000_s1469" style="position:absolute;left:11936;top:8262;width:962;height:961;visibility:visible;mso-wrap-style:square;v-text-anchor:top" coordsize="96158,96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" path="m48078,r4932,411l57530,824r4520,1236l66571,3709r4109,2061l74789,8242r3698,2886l82185,14425r3287,3710l88349,21844r2055,3709l92459,30088r1643,4121l95335,38743r411,4533l96158,48223r-823,9891l92459,67182r-4520,7830l82185,82019r-6986,5771l66982,92323r-9040,2886l48078,96033r-4930,-412l38627,95209,34106,93972,29587,92323,25477,90674,21368,88202,17670,85317,13972,82432,10684,78722,7808,75012,5754,71304,3699,66770,2055,62648,822,57702,411,53168,,48223,411,43276,822,38743,2055,34209,3699,30088,5754,25553,7808,21844r2876,-3709l13972,14425r3698,-3297l21368,8242,25477,5770,29587,3709,34106,2060,38627,824,43148,411,48078,xe" fillcolor="#84ce46" stroked="f" strokeweight="0">
                  <v:stroke miterlimit="83231f" joinstyle="miter"/>
                  <v:path arrowok="t" textboxrect="0,0,96158,96033"/>
                </v:shape>
                <v:shape id="Shape 15947" o:spid="_x0000_s1470" style="position:absolute;left:17969;top:7813;width:1738;height:2490;visibility:visible;mso-wrap-style:square;v-text-anchor:top" coordsize="173822,24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" path="m87118,r8628,411l103965,1648r8218,2061l120403,6594r7396,3710l135195,14425r6576,5359l148345,25553r5753,6595l159440,38743r4109,7419l167248,53992r2877,7832l172179,70066r1233,8656l173822,87378r-410,8655l172179,104276r-2054,8244l167248,120351r-3699,7831l159440,135600r-5342,6594l148345,148790r-5342,4946l137250,158268r-6164,4123l124922,165688r-6575,2884l111361,170634r-6986,1648l96979,173520r,75425l83419,248945r,-75014l75200,173106r-7807,-1235l59585,169810r-7397,-2886l44791,163216r-6574,-4122l31641,154147r-6164,-5357l19724,142194r-5342,-6594l10273,128182,6576,120351,3699,112520,1644,104276,412,96033,,87378,412,78310,1644,69655,4109,61411,6986,53580r3699,-7832l14794,38743r4930,-7007l25477,25553r6164,-5769l38627,14837r6986,-4122l53421,7007,61229,4121,69447,1648,78077,411,87118,xe" fillcolor="black" stroked="f" strokeweight="0">
                  <v:stroke miterlimit="83231f" joinstyle="miter"/>
                  <v:path arrowok="t" textboxrect="0,0,173822,248945"/>
                </v:shape>
                <v:shape id="Shape 15949" o:spid="_x0000_s1471" style="position:absolute;left:18121;top:7966;width:1434;height:1434;visibility:visible;mso-wrap-style:square;v-text-anchor:top" coordsize="143414,1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" path="m71912,r6986,413l85884,1237r6575,1649l99033,5359r6576,2885l111361,11953r5753,4122l122456,21021r4931,5358l131498,32149r3697,5770l138072,44513r2466,6596l142181,57703r822,7418l143414,72128r-411,7420l141771,86555r-1645,7006l137661,100156r-2876,6182l131086,112109r-4109,5358l122456,122413r-4930,4945l111773,131480r-5754,3297l99855,137662r-6574,2473l86294,142196r-6985,825l71912,143432r-6986,-411l57530,142196r-6575,-1648l44380,138075r-6575,-2886l32053,131480r-5754,-4122l20958,122413r-4932,-5359l11917,111696,8218,105513,5343,99332,2877,92736,1233,86142,412,79135,,72128,412,65121r821,-7418l2877,51109,5343,44513,8218,37919r3699,-5770l16026,26379r4932,-5358l26299,16075r5754,-4122l37805,8244,44380,5359,50955,2886,57530,1237,64926,413,71912,xe" fillcolor="#84ce46" stroked="f" strokeweight="0">
                  <v:stroke miterlimit="83231f" joinstyle="miter"/>
                  <v:path arrowok="t" textboxrect="0,0,143414,143432"/>
                </v:shape>
                <v:shape id="Shape 15951" o:spid="_x0000_s1472" style="position:absolute;left:14390;top:8741;width:4035;height:1973;visibility:visible;mso-wrap-style:square;v-text-anchor:top" coordsize="403531,19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" path="m340248,r6164,412l352576,1237r6163,1648l364493,4947r5753,2473l375588,10716r4931,3710l385039,18548r4110,4534l392847,28028r3288,5358l398600,38743r2054,5771l402299,50696r821,6182l403531,63061r-411,6183l402299,75426r-1645,6182l398600,87379r-2465,5770l392847,98094r-3698,5359l385039,107987r-4110,3709l376410,115405r-4520,2886l366959,120763r-5343,2061l356685,124473r-5753,1236l345590,126534r,56053l394080,182587r,14774l,197361,,182587r332030,l332030,126122r-5342,-825l321757,123649r-4932,-1649l312305,119940r-4520,-2474l303265,114581r-4110,-2885l295457,107987r-4109,-4534l287649,98094r-3287,-4945l281896,87379r-2055,-5771l278198,75426r-822,-6182l276965,63061r1233,-12777l281896,38743r5753,-10715l295457,18548r9451,-7832l315593,4947,327510,1237,340248,xe" fillcolor="black" stroked="f" strokeweight="0">
                  <v:stroke miterlimit="83231f" joinstyle="miter"/>
                  <v:path arrowok="t" textboxrect="0,0,403531,197361"/>
                </v:shape>
                <v:shape id="Shape 15953" o:spid="_x0000_s1473" style="position:absolute;left:17311;top:8893;width:962;height:960;visibility:visible;mso-wrap-style:square;v-text-anchor:top" coordsize="96156,96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" path="m48078,r4932,413l57529,824r4520,1238l66570,3710r4109,2060l74788,7831r3699,2886l82186,14014r3287,3709l88348,21432r2056,3710l92459,29675r1643,4123l95334,38331r412,4534l96156,47810r-822,9480l92459,66358r-4521,8243l82186,81608r-7398,6183l66570,92325r-9041,2884l48078,96033r-4931,-411l38627,95209,34107,93973,29587,92325,25477,90263,21368,88202,17669,85318,13971,82021,10684,78311,7807,74601,5753,70480,3697,66358,2054,61824,822,57290,410,52757,,47810,410,42865,822,38331,2054,33798,3697,29675,5753,25142,7807,21432r2877,-3709l13971,14014r3698,-3297l21368,7831,25477,5770,29587,3710,34107,2062,38627,824,43147,413,48078,xe" fillcolor="#0a0" stroked="f" strokeweight="0">
                  <v:stroke miterlimit="83231f" joinstyle="miter"/>
                  <v:path arrowok="t" textboxrect="0,0,96156,96033"/>
                </v:shape>
                <v:shape id="Shape 155708" o:spid="_x0000_s1474" style="position:absolute;left:15014;top:9124;width:275;height:276;visibility:visible;mso-wrap-style:square;v-text-anchor:top" coordsize="27532,2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" path="m,l27532,r,27615l,27615,,e" fillcolor="black" stroked="f" strokeweight="0">
                  <v:stroke miterlimit="83231f" joinstyle="miter"/>
                  <v:path arrowok="t" textboxrect="0,0,27532,27615"/>
                </v:shape>
                <v:shape id="Shape 155709" o:spid="_x0000_s1475" style="position:absolute;left:14410;top:9124;width:275;height:276;visibility:visible;mso-wrap-style:square;v-text-anchor:top" coordsize="27532,2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" path="m,l27532,r,27615l,27615,,e" fillcolor="black" stroked="f" strokeweight="0">
                  <v:stroke miterlimit="83231f" joinstyle="miter"/>
                  <v:path arrowok="t" textboxrect="0,0,27532,27615"/>
                </v:shape>
                <v:shape id="Shape 155710" o:spid="_x0000_s1476" style="position:absolute;left:13806;top:9124;width:271;height:276;visibility:visible;mso-wrap-style:square;v-text-anchor:top" coordsize="27121,2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" path="m,l27121,r,27615l,27615,,e" fillcolor="black" stroked="f" strokeweight="0">
                  <v:stroke miterlimit="83231f" joinstyle="miter"/>
                  <v:path arrowok="t" textboxrect="0,0,27121,27615"/>
                </v:shape>
                <v:shape id="Shape 155711" o:spid="_x0000_s1477" style="position:absolute;left:13243;top:9124;width:271;height:276;visibility:visible;mso-wrap-style:square;v-text-anchor:top" coordsize="27121,2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" path="m,l27121,r,27615l,27615,,e" fillcolor="black" stroked="f" strokeweight="0">
                  <v:stroke miterlimit="83231f" joinstyle="miter"/>
                  <v:path arrowok="t" textboxrect="0,0,27121,27615"/>
                </v:shape>
                <v:shape id="Shape 155712" o:spid="_x0000_s1478" style="position:absolute;left:16222;top:9124;width:271;height:276;visibility:visible;mso-wrap-style:square;v-text-anchor:top" coordsize="27121,2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" path="m,l27121,r,27615l,27615,,e" fillcolor="black" stroked="f" strokeweight="0">
                  <v:stroke miterlimit="83231f" joinstyle="miter"/>
                  <v:path arrowok="t" textboxrect="0,0,27121,27615"/>
                </v:shape>
                <v:shape id="Shape 155713" o:spid="_x0000_s1479" style="position:absolute;left:15614;top:9124;width:275;height:276;visibility:visible;mso-wrap-style:square;v-text-anchor:top" coordsize="27532,2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" path="m,l27532,r,27615l,27615,,e" fillcolor="black" stroked="f" strokeweight="0">
                  <v:stroke miterlimit="83231f" joinstyle="miter"/>
                  <v:path arrowok="t" textboxrect="0,0,27532,27615"/>
                </v:shape>
                <v:shape id="Shape 155714" o:spid="_x0000_s1480" style="position:absolute;left:14410;top:8522;width:275;height:272;visibility:visible;mso-wrap-style:square;v-text-anchor:top" coordsize="27532,2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" path="m,l27532,r,27202l,27202,,e" fillcolor="black" stroked="f" strokeweight="0">
                  <v:stroke miterlimit="83231f" joinstyle="miter"/>
                  <v:path arrowok="t" textboxrect="0,0,27532,27202"/>
                </v:shape>
                <v:shape id="Shape 155715" o:spid="_x0000_s1481" style="position:absolute;left:13806;top:8522;width:271;height:272;visibility:visible;mso-wrap-style:square;v-text-anchor:top" coordsize="27121,2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" path="m,l27121,r,27203l,27203,,e" fillcolor="black" stroked="f" strokeweight="0">
                  <v:stroke miterlimit="83231f" joinstyle="miter"/>
                  <v:path arrowok="t" textboxrect="0,0,27121,27203"/>
                </v:shape>
                <v:shape id="Shape 155716" o:spid="_x0000_s1482" style="position:absolute;left:13235;top:8522;width:271;height:272;visibility:visible;mso-wrap-style:square;v-text-anchor:top" coordsize="27121,2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" path="m,l27121,r,27202l,27202,,e" fillcolor="black" stroked="f" strokeweight="0">
                  <v:stroke miterlimit="83231f" joinstyle="miter"/>
                  <v:path arrowok="t" textboxrect="0,0,27121,27202"/>
                </v:shape>
                <v:shape id="Shape 155717" o:spid="_x0000_s1483" style="position:absolute;left:16202;top:8163;width:271;height:272;visibility:visible;mso-wrap-style:square;v-text-anchor:top" coordsize="27122,2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" path="m,l27122,r,27204l,27204,,e" fillcolor="black" stroked="f" strokeweight="0">
                  <v:stroke miterlimit="83231f" joinstyle="miter"/>
                  <v:path arrowok="t" textboxrect="0,0,27122,27204"/>
                </v:shape>
                <v:shape id="Shape 155718" o:spid="_x0000_s1484" style="position:absolute;left:15594;top:8163;width:275;height:272;visibility:visible;mso-wrap-style:square;v-text-anchor:top" coordsize="27532,2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" path="m,l27532,r,27202l,27202,,e" fillcolor="black" stroked="f" strokeweight="0">
                  <v:stroke miterlimit="83231f" joinstyle="miter"/>
                  <v:path arrowok="t" textboxrect="0,0,27532,27202"/>
                </v:shape>
                <v:shape id="Shape 155719" o:spid="_x0000_s1485" style="position:absolute;left:16855;top:8163;width:271;height:272;visibility:visible;mso-wrap-style:square;v-text-anchor:top" coordsize="27121,2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" path="m,l27121,r,27202l,27202,,e" fillcolor="black" stroked="f" strokeweight="0">
                  <v:stroke miterlimit="83231f" joinstyle="miter"/>
                  <v:path arrowok="t" textboxrect="0,0,27121,27202"/>
                </v:shape>
                <v:shape id="Shape 155720" o:spid="_x0000_s1486" style="position:absolute;left:17500;top:8163;width:271;height:272;visibility:visible;mso-wrap-style:square;v-text-anchor:top" coordsize="27122,2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" path="m,l27122,r,27204l,27204,,e" fillcolor="black" stroked="f" strokeweight="0">
                  <v:stroke miterlimit="83231f" joinstyle="miter"/>
                  <v:path arrowok="t" textboxrect="0,0,27122,27204"/>
                </v:shape>
                <v:shape id="Shape 15981" o:spid="_x0000_s1487" style="position:absolute;left:16331;top:619;width:11620;height:3353;visibility:visible;mso-wrap-style:square;v-text-anchor:top" coordsize="1162004,33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" path="m708615,5891v14694,359,29451,1848,43455,4573c767573,13482,781097,17846,791603,23221,836641,2553,916225,,969359,17519v22332,7363,37383,17518,42573,28725c1085724,54094,1129257,83828,1109164,112657v-1689,2424,-3808,4799,-6342,7108c1162004,149804,1147516,192860,1070462,215932v-23986,7182,-52317,11832,-82257,13501c987540,261751,919749,287741,836790,287481v-27717,-87,-54832,-3159,-78344,-8877c730386,314837,632512,335316,539838,324345v-38840,-4597,-72397,-14320,-94950,-27510c350001,319150,226841,307146,169802,270024v-719,-468,-1425,-938,-2118,-1412c105584,271446,49333,254169,42045,230022v-3885,-12870,7012,-25752,29786,-35213c18062,182466,,155376,31488,134301v18167,-12158,50028,-20196,85786,-21642l118219,111659c105166,74249,172376,39797,268336,34708v38884,-2062,78418,1021,112277,8754c416490,17097,500328,7077,567870,21082v11811,2449,22651,5552,32181,9215c621008,13905,664532,4813,708615,5891xe" fillcolor="#7ebebe" stroked="f" strokeweight="0">
                  <v:stroke miterlimit="83231f" joinstyle="miter"/>
                  <v:path arrowok="t" textboxrect="0,0,1162004,335316"/>
                </v:shape>
                <v:shape id="Shape 15982" o:spid="_x0000_s1488" style="position:absolute;left:18160;top:4480;width:178;height:178;visibility:visible;mso-wrap-style:square;v-text-anchor:top" coordsize="17845,1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" path="m8922,v4928,,8923,3996,8923,8926c17845,13856,13850,17852,8922,17852,3995,17852,,13856,,8926,,3996,3995,,8922,xe" fillcolor="#7ebebe" stroked="f" strokeweight="0">
                  <v:stroke miterlimit="83231f" joinstyle="miter"/>
                  <v:path arrowok="t" textboxrect="0,0,17845,17852"/>
                </v:shape>
                <v:shape id="Shape 15983" o:spid="_x0000_s1489" style="position:absolute;left:18495;top:4138;width:357;height:357;visibility:visible;mso-wrap-style:square;v-text-anchor:top" coordsize="35688,3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" path="m17844,v9855,,17844,7993,17844,17852c35688,27711,27699,35704,17844,35704,7989,35704,,27711,,17852,,7993,7989,,17844,xe" fillcolor="#7ebebe" stroked="f" strokeweight="0">
                  <v:stroke miterlimit="83231f" joinstyle="miter"/>
                  <v:path arrowok="t" textboxrect="0,0,35688,35704"/>
                </v:shape>
                <v:shape id="Shape 15984" o:spid="_x0000_s1490" style="position:absolute;left:18984;top:3705;width:535;height:536;visibility:visible;mso-wrap-style:square;v-text-anchor:top" coordsize="53532,53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" path="m26766,c41549,,53532,11989,53532,26778v,14789,-11983,26778,-26766,26778c11983,53556,,41567,,26778,,11989,11983,,26766,xe" fillcolor="#7ebebe" stroked="f" strokeweight="0">
                  <v:stroke miterlimit="83231f" joinstyle="miter"/>
                  <v:path arrowok="t" textboxrect="0,0,53532,53556"/>
                </v:shape>
                <v:shape id="Shape 15985" o:spid="_x0000_s1491" style="position:absolute;left:16331;top:614;width:11620;height:3358;visibility:visible;mso-wrap-style:square;v-text-anchor:top" coordsize="1162004,33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" path="m118219,112096c105166,74687,172376,40235,268336,35146v38884,-2062,78418,1020,112277,8754c416490,17535,500328,7514,567870,21519v11811,2449,22651,5553,32181,9215c627993,8879,696054,,752070,10902v15503,3017,29027,7381,39533,12757c836641,2991,916225,438,969359,17956v22332,7363,37383,17519,42573,28726c1085724,54532,1129257,84266,1109164,113095v-1689,2424,-3808,4799,-6342,7107c1162004,150242,1147516,193298,1070462,216370v-23986,7182,-52317,11832,-82257,13501c987540,262189,919749,288178,836790,287919v-27717,-87,-54832,-3159,-78344,-8877c730386,315274,632512,335753,539838,324783v-38840,-4598,-72397,-14321,-94950,-27510c350001,319587,226841,307584,169802,270462v-719,-468,-1425,-939,-2118,-1413c105584,271884,49333,254607,42045,230460v-3885,-12871,7012,-25753,29786,-35214c18062,182904,,155814,31488,134739v18167,-12159,50028,-20197,85786,-21642l118219,112096xe" filled="f" strokecolor="#5c8b8b" strokeweight=".38108mm">
                  <v:path arrowok="t" textboxrect="0,0,1162004,335753"/>
                </v:shape>
                <v:shape id="Shape 15986" o:spid="_x0000_s1492" style="position:absolute;left:18160;top:4480;width:178;height:178;visibility:visible;mso-wrap-style:square;v-text-anchor:top" coordsize="17845,1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" path="m17845,8926v,4930,-3995,8926,-8923,8926c3995,17852,,13856,,8926,,3996,3995,,8922,v4928,,8923,3996,8923,8926xe" filled="f" strokecolor="#5c8b8b" strokeweight=".38108mm">
                  <v:path arrowok="t" textboxrect="0,0,17845,17852"/>
                </v:shape>
                <v:shape id="Shape 15987" o:spid="_x0000_s1493" style="position:absolute;left:18495;top:4138;width:357;height:357;visibility:visible;mso-wrap-style:square;v-text-anchor:top" coordsize="35688,3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" path="m35688,17852v,9859,-7989,17852,-17844,17852c7989,35704,,27711,,17852,,7993,7989,,17844,v9855,,17844,7993,17844,17852xe" filled="f" strokecolor="#5c8b8b" strokeweight=".38108mm">
                  <v:path arrowok="t" textboxrect="0,0,35688,35704"/>
                </v:shape>
                <v:shape id="Shape 15988" o:spid="_x0000_s1494" style="position:absolute;left:18984;top:3705;width:535;height:536;visibility:visible;mso-wrap-style:square;v-text-anchor:top" coordsize="53532,53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" path="m53532,26778v,14789,-11983,26778,-26766,26778c11983,53556,,41567,,26778,,11989,11983,,26766,,41549,,53532,11989,53532,26778xe" filled="f" strokecolor="#5c8b8b" strokeweight=".38108mm">
                  <v:path arrowok="t" textboxrect="0,0,53532,53556"/>
                </v:shape>
                <v:shape id="Shape 15989" o:spid="_x0000_s1495" style="position:absolute;left:17062;top:2554;width:657;height:66;visibility:visible;mso-wrap-style:square;v-text-anchor:top" coordsize="65775,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" path="m65775,5928c42820,6629,19868,4560,,e" filled="f" strokecolor="#5c8b8b" strokeweight=".38108mm">
                  <v:path arrowok="t" textboxrect="0,0,65775,6629"/>
                </v:shape>
                <v:shape id="Shape 15990" o:spid="_x0000_s1496" style="position:absolute;left:18012;top:3262;width:288;height:29;visibility:visible;mso-wrap-style:square;v-text-anchor:top" coordsize="28778,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" path="m28778,c19547,1433,9871,2387,,2837e" filled="f" strokecolor="#5c8b8b" strokeweight=".38108mm">
                  <v:path arrowok="t" textboxrect="0,0,28778,2837"/>
                </v:shape>
                <v:shape id="Shape 15991" o:spid="_x0000_s1497" style="position:absolute;left:20606;top:3444;width:174;height:130;visibility:visible;mso-wrap-style:square;v-text-anchor:top" coordsize="17340,1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" path="m17340,12943c10397,8882,4584,4544,,e" filled="f" strokecolor="#5c8b8b" strokeweight=".38108mm">
                  <v:path arrowok="t" textboxrect="0,0,17340,12943"/>
                </v:shape>
                <v:shape id="Shape 15992" o:spid="_x0000_s1498" style="position:absolute;left:23917;top:3251;width:69;height:142;visibility:visible;mso-wrap-style:square;v-text-anchor:top" coordsize="6924,1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" path="m6924,c5903,4816,3582,9577,,14202e" filled="f" strokecolor="#5c8b8b" strokeweight=".38108mm">
                  <v:path arrowok="t" textboxrect="0,0,6924,14202"/>
                </v:shape>
                <v:shape id="Shape 15993" o:spid="_x0000_s1499" style="position:absolute;left:25363;top:2374;width:849;height:530;visibility:visible;mso-wrap-style:square;v-text-anchor:top" coordsize="84891,5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" path="m,c52046,9877,84891,30526,84427,53078e" filled="f" strokecolor="#5c8b8b" strokeweight=".38108mm">
                  <v:path arrowok="t" textboxrect="0,0,84891,53078"/>
                </v:shape>
                <v:shape id="Shape 15994" o:spid="_x0000_s1500" style="position:absolute;left:26978;top:1808;width:376;height:199;visibility:visible;mso-wrap-style:square;v-text-anchor:top" coordsize="37593,19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" path="m37593,c29164,7679,16297,14492,,19903e" filled="f" strokecolor="#5c8b8b" strokeweight=".38108mm">
                  <v:path arrowok="t" textboxrect="0,0,37593,19903"/>
                </v:shape>
                <v:shape id="Shape 15995" o:spid="_x0000_s1501" style="position:absolute;left:26452;top:1070;width:21;height:94;visibility:visible;mso-wrap-style:square;v-text-anchor:top" coordsize="2101,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" path="m,c1436,3101,2101,6249,1985,9400e" filled="f" strokecolor="#5c8b8b" strokeweight=".38108mm">
                  <v:path arrowok="t" textboxrect="0,0,2101,9400"/>
                </v:shape>
                <v:shape id="Shape 15996" o:spid="_x0000_s1502" style="position:absolute;left:24051;top:840;width:193;height:120;visibility:visible;mso-wrap-style:square;v-text-anchor:top" coordsize="19259,1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" path="m,11988c4898,7651,11385,3613,19259,e" filled="f" strokecolor="#5c8b8b" strokeweight=".38108mm">
                  <v:path arrowok="t" textboxrect="0,0,19259,11988"/>
                </v:shape>
                <v:shape id="Shape 15997" o:spid="_x0000_s1503" style="position:absolute;left:22250;top:914;width:93;height:103;visibility:visible;mso-wrap-style:square;v-text-anchor:top" coordsize="9327,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" path="m,10339c1998,6755,5131,3282,9327,e" filled="f" strokecolor="#5c8b8b" strokeweight=".38108mm">
                  <v:path arrowok="t" textboxrect="0,0,9327,10339"/>
                </v:shape>
                <v:shape id="Shape 15998" o:spid="_x0000_s1504" style="position:absolute;left:20136;top:1052;width:338;height:101;visibility:visible;mso-wrap-style:square;v-text-anchor:top" coordsize="33753,1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" path="m,c12251,2798,23585,6166,33753,10030e" filled="f" strokecolor="#5c8b8b" strokeweight=".38108mm">
                  <v:path arrowok="t" textboxrect="0,0,33753,10030"/>
                </v:shape>
                <v:shape id="Shape 15999" o:spid="_x0000_s1505" style="position:absolute;left:17514;top:1735;width:58;height:106;visibility:visible;mso-wrap-style:square;v-text-anchor:top" coordsize="5890,1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" path="m5890,10553c3216,7101,1246,3573,,e" filled="f" strokecolor="#5c8b8b" strokeweight=".38108mm">
                  <v:path arrowok="t" textboxrect="0,0,5890,10553"/>
                </v:shape>
                <v:rect id="Rectangle 16000" o:spid="_x0000_s1506" style="position:absolute;left:18698;top:1398;width:7997;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" filled="f" stroked="f">
                  <v:textbox inset="0,0,0,0">
                    <w:txbxContent>
                      <w:p w14:paraId="5890195E" w14:textId="77777777" w:rsidR="00C4347D" w:rsidRDefault="00B91993">
                        <w:pPr>
                          <w:spacing w:after="160" w:line="259" w:lineRule="auto"/>
                          <w:ind w:left="0" w:right="0" w:firstLine="0"/>
                          <w:jc w:val="left"/>
                        </w:pPr>
                        <w:r>
                          <w:rPr>
                            <w:rFonts w:ascii="Verdana" w:eastAsia="Verdana" w:hAnsi="Verdana" w:cs="Verdana"/>
                            <w:sz w:val="19"/>
                            <w:lang w:val="sv"/>
                          </w:rPr>
                          <w:t>Utsläpp</w:t>
                        </w:r>
                      </w:p>
                    </w:txbxContent>
                  </v:textbox>
                </v:rect>
                <v:shape id="Picture 16002" o:spid="_x0000_s1507" type="#_x0000_t75" style="position:absolute;left:4819;top:19038;width:8926;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">
                  <v:imagedata r:id="rId36" o:title=""/>
                </v:shape>
                <v:rect id="Rectangle 16003" o:spid="_x0000_s1508" style="position:absolute;left:994;top:19004;width:4499;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" filled="f" stroked="f">
                  <v:textbox inset="0,0,0,0">
                    <w:txbxContent>
                      <w:p w14:paraId="08DFAF20" w14:textId="77777777" w:rsidR="00C4347D" w:rsidRDefault="00B91993">
                        <w:pPr>
                          <w:spacing w:after="160" w:line="259" w:lineRule="auto"/>
                          <w:ind w:left="0" w:right="0" w:firstLine="0"/>
                          <w:jc w:val="left"/>
                        </w:pPr>
                        <w:r>
                          <w:rPr>
                            <w:rFonts w:ascii="Verdana" w:eastAsia="Verdana" w:hAnsi="Verdana" w:cs="Verdana"/>
                            <w:color w:val="7F7F7F"/>
                            <w:sz w:val="11"/>
                            <w:lang w:val="sv"/>
                          </w:rPr>
                          <w:t>Bild av</w:t>
                        </w:r>
                      </w:p>
                    </w:txbxContent>
                  </v:textbox>
                </v:rect>
                <v:shape id="Shape 16004" o:spid="_x0000_s1509" style="position:absolute;left:514;top:5196;width:10911;height:5514;visibility:visible;mso-wrap-style:square;v-text-anchor:top" coordsize="1091082,5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" path="m815487,r275595,275726l815487,551451r,-137863l,413588,,137863r815487,l815487,xe" fillcolor="#7ebebe" stroked="f" strokeweight="0">
                  <v:stroke miterlimit="83231f" joinstyle="miter"/>
                  <v:path arrowok="t" textboxrect="0,0,1091082,551451"/>
                </v:shape>
                <v:shape id="Shape 16005" o:spid="_x0000_s1510" style="position:absolute;left:514;top:5196;width:10911;height:5514;visibility:visible;mso-wrap-style:square;v-text-anchor:top" coordsize="1091082,5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" path="m,137863r815487,l815487,r275595,275726l815487,551451r,-137863l,413588,,137863xe" filled="f" strokecolor="#5c8b8b" strokeweight=".38108mm">
                  <v:stroke miterlimit="66585f" joinstyle="miter"/>
                  <v:path arrowok="t" textboxrect="0,0,1091082,551451"/>
                </v:shape>
                <v:rect id="Rectangle 16006" o:spid="_x0000_s1511" style="position:absolute;left:3870;top:6759;width:5127;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" filled="f" stroked="f">
                  <v:textbox inset="0,0,0,0">
                    <w:txbxContent>
                      <w:p w14:paraId="363E9F70" w14:textId="77777777" w:rsidR="00C4347D" w:rsidRDefault="00B91993">
                        <w:pPr>
                          <w:spacing w:after="160" w:line="259" w:lineRule="auto"/>
                          <w:ind w:left="0" w:right="0" w:firstLine="0"/>
                          <w:jc w:val="left"/>
                        </w:pPr>
                        <w:r>
                          <w:rPr>
                            <w:rFonts w:ascii="Verdana" w:eastAsia="Verdana" w:hAnsi="Verdana" w:cs="Verdana"/>
                            <w:sz w:val="15"/>
                            <w:lang w:val="sv"/>
                          </w:rPr>
                          <w:t>Bränslen,</w:t>
                        </w:r>
                      </w:p>
                    </w:txbxContent>
                  </v:textbox>
                </v:rect>
                <v:rect id="Rectangle 16007" o:spid="_x0000_s1512" style="position:absolute;left:1861;top:7891;width:9079;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" filled="f" stroked="f">
                  <v:textbox inset="0,0,0,0">
                    <w:txbxContent>
                      <w:p w14:paraId="4C25F8BE" w14:textId="77777777" w:rsidR="00C4347D" w:rsidRDefault="00B91993">
                        <w:pPr>
                          <w:spacing w:after="160" w:line="259" w:lineRule="auto"/>
                          <w:ind w:left="0" w:right="0" w:firstLine="0"/>
                          <w:jc w:val="left"/>
                        </w:pPr>
                        <w:r>
                          <w:rPr>
                            <w:rFonts w:ascii="Verdana" w:eastAsia="Verdana" w:hAnsi="Verdana" w:cs="Verdana"/>
                            <w:sz w:val="15"/>
                            <w:lang w:val="sv"/>
                          </w:rPr>
                          <w:t>processinströmmar</w:t>
                        </w:r>
                      </w:p>
                    </w:txbxContent>
                  </v:textbox>
                </v:rect>
                <v:shape id="Shape 16008" o:spid="_x0000_s1513" style="position:absolute;left:20326;top:5317;width:4180;height:969;visibility:visible;mso-wrap-style:square;v-text-anchor:top" coordsize="418035,9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" path="m369614,r48421,48444l369614,96889r,-24223l,72666,,24222r369614,l369614,xe" fillcolor="#7ebebe" stroked="f" strokeweight="0">
                  <v:stroke miterlimit="83231f" joinstyle="miter"/>
                  <v:path arrowok="t" textboxrect="0,0,418035,96889"/>
                </v:shape>
                <v:shape id="Shape 16009" o:spid="_x0000_s1514" style="position:absolute;left:20326;top:5317;width:4180;height:969;visibility:visible;mso-wrap-style:square;v-text-anchor:top" coordsize="418035,9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" path="m,24222r369614,l369614,r48421,48444l369614,96889r,-24223l,72666,,24222xe" filled="f" strokecolor="#5c8b8b" strokeweight=".38108mm">
                  <v:stroke miterlimit="66585f" joinstyle="miter"/>
                  <v:path arrowok="t" textboxrect="0,0,418035,96889"/>
                </v:shape>
                <v:shape id="Picture 16011" o:spid="_x0000_s1515" type="#_x0000_t75" style="position:absolute;left:25665;top:3876;width:4099;height:3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">
                  <v:imagedata r:id="rId37" o:title=""/>
                </v:shape>
                <v:shape id="Shape 155721" o:spid="_x0000_s1516" style="position:absolute;left:30938;top:4848;width:7885;height:1946;visibility:visible;mso-wrap-style:square;v-text-anchor:top" coordsize="788452,19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" path="m,l788452,r,194580l,194580,,e" fillcolor="#7ebebe" stroked="f" strokeweight="0">
                  <v:stroke miterlimit="83231f" joinstyle="miter"/>
                  <v:path arrowok="t" textboxrect="0,0,788452,194580"/>
                </v:shape>
                <v:shape id="Shape 16013" o:spid="_x0000_s1517" style="position:absolute;left:30938;top:4848;width:7885;height:1946;visibility:visible;mso-wrap-style:square;v-text-anchor:top" coordsize="788452,19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" path="m,l788452,r,194580l,194580,,xe" filled="f" strokecolor="#5c8b8b" strokeweight=".38108mm">
                  <v:path arrowok="t" textboxrect="0,0,788452,194580"/>
                </v:shape>
                <v:rect id="Rectangle 16014" o:spid="_x0000_s1518" style="position:absolute;left:31968;top:5014;width:7722;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" filled="f" stroked="f">
                  <v:textbox inset="0,0,0,0">
                    <w:txbxContent>
                      <w:p w14:paraId="77CB34DB" w14:textId="77777777" w:rsidR="00C4347D" w:rsidRDefault="00B91993">
                        <w:pPr>
                          <w:spacing w:after="160" w:line="259" w:lineRule="auto"/>
                          <w:ind w:left="0" w:right="0" w:firstLine="0"/>
                          <w:jc w:val="left"/>
                        </w:pPr>
                        <w:r>
                          <w:rPr>
                            <w:rFonts w:ascii="Verdana" w:eastAsia="Verdana" w:hAnsi="Verdana" w:cs="Verdana"/>
                            <w:sz w:val="19"/>
                            <w:lang w:val="sv"/>
                          </w:rPr>
                          <w:t>Produkt 1</w:t>
                        </w:r>
                      </w:p>
                    </w:txbxContent>
                  </v:textbox>
                </v:rect>
                <v:shape id="Picture 16016" o:spid="_x0000_s1519" type="#_x0000_t75" style="position:absolute;left:25665;top:8131;width:4099;height:3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">
                  <v:imagedata r:id="rId38" o:title=""/>
                </v:shape>
                <v:shape id="Shape 155722" o:spid="_x0000_s1520" style="position:absolute;left:30938;top:9103;width:7941;height:1954;visibility:visible;mso-wrap-style:square;v-text-anchor:top" coordsize="794102,19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" path="m,l794102,r,195385l,195385,,e" fillcolor="#7ebebe" stroked="f" strokeweight="0">
                  <v:stroke miterlimit="83231f" joinstyle="miter"/>
                  <v:path arrowok="t" textboxrect="0,0,794102,195385"/>
                </v:shape>
                <v:shape id="Shape 16018" o:spid="_x0000_s1521" style="position:absolute;left:30938;top:9103;width:7941;height:1954;visibility:visible;mso-wrap-style:square;v-text-anchor:top" coordsize="794102,19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" path="m,l794102,r,195385l,195385,,xe" filled="f" strokecolor="#5c8b8b" strokeweight=".38108mm">
                  <v:path arrowok="t" textboxrect="0,0,794102,195385"/>
                </v:shape>
                <v:rect id="Rectangle 16019" o:spid="_x0000_s1522" style="position:absolute;left:31999;top:9268;width:7722;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" filled="f" stroked="f">
                  <v:textbox inset="0,0,0,0">
                    <w:txbxContent>
                      <w:p w14:paraId="26B977B1" w14:textId="77777777" w:rsidR="00C4347D" w:rsidRDefault="00B91993">
                        <w:pPr>
                          <w:spacing w:after="160" w:line="259" w:lineRule="auto"/>
                          <w:ind w:left="0" w:right="0" w:firstLine="0"/>
                          <w:jc w:val="left"/>
                        </w:pPr>
                        <w:r>
                          <w:rPr>
                            <w:rFonts w:ascii="Verdana" w:eastAsia="Verdana" w:hAnsi="Verdana" w:cs="Verdana"/>
                            <w:sz w:val="19"/>
                            <w:lang w:val="sv"/>
                          </w:rPr>
                          <w:t>Produkt 2</w:t>
                        </w:r>
                      </w:p>
                    </w:txbxContent>
                  </v:textbox>
                </v:rect>
                <v:shape id="Shape 16020" o:spid="_x0000_s1523" style="position:absolute;left:20326;top:9596;width:4180;height:969;visibility:visible;mso-wrap-style:square;v-text-anchor:top" coordsize="418035,9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" path="m369614,r48421,48444l369614,96889r,-24223l,72666,,24222r369614,l369614,xe" fillcolor="#7ebebe" stroked="f" strokeweight="0">
                  <v:stroke miterlimit="83231f" joinstyle="miter"/>
                  <v:path arrowok="t" textboxrect="0,0,418035,96889"/>
                </v:shape>
                <v:shape id="Shape 16021" o:spid="_x0000_s1524" style="position:absolute;left:20326;top:9596;width:4180;height:969;visibility:visible;mso-wrap-style:square;v-text-anchor:top" coordsize="418035,9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" path="m,24222r369614,l369614,r48421,48444l369614,96889r,-24223l,72666,,24222xe" filled="f" strokecolor="#5c8b8b" strokeweight=".38108mm">
                  <v:stroke miterlimit="66585f" joinstyle="miter"/>
                  <v:path arrowok="t" textboxrect="0,0,418035,96889"/>
                </v:shape>
                <v:shape id="Shape 155723" o:spid="_x0000_s1525" style="position:absolute;left:12151;top:12963;width:27035;height:5829;visibility:visible;mso-wrap-style:square;v-text-anchor:top" coordsize="2703525,58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" path="m,l2703525,r,582933l,582933,,e" fillcolor="#bedfdf" stroked="f" strokeweight="0">
                  <v:stroke miterlimit="83231f" joinstyle="miter"/>
                  <v:path arrowok="t" textboxrect="0,0,2703525,582933"/>
                </v:shape>
                <v:shape id="Shape 16023" o:spid="_x0000_s1526" style="position:absolute;left:12151;top:12963;width:27035;height:5829;visibility:visible;mso-wrap-style:square;v-text-anchor:top" coordsize="2703525,58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" path="m,l2703525,r,582933l,582933,,xe" filled="f" strokecolor="teal" strokeweight=".29142mm">
                  <v:path arrowok="t" textboxrect="0,0,2703525,582933"/>
                </v:shape>
                <v:shape id="Shape 16024" o:spid="_x0000_s1527" style="position:absolute;left:12662;top:13907;width:698;height:807;visibility:visible;mso-wrap-style:square;v-text-anchor:top" coordsize="69865,8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" path="m15486,l69865,,65786,18154r-5674,c59955,14725,59659,12143,59225,10408,58792,8673,58270,7480,57659,6830,57048,6179,56319,5746,55472,5529v-846,-216,-2059,-325,-3635,-325l32568,5204,25829,36190r11291,c39917,36190,42055,35530,43532,34210v1478,-1321,2966,-3499,4463,-6535l53374,27675,48054,50383r-5024,c43030,47229,42833,45090,42439,43967v-394,-1124,-975,-1833,-1743,-2129c39927,41542,38538,41395,36528,41395r-11821,l17141,75515r17495,c36962,75515,38804,75278,40164,74806v1359,-474,2639,-1242,3841,-2307c45208,71435,46409,69946,47611,68035v1202,-1913,2630,-4504,4285,-7777l57630,60258,52428,80719,,80719,650,77822v1498,-237,2620,-621,3369,-1154c4768,76136,5398,75397,5911,74451v512,-946,984,-2100,1418,-3460c7763,69631,8412,67000,9280,63097l19328,17563v867,-3942,1300,-7116,1300,-9521c20628,6190,20165,4898,19239,4170,18313,3439,16846,3015,14835,2897l15486,xe" fillcolor="black" stroked="f" strokeweight="0">
                  <v:stroke miterlimit="83231f" joinstyle="miter"/>
                  <v:path arrowok="t" textboxrect="0,0,69865,80719"/>
                </v:shape>
                <v:shape id="Shape 16025" o:spid="_x0000_s1528" style="position:absolute;left:13378;top:13865;width:665;height:1113;visibility:visible;mso-wrap-style:square;v-text-anchor:top" coordsize="66556,11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" path="m56566,v3862,,7192,315,9990,946l64250,10999r-5201,c58497,8752,57778,7135,56892,6150,56005,5164,54695,4671,52961,4671v-2246,,-4148,621,-5704,1863c45701,7775,44371,9619,43267,12063v-1103,2445,-2128,5737,-3074,9876l38716,28384r15190,l52606,34358r-15250,l26362,85923v-1813,8554,-4590,14931,-8334,19130c14284,109251,9575,111351,3901,111351v-1655,,-2955,-99,-3901,-296l1005,105851v394,119,1320,177,2778,177c5556,106028,7074,105576,8334,104668v1261,-907,2433,-2484,3517,-4731c12935,97690,13930,94576,14836,90594l27544,34358r-9989,l18442,30277v2640,-159,4541,-375,5704,-651c25308,29350,26214,28936,26865,28384v649,-552,1202,-1271,1654,-2158c28973,25339,29554,23713,30263,21347,32352,14251,35573,8919,39927,5351,44282,1784,49828,,56566,xe" fillcolor="black" stroked="f" strokeweight="0">
                  <v:stroke miterlimit="83231f" joinstyle="miter"/>
                  <v:path arrowok="t" textboxrect="0,0,66556,111351"/>
                </v:shape>
                <v:shape id="Shape 16026" o:spid="_x0000_s1529" style="position:absolute;left:14072;top:13865;width:665;height:1113;visibility:visible;mso-wrap-style:square;v-text-anchor:top" coordsize="66556,11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" path="m56566,v3862,,7192,315,9990,946l64250,10999r-5201,c58498,8752,57777,7136,56891,6150,56005,5164,54695,4672,52961,4672v-2246,,-4148,621,-5704,1862c45701,7776,44371,9620,43268,12063v-1104,2445,-2129,5737,-3075,9876l38716,28384r15190,l52606,34358r-15250,l26362,85923v-1813,8555,-4590,14932,-8334,19130c14284,109251,9575,111351,3901,111351v-1655,,-2955,-99,-3901,-296l1005,105852v394,118,1320,176,2778,176c5556,106028,7073,105576,8334,104669v1261,-906,2434,-2484,3517,-4731c12935,97691,13930,94576,14836,90594l27544,34358r-9989,l18442,30277v2640,-157,4541,-374,5704,-651c25308,29351,26214,28937,26865,28384v649,-551,1202,-1270,1655,-2158c28973,25339,29554,23713,30263,21348,32352,14251,35573,8919,39927,5352,44282,1784,49828,,56566,xe" fillcolor="black" stroked="f" strokeweight="0">
                  <v:stroke miterlimit="83231f" joinstyle="miter"/>
                  <v:path arrowok="t" textboxrect="0,0,66556,111351"/>
                </v:shape>
                <v:shape id="Shape 16027" o:spid="_x0000_s1530" style="position:absolute;left:14612;top:14406;width:368;height:558;visibility:visible;mso-wrap-style:square;v-text-anchor:top" coordsize="36757,5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" path="m21326,r2644,c23913,1590,23869,3014,23840,4272v-29,1257,-51,2479,-64,3664c23761,9121,23754,10292,23754,11449r,32958c23754,45303,23783,46076,23840,46727v58,650,152,1199,282,1648c24252,48823,24425,49206,24642,49523v217,319,470,593,759,824c25748,50695,26210,50961,26788,51150v578,188,1315,347,2211,477c29894,51757,30971,51858,32227,51930v1258,72,2768,123,4530,152l36757,55856r-34373,l2384,52082v1705,-58,3150,-123,4334,-195c7903,51815,8915,51713,9753,51583v838,-130,1510,-275,2016,-433c12274,50991,12714,50796,13091,50564v404,-259,751,-541,1040,-845c14420,49416,14651,49032,14824,48569v174,-463,311,-1026,412,-1690c15337,46213,15388,45389,15388,44407r,-31094c15388,12186,15171,11391,14738,10928v-434,-463,-1055,-694,-1864,-694c11978,10234,10649,10697,8886,11623v-1762,924,-4046,2297,-6849,4119c1662,15077,1315,14412,997,13746,679,13082,347,12402,,11709,3583,9743,7131,7784,10641,5832,14153,3881,17714,1937,21326,xe" fillcolor="black" stroked="f" strokeweight="0">
                  <v:stroke miterlimit="83231f" joinstyle="miter"/>
                  <v:path arrowok="t" textboxrect="0,0,36757,55856"/>
                </v:shape>
                <v:shape id="Shape 155724" o:spid="_x0000_s1531" style="position:absolute;left:15517;top:14452;width:728;height:91;visibility:visible;mso-wrap-style:square;v-text-anchor:top" coordsize="728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" path="m,l72821,r,9144l,9144,,e" fillcolor="black" stroked="f" strokeweight="0">
                  <v:stroke miterlimit="83231f" joinstyle="miter"/>
                  <v:path arrowok="t" textboxrect="0,0,72821,9144"/>
                </v:shape>
                <v:shape id="Shape 155725" o:spid="_x0000_s1532" style="position:absolute;left:15517;top:14206;width:728;height:92;visibility:visible;mso-wrap-style:square;v-text-anchor:top" coordsize="728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" path="m,l72821,r,9144l,9144,,e" fillcolor="black" stroked="f" strokeweight="0">
                  <v:stroke miterlimit="83231f" joinstyle="miter"/>
                  <v:path arrowok="t" textboxrect="0,0,72821,9144"/>
                </v:shape>
                <v:shape id="Shape 16030" o:spid="_x0000_s1533" style="position:absolute;left:17778;top:13561;width:797;height:450;visibility:visible;mso-wrap-style:square;v-text-anchor:top" coordsize="79670,4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" path="m14001,v2139,,3793,701,4963,2103c20134,3506,20720,5349,20720,7632v,636,-44,1258,-131,1865c20503,10105,20344,10697,20113,11275r520,217c23379,7647,26123,4770,28869,2862,31614,954,34432,,37321,v3063,,5354,788,6870,2363c45709,3939,46467,6259,46467,9323r,759c46467,10328,46437,10581,46380,10842r174,c49241,7169,51914,4445,54572,2667,57231,889,60005,,62895,v3063,,5353,824,6870,2472c71282,4120,72041,6432,72041,9410v,897,-144,2103,-433,3621c71319,14550,70965,16219,70546,18040v-419,1822,-874,3708,-1366,5659c68689,25650,68226,27494,67793,29228v-260,1128,-470,2045,-629,2755c67006,32690,66883,33283,66796,33760v-86,477,-144,889,-173,1236c66594,35343,66579,35719,66579,36123v,1100,203,1894,607,2386c67591,39000,68241,39246,69136,39246v521,,1041,-101,1561,-304c71217,38740,71774,38422,72366,37988v593,-433,1242,-990,1951,-1669c75024,35640,75812,34823,76679,33868r2991,2862c78282,38177,76990,39419,75790,40460v-1199,1041,-2355,1901,-3467,2580c71211,43719,70105,44225,69007,44559v-1099,332,-2254,498,-3468,498c64441,45057,63444,44855,62548,44450v-896,-405,-1654,-962,-2276,-1670c59651,42071,59168,41233,58820,40265v-346,-969,-519,-2031,-519,-3187c58301,34707,58806,31657,59817,27928v550,-1880,1048,-3680,1496,-5399c61761,20808,62144,19218,62462,17759v318,-1460,570,-2761,758,-3903c63409,12713,63502,11767,63502,11015v,-1793,-340,-3109,-1019,-3946c61804,6230,60742,5810,59298,5810v-897,,-1850,232,-2862,695c55425,6967,54406,7610,53380,8435v-1025,823,-2029,1799,-3012,2926c49386,12489,48475,13710,47638,15026v-839,1316,-1583,2696,-2233,4141c44755,20613,44256,22073,43910,23547l39618,44276r-8452,c31571,42426,32026,40438,32531,38314v506,-2126,1019,-4272,1539,-6440c34591,29705,35089,27566,35565,25455v477,-2109,903,-4083,1280,-5919c37220,17700,37523,16053,37755,14593v231,-1460,346,-2624,346,-3491c38101,9280,37748,7943,37039,7090,36331,6238,35197,5810,33637,5810v-1387,,-2876,521,-4465,1562c27583,8413,26072,9779,24642,11471v-1429,1690,-2709,3599,-3836,5723c19679,19319,18885,21466,18423,23634l14001,44276r-8496,l12007,16001v376,-1560,650,-2919,824,-4075c13004,10769,13091,9816,13091,9064v,-2111,-853,-3166,-2558,-3166c10014,5898,9486,6006,8951,6224v-534,216,-1098,541,-1690,975c6669,7632,6025,8181,5332,8847v-694,665,-1474,1445,-2341,2341l,8369c1417,6924,2724,5673,3923,4618,5122,3563,6279,2696,7391,2017,8504,1337,9595,831,10663,499,11733,167,12845,,14001,xe" fillcolor="black" stroked="f" strokeweight="0">
                  <v:stroke miterlimit="83231f" joinstyle="miter"/>
                  <v:path arrowok="t" textboxrect="0,0,79670,45057"/>
                </v:shape>
                <v:shape id="Shape 16031" o:spid="_x0000_s1534" style="position:absolute;left:17224;top:13441;width:524;height:563;visibility:visible;mso-wrap-style:square;v-text-anchor:top" coordsize="52405,5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" path="m10707,l52405,,49371,13530r-4638,c44589,11854,44444,10444,44300,9303,44155,8160,43887,7243,43498,6548,43108,5855,42566,5355,41872,5052v-693,-303,-1632,-455,-2817,-455l24014,4597,19462,24719r8539,c29099,24719,30017,24632,30754,24458v737,-173,1394,-477,1972,-910c33304,23114,33832,22529,34308,21792v477,-738,1004,-1685,1582,-2841l40225,18951,36368,35560r-4162,c32177,34057,32112,32878,32011,32025v-101,-852,-318,-1481,-650,-1886c31028,29734,30573,29496,29995,29424v-577,-73,-1343,-109,-2297,-109l18509,29315,13394,51779r13307,c28348,51779,29685,51649,30711,51388v1025,-260,1965,-766,2818,-1517c34381,49119,35226,48050,36064,46661v838,-1387,1893,-3209,3165,-5464l43953,41197,40051,56245,,56245,477,53601v896,-146,1633,-326,2210,-543c3266,52842,3778,52422,4226,51800v449,-622,853,-1553,1214,-2797c5802,47761,6227,46026,6719,43800l13827,12186v290,-1272,506,-2400,651,-3383c14622,7820,14694,6982,14694,6288v,-1272,-331,-2175,-996,-2710c13033,3042,11819,2761,10056,2732l10707,xe" fillcolor="black" stroked="f" strokeweight="0">
                  <v:stroke miterlimit="83231f" joinstyle="miter"/>
                  <v:path arrowok="t" textboxrect="0,0,52405,56245"/>
                </v:shape>
                <v:shape id="Shape 155726" o:spid="_x0000_s1535" style="position:absolute;left:18662;top:13656;width:96;height:106;visibility:visible;mso-wrap-style:square;v-text-anchor:top" coordsize="9623,1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" path="m,l9623,r,10581l,10581,,e" fillcolor="black" stroked="f" strokeweight="0">
                  <v:stroke miterlimit="83231f" joinstyle="miter"/>
                  <v:path arrowok="t" textboxrect="0,0,9623,10581"/>
                </v:shape>
                <v:shape id="Shape 16033" o:spid="_x0000_s1536" style="position:absolute;left:18832;top:13561;width:497;height:450;visibility:visible;mso-wrap-style:square;v-text-anchor:top" coordsize="49674,4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" path="m17815,v1589,,2890,347,3901,1041c22727,1734,23565,2747,24230,4076v665,1331,1213,2971,1647,4923c26310,10950,26773,13183,27264,15698r563,c29562,13415,31064,11434,32336,9758,33607,8080,34741,6663,35738,5507v997,-1156,1893,-2096,2688,-2818c39220,1966,39993,1410,40745,1019v751,-390,1524,-657,2319,-802c43858,72,44747,,45730,v1444,,2759,260,3944,781l47507,9323r-3598,c43823,8080,43360,7458,42522,7458v-318,,-664,59,-1040,174c41106,7748,40658,7979,40138,8327v-520,346,-1120,831,-1799,1452c37660,10401,36858,11210,35933,12208v-925,997,-1978,2218,-3164,3664c31584,17318,30226,19023,28694,20989v781,3989,1453,7184,2016,9584c31273,32972,31816,34808,32336,36081v520,1271,1040,2102,1560,2493c34416,38964,35008,39159,35673,39159v492,,947,-58,1366,-174c37458,38870,37891,38617,38339,38226v448,-390,947,-953,1495,-1691c40383,35798,41034,34823,41785,33608r3251,2125c43764,37641,42637,39203,41655,40417v-982,1215,-1936,2168,-2861,2863c37869,43973,36915,44443,35933,44688v-982,246,-2109,369,-3380,369c31454,45057,30472,44905,29604,44602v-866,-304,-1617,-861,-2253,-1670c26917,42440,26513,41783,26138,40959v-376,-824,-724,-1713,-1041,-2667c24779,37338,24490,36348,24230,35322v-260,-1026,-477,-1988,-650,-2884c23407,31541,23270,30739,23168,30031v-101,-709,-166,-1237,-195,-1583l22496,28448v-1734,2313,-3244,4330,-4530,6049c16681,36217,15517,37692,14477,38921v-1040,1228,-1979,2239,-2817,3035c10821,42751,9998,43380,9189,43843v-809,463,-1640,781,-2493,953c5844,44970,4898,45057,3858,45057,2355,45057,1069,44796,,44276l1994,35820r3684,c5764,37092,6241,37729,7108,37729v318,-30,629,-88,932,-174c8344,37467,8698,37288,9102,37012v405,-274,918,-708,1539,-1300c11262,35119,12050,34296,13003,33239v954,-1055,2124,-2377,3512,-3967c17901,27682,19564,25716,21499,23374v-520,-2429,-975,-4539,-1365,-6332c19744,15250,19382,13710,19050,12424v-332,-1286,-657,-2334,-976,-3144c17757,8471,17431,7827,17100,7351v-333,-478,-694,-817,-1084,-1020c15626,6129,15171,6014,14651,5984v-492,,-947,80,-1366,240c12866,6382,12433,6663,11985,7069v-448,404,-940,968,-1474,1691c9976,9483,9362,10423,8669,11579l5331,9410c6517,7647,7585,6158,8539,4944,9492,3729,10432,2760,11356,2038,12281,1315,13257,795,14282,477,15308,159,16486,,17815,xe" fillcolor="black" stroked="f" strokeweight="0">
                  <v:stroke miterlimit="83231f" joinstyle="miter"/>
                  <v:path arrowok="t" textboxrect="0,0,49674,45057"/>
                </v:shape>
                <v:shape id="Shape 16034" o:spid="_x0000_s1537" style="position:absolute;left:16733;top:14776;width:315;height:551;visibility:visible;mso-wrap-style:square;v-text-anchor:top" coordsize="31512,5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" path="m12484,r6762,l16775,11015r14737,l30516,15828r-14694,l11400,33999v-289,1214,-527,2305,-715,3274c10497,38241,10345,39115,10230,39896v-116,781,-196,1489,-238,2125c9948,42657,9926,43250,9926,43799v,1735,362,3094,1084,4076c11732,48858,12917,49350,14564,49350v1387,,2861,-513,4422,-1540c20546,46784,22323,45172,24317,42976r2991,3034c25834,47658,24433,49061,23103,50217v-1329,1157,-2629,2103,-3901,2840c17931,53794,16674,54330,15431,54663v-1242,331,-2514,498,-3814,498c8178,55161,5614,54352,3923,52733,2232,51113,1387,48728,1387,45577v,-1070,80,-2248,238,-3534c1784,40756,2009,39506,2298,38292l7456,15828,,15828,867,12489v1734,,3085,-166,4052,-498c5888,11658,6704,11202,7369,10624v433,-404,852,-903,1257,-1496c9030,8536,9435,7820,9840,6982v404,-839,816,-1829,1235,-2971c11493,2870,11963,1532,12484,xe" fillcolor="black" stroked="f" strokeweight="0">
                  <v:stroke miterlimit="83231f" joinstyle="miter"/>
                  <v:path arrowok="t" textboxrect="0,0,31512,55161"/>
                </v:shape>
                <v:shape id="Shape 16035" o:spid="_x0000_s1538" style="position:absolute;left:17305;top:14757;width:298;height:563;visibility:visible;mso-wrap-style:square;v-text-anchor:top" coordsize="29822,5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" path="m10707,l29822,r,4597l26831,4640v-953,29,-1892,73,-2817,131l18509,28232r5202,l29822,27507r,4728l25184,32785v-1589,,-3019,-15,-4291,-44c19621,32713,18553,32669,17685,32611v-318,1504,-679,3137,-1083,4901c16197,39275,15822,40973,15475,42607v-346,1633,-635,3123,-867,4467c14376,48419,14261,49423,14261,50088v,578,80,1077,239,1496c14658,52003,14919,52358,15280,52646v361,289,874,506,1538,651c17483,53441,18336,53542,19376,53601r-607,2644l,56245,477,53601v896,-145,1633,-326,2210,-542c3266,52841,3778,52422,4226,51801v449,-622,853,-1554,1214,-2797c5802,47761,6228,46026,6719,43800l13827,12186v290,-1273,507,-2400,651,-3382c14622,7820,14694,7011,14694,6376v,-1301,-324,-2227,-975,-2776c13069,3050,11849,2761,10056,2732l10707,xe" fillcolor="black" stroked="f" strokeweight="0">
                  <v:stroke miterlimit="83231f" joinstyle="miter"/>
                  <v:path arrowok="t" textboxrect="0,0,29822,56245"/>
                </v:shape>
                <v:shape id="Shape 16036" o:spid="_x0000_s1539" style="position:absolute;left:18374;top:14888;width:205;height:439;visibility:visible;mso-wrap-style:square;v-text-anchor:top" coordsize="20502,4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" path="m20502,r,4149l20025,4263v-1416,722,-2716,1719,-3901,2992c14939,8527,13877,10030,12939,11764v-940,1735,-1735,3600,-2384,5595c9904,19353,9406,21435,9059,23603v-347,2168,-520,4337,-520,6504c8539,33433,9226,35883,10598,37458v1372,1576,3460,2364,6263,2364l20502,38876r,4023l15431,43942v-2398,,-4552,-362,-6459,-1084c7065,42135,5447,41094,4117,39735,2788,38376,1770,36736,1062,34813,353,32891,,30715,,28287,,24181,643,20344,1929,16773,3214,13202,4991,10095,7260,7450,9529,4804,12209,2715,15301,1183l20502,xe" fillcolor="black" stroked="f" strokeweight="0">
                  <v:stroke miterlimit="83231f" joinstyle="miter"/>
                  <v:path arrowok="t" textboxrect="0,0,20502,43942"/>
                </v:shape>
                <v:shape id="Shape 16037" o:spid="_x0000_s1540" style="position:absolute;left:17867;top:14877;width:437;height:443;visibility:visible;mso-wrap-style:square;v-text-anchor:top" coordsize="43649,4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" path="m14000,v2139,,3793,701,4963,2103c20133,3504,20719,5348,20719,7632v,1301,-202,2457,-607,3470l20719,11361c23637,7458,26477,4589,29237,2753,31996,917,34835,,37754,v1098,,2130,57,3099,173c41821,289,42753,433,43649,607l41438,11102r-5028,c36266,9366,35897,8124,35304,7372,34712,6620,33853,6245,32726,6245v-665,-30,-1431,172,-2297,607c29561,7285,28644,7906,27676,8717v-969,809,-1929,1763,-2883,2861c23840,12677,22936,13877,22084,15177v-852,1302,-1596,2682,-2232,4142c19217,20779,18740,22246,18422,23720l14000,44276r-8495,l12007,16001v404,-1676,686,-3064,845,-4162c13011,10740,13090,9814,13090,9063v,-2111,-852,-3166,-2558,-3166c9983,5897,9442,6006,8907,6222v-534,218,-1090,543,-1669,977c6660,7632,6024,8181,5331,8847v-693,664,-1473,1445,-2340,2341l,8369c1444,6895,2766,5630,3966,4575,5165,3519,6313,2652,7412,1972,8510,1293,9594,795,10663,476,11731,158,12845,,14000,xe" fillcolor="black" stroked="f" strokeweight="0">
                  <v:stroke miterlimit="83231f" joinstyle="miter"/>
                  <v:path arrowok="t" textboxrect="0,0,43649,44276"/>
                </v:shape>
                <v:shape id="Shape 16038" o:spid="_x0000_s1541" style="position:absolute;left:17603;top:14757;width:201;height:323;visibility:visible;mso-wrap-style:square;v-text-anchor:top" coordsize="20069,3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" path="m,l477,c3598,,6365,240,8778,716v2413,477,4449,1243,6111,2298c16551,4070,17816,5443,18682,7134v867,1692,1329,3766,1387,6223c20069,16566,19470,19392,18271,21835v-1200,2443,-2883,4474,-5051,6093c11054,29547,8453,30768,5418,31593l,32235,,27507r2297,-273c4523,26512,6307,25484,7651,24155v1344,-1330,2289,-2890,2839,-4683c11039,17679,11313,15727,11313,13618v,-3152,-910,-5443,-2731,-6874c6762,5313,3902,4597,,4597r,l,xe" fillcolor="black" stroked="f" strokeweight="0">
                  <v:stroke miterlimit="83231f" joinstyle="miter"/>
                  <v:path arrowok="t" textboxrect="0,0,20069,32235"/>
                </v:shape>
                <v:shape id="Shape 16039" o:spid="_x0000_s1542" style="position:absolute;left:18579;top:14877;width:205;height:440;visibility:visible;mso-wrap-style:square;v-text-anchor:top" coordsize="20502,44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" path="m4899,v2600,,4876,419,6826,1257c13676,2096,15301,3230,16601,4662v1301,1431,2276,3114,2926,5051c20178,11650,20502,13718,20502,15915v,4394,-649,8377,-1950,11947c17252,31432,15453,34497,13155,37056v-2297,2559,-4999,4531,-8106,5919l,44014,,39991r780,-204c2168,39022,3439,37988,4595,36687,5751,35386,6784,33861,7694,32112v911,-1750,1683,-3621,2319,-5616c10649,24501,11133,22441,11465,20316v332,-2125,498,-4199,498,-6222c11963,10885,11328,8448,10056,6786,8784,5124,6791,4293,4075,4293l,5263,,1115,4899,xe" fillcolor="black" stroked="f" strokeweight="0">
                  <v:stroke miterlimit="83231f" joinstyle="miter"/>
                  <v:path arrowok="t" textboxrect="0,0,20502,44014"/>
                </v:shape>
                <v:shape id="Shape 16040" o:spid="_x0000_s1543" style="position:absolute;left:18914;top:14884;width:201;height:443;visibility:visible;mso-wrap-style:square;v-text-anchor:top" coordsize="20134,4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" path="m20134,r,4777l16254,7713v-1213,1288,-2296,2776,-3251,4468c12050,13872,11249,15679,10598,17601v-651,1923,-1141,3888,-1474,5898c8792,25509,8625,27467,8625,29375v,3122,441,5443,1322,6961c10830,37853,12252,38612,14217,38612v1330,,2803,-448,4421,-1345l20134,36033r,4820l19245,41625v-1358,941,-2730,1627,-4117,2061c13741,44120,12296,44336,10793,44336v-3438,,-6097,-1236,-7975,-3707c939,38157,,34565,,29852,,27048,296,24351,889,21765v592,-2588,1430,-5016,2514,-7286c4487,12209,5779,10142,7282,8278,8785,6413,10432,4816,12223,3487,14015,2156,15923,1122,17945,385l20134,xe" fillcolor="black" stroked="f" strokeweight="0">
                  <v:stroke miterlimit="83231f" joinstyle="miter"/>
                  <v:path arrowok="t" textboxrect="0,0,20134,44336"/>
                </v:shape>
                <v:shape id="Shape 16041" o:spid="_x0000_s1544" style="position:absolute;left:19115;top:14728;width:281;height:599;visibility:visible;mso-wrap-style:square;v-text-anchor:top" coordsize="28110,5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" path="m23949,r2210,l16103,44233v-404,1706,-671,3065,-802,4076c15171,49321,15106,50232,15106,51042v,1098,224,1893,672,2385c16225,53918,16869,54164,17706,54164v521,,1034,-101,1539,-304c19752,53659,20300,53340,20893,52906v592,-433,1242,-990,1950,-1669c23552,50557,24353,49741,25249,48787v462,491,939,975,1431,1452c27170,50716,27647,51186,28110,51649v-1445,1474,-2760,2738,-3945,3794c22980,56499,21832,57366,20719,58045v-1112,679,-2203,1171,-3272,1475c16377,59823,15265,59975,14109,59975v-2081,,-3699,-672,-4855,-2017c8099,56614,7520,54771,7520,52429v,-1301,203,-2544,607,-3730l7520,48440c6047,50493,4617,52242,3229,53687l,56492,,51672,3208,49025c4725,47334,6119,45274,7390,42845v1272,-2428,2226,-5160,2861,-8196c10569,33088,10858,31527,11118,29966v261,-1561,391,-2992,391,-4293c11509,23331,10981,21668,9926,20686,8871,19703,7189,19211,4876,19211v-1705,,-3287,369,-4746,1106l,20416,,15639r4096,-721c6003,14918,7752,15107,9341,15482v1590,375,3106,1127,4552,2255c14384,15915,14774,14361,15063,13075v288,-1286,527,-2472,715,-3555c15966,8435,16059,7531,16059,6809v,-607,-79,-1113,-238,-1518c15662,4886,15380,4554,14976,4293v-405,-260,-975,-448,-1712,-564c12527,3614,11595,3528,10468,3470l11031,521,23949,xe" fillcolor="black" stroked="f" strokeweight="0">
                  <v:stroke miterlimit="83231f" joinstyle="miter"/>
                  <v:path arrowok="t" textboxrect="0,0,28110,59975"/>
                </v:shape>
                <v:shape id="Shape 16042" o:spid="_x0000_s1545" style="position:absolute;left:19488;top:15061;width:314;height:436;visibility:visible;mso-wrap-style:square;v-text-anchor:top" coordsize="31316,4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" path="m18123,r2340,c20416,497,20369,1703,20322,3618v-48,1917,-71,3844,-71,5785l20251,34381v,1490,130,2555,390,3193c20900,38213,21314,38716,21882,39082v567,367,1536,650,2908,851c26161,40135,28336,40259,31316,40306r,3300l1915,43606r,-3300c4799,40236,6910,40105,8246,39915v1336,-188,2317,-466,2944,-833c11816,38716,12276,38213,12572,37574v296,-638,444,-1703,444,-3193l13016,10857v,-851,-172,-1466,-514,-1845c12159,8634,11668,8444,11030,8444v-710,,-1821,385,-3334,1153c6183,10366,4244,11495,1880,12986l,9403,18123,xe" fillcolor="black" stroked="f" strokeweight="0">
                  <v:stroke miterlimit="83231f" joinstyle="miter"/>
                  <v:path arrowok="t" textboxrect="0,0,31316,43606"/>
                </v:shape>
                <v:shape id="Shape 155727" o:spid="_x0000_s1546" style="position:absolute;left:16671;top:14327;width:3212;height:91;visibility:visible;mso-wrap-style:square;v-text-anchor:top" coordsize="3211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" path="m,l321194,r,9144l,9144,,e" fillcolor="black" stroked="f" strokeweight="0">
                  <v:stroke miterlimit="83231f" joinstyle="miter"/>
                  <v:path arrowok="t" textboxrect="0,0,321194,9144"/>
                </v:shape>
                <v:rect id="Rectangle 16044" o:spid="_x0000_s1547" style="position:absolute;left:21602;top:13441;width:5268;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" filled="f" stroked="f">
                  <v:textbox inset="0,0,0,0">
                    <w:txbxContent>
                      <w:p w14:paraId="6A50D155" w14:textId="77777777" w:rsidR="00C4347D" w:rsidRDefault="00B91993">
                        <w:pPr>
                          <w:spacing w:after="160" w:line="259" w:lineRule="auto"/>
                          <w:ind w:left="0" w:right="0" w:firstLine="0"/>
                          <w:jc w:val="left"/>
                        </w:pPr>
                        <w:r>
                          <w:rPr>
                            <w:rFonts w:ascii="Verdana" w:eastAsia="Verdana" w:hAnsi="Verdana" w:cs="Verdana"/>
                            <w:sz w:val="19"/>
                            <w:lang w:val="sv"/>
                          </w:rPr>
                          <w:t xml:space="preserve">och    </w:t>
                        </w:r>
                      </w:p>
                    </w:txbxContent>
                  </v:textbox>
                </v:rect>
                <v:shape id="Shape 16045" o:spid="_x0000_s1548" style="position:absolute;left:25598;top:13907;width:699;height:807;visibility:visible;mso-wrap-style:square;v-text-anchor:top" coordsize="69865,8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" path="m15486,l69865,,65787,18154r-5675,c59955,14725,59659,12143,59225,10408,58792,8673,58270,7480,57659,6830,57048,6179,56319,5746,55472,5529v-847,-216,-2059,-325,-3635,-325l32568,5204,25829,36190r11291,c39917,36190,42054,35530,43532,34210v1478,-1321,2966,-3499,4463,-6535l53374,27675,48054,50383r-5024,c43030,47229,42833,45090,42439,43967v-394,-1124,-975,-1833,-1743,-2129c39927,41542,38538,41395,36528,41395r-11821,l17141,75515r17495,c36961,75515,38804,75278,40164,74806v1359,-474,2640,-1242,3841,-2307c45208,71435,46409,69946,47611,68035v1202,-1913,2630,-4504,4285,-7777l57630,60258,52428,80719,,80719,650,77822v1498,-237,2620,-621,3369,-1154c4768,76136,5398,75397,5910,74451v513,-946,985,-2100,1419,-3460c7763,69631,8412,67000,9280,63097l19328,17563v867,-3942,1300,-7116,1300,-9521c20628,6190,20165,4898,19239,4170,18313,3439,16846,3015,14836,2897l15486,xe" fillcolor="black" stroked="f" strokeweight="0">
                  <v:stroke miterlimit="83231f" joinstyle="miter"/>
                  <v:path arrowok="t" textboxrect="0,0,69865,80719"/>
                </v:shape>
                <v:shape id="Shape 16046" o:spid="_x0000_s1549" style="position:absolute;left:26314;top:13865;width:666;height:1113;visibility:visible;mso-wrap-style:square;v-text-anchor:top" coordsize="66556,11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" path="m56567,v3861,,7191,315,9989,946l64250,10999r-5201,c58497,8752,57778,7135,56892,6150,56005,5164,54695,4671,52961,4671v-2246,,-4147,621,-5704,1863c45701,7775,44371,9619,43267,12063v-1103,2445,-2127,5737,-3073,9876l38716,28384r15191,l52606,34358r-15250,l26362,85923v-1812,8554,-4590,14931,-8334,19130c14284,109251,9575,111351,3901,111351v-1655,,-2955,-99,-3901,-296l1005,105851v395,119,1320,177,2778,177c5557,106028,7074,105576,8334,104668v1262,-907,2434,-2484,3517,-4731c12935,97690,13930,94576,14836,90594l27544,34358r-9989,l18442,30277v2640,-159,4541,-375,5704,-651c25308,29350,26215,28936,26865,28384v650,-552,1202,-1271,1655,-2158c28973,25339,29554,23713,30263,21347,32352,14251,35573,8919,39927,5351,44282,1784,49828,,56567,xe" fillcolor="black" stroked="f" strokeweight="0">
                  <v:stroke miterlimit="83231f" joinstyle="miter"/>
                  <v:path arrowok="t" textboxrect="0,0,66556,111351"/>
                </v:shape>
                <v:shape id="Shape 16047" o:spid="_x0000_s1550" style="position:absolute;left:27008;top:13865;width:666;height:1113;visibility:visible;mso-wrap-style:square;v-text-anchor:top" coordsize="66556,11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" path="m56566,v3862,,7192,315,9990,946l64250,10999r-5201,c58498,8752,57777,7136,56891,6150,56005,5164,54695,4672,52961,4672v-2246,,-4148,621,-5705,1862c45701,7776,44371,9620,43268,12063v-1105,2445,-2129,5737,-3074,9876l38716,28384r15190,l52606,34358r-15250,l26362,85923v-1813,8555,-4590,14932,-8334,19130c14284,109251,9575,111351,3901,111351v-1655,,-2955,-99,-3901,-296l1005,105852v394,118,1321,176,2778,176c5556,106028,7074,105576,8334,104669v1262,-906,2434,-2484,3517,-4731c12935,97691,13930,94576,14836,90594l27544,34358r-9989,l18442,30277v2640,-157,4541,-374,5704,-651c25308,29351,26214,28937,26865,28384v650,-551,1202,-1270,1655,-2158c28973,25339,29554,23713,30263,21348,32352,14251,35573,8919,39927,5352,44282,1784,49828,,56566,xe" fillcolor="black" stroked="f" strokeweight="0">
                  <v:stroke miterlimit="83231f" joinstyle="miter"/>
                  <v:path arrowok="t" textboxrect="0,0,66556,111351"/>
                </v:shape>
                <v:shape id="Shape 16048" o:spid="_x0000_s1551" style="position:absolute;left:27552;top:14403;width:376;height:561;visibility:visible;mso-wrap-style:square;v-text-anchor:top" coordsize="37538,5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" path="m19983,v3005,,5570,340,7694,1019c29801,1699,31527,2617,32856,3773v1330,1156,2290,2544,2883,4163c36331,9554,36627,11303,36627,13183v,1128,-80,2175,-238,3144c36230,17296,35955,18250,35565,19190v-390,939,-903,1886,-1539,2840c33390,22984,32596,23995,31642,25065v-722,926,-1660,1995,-2817,3210c27668,29488,26405,30790,25032,32178v-1372,1387,-2810,2833,-4313,4336c19217,38017,17757,39506,16341,40980v-1416,1475,-2716,2906,-3901,4293c11256,46661,10287,47934,9537,49090r16037,c26932,49090,28016,49039,28825,48938v810,-101,1481,-325,2016,-672c31375,47919,31830,47391,32206,46683v376,-709,809,-1684,1300,-2928l37538,43755v-145,2054,-282,4120,-412,6202c36996,52039,36858,54105,36714,56159l,56159,,53904c694,52343,1503,50802,2427,49285v925,-1517,1965,-3057,3121,-4619c6705,43106,8019,41494,9493,39831v1473,-1663,3107,-3390,4898,-5182c17107,31931,19318,29612,21023,27688v1704,-1922,3048,-3634,4031,-5137c26037,21047,26708,19659,27070,18386v360,-1271,541,-2630,541,-4075c27611,12836,27401,11477,26982,10234,26564,8991,25964,7936,25184,7069,24404,6201,23414,5521,22215,5030,21015,4539,19636,4293,18076,4293v-2688,,-4942,731,-6762,2190c9493,7943,8077,10061,7065,12836r-5678,l1387,4380c5086,2848,8489,1734,11595,1041,14701,347,17498,,19983,xe" fillcolor="black" stroked="f" strokeweight="0">
                  <v:stroke miterlimit="83231f" joinstyle="miter"/>
                  <v:path arrowok="t" textboxrect="0,0,37538,56159"/>
                </v:shape>
                <v:shape id="Shape 155728" o:spid="_x0000_s1552" style="position:absolute;left:28485;top:14452;width:729;height:91;visibility:visible;mso-wrap-style:square;v-text-anchor:top" coordsize="728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" path="m,l72820,r,9144l,9144,,e" fillcolor="black" stroked="f" strokeweight="0">
                  <v:stroke miterlimit="83231f" joinstyle="miter"/>
                  <v:path arrowok="t" textboxrect="0,0,72820,9144"/>
                </v:shape>
                <v:shape id="Shape 155729" o:spid="_x0000_s1553" style="position:absolute;left:28485;top:14206;width:729;height:92;visibility:visible;mso-wrap-style:square;v-text-anchor:top" coordsize="728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" path="m,l72820,r,9144l,9144,,e" fillcolor="black" stroked="f" strokeweight="0">
                  <v:stroke miterlimit="83231f" joinstyle="miter"/>
                  <v:path arrowok="t" textboxrect="0,0,72820,9144"/>
                </v:shape>
                <v:shape id="Shape 16051" o:spid="_x0000_s1554" style="position:absolute;left:30223;top:13561;width:796;height:450;visibility:visible;mso-wrap-style:square;v-text-anchor:top" coordsize="79670,4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" path="m14001,v2138,,3793,701,4963,2103c20134,3506,20720,5349,20720,7632v,636,-44,1258,-131,1865c20503,10105,20343,10697,20113,11275r520,217c23378,7647,26123,4770,28869,2862,31614,954,34431,,37321,v3063,,5354,788,6870,2363c45709,3939,46467,6259,46467,9323r,759c46467,10328,46437,10581,46380,10842r174,c49241,7169,51914,4445,54572,2667,57231,889,60005,,62895,v3064,,5353,824,6870,2472c71282,4120,72041,6432,72041,9410v,897,-144,2103,-433,3621c71318,14550,70965,16219,70546,18040v-419,1822,-875,3708,-1366,5659c68690,25650,68226,27494,67793,29228v-260,1128,-470,2045,-629,2755c67006,32690,66883,33283,66796,33760v-86,477,-144,889,-173,1236c66594,35343,66579,35719,66579,36123v,1100,203,1894,607,2386c67590,39000,68241,39246,69136,39246v521,,1041,-101,1561,-304c71217,38740,71774,38422,72366,37988v593,-433,1242,-990,1951,-1669c75024,35640,75812,34823,76679,33868r2991,2862c78282,38177,76990,39419,75790,40460v-1199,1041,-2355,1901,-3467,2580c71211,43719,70105,44225,69007,44559v-1098,332,-2254,498,-3468,498c64441,45057,63445,44855,62548,44450v-896,-405,-1654,-962,-2276,-1670c59651,42071,59168,41233,58820,40265v-346,-969,-519,-2031,-519,-3187c58301,34707,58807,31657,59817,27928v550,-1880,1048,-3680,1496,-5399c61761,20808,62144,19218,62462,17759v317,-1460,570,-2761,758,-3903c63409,12713,63502,11767,63502,11015v,-1793,-340,-3109,-1019,-3946c61804,6230,60742,5810,59298,5810v-897,,-1850,232,-2862,695c55425,6967,54406,7610,53380,8435v-1025,823,-2029,1799,-3012,2926c49386,12489,48475,13711,47638,15026v-838,1316,-1583,2696,-2233,4141c44755,20613,44256,22073,43910,23547l39618,44276r-8452,c31571,42426,32026,40438,32531,38314v506,-2126,1019,-4272,1539,-6440c34591,29705,35089,27566,35565,25455v477,-2109,903,-4083,1280,-5919c37220,17700,37523,16053,37755,14593v231,-1460,346,-2624,346,-3491c38101,9280,37748,7943,37039,7090,36331,6238,35197,5810,33637,5810v-1387,,-2875,521,-4465,1562c27582,8413,26072,9779,24642,11471v-1429,1690,-2709,3599,-3836,5723c19679,19319,18885,21466,18423,23634l14001,44276r-8496,l12007,16001v376,-1560,650,-2919,824,-4075c13004,10769,13091,9816,13091,9064v,-2111,-853,-3166,-2558,-3166c10014,5898,9486,6006,8951,6224v-534,216,-1098,541,-1690,975c6669,7632,6025,8181,5332,8847v-694,665,-1474,1445,-2341,2341l,8369c1417,6924,2724,5673,3923,4618,5122,3563,6279,2696,7391,2017,8504,1337,9594,831,10663,499,11733,167,12845,,14001,xe" fillcolor="black" stroked="f" strokeweight="0">
                  <v:stroke miterlimit="83231f" joinstyle="miter"/>
                  <v:path arrowok="t" textboxrect="0,0,79670,45057"/>
                </v:shape>
                <v:shape id="Shape 16052" o:spid="_x0000_s1555" style="position:absolute;left:29669;top:13441;width:524;height:563;visibility:visible;mso-wrap-style:square;v-text-anchor:top" coordsize="52405,5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" path="m10707,l52405,,49371,13530r-4638,c44589,11854,44443,10444,44300,9303,44155,8160,43887,7243,43498,6548,43108,5855,42566,5355,41872,5052v-693,-303,-1633,-455,-2817,-455l24014,4597,19462,24719r8539,c29099,24719,30017,24632,30754,24458v737,-173,1394,-477,1972,-910c33304,23113,33832,22528,34308,21792v477,-738,1005,-1685,1582,-2841l40225,18951,36368,35560r-4162,c32177,34057,32112,32878,32011,32025v-101,-852,-318,-1481,-650,-1886c31028,29734,30573,29496,29995,29424v-577,-73,-1343,-109,-2297,-109l18509,29315,13394,51779r13307,c28348,51779,29685,51649,30711,51388v1025,-260,1965,-766,2818,-1517c34381,49119,35227,48050,36064,46661v838,-1387,1893,-3209,3165,-5464l43953,41197,40051,56245,,56245,477,53601v896,-146,1633,-326,2210,-543c3266,52842,3778,52422,4226,51800v449,-622,853,-1553,1214,-2797c5802,47761,6228,46026,6719,43800l13827,12186v290,-1272,507,-2400,651,-3383c14622,7820,14694,6982,14694,6288v,-1272,-332,-2175,-996,-2710c13033,3042,11820,2761,10056,2732l10707,xe" fillcolor="black" stroked="f" strokeweight="0">
                  <v:stroke miterlimit="83231f" joinstyle="miter"/>
                  <v:path arrowok="t" textboxrect="0,0,52405,56245"/>
                </v:shape>
                <v:shape id="Shape 155730" o:spid="_x0000_s1556" style="position:absolute;left:31106;top:13656;width:96;height:106;visibility:visible;mso-wrap-style:square;v-text-anchor:top" coordsize="9623,1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" path="m,l9623,r,10581l,10581,,e" fillcolor="black" stroked="f" strokeweight="0">
                  <v:stroke miterlimit="83231f" joinstyle="miter"/>
                  <v:path arrowok="t" textboxrect="0,0,9623,10581"/>
                </v:shape>
                <v:shape id="Shape 16054" o:spid="_x0000_s1557" style="position:absolute;left:31340;top:13377;width:274;height:823;visibility:visible;mso-wrap-style:square;v-text-anchor:top" coordsize="27394,8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" path="m26224,r1170,3339c20632,5566,15626,9909,12375,16370,9124,22832,7499,30948,7499,40721v,10118,1625,18458,4876,25022c15626,72305,20589,76699,27264,78925r-1040,3340c17757,80038,11270,75247,6762,67888,2254,60531,,51619,,41154,,30717,2261,21806,6784,14419,11306,7032,17786,2226,26224,xe" fillcolor="black" stroked="f" strokeweight="0">
                  <v:stroke miterlimit="83231f" joinstyle="miter"/>
                  <v:path arrowok="t" textboxrect="0,0,27394,82265"/>
                </v:shape>
                <v:shape id="Shape 16055" o:spid="_x0000_s1558" style="position:absolute;left:31713;top:13445;width:367;height:559;visibility:visible;mso-wrap-style:square;v-text-anchor:top" coordsize="36757,5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" path="m21326,r2644,c23913,1590,23869,3014,23840,4272v-29,1257,-50,2479,-64,3664c23761,9121,23754,10292,23754,11449r,32958c23754,45303,23783,46076,23840,46727v58,650,152,1199,282,1648c24252,48823,24425,49206,24642,49523v217,319,469,593,759,824c25748,50695,26210,50961,26788,51150v577,188,1314,347,2211,477c29894,51757,30971,51858,32227,51930v1258,72,2768,123,4530,152l36757,55856r-34373,l2384,52082v1705,-58,3151,-123,4334,-195c7903,51815,8915,51713,9753,51583v837,-130,1510,-275,2016,-433c12274,50991,12714,50796,13091,50564v404,-259,751,-541,1040,-845c14420,49416,14651,49032,14824,48569v174,-463,311,-1026,412,-1690c15337,46213,15388,45389,15388,44407r,-31094c15388,12186,15171,11391,14738,10928v-434,-463,-1055,-694,-1864,-694c11978,10234,10649,10697,8886,11623v-1763,924,-4046,2297,-6849,4119c1662,15077,1315,14412,997,13746,679,13082,347,12402,,11709,3584,9743,7131,7784,10641,5832,14153,3881,17714,1937,21326,xe" fillcolor="black" stroked="f" strokeweight="0">
                  <v:stroke miterlimit="83231f" joinstyle="miter"/>
                  <v:path arrowok="t" textboxrect="0,0,36757,55856"/>
                </v:shape>
                <v:shape id="Shape 155731" o:spid="_x0000_s1559" style="position:absolute;left:32223;top:13716;width:499;height:92;visibility:visible;mso-wrap-style:square;v-text-anchor:top" coordsize="499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" path="m,l49934,r,9144l,9144,,e" fillcolor="black" stroked="f" strokeweight="0">
                  <v:stroke miterlimit="83231f" joinstyle="miter"/>
                  <v:path arrowok="t" textboxrect="0,0,49934,9144"/>
                </v:shape>
                <v:shape id="Shape 16057" o:spid="_x0000_s1560" style="position:absolute;left:32802;top:13561;width:496;height:450;visibility:visible;mso-wrap-style:square;v-text-anchor:top" coordsize="49674,4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" path="m17815,v1590,,2890,347,3901,1041c22727,1735,23566,2747,24230,4076v664,1331,1213,2971,1647,4923c26310,10950,26774,13183,27264,15698r563,c29562,13415,31064,11434,32336,9758,33606,8080,34741,6663,35738,5507v997,-1156,1893,-2096,2688,-2818c39220,1966,39993,1410,40745,1019v751,-390,1524,-657,2319,-802c43858,72,44746,,45730,v1444,,2760,260,3944,781l47507,9323r-3598,c43823,8080,43359,7458,42522,7458v-318,,-664,59,-1040,174c41105,7748,40658,7979,40138,8327v-520,346,-1120,831,-1799,1452c37660,10401,36858,11210,35933,12208v-924,997,-1979,2218,-3164,3664c31584,17318,30226,19023,28694,20989v781,3989,1453,7184,2016,9584c31273,32972,31816,34808,32336,36081v520,1271,1040,2102,1560,2493c34416,38964,35009,39159,35673,39159v491,,947,-58,1366,-174c37458,38870,37891,38617,38339,38226v448,-390,946,-953,1495,-1691c40384,35798,41034,34823,41785,33608r3251,2125c43764,37641,42638,39203,41655,40417v-983,1215,-1936,2168,-2861,2863c37870,43973,36916,44443,35933,44688v-983,246,-2109,369,-3380,369c31454,45057,30472,44905,29604,44602v-866,-304,-1617,-861,-2253,-1670c26917,42440,26513,41783,26138,40959v-376,-824,-724,-1713,-1041,-2667c24779,37338,24490,36348,24230,35322v-260,-1026,-477,-1988,-650,-2884c23407,31541,23270,30739,23168,30031v-101,-709,-166,-1237,-195,-1583l22496,28448v-1734,2313,-3244,4330,-4530,6049c16681,36217,15517,37692,14477,38921v-1040,1228,-1980,2240,-2817,3035c10822,42751,9998,43380,9189,43843v-809,463,-1640,781,-2493,953c5844,44970,4898,45057,3858,45057,2355,45057,1069,44796,,44276l1994,35820r3684,c5764,37092,6241,37729,7108,37729v318,-30,629,-88,932,-174c8344,37467,8698,37287,9102,37012v404,-274,918,-708,1539,-1300c11262,35119,12050,34296,13003,33239v954,-1055,2124,-2377,3512,-3967c17901,27682,19563,25716,21499,23374v-520,-2429,-975,-4539,-1365,-6332c19744,15250,19382,13710,19050,12424v-332,-1286,-657,-2334,-976,-3144c17757,8471,17431,7827,17100,7351v-333,-478,-694,-817,-1084,-1020c15626,6129,15171,6014,14651,5984v-491,,-947,80,-1366,240c12866,6382,12433,6663,11985,7069v-448,404,-940,968,-1474,1691c9976,9483,9362,10423,8669,11579l5331,9410c6516,7647,7585,6158,8539,4944,9492,3729,10432,2760,11356,2038,12281,1315,13257,795,14282,477,15308,159,16486,,17815,xe" fillcolor="black" stroked="f" strokeweight="0">
                  <v:stroke miterlimit="83231f" joinstyle="miter"/>
                  <v:path arrowok="t" textboxrect="0,0,49674,45057"/>
                </v:shape>
                <v:shape id="Shape 16058" o:spid="_x0000_s1561" style="position:absolute;left:33345;top:13377;width:274;height:823;visibility:visible;mso-wrap-style:square;v-text-anchor:top" coordsize="27394,8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" path="m1170,c9608,2226,16088,7032,20610,14419v4523,7387,6784,16298,6784,26735c27394,51619,25140,60531,20632,67888,16124,75247,9637,80038,1170,82265l130,78925c6805,76699,11768,72305,15019,65743v3251,-6564,4876,-14904,4876,-25022c19895,30948,18277,22832,15040,16370,11804,9909,6791,5566,,3339l1170,xe" fillcolor="black" stroked="f" strokeweight="0">
                  <v:stroke miterlimit="83231f" joinstyle="miter"/>
                  <v:path arrowok="t" textboxrect="0,0,27394,82265"/>
                </v:shape>
                <v:shape id="Shape 16059" o:spid="_x0000_s1562" style="position:absolute;left:30121;top:14776;width:315;height:551;visibility:visible;mso-wrap-style:square;v-text-anchor:top" coordsize="31512,5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" path="m12484,r6762,l16775,11015r14737,l30516,15828r-14694,l11400,33999v-289,1214,-527,2305,-715,3274c10497,38241,10346,39115,10230,39896v-117,781,-196,1489,-238,2125c9948,42657,9926,43250,9926,43799v,1735,361,3094,1084,4076c11732,48858,12917,49350,14564,49350v1387,,2861,-513,4422,-1540c20546,46784,22323,45172,24317,42976r2991,3034c25834,47658,24433,49061,23103,50217v-1329,1157,-2630,2103,-3901,2840c17931,53794,16674,54330,15431,54663v-1243,331,-2514,498,-3814,498c8178,55161,5614,54352,3923,52733,2232,51113,1387,48728,1387,45577v,-1070,80,-2248,238,-3534c1784,40756,2009,39506,2298,38292l7456,15828,,15828,867,12489v1734,,3085,-166,4052,-498c5888,11658,6705,11202,7369,10624v433,-404,853,-903,1257,-1496c9030,8536,9435,7820,9840,6982v404,-839,816,-1829,1235,-2971c11493,2870,11963,1532,12484,xe" fillcolor="black" stroked="f" strokeweight="0">
                  <v:stroke miterlimit="83231f" joinstyle="miter"/>
                  <v:path arrowok="t" textboxrect="0,0,31512,55161"/>
                </v:shape>
                <v:shape id="Shape 16060" o:spid="_x0000_s1563" style="position:absolute;left:30694;top:14757;width:298;height:563;visibility:visible;mso-wrap-style:square;v-text-anchor:top" coordsize="29822,5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" path="m10707,l29822,r,4597l26831,4640v-953,29,-1892,73,-2817,131l18509,28232r5202,l29822,27507r,4728l25184,32785v-1589,,-3020,-15,-4291,-44c19622,32713,18553,32669,17685,32611v-317,1504,-679,3137,-1083,4901c16198,39275,15822,40973,15475,42607v-346,1633,-636,3123,-867,4467c14377,48419,14261,49423,14261,50088v,578,80,1077,239,1496c14658,52003,14919,52358,15280,52646v361,289,874,506,1538,651c17483,53441,18336,53542,19376,53601r-607,2644l,56245,477,53601v897,-145,1633,-326,2210,-542c3266,52841,3778,52422,4226,51801v449,-622,853,-1554,1214,-2797c5802,47761,6228,46026,6719,43800l13827,12186v290,-1273,507,-2400,651,-3382c14622,7820,14694,7011,14694,6376v,-1301,-324,-2227,-975,-2776c13069,3050,11848,2761,10056,2732l10707,xe" fillcolor="black" stroked="f" strokeweight="0">
                  <v:stroke miterlimit="83231f" joinstyle="miter"/>
                  <v:path arrowok="t" textboxrect="0,0,29822,56245"/>
                </v:shape>
                <v:shape id="Shape 16061" o:spid="_x0000_s1564" style="position:absolute;left:31762;top:14888;width:205;height:439;visibility:visible;mso-wrap-style:square;v-text-anchor:top" coordsize="20502,4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" path="m20502,r,4149l20025,4263v-1416,722,-2716,1719,-3901,2992c14940,8527,13877,10030,12939,11764v-940,1735,-1735,3600,-2384,5595c9904,19353,9406,21435,9059,23603v-347,2168,-520,4337,-520,6504c8539,33433,9226,35883,10598,37458v1372,1576,3460,2364,6263,2364l20502,38876r,4023l15431,43942v-2398,,-4552,-362,-6459,-1084c7065,42135,5447,41094,4117,39735,2788,38376,1770,36736,1062,34813,353,32891,,30715,,28287,,24181,643,20344,1929,16773,3214,13202,4991,10095,7260,7450,9529,4804,12209,2715,15301,1183l20502,xe" fillcolor="black" stroked="f" strokeweight="0">
                  <v:stroke miterlimit="83231f" joinstyle="miter"/>
                  <v:path arrowok="t" textboxrect="0,0,20502,43942"/>
                </v:shape>
                <v:shape id="Shape 16062" o:spid="_x0000_s1565" style="position:absolute;left:31256;top:14877;width:436;height:443;visibility:visible;mso-wrap-style:square;v-text-anchor:top" coordsize="43649,4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" path="m14000,v2139,,3793,701,4963,2103c20133,3504,20719,5348,20719,7632v,1301,-203,2457,-607,3470l20719,11361c23637,7458,26477,4589,29237,2753,31996,917,34836,,37754,v1098,,2130,57,3099,173c41821,289,42752,433,43649,607l41438,11102r-5028,c36266,9366,35897,8124,35304,7372,34712,6620,33853,6245,32726,6245v-665,-30,-1431,172,-2297,607c29561,7285,28644,7906,27676,8717v-969,809,-1929,1763,-2883,2861c23840,12677,22936,13877,22084,15177v-852,1302,-1596,2682,-2232,4142c19216,20779,18739,22246,18422,23720l14000,44276r-8495,l12007,16001v404,-1676,686,-3064,845,-4162c13011,10740,13090,9814,13090,9063v,-2111,-852,-3166,-2558,-3166c9983,5897,9442,6006,8907,6222v-534,218,-1091,543,-1669,977c6661,7632,6024,8181,5331,8847v-693,664,-1473,1445,-2340,2341l,8369c1444,6895,2766,5630,3966,4575,5165,3519,6314,2652,7412,1972,8510,1293,9593,795,10663,476,11732,158,12845,,14000,xe" fillcolor="black" stroked="f" strokeweight="0">
                  <v:stroke miterlimit="83231f" joinstyle="miter"/>
                  <v:path arrowok="t" textboxrect="0,0,43649,44276"/>
                </v:shape>
                <v:shape id="Shape 16063" o:spid="_x0000_s1566" style="position:absolute;left:30992;top:14757;width:201;height:322;visibility:visible;mso-wrap-style:square;v-text-anchor:top" coordsize="20069,3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" path="m,l477,c3598,,6365,240,8778,716v2413,477,4449,1243,6111,2298c16551,4070,17816,5443,18682,7134v867,1692,1329,3766,1387,6223c20069,16566,19470,19392,18271,21835v-1200,2443,-2883,4474,-5051,6093c11054,29547,8453,30768,5418,31593l,32235,,27507r2297,-273c4522,26512,6307,25484,7651,24155v1344,-1330,2289,-2890,2839,-4683c11039,17679,11313,15727,11313,13618v,-3152,-910,-5443,-2731,-6874c6762,5313,3902,4597,,4597r,l,xe" fillcolor="black" stroked="f" strokeweight="0">
                  <v:stroke miterlimit="83231f" joinstyle="miter"/>
                  <v:path arrowok="t" textboxrect="0,0,20069,32235"/>
                </v:shape>
                <v:shape id="Shape 16064" o:spid="_x0000_s1567" style="position:absolute;left:31967;top:14877;width:205;height:440;visibility:visible;mso-wrap-style:square;v-text-anchor:top" coordsize="20502,44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" path="m4899,v2600,,4876,419,6826,1257c13676,2096,15301,3230,16601,4662v1301,1431,2276,3114,2926,5051c20178,11650,20502,13718,20502,15915v,4394,-649,8377,-1950,11947c17252,31432,15453,34497,13155,37056v-2297,2559,-4999,4531,-8106,5919l,44014,,39991r780,-204c2168,39022,3439,37988,4595,36687,5751,35386,6784,33861,7694,32112v911,-1750,1683,-3621,2319,-5616c10649,24501,11133,22441,11465,20316v332,-2125,498,-4199,498,-6222c11963,10885,11327,8448,10056,6786,8785,5124,6791,4293,4075,4293l,5263,,1115,4899,xe" fillcolor="black" stroked="f" strokeweight="0">
                  <v:stroke miterlimit="83231f" joinstyle="miter"/>
                  <v:path arrowok="t" textboxrect="0,0,20502,44014"/>
                </v:shape>
                <v:shape id="Shape 16065" o:spid="_x0000_s1568" style="position:absolute;left:32302;top:14884;width:202;height:443;visibility:visible;mso-wrap-style:square;v-text-anchor:top" coordsize="20134,4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" path="m20134,r,4777l16254,7713v-1213,1288,-2296,2776,-3251,4468c12050,13872,11249,15679,10598,17601v-651,1923,-1141,3889,-1474,5898c8792,25509,8625,27467,8625,29375v,3122,441,5443,1322,6961c10830,37853,12252,38612,14217,38612v1330,,2804,-448,4421,-1345l20134,36033r,4820l19245,41625v-1357,941,-2730,1627,-4117,2061c13741,44120,12296,44336,10793,44336v-3438,,-6098,-1236,-7975,-3707c939,38157,,34565,,29852,,27048,296,24351,889,21765v592,-2588,1430,-5016,2514,-7286c4487,12209,5779,10142,7282,8278,8786,6413,10432,4816,12223,3487,14015,2156,15922,1122,17945,385l20134,xe" fillcolor="black" stroked="f" strokeweight="0">
                  <v:stroke miterlimit="83231f" joinstyle="miter"/>
                  <v:path arrowok="t" textboxrect="0,0,20134,44336"/>
                </v:shape>
                <v:shape id="Shape 16066" o:spid="_x0000_s1569" style="position:absolute;left:32504;top:14728;width:281;height:599;visibility:visible;mso-wrap-style:square;v-text-anchor:top" coordsize="28110,5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" path="m23949,r2210,l16103,44233v-404,1706,-671,3065,-802,4076c15171,49321,15106,50232,15106,51042v,1098,224,1893,672,2385c16225,53918,16869,54164,17706,54164v521,,1034,-101,1539,-304c19752,53659,20300,53340,20893,52906v592,-433,1242,-990,1950,-1669c23552,50557,24353,49741,25249,48787v462,491,939,975,1431,1452c27170,50716,27647,51186,28110,51649v-1445,1474,-2760,2738,-3945,3794c22981,56499,21832,57366,20719,58045v-1112,679,-2203,1171,-3272,1475c16377,59823,15265,59975,14109,59975v-2081,,-3699,-672,-4855,-2017c8098,56614,7520,54771,7520,52429v,-1301,203,-2544,607,-3730l7520,48440c6047,50493,4617,52242,3229,53687l,56492,,51672,3208,49025c4725,47334,6119,45274,7390,42845v1271,-2428,2225,-5160,2861,-8196c10569,33088,10858,31527,11118,29966v261,-1561,391,-2992,391,-4293c11509,23331,10981,21668,9926,20686,8871,19702,7188,19211,4876,19211v-1704,,-3287,369,-4746,1106l,20416,,15639r4096,-721c6003,14918,7752,15107,9341,15482v1590,375,3107,1127,4552,2255c14383,15915,14774,14361,15063,13075v288,-1286,527,-2472,715,-3555c15966,8435,16059,7531,16059,6809v,-607,-79,-1113,-238,-1518c15662,4886,15380,4554,14976,4293v-404,-260,-975,-448,-1712,-564c12527,3614,11595,3528,10468,3470l11031,521,23949,xe" fillcolor="black" stroked="f" strokeweight="0">
                  <v:stroke miterlimit="83231f" joinstyle="miter"/>
                  <v:path arrowok="t" textboxrect="0,0,28110,59975"/>
                </v:shape>
                <v:shape id="Shape 16067" o:spid="_x0000_s1570" style="position:absolute;left:32863;top:15058;width:311;height:439;visibility:visible;mso-wrap-style:square;v-text-anchor:top" coordsize="31102,4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" path="m16491,v2719,,4972,295,6756,888c25032,1478,26457,2247,27521,3194v1063,945,1808,2058,2235,3334c30181,7806,30394,9119,30394,10467v,1703,-343,3282,-1029,4737c28680,16658,27556,18243,25995,19958v-1559,1715,-4349,4394,-8369,8036c13347,31874,10238,35233,8299,38071r12803,c22308,38071,23230,38012,23868,37894v639,-119,1147,-302,1525,-551c25771,37095,26091,36782,26351,36403v259,-378,649,-1206,1170,-2483l31102,33920r-744,10005l,43925,,41973c1182,39443,2779,36954,4788,34506v2009,-2448,4351,-4974,7022,-7577c15026,23855,17307,21537,18655,19976v1348,-1561,2346,-3046,2996,-4453c22302,14115,22627,12702,22627,11283v,-2342,-662,-4187,-1986,-5535c19317,4400,17414,3725,14930,3725v-2151,,-3977,568,-5478,1704c7951,6564,6809,8244,6029,10467r-4929,l1100,3477c4173,2224,7005,1331,9594,798,12183,267,14482,,16491,xe" fillcolor="black" stroked="f" strokeweight="0">
                  <v:stroke miterlimit="83231f" joinstyle="miter"/>
                  <v:path arrowok="t" textboxrect="0,0,31102,43925"/>
                </v:shape>
                <v:shape id="Shape 155732" o:spid="_x0000_s1571" style="position:absolute;left:29640;top:14326;width:4059;height:92;visibility:visible;mso-wrap-style:square;v-text-anchor:top" coordsize="4059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" path="m,l405931,r,9144l,9144,,e" fillcolor="black" stroked="f" strokeweight="0">
                  <v:stroke miterlimit="83231f" joinstyle="miter"/>
                  <v:path arrowok="t" textboxrect="0,0,405931,9144"/>
                </v:shape>
                <v:rect id="Rectangle 16069" o:spid="_x0000_s1572" style="position:absolute;left:12628;top:15846;width:5129;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" filled="f" stroked="f">
                  <v:textbox inset="0,0,0,0">
                    <w:txbxContent>
                      <w:p w14:paraId="538FCEF8" w14:textId="77777777" w:rsidR="00C4347D" w:rsidRDefault="00B91993">
                        <w:pPr>
                          <w:spacing w:after="160" w:line="259" w:lineRule="auto"/>
                          <w:ind w:left="0" w:right="0" w:firstLine="0"/>
                          <w:jc w:val="left"/>
                        </w:pPr>
                        <w:r>
                          <w:rPr>
                            <w:rFonts w:ascii="Verdana" w:eastAsia="Verdana" w:hAnsi="Verdana" w:cs="Verdana"/>
                            <w:sz w:val="17"/>
                            <w:lang w:val="sv"/>
                          </w:rPr>
                          <w:t xml:space="preserve">Där </w:t>
                        </w:r>
                      </w:p>
                    </w:txbxContent>
                  </v:textbox>
                </v:rect>
                <v:rect id="Rectangle 16070" o:spid="_x0000_s1573" style="position:absolute;left:12628;top:17138;width:845;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" filled="f" stroked="f">
                  <v:textbox inset="0,0,0,0">
                    <w:txbxContent>
                      <w:p w14:paraId="6510F1DC" w14:textId="77777777" w:rsidR="00C4347D" w:rsidRDefault="00B91993">
                        <w:pPr>
                          <w:spacing w:after="160" w:line="259" w:lineRule="auto"/>
                          <w:ind w:left="0" w:right="0" w:firstLine="0"/>
                          <w:jc w:val="left"/>
                        </w:pPr>
                        <w:r>
                          <w:rPr>
                            <w:rFonts w:ascii="Verdana" w:eastAsia="Verdana" w:hAnsi="Verdana" w:cs="Verdana"/>
                            <w:i/>
                            <w:iCs/>
                            <w:sz w:val="17"/>
                            <w:lang w:val="sv"/>
                          </w:rPr>
                          <w:t>x</w:t>
                        </w:r>
                      </w:p>
                    </w:txbxContent>
                  </v:textbox>
                </v:rect>
                <v:rect id="Rectangle 16071" o:spid="_x0000_s1574" style="position:absolute;left:13266;top:17138;width:33473;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" filled="f" stroked="f">
                  <v:textbox inset="0,0,0,0">
                    <w:txbxContent>
                      <w:p w14:paraId="773F6045" w14:textId="77777777" w:rsidR="00C4347D" w:rsidRDefault="00B91993">
                        <w:pPr>
                          <w:spacing w:after="160" w:line="259" w:lineRule="auto"/>
                          <w:ind w:left="0" w:right="0" w:firstLine="0"/>
                          <w:jc w:val="left"/>
                        </w:pPr>
                        <w:r>
                          <w:rPr>
                            <w:rFonts w:ascii="Verdana" w:eastAsia="Verdana" w:hAnsi="Verdana" w:cs="Verdana"/>
                            <w:sz w:val="17"/>
                            <w:lang w:val="sv"/>
                          </w:rPr>
                          <w:t>… andel av utsläpp som tillskrivs produkt 1</w:t>
                        </w:r>
                      </w:p>
                    </w:txbxContent>
                  </v:textbox>
                </v:rect>
                <v:shape id="Shape 16072" o:spid="_x0000_s1575" style="position:absolute;width:39684;height:20863;visibility:visible;mso-wrap-style:square;v-text-anchor:top" coordsize="3968497,208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" path="m,2086356r3968497,l3968497,,,,,2086356xe" filled="f" strokeweight=".72pt">
                  <v:path arrowok="t" textboxrect="0,0,3968497,2086356"/>
                </v:shape>
                <w10:anchorlock/>
              </v:group>
            </w:pict>
          </mc:Fallback>
        </mc:AlternateContent>
      </w:r>
    </w:p>
    <w:p w14:paraId="507F00D5" w14:textId="64699B24" w:rsidR="00C4347D" w:rsidRDefault="00B91993">
      <w:pPr>
        <w:spacing w:after="313" w:line="249" w:lineRule="auto"/>
        <w:ind w:left="1147" w:right="0" w:hanging="1162"/>
        <w:jc w:val="left"/>
      </w:pPr>
      <w:r>
        <w:rPr>
          <w:i/>
          <w:iCs/>
          <w:sz w:val="22"/>
          <w:lang w:val="sv"/>
        </w:rPr>
        <w:t xml:space="preserve">Bild 7: </w:t>
      </w:r>
      <w:r>
        <w:rPr>
          <w:sz w:val="22"/>
          <w:lang w:val="sv"/>
        </w:rPr>
        <w:tab/>
      </w:r>
      <w:r>
        <w:rPr>
          <w:i/>
          <w:iCs/>
          <w:sz w:val="22"/>
          <w:lang w:val="sv"/>
        </w:rPr>
        <w:t xml:space="preserve">För </w:t>
      </w:r>
      <w:proofErr w:type="spellStart"/>
      <w:r w:rsidR="00071D61">
        <w:rPr>
          <w:i/>
          <w:iCs/>
          <w:sz w:val="22"/>
          <w:lang w:val="sv"/>
        </w:rPr>
        <w:t>riktmärkning</w:t>
      </w:r>
      <w:proofErr w:type="spellEnd"/>
      <w:r>
        <w:rPr>
          <w:i/>
          <w:iCs/>
          <w:sz w:val="22"/>
          <w:lang w:val="sv"/>
        </w:rPr>
        <w:t xml:space="preserve"> av en anläggning med två produkter krävs en metod för att dela upp utsläppen mellan de två produkterna. (</w:t>
      </w:r>
      <w:proofErr w:type="spellStart"/>
      <w:r>
        <w:rPr>
          <w:i/>
          <w:iCs/>
          <w:sz w:val="22"/>
          <w:lang w:val="sv"/>
        </w:rPr>
        <w:t>Eff</w:t>
      </w:r>
      <w:proofErr w:type="spellEnd"/>
      <w:r>
        <w:rPr>
          <w:i/>
          <w:iCs/>
          <w:sz w:val="22"/>
          <w:lang w:val="sv"/>
        </w:rPr>
        <w:t xml:space="preserve">…effektivitet; </w:t>
      </w:r>
      <w:proofErr w:type="spellStart"/>
      <w:r>
        <w:rPr>
          <w:i/>
          <w:iCs/>
          <w:sz w:val="22"/>
          <w:lang w:val="sv"/>
        </w:rPr>
        <w:t>Em</w:t>
      </w:r>
      <w:proofErr w:type="spellEnd"/>
      <w:r>
        <w:rPr>
          <w:i/>
          <w:iCs/>
          <w:sz w:val="22"/>
          <w:lang w:val="sv"/>
        </w:rPr>
        <w:t xml:space="preserve">…utsläpp) </w:t>
      </w:r>
    </w:p>
    <w:p w14:paraId="334FCCDD" w14:textId="77777777" w:rsidR="00C4347D" w:rsidRDefault="00B91993">
      <w:pPr>
        <w:spacing w:after="96" w:line="259" w:lineRule="auto"/>
        <w:ind w:left="0" w:right="0" w:firstLine="0"/>
        <w:jc w:val="left"/>
      </w:pPr>
      <w:r>
        <w:rPr>
          <w:lang w:val="sv"/>
        </w:rPr>
        <w:t xml:space="preserve"> </w:t>
      </w:r>
    </w:p>
    <w:p w14:paraId="1772F9D4" w14:textId="77777777" w:rsidR="00C4347D" w:rsidRDefault="00B91993">
      <w:pPr>
        <w:ind w:left="-5" w:right="23"/>
      </w:pPr>
      <w:r>
        <w:rPr>
          <w:lang w:val="sv"/>
        </w:rPr>
        <w:lastRenderedPageBreak/>
        <w:t>Den typiska anläggningen inom EU-systemet för handel med utsläppsrätter tillverkar dock mer än en produkt. I detta sammanhang ska (”mätbar”) värme</w:t>
      </w:r>
      <w:r>
        <w:rPr>
          <w:vertAlign w:val="superscript"/>
          <w:lang w:val="sv"/>
        </w:rPr>
        <w:footnoteReference w:id="94"/>
      </w:r>
      <w:r>
        <w:rPr>
          <w:lang w:val="sv"/>
        </w:rPr>
        <w:t xml:space="preserve"> som används för andra processer än tillverkning av huvudprodukten samt el också betraktas som ”produkter”. I sådana fall, så som visas i bild 7, är det nödvändigt att dela upp utsläppen genom att göra meningsfulla mätningar eller antaganden innan växthusgaseffektiviteten (utsläpp/produktion) kan beräknas.  </w:t>
      </w:r>
    </w:p>
    <w:p w14:paraId="30E6EEB1" w14:textId="77777777" w:rsidR="00C4347D" w:rsidRDefault="00B91993">
      <w:pPr>
        <w:spacing w:after="120"/>
        <w:ind w:left="-5" w:right="23"/>
      </w:pPr>
      <w:r>
        <w:rPr>
          <w:lang w:val="sv"/>
        </w:rPr>
        <w:t>I EU:s utsläppshandelssystem kallas konceptet för sådana uppdelade utsläpp för ”</w:t>
      </w:r>
      <w:r>
        <w:rPr>
          <w:b/>
          <w:bCs/>
          <w:lang w:val="sv"/>
        </w:rPr>
        <w:t>delanläggningar</w:t>
      </w:r>
      <w:r>
        <w:rPr>
          <w:lang w:val="sv"/>
        </w:rPr>
        <w:t xml:space="preserve">”. Den har utformats för att göra många olika anläggningar jämförbara inom ett och samma riktmärke, </w:t>
      </w:r>
      <w:proofErr w:type="gramStart"/>
      <w:r>
        <w:rPr>
          <w:lang w:val="sv"/>
        </w:rPr>
        <w:t>t.ex.</w:t>
      </w:r>
      <w:proofErr w:type="gramEnd"/>
      <w:r>
        <w:rPr>
          <w:lang w:val="sv"/>
        </w:rPr>
        <w:t xml:space="preserve"> </w:t>
      </w:r>
    </w:p>
    <w:p w14:paraId="265FCA61" w14:textId="77777777" w:rsidR="00C4347D" w:rsidRDefault="00B91993">
      <w:pPr>
        <w:numPr>
          <w:ilvl w:val="0"/>
          <w:numId w:val="51"/>
        </w:numPr>
        <w:ind w:right="23" w:hanging="228"/>
      </w:pPr>
      <w:r>
        <w:rPr>
          <w:lang w:val="sv"/>
        </w:rPr>
        <w:t xml:space="preserve">Anläggningar som endast tillverkar en produkt (som endast har en delanläggning) jämfört med anläggningar med flera delanläggningar. </w:t>
      </w:r>
    </w:p>
    <w:p w14:paraId="43E3A90E" w14:textId="77777777" w:rsidR="00C4347D" w:rsidRDefault="00B91993">
      <w:pPr>
        <w:numPr>
          <w:ilvl w:val="0"/>
          <w:numId w:val="51"/>
        </w:numPr>
        <w:ind w:right="23" w:hanging="228"/>
      </w:pPr>
      <w:r>
        <w:rPr>
          <w:lang w:val="sv"/>
        </w:rPr>
        <w:t xml:space="preserve">Anläggningar som använder bränslen direkt i processen, jämfört med anläggningar som använder bränslen för att producera mätbar värme, eller importerar värme från andra anläggningar, innan värmen används i produktionsprocessen. </w:t>
      </w:r>
    </w:p>
    <w:p w14:paraId="0FD9524F" w14:textId="77777777" w:rsidR="00C4347D" w:rsidRDefault="00B91993">
      <w:pPr>
        <w:spacing w:after="120"/>
        <w:ind w:left="-5" w:right="23"/>
      </w:pPr>
      <w:r>
        <w:rPr>
          <w:lang w:val="sv"/>
        </w:rPr>
        <w:t xml:space="preserve">Konceptet gör det dessutom möjligt att dela upp produktrelaterade utsläpp i båda de följande situationerna: </w:t>
      </w:r>
    </w:p>
    <w:p w14:paraId="1F375A79" w14:textId="77777777" w:rsidR="00C4347D" w:rsidRDefault="00B91993">
      <w:pPr>
        <w:numPr>
          <w:ilvl w:val="0"/>
          <w:numId w:val="51"/>
        </w:numPr>
        <w:ind w:right="23" w:hanging="228"/>
      </w:pPr>
      <w:r>
        <w:rPr>
          <w:lang w:val="sv"/>
        </w:rPr>
        <w:t xml:space="preserve">Produktionsprocesserna sker linjärt, dvs. produkt A används för att framställa produkt B. </w:t>
      </w:r>
    </w:p>
    <w:p w14:paraId="29968928" w14:textId="77777777" w:rsidR="00C4347D" w:rsidRDefault="00B91993">
      <w:pPr>
        <w:numPr>
          <w:ilvl w:val="0"/>
          <w:numId w:val="51"/>
        </w:numPr>
        <w:ind w:right="23" w:hanging="228"/>
      </w:pPr>
      <w:r>
        <w:rPr>
          <w:lang w:val="sv"/>
        </w:rPr>
        <w:t xml:space="preserve">Produktionsprocesserna sker parallellt, </w:t>
      </w:r>
      <w:proofErr w:type="gramStart"/>
      <w:r>
        <w:rPr>
          <w:lang w:val="sv"/>
        </w:rPr>
        <w:t>t.ex.</w:t>
      </w:r>
      <w:proofErr w:type="gramEnd"/>
      <w:r>
        <w:rPr>
          <w:lang w:val="sv"/>
        </w:rPr>
        <w:t xml:space="preserve"> där en kemisk reaktion genererar två separata produkter, men åtminstone en av dessa produkter också kan framställas separat (t.ex. från andra råmaterial). </w:t>
      </w:r>
    </w:p>
    <w:p w14:paraId="0F189C06" w14:textId="77777777" w:rsidR="00C4347D" w:rsidRDefault="00B91993">
      <w:pPr>
        <w:spacing w:after="182"/>
        <w:ind w:left="-5" w:right="23"/>
      </w:pPr>
      <w:r>
        <w:rPr>
          <w:lang w:val="sv"/>
        </w:rPr>
        <w:t xml:space="preserve">Av ovanstående framgår att delanläggningar är ett annat begrepp än bara en benämning av fysiska enheter inom en anläggning, även om det finns en viss överlappning mellan dessa begrepp. Kortast möjliga beskrivning av en delanläggning är: </w:t>
      </w:r>
    </w:p>
    <w:p w14:paraId="3E265983" w14:textId="77777777" w:rsidR="00C4347D" w:rsidRDefault="00B91993">
      <w:pPr>
        <w:pBdr>
          <w:top w:val="single" w:sz="4" w:space="0" w:color="000000"/>
          <w:left w:val="single" w:sz="4" w:space="0" w:color="000000"/>
          <w:bottom w:val="single" w:sz="4" w:space="0" w:color="000000"/>
          <w:right w:val="single" w:sz="4" w:space="0" w:color="000000"/>
        </w:pBdr>
        <w:shd w:val="clear" w:color="auto" w:fill="BEDFDF"/>
        <w:spacing w:after="180" w:line="250" w:lineRule="auto"/>
        <w:ind w:left="108" w:right="118"/>
      </w:pPr>
      <w:r>
        <w:rPr>
          <w:lang w:val="sv"/>
        </w:rPr>
        <w:t xml:space="preserve">En </w:t>
      </w:r>
      <w:r>
        <w:rPr>
          <w:b/>
          <w:bCs/>
          <w:lang w:val="sv"/>
        </w:rPr>
        <w:t>delanläggning</w:t>
      </w:r>
      <w:r>
        <w:rPr>
          <w:lang w:val="sv"/>
        </w:rPr>
        <w:t xml:space="preserve"> beskrivs av systemgränserna för en mass- och energibalans, som omfattar in- och utgående strömmar samt utsläpp, i syfte att säkerställa att riktmärken kan fastställas för en produkt eller produktgrupp, oberoende av vilka andra produkter (inklusive värme eller el) som produceras i samma anläggning, i förekommande fall. </w:t>
      </w:r>
    </w:p>
    <w:p w14:paraId="6044CD6E" w14:textId="67FAF9C0" w:rsidR="00C4347D" w:rsidRDefault="00B91993">
      <w:pPr>
        <w:spacing w:after="115"/>
        <w:ind w:left="-5" w:right="23"/>
      </w:pPr>
      <w:r>
        <w:rPr>
          <w:lang w:val="sv"/>
        </w:rPr>
        <w:t xml:space="preserve">Samma koncept utvecklas vidare för </w:t>
      </w:r>
      <w:r w:rsidR="00255C1C">
        <w:rPr>
          <w:lang w:val="sv"/>
        </w:rPr>
        <w:t>”fall-back”-</w:t>
      </w:r>
      <w:r>
        <w:rPr>
          <w:lang w:val="sv"/>
        </w:rPr>
        <w:t xml:space="preserve">metoderna i FAR, dvs. regler för tilldelning till delar av anläggningar som inte omfattas av produktriktmärken (se avsnitt 7.2). </w:t>
      </w:r>
    </w:p>
    <w:p w14:paraId="4A89E2CE" w14:textId="77777777" w:rsidR="00C4347D" w:rsidRDefault="00B91993">
      <w:pPr>
        <w:spacing w:after="111"/>
        <w:ind w:left="-5" w:right="23"/>
      </w:pPr>
      <w:r>
        <w:rPr>
          <w:lang w:val="sv"/>
        </w:rPr>
        <w:t>Ovanstående definition antyder en abstraktion från andra begrepp för uppdelning av anläggningar, särskilt uppdelning baserad på fysiska enheter som pannor, ugnar, destillationskolonner, kraftvärmeenheter</w:t>
      </w:r>
      <w:r>
        <w:rPr>
          <w:vertAlign w:val="superscript"/>
          <w:lang w:val="sv"/>
        </w:rPr>
        <w:footnoteReference w:id="95"/>
      </w:r>
      <w:r>
        <w:rPr>
          <w:lang w:val="sv"/>
        </w:rPr>
        <w:t xml:space="preserve"> osv. Skillnaden kan vara rumslig (en delanläggning kan omfatta flera enheter</w:t>
      </w:r>
      <w:r>
        <w:rPr>
          <w:vertAlign w:val="superscript"/>
          <w:lang w:val="sv"/>
        </w:rPr>
        <w:footnoteReference w:id="96"/>
      </w:r>
      <w:r>
        <w:rPr>
          <w:lang w:val="sv"/>
        </w:rPr>
        <w:t>, men en fysisk enhet kan även betjäna flera delanläggningar</w:t>
      </w:r>
      <w:r>
        <w:rPr>
          <w:vertAlign w:val="superscript"/>
          <w:lang w:val="sv"/>
        </w:rPr>
        <w:footnoteReference w:id="97"/>
      </w:r>
      <w:r>
        <w:rPr>
          <w:lang w:val="sv"/>
        </w:rPr>
        <w:t xml:space="preserve">), </w:t>
      </w:r>
      <w:r>
        <w:rPr>
          <w:lang w:val="sv"/>
        </w:rPr>
        <w:lastRenderedPageBreak/>
        <w:t>eller tidsmässig (en och samma fysiska enhet kan användas i följd för olika delanläggningar</w:t>
      </w:r>
      <w:r>
        <w:rPr>
          <w:vertAlign w:val="superscript"/>
          <w:lang w:val="sv"/>
        </w:rPr>
        <w:footnoteReference w:id="98"/>
      </w:r>
      <w:r>
        <w:rPr>
          <w:lang w:val="sv"/>
        </w:rPr>
        <w:t xml:space="preserve">). Ett detaljerat exempel på uppdelning av en anläggning i delanläggningar ges i avsnitt 4.5. Ytterligare exempel (inklusive ytterligare steg för att beräkna tilldelningen) finns i vägledningsdokument nr 2. </w:t>
      </w:r>
    </w:p>
    <w:p w14:paraId="26CEDD9E" w14:textId="77777777" w:rsidR="00C4347D" w:rsidRDefault="00B91993">
      <w:pPr>
        <w:spacing w:after="0" w:line="259" w:lineRule="auto"/>
        <w:ind w:left="0" w:right="0" w:firstLine="0"/>
        <w:jc w:val="left"/>
      </w:pPr>
      <w:r>
        <w:rPr>
          <w:lang w:val="sv"/>
        </w:rPr>
        <w:t xml:space="preserve"> </w:t>
      </w:r>
    </w:p>
    <w:p w14:paraId="6918B5A3" w14:textId="268721DD" w:rsidR="00C4347D" w:rsidRDefault="00B91993">
      <w:pPr>
        <w:pStyle w:val="Rubrik2"/>
        <w:tabs>
          <w:tab w:val="center" w:pos="3942"/>
        </w:tabs>
        <w:ind w:left="0" w:firstLine="0"/>
      </w:pPr>
      <w:bookmarkStart w:id="65" w:name="_Toc163631713"/>
      <w:r>
        <w:rPr>
          <w:bCs/>
          <w:lang w:val="sv"/>
        </w:rPr>
        <w:t>7.2</w:t>
      </w:r>
      <w:r>
        <w:rPr>
          <w:rFonts w:ascii="Arial" w:hAnsi="Arial"/>
          <w:bCs/>
          <w:lang w:val="sv"/>
        </w:rPr>
        <w:t xml:space="preserve"> </w:t>
      </w:r>
      <w:r>
        <w:rPr>
          <w:bCs/>
          <w:lang w:val="sv"/>
        </w:rPr>
        <w:tab/>
        <w:t xml:space="preserve">Produktriktmärken och </w:t>
      </w:r>
      <w:r w:rsidR="00255C1C">
        <w:rPr>
          <w:bCs/>
          <w:lang w:val="sv"/>
        </w:rPr>
        <w:t>”fall-back”-</w:t>
      </w:r>
      <w:r>
        <w:rPr>
          <w:bCs/>
          <w:lang w:val="sv"/>
        </w:rPr>
        <w:t>delanläggningar</w:t>
      </w:r>
      <w:bookmarkEnd w:id="65"/>
      <w:r>
        <w:rPr>
          <w:bCs/>
          <w:lang w:val="sv"/>
        </w:rPr>
        <w:t xml:space="preserve"> </w:t>
      </w:r>
    </w:p>
    <w:p w14:paraId="73FD13BD" w14:textId="33B6F686" w:rsidR="00C4347D" w:rsidRDefault="00B91993">
      <w:pPr>
        <w:spacing w:after="112"/>
        <w:ind w:left="-5" w:right="23"/>
      </w:pPr>
      <w:r>
        <w:rPr>
          <w:lang w:val="sv"/>
        </w:rPr>
        <w:t>Enligt artikel 10a.1 i direktivet om EU-systemet för handel med utsläppsrätter</w:t>
      </w:r>
      <w:r>
        <w:rPr>
          <w:i/>
          <w:iCs/>
          <w:lang w:val="sv"/>
        </w:rPr>
        <w:t xml:space="preserve"> ska kommissionen ”i den mån det är möjligt fastställa unionsomfattande förhandsriktmärken</w:t>
      </w:r>
      <w:r>
        <w:rPr>
          <w:lang w:val="sv"/>
        </w:rPr>
        <w:t>” för produkter. Införandet av ”i den mån det är möjligt” i texten tar hänsyn till att det från början av diskussionen om riktmärkesbaserad tilldelning förväntades att det finns för många olika produkter som tillverkas i anläggningar som omfattas av EU-systemet för handel med utsläppsrätter för att det ska vara rimligt att fastställa riktmärken för alla. Förteckningen över 52 produktriktmärken som återfinns i FAR (liksom tidigare i CIM) som överenskommits med de berörda branschorganisationerna omfattade endast två tredjedelar av tilldelningarna i fas 3. I övrigt utvecklades andra pragmatiska tillvägagångssätt (</w:t>
      </w:r>
      <w:r w:rsidR="00AD0FEB">
        <w:rPr>
          <w:lang w:val="sv"/>
        </w:rPr>
        <w:t>”fall</w:t>
      </w:r>
      <w:r w:rsidR="00255C1C">
        <w:rPr>
          <w:lang w:val="sv"/>
        </w:rPr>
        <w:t>-</w:t>
      </w:r>
      <w:r w:rsidR="00AD0FEB">
        <w:rPr>
          <w:lang w:val="sv"/>
        </w:rPr>
        <w:t>back”-</w:t>
      </w:r>
      <w:r>
        <w:rPr>
          <w:lang w:val="sv"/>
        </w:rPr>
        <w:t xml:space="preserve">tillvägagångssätt). </w:t>
      </w:r>
    </w:p>
    <w:p w14:paraId="4EEB3E95" w14:textId="77777777" w:rsidR="00C4347D" w:rsidRDefault="00B91993">
      <w:pPr>
        <w:spacing w:after="112"/>
        <w:ind w:left="-5" w:right="23"/>
      </w:pPr>
      <w:r>
        <w:rPr>
          <w:lang w:val="sv"/>
        </w:rPr>
        <w:t xml:space="preserve">För att förstå varför FAR etablerar en tydlig hierarki mellan de olika metoderna måste man komma ihåg att produktriktmärkena är det begrepp som i störst utsträckning jämför växthusgaseffektivitet: De tar hänsyn till effektiviteten hos energiförbrukningen i produktionsprocessen, effektiviteten hos energiomvandlingen från bränsle till värme samt växthusgasintensiteten hos de bränslen som används.  </w:t>
      </w:r>
    </w:p>
    <w:p w14:paraId="31CCBCF6" w14:textId="502DFBB8" w:rsidR="00C4347D" w:rsidRDefault="00B91993">
      <w:pPr>
        <w:spacing w:after="120"/>
        <w:ind w:left="-5" w:right="23"/>
      </w:pPr>
      <w:r>
        <w:rPr>
          <w:lang w:val="sv"/>
        </w:rPr>
        <w:t xml:space="preserve">I </w:t>
      </w:r>
      <w:r w:rsidR="00255C1C">
        <w:rPr>
          <w:lang w:val="sv"/>
        </w:rPr>
        <w:t>”fall-back”-</w:t>
      </w:r>
      <w:r>
        <w:rPr>
          <w:lang w:val="sv"/>
        </w:rPr>
        <w:t xml:space="preserve">metoderna beaktas färre delar av växthusgaseffektivitet, vilket sammanfattas i tabell 2: </w:t>
      </w:r>
    </w:p>
    <w:p w14:paraId="1679F340" w14:textId="77777777" w:rsidR="00C4347D" w:rsidRDefault="00B91993">
      <w:pPr>
        <w:numPr>
          <w:ilvl w:val="0"/>
          <w:numId w:val="52"/>
        </w:numPr>
        <w:ind w:right="23" w:hanging="228"/>
      </w:pPr>
      <w:r>
        <w:rPr>
          <w:lang w:val="sv"/>
        </w:rPr>
        <w:t>Eftersom de flesta energiintensiva industriella processer (huvudfokus för EU:s utsläppshandelssystem) förbrukar värme (i form av ånga, varmvatten osv.), kan ett ”</w:t>
      </w:r>
      <w:r>
        <w:rPr>
          <w:b/>
          <w:bCs/>
          <w:lang w:val="sv"/>
        </w:rPr>
        <w:t>värmeriktmärke</w:t>
      </w:r>
      <w:r>
        <w:rPr>
          <w:lang w:val="sv"/>
        </w:rPr>
        <w:t xml:space="preserve">” tillämpas på sådana processer. Detta utgör inte något fullständigt riktmärke för effektivitet i relation till slutprodukten, eftersom elementet ”mängd värme som förbrukas per </w:t>
      </w:r>
      <w:proofErr w:type="gramStart"/>
      <w:r>
        <w:rPr>
          <w:lang w:val="sv"/>
        </w:rPr>
        <w:t>ton produkt</w:t>
      </w:r>
      <w:proofErr w:type="gramEnd"/>
      <w:r>
        <w:rPr>
          <w:lang w:val="sv"/>
        </w:rPr>
        <w:t xml:space="preserve">” inte omfattas av riktmärket. Det belönar dock effektivitet i värmegenerering samt växthusgasemissionsfaktorn för bränslemixen.  </w:t>
      </w:r>
    </w:p>
    <w:p w14:paraId="5F759578" w14:textId="77777777" w:rsidR="00C4347D" w:rsidRDefault="00B91993">
      <w:pPr>
        <w:numPr>
          <w:ilvl w:val="0"/>
          <w:numId w:val="52"/>
        </w:numPr>
        <w:ind w:right="23" w:hanging="228"/>
      </w:pPr>
      <w:r>
        <w:rPr>
          <w:lang w:val="sv"/>
        </w:rPr>
        <w:t xml:space="preserve">I många fall är värmeförbrukning den huvudsakliga processen som är relevant för effektivitet, men utan att först generera ”mätbar värme” i ett värmemedium. </w:t>
      </w:r>
      <w:proofErr w:type="gramStart"/>
      <w:r>
        <w:rPr>
          <w:lang w:val="sv"/>
        </w:rPr>
        <w:t>Istället</w:t>
      </w:r>
      <w:proofErr w:type="gramEnd"/>
      <w:r>
        <w:rPr>
          <w:lang w:val="sv"/>
        </w:rPr>
        <w:t xml:space="preserve"> produceras värmen direkt i processen, t.ex. genom en brännare placerad direkt i en kalkugn, koksugnugn, tork eller liknande. Denna ”icke-mätbara värme” redovisas i </w:t>
      </w:r>
      <w:r>
        <w:rPr>
          <w:b/>
          <w:bCs/>
          <w:lang w:val="sv"/>
        </w:rPr>
        <w:t>”bränsleriktmärket”</w:t>
      </w:r>
      <w:r>
        <w:rPr>
          <w:lang w:val="sv"/>
        </w:rPr>
        <w:t xml:space="preserve">. Det tar hänsyn till växthusgasintensiteten hos de bränslen som används, men belönar inte effektiviteten hos energiomvandlingen eller specifika energiförbrukningsnivåer. </w:t>
      </w:r>
    </w:p>
    <w:p w14:paraId="3CF417C7" w14:textId="77777777" w:rsidR="00C4347D" w:rsidRDefault="00B91993">
      <w:pPr>
        <w:numPr>
          <w:ilvl w:val="0"/>
          <w:numId w:val="52"/>
        </w:numPr>
        <w:ind w:right="23" w:hanging="228"/>
      </w:pPr>
      <w:r>
        <w:rPr>
          <w:lang w:val="sv"/>
        </w:rPr>
        <w:t xml:space="preserve">För </w:t>
      </w:r>
      <w:r>
        <w:rPr>
          <w:b/>
          <w:bCs/>
          <w:lang w:val="sv"/>
        </w:rPr>
        <w:t>processutsläpp</w:t>
      </w:r>
      <w:r>
        <w:rPr>
          <w:lang w:val="sv"/>
        </w:rPr>
        <w:t xml:space="preserve"> som inte är kopplade till energiförbrukning utan till andra kemiska reaktioner än förbränning tillämpas slutligen inget effektivitetskriterium.  </w:t>
      </w:r>
    </w:p>
    <w:p w14:paraId="7B40F871" w14:textId="77777777" w:rsidR="00C4347D" w:rsidRDefault="00B91993">
      <w:pPr>
        <w:spacing w:after="112"/>
        <w:ind w:left="-5" w:right="23"/>
      </w:pPr>
      <w:r>
        <w:rPr>
          <w:lang w:val="sv"/>
        </w:rPr>
        <w:lastRenderedPageBreak/>
        <w:t xml:space="preserve">I linje med ovanstående är produktriktmärket främst att föredra och det ska tillämpas som det första alternativet i tilldelningsreglerna, vilket leder till det mest fullständiga genomförandet av </w:t>
      </w:r>
      <w:proofErr w:type="spellStart"/>
      <w:r>
        <w:rPr>
          <w:lang w:val="sv"/>
        </w:rPr>
        <w:t>riktmärkningskonceptet</w:t>
      </w:r>
      <w:proofErr w:type="spellEnd"/>
      <w:r>
        <w:rPr>
          <w:lang w:val="sv"/>
        </w:rPr>
        <w:t xml:space="preserve">. Därefter kommer värmeriktmärket, följt av bränsleriktmärket, medan processutsläppen endast ska användas för att fylla luckor om alla andra alternativ är uttömda. </w:t>
      </w:r>
    </w:p>
    <w:p w14:paraId="06880E60" w14:textId="77777777" w:rsidR="00C4347D" w:rsidRDefault="00B91993">
      <w:pPr>
        <w:spacing w:after="112" w:line="259" w:lineRule="auto"/>
        <w:ind w:left="0" w:right="0" w:firstLine="0"/>
        <w:jc w:val="left"/>
      </w:pPr>
      <w:r>
        <w:rPr>
          <w:lang w:val="sv"/>
        </w:rPr>
        <w:t xml:space="preserve"> </w:t>
      </w:r>
    </w:p>
    <w:p w14:paraId="2C9C2E27" w14:textId="77777777" w:rsidR="00C4347D" w:rsidRDefault="00B91993">
      <w:pPr>
        <w:spacing w:after="0" w:line="259" w:lineRule="auto"/>
        <w:ind w:left="0" w:right="0" w:firstLine="0"/>
        <w:jc w:val="left"/>
      </w:pPr>
      <w:r>
        <w:rPr>
          <w:lang w:val="sv"/>
        </w:rPr>
        <w:t xml:space="preserve"> </w:t>
      </w:r>
      <w:r>
        <w:rPr>
          <w:lang w:val="sv"/>
        </w:rPr>
        <w:tab/>
        <w:t xml:space="preserve"> </w:t>
      </w:r>
    </w:p>
    <w:p w14:paraId="7EA34743" w14:textId="77777777" w:rsidR="00C4347D" w:rsidRDefault="00B91993">
      <w:pPr>
        <w:spacing w:after="152" w:line="259" w:lineRule="auto"/>
        <w:ind w:left="0" w:right="0" w:firstLine="0"/>
        <w:jc w:val="left"/>
      </w:pPr>
      <w:r>
        <w:rPr>
          <w:lang w:val="sv"/>
        </w:rPr>
        <w:t xml:space="preserve"> </w:t>
      </w:r>
    </w:p>
    <w:p w14:paraId="58F1BEEA" w14:textId="00C78F90" w:rsidR="00C4347D" w:rsidRDefault="00B91993">
      <w:pPr>
        <w:spacing w:after="12" w:line="249" w:lineRule="auto"/>
        <w:ind w:left="950" w:right="0" w:hanging="965"/>
        <w:jc w:val="left"/>
      </w:pPr>
      <w:r>
        <w:rPr>
          <w:i/>
          <w:iCs/>
          <w:sz w:val="22"/>
          <w:lang w:val="sv"/>
        </w:rPr>
        <w:t xml:space="preserve">Tabell 2: </w:t>
      </w:r>
      <w:r>
        <w:rPr>
          <w:sz w:val="22"/>
          <w:lang w:val="sv"/>
        </w:rPr>
        <w:tab/>
      </w:r>
      <w:r>
        <w:rPr>
          <w:i/>
          <w:iCs/>
          <w:sz w:val="22"/>
          <w:lang w:val="sv"/>
        </w:rPr>
        <w:t xml:space="preserve">Jämförelse av produktriktmärken och </w:t>
      </w:r>
      <w:r w:rsidR="00255C1C">
        <w:rPr>
          <w:i/>
          <w:iCs/>
          <w:sz w:val="22"/>
          <w:lang w:val="sv"/>
        </w:rPr>
        <w:t>”fall-back”-</w:t>
      </w:r>
      <w:r>
        <w:rPr>
          <w:i/>
          <w:iCs/>
          <w:sz w:val="22"/>
          <w:lang w:val="sv"/>
        </w:rPr>
        <w:t xml:space="preserve">metoder avseende vilka delar av växthusgaseffektiviteten de beaktar </w:t>
      </w:r>
    </w:p>
    <w:tbl>
      <w:tblPr>
        <w:tblStyle w:val="TableGrid"/>
        <w:tblW w:w="9178" w:type="dxa"/>
        <w:tblInd w:w="6" w:type="dxa"/>
        <w:tblCellMar>
          <w:top w:w="76" w:type="dxa"/>
          <w:left w:w="220" w:type="dxa"/>
          <w:right w:w="115" w:type="dxa"/>
        </w:tblCellMar>
        <w:tblLook w:val="04A0" w:firstRow="1" w:lastRow="0" w:firstColumn="1" w:lastColumn="0" w:noHBand="0" w:noVBand="1"/>
      </w:tblPr>
      <w:tblGrid>
        <w:gridCol w:w="2213"/>
        <w:gridCol w:w="2225"/>
        <w:gridCol w:w="2590"/>
        <w:gridCol w:w="2150"/>
      </w:tblGrid>
      <w:tr w:rsidR="00C4347D" w14:paraId="5B88A450" w14:textId="77777777">
        <w:trPr>
          <w:trHeight w:val="546"/>
        </w:trPr>
        <w:tc>
          <w:tcPr>
            <w:tcW w:w="2293" w:type="dxa"/>
            <w:tcBorders>
              <w:top w:val="single" w:sz="4" w:space="0" w:color="000000"/>
              <w:left w:val="single" w:sz="4" w:space="0" w:color="000000"/>
              <w:bottom w:val="single" w:sz="4" w:space="0" w:color="000000"/>
              <w:right w:val="single" w:sz="4" w:space="0" w:color="000000"/>
            </w:tcBorders>
            <w:shd w:val="clear" w:color="auto" w:fill="BEDFDF"/>
          </w:tcPr>
          <w:p w14:paraId="4D35EE4C" w14:textId="77777777" w:rsidR="00C4347D" w:rsidRDefault="00B91993">
            <w:pPr>
              <w:spacing w:after="0" w:line="259" w:lineRule="auto"/>
              <w:ind w:left="0" w:right="0" w:firstLine="0"/>
              <w:jc w:val="left"/>
            </w:pPr>
            <w:r>
              <w:rPr>
                <w:b/>
                <w:bCs/>
                <w:sz w:val="18"/>
                <w:lang w:val="sv"/>
              </w:rPr>
              <w:t xml:space="preserve"> </w:t>
            </w:r>
          </w:p>
        </w:tc>
        <w:tc>
          <w:tcPr>
            <w:tcW w:w="2294" w:type="dxa"/>
            <w:tcBorders>
              <w:top w:val="single" w:sz="4" w:space="0" w:color="000000"/>
              <w:left w:val="single" w:sz="4" w:space="0" w:color="000000"/>
              <w:bottom w:val="single" w:sz="4" w:space="0" w:color="000000"/>
              <w:right w:val="single" w:sz="4" w:space="0" w:color="000000"/>
            </w:tcBorders>
            <w:shd w:val="clear" w:color="auto" w:fill="BEDFDF"/>
          </w:tcPr>
          <w:p w14:paraId="2903CAE7" w14:textId="77777777" w:rsidR="00C4347D" w:rsidRDefault="00B91993">
            <w:pPr>
              <w:spacing w:after="0" w:line="259" w:lineRule="auto"/>
              <w:ind w:left="38" w:right="0" w:firstLine="0"/>
              <w:jc w:val="center"/>
            </w:pPr>
            <w:r>
              <w:rPr>
                <w:b/>
                <w:bCs/>
                <w:sz w:val="18"/>
                <w:lang w:val="sv"/>
              </w:rPr>
              <w:t xml:space="preserve">Slutlig energiförbrukning </w:t>
            </w:r>
          </w:p>
        </w:tc>
        <w:tc>
          <w:tcPr>
            <w:tcW w:w="2297" w:type="dxa"/>
            <w:tcBorders>
              <w:top w:val="single" w:sz="4" w:space="0" w:color="000000"/>
              <w:left w:val="single" w:sz="4" w:space="0" w:color="000000"/>
              <w:bottom w:val="single" w:sz="4" w:space="0" w:color="000000"/>
              <w:right w:val="single" w:sz="4" w:space="0" w:color="000000"/>
            </w:tcBorders>
            <w:shd w:val="clear" w:color="auto" w:fill="BEDFDF"/>
          </w:tcPr>
          <w:p w14:paraId="118BCBF9" w14:textId="77777777" w:rsidR="00C4347D" w:rsidRDefault="00B91993">
            <w:pPr>
              <w:spacing w:after="0" w:line="259" w:lineRule="auto"/>
              <w:ind w:left="0" w:right="0" w:firstLine="0"/>
              <w:jc w:val="center"/>
            </w:pPr>
            <w:r>
              <w:rPr>
                <w:b/>
                <w:bCs/>
                <w:sz w:val="18"/>
                <w:lang w:val="sv"/>
              </w:rPr>
              <w:t xml:space="preserve">Energiomvandlingseffektivitet </w:t>
            </w:r>
          </w:p>
        </w:tc>
        <w:tc>
          <w:tcPr>
            <w:tcW w:w="2293" w:type="dxa"/>
            <w:tcBorders>
              <w:top w:val="single" w:sz="4" w:space="0" w:color="000000"/>
              <w:left w:val="single" w:sz="4" w:space="0" w:color="000000"/>
              <w:bottom w:val="single" w:sz="4" w:space="0" w:color="000000"/>
              <w:right w:val="single" w:sz="4" w:space="0" w:color="000000"/>
            </w:tcBorders>
            <w:shd w:val="clear" w:color="auto" w:fill="BEDFDF"/>
          </w:tcPr>
          <w:p w14:paraId="3B1CD0F2" w14:textId="77777777" w:rsidR="00C4347D" w:rsidRDefault="00B91993">
            <w:pPr>
              <w:spacing w:after="0" w:line="259" w:lineRule="auto"/>
              <w:ind w:left="9" w:right="0" w:firstLine="0"/>
              <w:jc w:val="center"/>
            </w:pPr>
            <w:r>
              <w:rPr>
                <w:b/>
                <w:bCs/>
                <w:sz w:val="18"/>
                <w:lang w:val="sv"/>
              </w:rPr>
              <w:t xml:space="preserve">Bränsleval </w:t>
            </w:r>
          </w:p>
        </w:tc>
      </w:tr>
      <w:tr w:rsidR="00C4347D" w14:paraId="72579E77" w14:textId="77777777">
        <w:trPr>
          <w:trHeight w:val="332"/>
        </w:trPr>
        <w:tc>
          <w:tcPr>
            <w:tcW w:w="2293" w:type="dxa"/>
            <w:tcBorders>
              <w:top w:val="single" w:sz="4" w:space="0" w:color="000000"/>
              <w:left w:val="single" w:sz="4" w:space="0" w:color="000000"/>
              <w:bottom w:val="single" w:sz="4" w:space="0" w:color="000000"/>
              <w:right w:val="single" w:sz="4" w:space="0" w:color="000000"/>
            </w:tcBorders>
          </w:tcPr>
          <w:p w14:paraId="24146715" w14:textId="77777777" w:rsidR="00C4347D" w:rsidRDefault="00B91993">
            <w:pPr>
              <w:spacing w:after="0" w:line="259" w:lineRule="auto"/>
              <w:ind w:left="0" w:right="0" w:firstLine="0"/>
              <w:jc w:val="left"/>
            </w:pPr>
            <w:r>
              <w:rPr>
                <w:sz w:val="18"/>
                <w:lang w:val="sv"/>
              </w:rPr>
              <w:t xml:space="preserve">Produktriktmärke </w:t>
            </w:r>
          </w:p>
        </w:tc>
        <w:tc>
          <w:tcPr>
            <w:tcW w:w="2294" w:type="dxa"/>
            <w:tcBorders>
              <w:top w:val="single" w:sz="4" w:space="0" w:color="000000"/>
              <w:left w:val="single" w:sz="4" w:space="0" w:color="000000"/>
              <w:bottom w:val="single" w:sz="4" w:space="0" w:color="000000"/>
              <w:right w:val="single" w:sz="4" w:space="0" w:color="000000"/>
            </w:tcBorders>
          </w:tcPr>
          <w:p w14:paraId="3DC35830" w14:textId="77777777" w:rsidR="00C4347D" w:rsidRDefault="00B91993">
            <w:pPr>
              <w:spacing w:after="0" w:line="259" w:lineRule="auto"/>
              <w:ind w:left="8" w:right="0" w:firstLine="0"/>
              <w:jc w:val="center"/>
            </w:pPr>
            <w:r>
              <w:rPr>
                <w:rFonts w:ascii="Wingdings 2" w:hAnsi="Wingdings 2"/>
                <w:color w:val="00AF50"/>
                <w:sz w:val="18"/>
                <w:lang w:val="sv"/>
              </w:rPr>
              <w:t></w:t>
            </w:r>
            <w:r>
              <w:rPr>
                <w:b/>
                <w:bCs/>
                <w:sz w:val="18"/>
                <w:lang w:val="sv"/>
              </w:rPr>
              <w:t xml:space="preserve"> </w:t>
            </w:r>
          </w:p>
        </w:tc>
        <w:tc>
          <w:tcPr>
            <w:tcW w:w="2297" w:type="dxa"/>
            <w:tcBorders>
              <w:top w:val="single" w:sz="4" w:space="0" w:color="000000"/>
              <w:left w:val="single" w:sz="4" w:space="0" w:color="000000"/>
              <w:bottom w:val="single" w:sz="4" w:space="0" w:color="000000"/>
              <w:right w:val="single" w:sz="4" w:space="0" w:color="000000"/>
            </w:tcBorders>
          </w:tcPr>
          <w:p w14:paraId="0A1AEED3" w14:textId="77777777" w:rsidR="00C4347D" w:rsidRDefault="00B91993">
            <w:pPr>
              <w:spacing w:after="0" w:line="259" w:lineRule="auto"/>
              <w:ind w:left="6" w:right="0" w:firstLine="0"/>
              <w:jc w:val="center"/>
            </w:pPr>
            <w:r>
              <w:rPr>
                <w:rFonts w:ascii="Wingdings 2" w:hAnsi="Wingdings 2"/>
                <w:color w:val="00AF50"/>
                <w:sz w:val="18"/>
                <w:lang w:val="sv"/>
              </w:rPr>
              <w:t></w:t>
            </w:r>
            <w:r>
              <w:rPr>
                <w:b/>
                <w:bCs/>
                <w:color w:val="00AF50"/>
                <w:sz w:val="18"/>
                <w:lang w:val="sv"/>
              </w:rPr>
              <w:t xml:space="preserve"> </w:t>
            </w:r>
          </w:p>
        </w:tc>
        <w:tc>
          <w:tcPr>
            <w:tcW w:w="2293" w:type="dxa"/>
            <w:tcBorders>
              <w:top w:val="single" w:sz="4" w:space="0" w:color="000000"/>
              <w:left w:val="single" w:sz="4" w:space="0" w:color="000000"/>
              <w:bottom w:val="single" w:sz="4" w:space="0" w:color="000000"/>
              <w:right w:val="single" w:sz="4" w:space="0" w:color="000000"/>
            </w:tcBorders>
          </w:tcPr>
          <w:p w14:paraId="4648CFC5" w14:textId="77777777" w:rsidR="00C4347D" w:rsidRDefault="00B91993">
            <w:pPr>
              <w:spacing w:after="0" w:line="259" w:lineRule="auto"/>
              <w:ind w:left="9" w:right="0" w:firstLine="0"/>
              <w:jc w:val="center"/>
            </w:pPr>
            <w:r>
              <w:rPr>
                <w:rFonts w:ascii="Wingdings 2" w:hAnsi="Wingdings 2"/>
                <w:color w:val="00AF50"/>
                <w:sz w:val="18"/>
                <w:lang w:val="sv"/>
              </w:rPr>
              <w:t></w:t>
            </w:r>
            <w:r>
              <w:rPr>
                <w:b/>
                <w:bCs/>
                <w:color w:val="00AF50"/>
                <w:sz w:val="18"/>
                <w:lang w:val="sv"/>
              </w:rPr>
              <w:t xml:space="preserve"> </w:t>
            </w:r>
          </w:p>
        </w:tc>
      </w:tr>
      <w:tr w:rsidR="00C4347D" w14:paraId="7E3F436C" w14:textId="77777777">
        <w:trPr>
          <w:trHeight w:val="329"/>
        </w:trPr>
        <w:tc>
          <w:tcPr>
            <w:tcW w:w="2293" w:type="dxa"/>
            <w:tcBorders>
              <w:top w:val="single" w:sz="4" w:space="0" w:color="000000"/>
              <w:left w:val="single" w:sz="4" w:space="0" w:color="000000"/>
              <w:bottom w:val="single" w:sz="4" w:space="0" w:color="000000"/>
              <w:right w:val="single" w:sz="4" w:space="0" w:color="000000"/>
            </w:tcBorders>
          </w:tcPr>
          <w:p w14:paraId="26673CA2" w14:textId="77777777" w:rsidR="00C4347D" w:rsidRDefault="00B91993">
            <w:pPr>
              <w:spacing w:after="0" w:line="259" w:lineRule="auto"/>
              <w:ind w:left="0" w:right="0" w:firstLine="0"/>
              <w:jc w:val="left"/>
            </w:pPr>
            <w:r>
              <w:rPr>
                <w:sz w:val="18"/>
                <w:lang w:val="sv"/>
              </w:rPr>
              <w:t xml:space="preserve">Värmeriktmärke </w:t>
            </w:r>
          </w:p>
        </w:tc>
        <w:tc>
          <w:tcPr>
            <w:tcW w:w="2294" w:type="dxa"/>
            <w:tcBorders>
              <w:top w:val="single" w:sz="4" w:space="0" w:color="000000"/>
              <w:left w:val="single" w:sz="4" w:space="0" w:color="000000"/>
              <w:bottom w:val="single" w:sz="4" w:space="0" w:color="000000"/>
              <w:right w:val="single" w:sz="4" w:space="0" w:color="000000"/>
            </w:tcBorders>
          </w:tcPr>
          <w:p w14:paraId="618DE100" w14:textId="77777777" w:rsidR="00C4347D" w:rsidRDefault="00B91993">
            <w:pPr>
              <w:spacing w:after="0" w:line="259" w:lineRule="auto"/>
              <w:ind w:left="8" w:right="0" w:firstLine="0"/>
              <w:jc w:val="center"/>
            </w:pPr>
            <w:r>
              <w:rPr>
                <w:rFonts w:ascii="Wingdings 2" w:hAnsi="Wingdings 2"/>
                <w:color w:val="FF0000"/>
                <w:sz w:val="18"/>
                <w:lang w:val="sv"/>
              </w:rPr>
              <w:t></w:t>
            </w:r>
            <w:r>
              <w:rPr>
                <w:b/>
                <w:bCs/>
                <w:color w:val="FF0000"/>
                <w:sz w:val="18"/>
                <w:lang w:val="sv"/>
              </w:rPr>
              <w:t xml:space="preserve"> </w:t>
            </w:r>
          </w:p>
        </w:tc>
        <w:tc>
          <w:tcPr>
            <w:tcW w:w="2297" w:type="dxa"/>
            <w:tcBorders>
              <w:top w:val="single" w:sz="4" w:space="0" w:color="000000"/>
              <w:left w:val="single" w:sz="4" w:space="0" w:color="000000"/>
              <w:bottom w:val="single" w:sz="4" w:space="0" w:color="000000"/>
              <w:right w:val="single" w:sz="4" w:space="0" w:color="000000"/>
            </w:tcBorders>
          </w:tcPr>
          <w:p w14:paraId="1AFDA826" w14:textId="77777777" w:rsidR="00C4347D" w:rsidRDefault="00B91993">
            <w:pPr>
              <w:spacing w:after="0" w:line="259" w:lineRule="auto"/>
              <w:ind w:left="6" w:right="0" w:firstLine="0"/>
              <w:jc w:val="center"/>
            </w:pPr>
            <w:r>
              <w:rPr>
                <w:rFonts w:ascii="Wingdings 2" w:hAnsi="Wingdings 2"/>
                <w:color w:val="00AF50"/>
                <w:sz w:val="18"/>
                <w:lang w:val="sv"/>
              </w:rPr>
              <w:t></w:t>
            </w:r>
            <w:r>
              <w:rPr>
                <w:b/>
                <w:bCs/>
                <w:color w:val="00AF50"/>
                <w:sz w:val="18"/>
                <w:lang w:val="sv"/>
              </w:rPr>
              <w:t xml:space="preserve"> </w:t>
            </w:r>
          </w:p>
        </w:tc>
        <w:tc>
          <w:tcPr>
            <w:tcW w:w="2293" w:type="dxa"/>
            <w:tcBorders>
              <w:top w:val="single" w:sz="4" w:space="0" w:color="000000"/>
              <w:left w:val="single" w:sz="4" w:space="0" w:color="000000"/>
              <w:bottom w:val="single" w:sz="4" w:space="0" w:color="000000"/>
              <w:right w:val="single" w:sz="4" w:space="0" w:color="000000"/>
            </w:tcBorders>
          </w:tcPr>
          <w:p w14:paraId="102889E8" w14:textId="77777777" w:rsidR="00C4347D" w:rsidRDefault="00B91993">
            <w:pPr>
              <w:spacing w:after="0" w:line="259" w:lineRule="auto"/>
              <w:ind w:left="9" w:right="0" w:firstLine="0"/>
              <w:jc w:val="center"/>
            </w:pPr>
            <w:r>
              <w:rPr>
                <w:rFonts w:ascii="Wingdings 2" w:hAnsi="Wingdings 2"/>
                <w:color w:val="00AF50"/>
                <w:sz w:val="18"/>
                <w:lang w:val="sv"/>
              </w:rPr>
              <w:t></w:t>
            </w:r>
            <w:r>
              <w:rPr>
                <w:b/>
                <w:bCs/>
                <w:color w:val="00AF50"/>
                <w:sz w:val="18"/>
                <w:lang w:val="sv"/>
              </w:rPr>
              <w:t xml:space="preserve"> </w:t>
            </w:r>
          </w:p>
        </w:tc>
      </w:tr>
      <w:tr w:rsidR="00C4347D" w14:paraId="6B3B3F7B" w14:textId="77777777">
        <w:trPr>
          <w:trHeight w:val="329"/>
        </w:trPr>
        <w:tc>
          <w:tcPr>
            <w:tcW w:w="2293" w:type="dxa"/>
            <w:tcBorders>
              <w:top w:val="single" w:sz="4" w:space="0" w:color="000000"/>
              <w:left w:val="single" w:sz="4" w:space="0" w:color="000000"/>
              <w:bottom w:val="single" w:sz="4" w:space="0" w:color="000000"/>
              <w:right w:val="single" w:sz="4" w:space="0" w:color="000000"/>
            </w:tcBorders>
          </w:tcPr>
          <w:p w14:paraId="5C0A84A3" w14:textId="77777777" w:rsidR="00C4347D" w:rsidRDefault="00B91993">
            <w:pPr>
              <w:spacing w:after="0" w:line="259" w:lineRule="auto"/>
              <w:ind w:left="0" w:right="0" w:firstLine="0"/>
              <w:jc w:val="left"/>
            </w:pPr>
            <w:r>
              <w:rPr>
                <w:sz w:val="18"/>
                <w:lang w:val="sv"/>
              </w:rPr>
              <w:t xml:space="preserve">Bränsleriktmärke </w:t>
            </w:r>
          </w:p>
        </w:tc>
        <w:tc>
          <w:tcPr>
            <w:tcW w:w="2294" w:type="dxa"/>
            <w:tcBorders>
              <w:top w:val="single" w:sz="4" w:space="0" w:color="000000"/>
              <w:left w:val="single" w:sz="4" w:space="0" w:color="000000"/>
              <w:bottom w:val="single" w:sz="4" w:space="0" w:color="000000"/>
              <w:right w:val="single" w:sz="4" w:space="0" w:color="000000"/>
            </w:tcBorders>
          </w:tcPr>
          <w:p w14:paraId="1A8F4B8A" w14:textId="77777777" w:rsidR="00C4347D" w:rsidRDefault="00B91993">
            <w:pPr>
              <w:spacing w:after="0" w:line="259" w:lineRule="auto"/>
              <w:ind w:left="8" w:right="0" w:firstLine="0"/>
              <w:jc w:val="center"/>
            </w:pPr>
            <w:r>
              <w:rPr>
                <w:rFonts w:ascii="Wingdings 2" w:hAnsi="Wingdings 2"/>
                <w:color w:val="FF0000"/>
                <w:sz w:val="18"/>
                <w:lang w:val="sv"/>
              </w:rPr>
              <w:t></w:t>
            </w:r>
            <w:r>
              <w:rPr>
                <w:b/>
                <w:bCs/>
                <w:color w:val="FF0000"/>
                <w:sz w:val="18"/>
                <w:lang w:val="sv"/>
              </w:rPr>
              <w:t xml:space="preserve"> </w:t>
            </w:r>
          </w:p>
        </w:tc>
        <w:tc>
          <w:tcPr>
            <w:tcW w:w="2297" w:type="dxa"/>
            <w:tcBorders>
              <w:top w:val="single" w:sz="4" w:space="0" w:color="000000"/>
              <w:left w:val="single" w:sz="4" w:space="0" w:color="000000"/>
              <w:bottom w:val="single" w:sz="4" w:space="0" w:color="000000"/>
              <w:right w:val="single" w:sz="4" w:space="0" w:color="000000"/>
            </w:tcBorders>
          </w:tcPr>
          <w:p w14:paraId="0651BD4F" w14:textId="77777777" w:rsidR="00C4347D" w:rsidRDefault="00B91993">
            <w:pPr>
              <w:spacing w:after="0" w:line="259" w:lineRule="auto"/>
              <w:ind w:left="6" w:right="0" w:firstLine="0"/>
              <w:jc w:val="center"/>
            </w:pPr>
            <w:r>
              <w:rPr>
                <w:rFonts w:ascii="Wingdings 2" w:hAnsi="Wingdings 2"/>
                <w:color w:val="FF0000"/>
                <w:sz w:val="18"/>
                <w:lang w:val="sv"/>
              </w:rPr>
              <w:t></w:t>
            </w:r>
            <w:r>
              <w:rPr>
                <w:b/>
                <w:bCs/>
                <w:color w:val="FF0000"/>
                <w:sz w:val="18"/>
                <w:lang w:val="sv"/>
              </w:rPr>
              <w:t xml:space="preserve"> </w:t>
            </w:r>
          </w:p>
        </w:tc>
        <w:tc>
          <w:tcPr>
            <w:tcW w:w="2293" w:type="dxa"/>
            <w:tcBorders>
              <w:top w:val="single" w:sz="4" w:space="0" w:color="000000"/>
              <w:left w:val="single" w:sz="4" w:space="0" w:color="000000"/>
              <w:bottom w:val="single" w:sz="4" w:space="0" w:color="000000"/>
              <w:right w:val="single" w:sz="4" w:space="0" w:color="000000"/>
            </w:tcBorders>
          </w:tcPr>
          <w:p w14:paraId="08D840D1" w14:textId="77777777" w:rsidR="00C4347D" w:rsidRDefault="00B91993">
            <w:pPr>
              <w:spacing w:after="0" w:line="259" w:lineRule="auto"/>
              <w:ind w:left="9" w:right="0" w:firstLine="0"/>
              <w:jc w:val="center"/>
            </w:pPr>
            <w:r>
              <w:rPr>
                <w:rFonts w:ascii="Wingdings 2" w:hAnsi="Wingdings 2"/>
                <w:color w:val="00AF50"/>
                <w:sz w:val="18"/>
                <w:lang w:val="sv"/>
              </w:rPr>
              <w:t></w:t>
            </w:r>
            <w:r>
              <w:rPr>
                <w:b/>
                <w:bCs/>
                <w:color w:val="00AF50"/>
                <w:sz w:val="18"/>
                <w:lang w:val="sv"/>
              </w:rPr>
              <w:t xml:space="preserve"> </w:t>
            </w:r>
          </w:p>
        </w:tc>
      </w:tr>
      <w:tr w:rsidR="00C4347D" w14:paraId="28F283F5" w14:textId="77777777">
        <w:trPr>
          <w:trHeight w:val="331"/>
        </w:trPr>
        <w:tc>
          <w:tcPr>
            <w:tcW w:w="2293" w:type="dxa"/>
            <w:tcBorders>
              <w:top w:val="single" w:sz="4" w:space="0" w:color="000000"/>
              <w:left w:val="single" w:sz="4" w:space="0" w:color="000000"/>
              <w:bottom w:val="single" w:sz="4" w:space="0" w:color="000000"/>
              <w:right w:val="single" w:sz="4" w:space="0" w:color="000000"/>
            </w:tcBorders>
          </w:tcPr>
          <w:p w14:paraId="5AFF3C4E" w14:textId="77777777" w:rsidR="00C4347D" w:rsidRDefault="00B91993">
            <w:pPr>
              <w:spacing w:after="0" w:line="259" w:lineRule="auto"/>
              <w:ind w:left="0" w:right="0" w:firstLine="0"/>
              <w:jc w:val="left"/>
            </w:pPr>
            <w:r>
              <w:rPr>
                <w:sz w:val="18"/>
                <w:lang w:val="sv"/>
              </w:rPr>
              <w:t xml:space="preserve">Historiska utsläpp </w:t>
            </w:r>
          </w:p>
        </w:tc>
        <w:tc>
          <w:tcPr>
            <w:tcW w:w="2294" w:type="dxa"/>
            <w:tcBorders>
              <w:top w:val="single" w:sz="4" w:space="0" w:color="000000"/>
              <w:left w:val="single" w:sz="4" w:space="0" w:color="000000"/>
              <w:bottom w:val="single" w:sz="4" w:space="0" w:color="000000"/>
              <w:right w:val="single" w:sz="4" w:space="0" w:color="000000"/>
            </w:tcBorders>
          </w:tcPr>
          <w:p w14:paraId="0CB96876" w14:textId="77777777" w:rsidR="00C4347D" w:rsidRDefault="00B91993">
            <w:pPr>
              <w:spacing w:after="0" w:line="259" w:lineRule="auto"/>
              <w:ind w:left="8" w:right="0" w:firstLine="0"/>
              <w:jc w:val="center"/>
            </w:pPr>
            <w:r>
              <w:rPr>
                <w:rFonts w:ascii="Wingdings 2" w:hAnsi="Wingdings 2"/>
                <w:color w:val="FF0000"/>
                <w:sz w:val="18"/>
                <w:lang w:val="sv"/>
              </w:rPr>
              <w:t></w:t>
            </w:r>
            <w:r>
              <w:rPr>
                <w:b/>
                <w:bCs/>
                <w:color w:val="FF0000"/>
                <w:sz w:val="18"/>
                <w:lang w:val="sv"/>
              </w:rPr>
              <w:t xml:space="preserve"> </w:t>
            </w:r>
          </w:p>
        </w:tc>
        <w:tc>
          <w:tcPr>
            <w:tcW w:w="2297" w:type="dxa"/>
            <w:tcBorders>
              <w:top w:val="single" w:sz="4" w:space="0" w:color="000000"/>
              <w:left w:val="single" w:sz="4" w:space="0" w:color="000000"/>
              <w:bottom w:val="single" w:sz="4" w:space="0" w:color="000000"/>
              <w:right w:val="single" w:sz="4" w:space="0" w:color="000000"/>
            </w:tcBorders>
          </w:tcPr>
          <w:p w14:paraId="3FE92E77" w14:textId="77777777" w:rsidR="00C4347D" w:rsidRDefault="00B91993">
            <w:pPr>
              <w:spacing w:after="0" w:line="259" w:lineRule="auto"/>
              <w:ind w:left="6" w:right="0" w:firstLine="0"/>
              <w:jc w:val="center"/>
            </w:pPr>
            <w:r>
              <w:rPr>
                <w:rFonts w:ascii="Wingdings 2" w:hAnsi="Wingdings 2"/>
                <w:color w:val="FF0000"/>
                <w:sz w:val="18"/>
                <w:lang w:val="sv"/>
              </w:rPr>
              <w:t></w:t>
            </w:r>
            <w:r>
              <w:rPr>
                <w:b/>
                <w:bCs/>
                <w:color w:val="FF0000"/>
                <w:sz w:val="18"/>
                <w:lang w:val="sv"/>
              </w:rPr>
              <w:t xml:space="preserve"> </w:t>
            </w:r>
          </w:p>
        </w:tc>
        <w:tc>
          <w:tcPr>
            <w:tcW w:w="2293" w:type="dxa"/>
            <w:tcBorders>
              <w:top w:val="single" w:sz="4" w:space="0" w:color="000000"/>
              <w:left w:val="single" w:sz="4" w:space="0" w:color="000000"/>
              <w:bottom w:val="single" w:sz="4" w:space="0" w:color="000000"/>
              <w:right w:val="single" w:sz="4" w:space="0" w:color="000000"/>
            </w:tcBorders>
          </w:tcPr>
          <w:p w14:paraId="6FA85C86" w14:textId="77777777" w:rsidR="00C4347D" w:rsidRDefault="00B91993">
            <w:pPr>
              <w:spacing w:after="0" w:line="259" w:lineRule="auto"/>
              <w:ind w:left="9" w:right="0" w:firstLine="0"/>
              <w:jc w:val="center"/>
            </w:pPr>
            <w:r>
              <w:rPr>
                <w:rFonts w:ascii="Wingdings 2" w:hAnsi="Wingdings 2"/>
                <w:color w:val="FF0000"/>
                <w:sz w:val="18"/>
                <w:lang w:val="sv"/>
              </w:rPr>
              <w:t></w:t>
            </w:r>
            <w:r>
              <w:rPr>
                <w:b/>
                <w:bCs/>
                <w:sz w:val="18"/>
                <w:lang w:val="sv"/>
              </w:rPr>
              <w:t xml:space="preserve"> </w:t>
            </w:r>
          </w:p>
        </w:tc>
      </w:tr>
    </w:tbl>
    <w:p w14:paraId="7ABD0A78" w14:textId="77777777" w:rsidR="00C4347D" w:rsidRDefault="00B91993">
      <w:pPr>
        <w:spacing w:after="96" w:line="259" w:lineRule="auto"/>
        <w:ind w:left="0" w:right="0" w:firstLine="0"/>
        <w:jc w:val="left"/>
      </w:pPr>
      <w:r>
        <w:rPr>
          <w:lang w:val="sv"/>
        </w:rPr>
        <w:t xml:space="preserve"> </w:t>
      </w:r>
    </w:p>
    <w:p w14:paraId="41478DD6" w14:textId="77777777" w:rsidR="00C4347D" w:rsidRDefault="00B91993">
      <w:pPr>
        <w:spacing w:after="218" w:line="259" w:lineRule="auto"/>
        <w:ind w:left="0" w:right="0" w:firstLine="0"/>
        <w:jc w:val="left"/>
      </w:pPr>
      <w:r>
        <w:rPr>
          <w:lang w:val="sv"/>
        </w:rPr>
        <w:t xml:space="preserve"> </w:t>
      </w:r>
    </w:p>
    <w:p w14:paraId="7119287A" w14:textId="77777777" w:rsidR="00C4347D" w:rsidRDefault="00B91993">
      <w:pPr>
        <w:pStyle w:val="Rubrik2"/>
        <w:tabs>
          <w:tab w:val="center" w:pos="2066"/>
        </w:tabs>
        <w:ind w:left="0" w:firstLine="0"/>
      </w:pPr>
      <w:bookmarkStart w:id="66" w:name="_Toc163631714"/>
      <w:r>
        <w:rPr>
          <w:bCs/>
          <w:lang w:val="sv"/>
        </w:rPr>
        <w:t>7.3</w:t>
      </w:r>
      <w:r>
        <w:rPr>
          <w:rFonts w:ascii="Arial" w:hAnsi="Arial"/>
          <w:bCs/>
          <w:lang w:val="sv"/>
        </w:rPr>
        <w:t xml:space="preserve"> </w:t>
      </w:r>
      <w:r>
        <w:rPr>
          <w:bCs/>
          <w:lang w:val="sv"/>
        </w:rPr>
        <w:tab/>
        <w:t>Tillskrivna utsläpp</w:t>
      </w:r>
      <w:bookmarkEnd w:id="66"/>
      <w:r>
        <w:rPr>
          <w:bCs/>
          <w:lang w:val="sv"/>
        </w:rPr>
        <w:t xml:space="preserve"> </w:t>
      </w:r>
    </w:p>
    <w:p w14:paraId="6D32B313" w14:textId="77777777" w:rsidR="00C4347D" w:rsidRDefault="00B91993">
      <w:pPr>
        <w:spacing w:after="112"/>
        <w:ind w:left="-5" w:right="23"/>
      </w:pPr>
      <w:r>
        <w:rPr>
          <w:lang w:val="sv"/>
        </w:rPr>
        <w:t xml:space="preserve">För att uppdatera riktmärkesvärdena (dvs. för att generera nya riktmärkeskurvor) måste mer än bara de direkta utsläppen från en delanläggning beaktas. Detta beror på att syftet är att jämföra de ”verkliga” utsläppen (i den utsträckning dessa är kända) för hela produktionsprocessen med dess jämlikar, men endast för produktionen av denna enda produkt. Syftet är att de specifika växthusgasutsläppen per </w:t>
      </w:r>
      <w:proofErr w:type="gramStart"/>
      <w:r>
        <w:rPr>
          <w:lang w:val="sv"/>
        </w:rPr>
        <w:t>ton produkt</w:t>
      </w:r>
      <w:proofErr w:type="gramEnd"/>
      <w:r>
        <w:rPr>
          <w:lang w:val="sv"/>
        </w:rPr>
        <w:t xml:space="preserve"> från varje anläggning måste göras jämförbara med varandra, dvs. systemgränserna måste vara strikt enhetliga, och tillhörande regler måste följas av verksamhetsutövarna.  </w:t>
      </w:r>
    </w:p>
    <w:p w14:paraId="4D0CC953" w14:textId="64E55B9F" w:rsidR="00C4347D" w:rsidRDefault="00B91993">
      <w:pPr>
        <w:spacing w:after="112"/>
        <w:ind w:left="-5" w:right="23"/>
      </w:pPr>
      <w:r>
        <w:rPr>
          <w:lang w:val="sv"/>
        </w:rPr>
        <w:t xml:space="preserve">Metoden för att tillskriva utsläpp till delanläggningen (dvs. till den </w:t>
      </w:r>
      <w:proofErr w:type="spellStart"/>
      <w:r>
        <w:rPr>
          <w:lang w:val="sv"/>
        </w:rPr>
        <w:t>riktmärkta</w:t>
      </w:r>
      <w:proofErr w:type="spellEnd"/>
      <w:r>
        <w:rPr>
          <w:lang w:val="sv"/>
        </w:rPr>
        <w:t xml:space="preserve"> produkten) måste säkerställa att effektivitetsåtgärderna återspeglas på lämpligt sätt. Detta innebär att en effektivare anläggning har ett lägre värde för kvoten ton växthusgas/ton produkt. I detta sammanhang leder </w:t>
      </w:r>
      <w:proofErr w:type="gramStart"/>
      <w:r>
        <w:rPr>
          <w:lang w:val="sv"/>
        </w:rPr>
        <w:t>t.ex.</w:t>
      </w:r>
      <w:proofErr w:type="gramEnd"/>
      <w:r>
        <w:rPr>
          <w:lang w:val="sv"/>
        </w:rPr>
        <w:t xml:space="preserve"> export av värme till en reduktion av de tillskrivna utsläppen från den berörda delanläggningen, eftersom värme är en andra produkt som får sin egen tilldelning antingen enligt ett värmeriktmärke för värme eller som en del av en annan delanläggning med produktriktmärke där värmen importeras och förbrukas, och till vilken en utsläppsekvivalent för denna importerade värme läggs. Reglerna är konsekventa i den meningen att de totala utsläpp som tillskrivs delanläggningar summeras till anläggningens totala utsläpp (med de undantag som anges i rutan </w:t>
      </w:r>
      <w:r w:rsidR="00AD0FEB">
        <w:rPr>
          <w:lang w:val="sv"/>
        </w:rPr>
        <w:t>längst ner i avsnitt 4.2</w:t>
      </w:r>
      <w:r>
        <w:rPr>
          <w:lang w:val="sv"/>
        </w:rPr>
        <w:t xml:space="preserve">). </w:t>
      </w:r>
    </w:p>
    <w:p w14:paraId="7E9464DE" w14:textId="77777777" w:rsidR="00C4347D" w:rsidRDefault="00B91993">
      <w:pPr>
        <w:spacing w:after="112"/>
        <w:ind w:left="-5" w:right="23"/>
      </w:pPr>
      <w:r>
        <w:rPr>
          <w:lang w:val="sv"/>
        </w:rPr>
        <w:t xml:space="preserve">Dessutom måste metoden kunna jämföra olika situationer, som produktion i en fristående anläggning (där endast en produkt tillverkas) och produktion i en mer integrerad anläggning. Produktionen av värme ska redovisas på samma sätt om den antingen genereras genom direkt </w:t>
      </w:r>
      <w:r>
        <w:rPr>
          <w:lang w:val="sv"/>
        </w:rPr>
        <w:lastRenderedPageBreak/>
        <w:t xml:space="preserve">uppvärmning med bränslen eller levereras via ett värmeöverföringsmedium (”mätbar värme”), oavsett om den senare produceras i anläggningen i en panna eller en kraftvärmeenhet eller om värmen importeras från en annan anläggning.  </w:t>
      </w:r>
    </w:p>
    <w:p w14:paraId="1DEE922F" w14:textId="77777777" w:rsidR="00C4347D" w:rsidRDefault="00B91993">
      <w:pPr>
        <w:spacing w:after="276"/>
        <w:ind w:left="-5" w:right="23"/>
      </w:pPr>
      <w:r>
        <w:rPr>
          <w:lang w:val="sv"/>
        </w:rPr>
        <w:t xml:space="preserve">Dessa metodkrav implementeras genom att man beräknar ”tillskrivna utsläpp” för varje delanläggning enligt följande (inte alla termer är relevanta för alla typer av delanläggningar): </w:t>
      </w:r>
    </w:p>
    <w:p w14:paraId="646AE086" w14:textId="2DF9C606" w:rsidR="00C4347D" w:rsidRDefault="00B91993">
      <w:pPr>
        <w:pBdr>
          <w:top w:val="single" w:sz="4" w:space="0" w:color="000000"/>
          <w:left w:val="single" w:sz="4" w:space="0" w:color="000000"/>
          <w:bottom w:val="single" w:sz="4" w:space="0" w:color="000000"/>
          <w:right w:val="single" w:sz="4" w:space="0" w:color="000000"/>
        </w:pBdr>
        <w:shd w:val="clear" w:color="auto" w:fill="BEDFDF"/>
        <w:spacing w:after="108" w:line="259" w:lineRule="auto"/>
        <w:ind w:right="51"/>
        <w:jc w:val="center"/>
      </w:pPr>
      <w:r>
        <w:rPr>
          <w:rFonts w:ascii="Cambria Math" w:hAnsi="Cambria Math" w:cs="Cambria Math"/>
          <w:sz w:val="18"/>
          <w:lang w:val="sv"/>
        </w:rPr>
        <w:t xml:space="preserve">  𝑨</w:t>
      </w:r>
      <w:proofErr w:type="spellStart"/>
      <w:r w:rsidR="00AD0FEB">
        <w:rPr>
          <w:rFonts w:ascii="Cambria Math" w:hAnsi="Cambria Math" w:cs="Cambria Math"/>
          <w:sz w:val="18"/>
          <w:lang w:val="sv"/>
        </w:rPr>
        <w:t>ttrEm</w:t>
      </w:r>
      <w:proofErr w:type="spellEnd"/>
      <w:r>
        <w:rPr>
          <w:rFonts w:ascii="Cambria Math" w:hAnsi="Cambria Math" w:cs="Cambria Math"/>
          <w:sz w:val="18"/>
          <w:lang w:val="sv"/>
        </w:rPr>
        <w:t xml:space="preserve"> = 𝑫</w:t>
      </w:r>
      <w:proofErr w:type="spellStart"/>
      <w:r w:rsidR="006F3F8F">
        <w:rPr>
          <w:rFonts w:ascii="Cambria Math" w:hAnsi="Cambria Math" w:cs="Cambria Math"/>
          <w:sz w:val="18"/>
          <w:lang w:val="sv"/>
        </w:rPr>
        <w:t>irEm</w:t>
      </w:r>
      <w:proofErr w:type="spellEnd"/>
      <w:r w:rsidR="006F3F8F">
        <w:rPr>
          <w:rFonts w:ascii="Cambria Math" w:hAnsi="Cambria Math" w:cs="Cambria Math"/>
          <w:sz w:val="18"/>
          <w:lang w:val="sv"/>
        </w:rPr>
        <w:t>*</w:t>
      </w:r>
      <w:r>
        <w:rPr>
          <w:rFonts w:ascii="Cambria Math" w:hAnsi="Cambria Math" w:cs="Cambria Math"/>
          <w:sz w:val="18"/>
          <w:vertAlign w:val="superscript"/>
          <w:lang w:val="sv"/>
        </w:rPr>
        <w:t xml:space="preserve"> </w:t>
      </w:r>
      <w:r>
        <w:rPr>
          <w:rFonts w:ascii="Cambria Math" w:hAnsi="Cambria Math" w:cs="Cambria Math"/>
          <w:sz w:val="18"/>
          <w:lang w:val="sv"/>
        </w:rPr>
        <w:t xml:space="preserve">+ </w:t>
      </w:r>
      <w:proofErr w:type="spellStart"/>
      <w:r w:rsidR="006F3F8F">
        <w:rPr>
          <w:rFonts w:ascii="Cambria Math" w:hAnsi="Cambria Math" w:cs="Cambria Math"/>
          <w:sz w:val="18"/>
          <w:lang w:val="sv"/>
        </w:rPr>
        <w:t>Em</w:t>
      </w:r>
      <w:proofErr w:type="spellEnd"/>
      <w:proofErr w:type="gramStart"/>
      <w:r>
        <w:rPr>
          <w:rFonts w:ascii="Cambria Math" w:hAnsi="Cambria Math" w:cs="Cambria Math"/>
          <w:sz w:val="18"/>
          <w:vertAlign w:val="subscript"/>
          <w:lang w:val="sv"/>
        </w:rPr>
        <w:t>𝑯</w:t>
      </w:r>
      <w:r>
        <w:rPr>
          <w:rFonts w:ascii="Cambria Math" w:hAnsi="Cambria Math" w:cs="Cambria Math"/>
          <w:sz w:val="13"/>
          <w:lang w:val="sv"/>
        </w:rPr>
        <w:t>,</w:t>
      </w:r>
      <w:r w:rsidR="006F3F8F">
        <w:rPr>
          <w:rFonts w:ascii="Cambria Math" w:hAnsi="Cambria Math" w:cs="Cambria Math"/>
          <w:sz w:val="13"/>
          <w:lang w:val="sv"/>
        </w:rPr>
        <w:t>import</w:t>
      </w:r>
      <w:proofErr w:type="gramEnd"/>
      <w:r>
        <w:rPr>
          <w:rFonts w:ascii="Cambria Math" w:hAnsi="Cambria Math" w:cs="Cambria Math"/>
          <w:sz w:val="13"/>
          <w:lang w:val="sv"/>
        </w:rPr>
        <w:t xml:space="preserve"> </w:t>
      </w:r>
      <w:r>
        <w:rPr>
          <w:rFonts w:ascii="Cambria Math" w:hAnsi="Cambria Math" w:cs="Cambria Math"/>
          <w:sz w:val="18"/>
          <w:lang w:val="sv"/>
        </w:rPr>
        <w:t>−</w:t>
      </w:r>
      <w:proofErr w:type="spellStart"/>
      <w:r w:rsidR="006F3F8F">
        <w:rPr>
          <w:rFonts w:ascii="Cambria Math" w:hAnsi="Cambria Math" w:cs="Cambria Math"/>
          <w:sz w:val="18"/>
          <w:lang w:val="sv"/>
        </w:rPr>
        <w:t>Em</w:t>
      </w:r>
      <w:proofErr w:type="spellEnd"/>
      <w:r>
        <w:rPr>
          <w:rFonts w:ascii="Cambria Math" w:hAnsi="Cambria Math" w:cs="Cambria Math"/>
          <w:sz w:val="18"/>
          <w:vertAlign w:val="subscript"/>
          <w:lang w:val="sv"/>
        </w:rPr>
        <w:t>𝑯</w:t>
      </w:r>
      <w:r>
        <w:rPr>
          <w:rFonts w:ascii="Cambria Math" w:hAnsi="Cambria Math" w:cs="Cambria Math"/>
          <w:sz w:val="13"/>
          <w:lang w:val="sv"/>
        </w:rPr>
        <w:t>,𝒆</w:t>
      </w:r>
      <w:proofErr w:type="spellStart"/>
      <w:r w:rsidR="006F3F8F">
        <w:rPr>
          <w:rFonts w:ascii="Cambria Math" w:hAnsi="Cambria Math" w:cs="Cambria Math"/>
          <w:sz w:val="13"/>
          <w:lang w:val="sv"/>
        </w:rPr>
        <w:t>xport</w:t>
      </w:r>
      <w:proofErr w:type="spellEnd"/>
      <w:r>
        <w:rPr>
          <w:rFonts w:ascii="Cambria Math" w:hAnsi="Cambria Math" w:cs="Cambria Math"/>
          <w:sz w:val="13"/>
          <w:lang w:val="sv"/>
        </w:rPr>
        <w:t xml:space="preserve"> </w:t>
      </w:r>
      <w:r>
        <w:rPr>
          <w:rFonts w:ascii="Cambria Math" w:hAnsi="Cambria Math" w:cs="Cambria Math"/>
          <w:sz w:val="18"/>
          <w:lang w:val="sv"/>
        </w:rPr>
        <w:t>+ 𝑾𝑮</w:t>
      </w:r>
      <w:proofErr w:type="spellStart"/>
      <w:r w:rsidR="00491471" w:rsidRPr="00491471">
        <w:rPr>
          <w:rFonts w:ascii="Cambria Math" w:hAnsi="Cambria Math" w:cs="Cambria Math"/>
          <w:sz w:val="13"/>
          <w:lang w:val="sv"/>
        </w:rPr>
        <w:t>c</w:t>
      </w:r>
      <w:r w:rsidR="006F3F8F" w:rsidRPr="00491471">
        <w:rPr>
          <w:rFonts w:ascii="Cambria Math" w:hAnsi="Cambria Math" w:cs="Cambria Math"/>
          <w:sz w:val="13"/>
          <w:lang w:val="sv"/>
        </w:rPr>
        <w:t>orr</w:t>
      </w:r>
      <w:proofErr w:type="spellEnd"/>
      <w:r w:rsidR="006F3F8F" w:rsidRPr="00491471">
        <w:rPr>
          <w:rFonts w:ascii="Cambria Math" w:hAnsi="Cambria Math" w:cs="Cambria Math"/>
          <w:sz w:val="13"/>
          <w:lang w:val="sv"/>
        </w:rPr>
        <w:t>,</w:t>
      </w:r>
      <w:r>
        <w:rPr>
          <w:rFonts w:ascii="Cambria Math" w:hAnsi="Cambria Math" w:cs="Cambria Math"/>
          <w:sz w:val="13"/>
          <w:lang w:val="sv"/>
        </w:rPr>
        <w:t>𝒊</w:t>
      </w:r>
      <w:proofErr w:type="spellStart"/>
      <w:r w:rsidR="006F3F8F">
        <w:rPr>
          <w:rFonts w:ascii="Cambria Math" w:hAnsi="Cambria Math" w:cs="Cambria Math"/>
          <w:sz w:val="13"/>
          <w:lang w:val="sv"/>
        </w:rPr>
        <w:t>mport</w:t>
      </w:r>
      <w:proofErr w:type="spellEnd"/>
      <w:r>
        <w:rPr>
          <w:rFonts w:ascii="Cambria Math" w:hAnsi="Cambria Math" w:cs="Cambria Math"/>
          <w:sz w:val="13"/>
          <w:lang w:val="sv"/>
        </w:rPr>
        <w:t xml:space="preserve"> </w:t>
      </w:r>
      <w:r>
        <w:rPr>
          <w:rFonts w:ascii="Cambria Math" w:hAnsi="Cambria Math" w:cs="Cambria Math"/>
          <w:sz w:val="18"/>
          <w:lang w:val="sv"/>
        </w:rPr>
        <w:t>−𝑾𝑮</w:t>
      </w:r>
      <w:proofErr w:type="spellStart"/>
      <w:r w:rsidR="00491471">
        <w:rPr>
          <w:rFonts w:ascii="Cambria Math" w:hAnsi="Cambria Math" w:cs="Cambria Math"/>
          <w:sz w:val="18"/>
          <w:vertAlign w:val="subscript"/>
          <w:lang w:val="sv"/>
        </w:rPr>
        <w:t>co</w:t>
      </w:r>
      <w:r w:rsidR="006F3F8F">
        <w:rPr>
          <w:rFonts w:ascii="Cambria Math" w:hAnsi="Cambria Math" w:cs="Cambria Math"/>
          <w:sz w:val="18"/>
          <w:vertAlign w:val="subscript"/>
          <w:lang w:val="sv"/>
        </w:rPr>
        <w:t>rr</w:t>
      </w:r>
      <w:proofErr w:type="spellEnd"/>
      <w:r w:rsidR="006F3F8F">
        <w:rPr>
          <w:rFonts w:ascii="Cambria Math" w:hAnsi="Cambria Math" w:cs="Cambria Math"/>
          <w:sz w:val="18"/>
          <w:vertAlign w:val="subscript"/>
          <w:lang w:val="sv"/>
        </w:rPr>
        <w:t>,</w:t>
      </w:r>
      <w:r>
        <w:rPr>
          <w:rFonts w:ascii="Cambria Math" w:hAnsi="Cambria Math" w:cs="Cambria Math"/>
          <w:sz w:val="13"/>
          <w:lang w:val="sv"/>
        </w:rPr>
        <w:t>𝒆</w:t>
      </w:r>
      <w:proofErr w:type="spellStart"/>
      <w:r w:rsidR="006F3F8F">
        <w:rPr>
          <w:rFonts w:ascii="Cambria Math" w:hAnsi="Cambria Math" w:cs="Cambria Math"/>
          <w:sz w:val="13"/>
          <w:lang w:val="sv"/>
        </w:rPr>
        <w:t>xport</w:t>
      </w:r>
      <w:proofErr w:type="spellEnd"/>
      <w:r>
        <w:rPr>
          <w:rFonts w:ascii="Cambria Math" w:hAnsi="Cambria Math" w:cs="Cambria Math"/>
          <w:sz w:val="13"/>
          <w:lang w:val="sv"/>
        </w:rPr>
        <w:t xml:space="preserve"> </w:t>
      </w:r>
      <w:r>
        <w:rPr>
          <w:rFonts w:ascii="Cambria Math" w:hAnsi="Cambria Math" w:cs="Cambria Math"/>
          <w:sz w:val="18"/>
          <w:lang w:val="sv"/>
        </w:rPr>
        <w:t xml:space="preserve">+ </w:t>
      </w:r>
      <w:proofErr w:type="spellStart"/>
      <w:r w:rsidR="006F3F8F">
        <w:rPr>
          <w:rFonts w:ascii="Cambria Math" w:hAnsi="Cambria Math" w:cs="Cambria Math"/>
          <w:sz w:val="18"/>
          <w:lang w:val="sv"/>
        </w:rPr>
        <w:t>Em</w:t>
      </w:r>
      <w:proofErr w:type="spellEnd"/>
      <w:r>
        <w:rPr>
          <w:rFonts w:ascii="Cambria Math" w:hAnsi="Cambria Math" w:cs="Cambria Math"/>
          <w:sz w:val="18"/>
          <w:vertAlign w:val="subscript"/>
          <w:lang w:val="sv"/>
        </w:rPr>
        <w:t>𝒆</w:t>
      </w:r>
      <w:r w:rsidR="006F3F8F">
        <w:rPr>
          <w:rFonts w:ascii="Cambria Math" w:hAnsi="Cambria Math" w:cs="Cambria Math"/>
          <w:sz w:val="18"/>
          <w:vertAlign w:val="subscript"/>
          <w:lang w:val="sv"/>
        </w:rPr>
        <w:t>l</w:t>
      </w:r>
      <w:r>
        <w:rPr>
          <w:rFonts w:ascii="Cambria Math" w:hAnsi="Cambria Math" w:cs="Cambria Math"/>
          <w:sz w:val="13"/>
          <w:lang w:val="sv"/>
        </w:rPr>
        <w:t>,𝒆</w:t>
      </w:r>
      <w:proofErr w:type="spellStart"/>
      <w:r w:rsidR="006F3F8F">
        <w:rPr>
          <w:rFonts w:ascii="Cambria Math" w:hAnsi="Cambria Math" w:cs="Cambria Math"/>
          <w:sz w:val="13"/>
          <w:lang w:val="sv"/>
        </w:rPr>
        <w:t>xch</w:t>
      </w:r>
      <w:proofErr w:type="spellEnd"/>
      <w:r>
        <w:rPr>
          <w:rFonts w:ascii="Cambria Math" w:hAnsi="Cambria Math" w:cs="Cambria Math"/>
          <w:sz w:val="13"/>
          <w:lang w:val="sv"/>
        </w:rPr>
        <w:t xml:space="preserve"> </w:t>
      </w:r>
      <w:r>
        <w:rPr>
          <w:rFonts w:ascii="Cambria Math" w:hAnsi="Cambria Math" w:cs="Cambria Math"/>
          <w:sz w:val="18"/>
          <w:lang w:val="sv"/>
        </w:rPr>
        <w:t xml:space="preserve">− </w:t>
      </w:r>
      <w:proofErr w:type="spellStart"/>
      <w:r w:rsidR="006F3F8F">
        <w:rPr>
          <w:rFonts w:ascii="Cambria Math" w:hAnsi="Cambria Math" w:cs="Cambria Math"/>
          <w:sz w:val="18"/>
          <w:lang w:val="sv"/>
        </w:rPr>
        <w:t>Em</w:t>
      </w:r>
      <w:proofErr w:type="spellEnd"/>
      <w:r>
        <w:rPr>
          <w:rFonts w:ascii="Cambria Math" w:hAnsi="Cambria Math" w:cs="Cambria Math"/>
          <w:sz w:val="18"/>
          <w:vertAlign w:val="subscript"/>
          <w:lang w:val="sv"/>
        </w:rPr>
        <w:t>𝒆</w:t>
      </w:r>
      <w:proofErr w:type="spellStart"/>
      <w:r w:rsidR="006F3F8F">
        <w:rPr>
          <w:rFonts w:ascii="Cambria Math" w:hAnsi="Cambria Math" w:cs="Cambria Math"/>
          <w:sz w:val="18"/>
          <w:vertAlign w:val="subscript"/>
          <w:lang w:val="sv"/>
        </w:rPr>
        <w:t>l</w:t>
      </w:r>
      <w:r>
        <w:rPr>
          <w:rFonts w:ascii="Cambria Math" w:hAnsi="Cambria Math" w:cs="Cambria Math"/>
          <w:sz w:val="13"/>
          <w:lang w:val="sv"/>
        </w:rPr>
        <w:t>,</w:t>
      </w:r>
      <w:r w:rsidR="006F3F8F">
        <w:rPr>
          <w:rFonts w:ascii="Cambria Math" w:hAnsi="Cambria Math" w:cs="Cambria Math"/>
          <w:sz w:val="13"/>
          <w:lang w:val="sv"/>
        </w:rPr>
        <w:t>produced</w:t>
      </w:r>
      <w:proofErr w:type="spellEnd"/>
      <w:r>
        <w:rPr>
          <w:rFonts w:ascii="Cambria Math" w:hAnsi="Cambria Math" w:cs="Cambria Math"/>
          <w:sz w:val="18"/>
          <w:lang w:val="sv"/>
        </w:rPr>
        <w:t xml:space="preserve"> </w:t>
      </w:r>
      <w:r>
        <w:rPr>
          <w:rFonts w:cs="Cambria Math"/>
          <w:b/>
          <w:bCs/>
          <w:lang w:val="sv"/>
        </w:rPr>
        <w:t xml:space="preserve"> </w:t>
      </w:r>
    </w:p>
    <w:p w14:paraId="73347182" w14:textId="77777777" w:rsidR="00C4347D" w:rsidRDefault="00B91993">
      <w:pPr>
        <w:spacing w:after="0" w:line="259" w:lineRule="auto"/>
        <w:ind w:left="0" w:right="0" w:firstLine="0"/>
        <w:jc w:val="left"/>
      </w:pPr>
      <w:r>
        <w:rPr>
          <w:lang w:val="sv"/>
        </w:rPr>
        <w:t xml:space="preserve"> </w:t>
      </w:r>
    </w:p>
    <w:p w14:paraId="3DF37998" w14:textId="77777777" w:rsidR="00C4347D" w:rsidRDefault="00B91993">
      <w:pPr>
        <w:spacing w:after="12"/>
        <w:ind w:left="-5" w:right="23"/>
      </w:pPr>
      <w:r>
        <w:rPr>
          <w:lang w:val="sv"/>
        </w:rPr>
        <w:t xml:space="preserve">Variablerna för denna ekvation förklaras enligt följande: </w:t>
      </w:r>
    </w:p>
    <w:tbl>
      <w:tblPr>
        <w:tblStyle w:val="TableGrid"/>
        <w:tblW w:w="9126" w:type="dxa"/>
        <w:tblInd w:w="0" w:type="dxa"/>
        <w:tblLook w:val="04A0" w:firstRow="1" w:lastRow="0" w:firstColumn="1" w:lastColumn="0" w:noHBand="0" w:noVBand="1"/>
      </w:tblPr>
      <w:tblGrid>
        <w:gridCol w:w="1418"/>
        <w:gridCol w:w="7708"/>
      </w:tblGrid>
      <w:tr w:rsidR="00C4347D" w14:paraId="4A6F377E" w14:textId="77777777">
        <w:trPr>
          <w:trHeight w:val="319"/>
        </w:trPr>
        <w:tc>
          <w:tcPr>
            <w:tcW w:w="1418" w:type="dxa"/>
            <w:tcBorders>
              <w:top w:val="nil"/>
              <w:left w:val="nil"/>
              <w:bottom w:val="nil"/>
              <w:right w:val="nil"/>
            </w:tcBorders>
          </w:tcPr>
          <w:p w14:paraId="408C8F51" w14:textId="77777777" w:rsidR="00C4347D" w:rsidRDefault="00B91993">
            <w:pPr>
              <w:spacing w:after="0" w:line="259" w:lineRule="auto"/>
              <w:ind w:left="0" w:right="0" w:firstLine="0"/>
              <w:jc w:val="left"/>
            </w:pPr>
            <w:proofErr w:type="spellStart"/>
            <w:r>
              <w:rPr>
                <w:b/>
                <w:bCs/>
                <w:i/>
                <w:iCs/>
                <w:lang w:val="sv"/>
              </w:rPr>
              <w:t>AttrEm</w:t>
            </w:r>
            <w:proofErr w:type="spellEnd"/>
            <w:r>
              <w:rPr>
                <w:b/>
                <w:bCs/>
                <w:i/>
                <w:iCs/>
                <w:lang w:val="sv"/>
              </w:rPr>
              <w:t xml:space="preserve">: </w:t>
            </w:r>
          </w:p>
        </w:tc>
        <w:tc>
          <w:tcPr>
            <w:tcW w:w="7708" w:type="dxa"/>
            <w:tcBorders>
              <w:top w:val="nil"/>
              <w:left w:val="nil"/>
              <w:bottom w:val="nil"/>
              <w:right w:val="nil"/>
            </w:tcBorders>
          </w:tcPr>
          <w:p w14:paraId="6B62DAC2" w14:textId="77777777" w:rsidR="00C4347D" w:rsidRDefault="00B91993">
            <w:pPr>
              <w:spacing w:after="0" w:line="259" w:lineRule="auto"/>
              <w:ind w:left="0" w:right="0" w:firstLine="0"/>
              <w:jc w:val="left"/>
            </w:pPr>
            <w:r>
              <w:rPr>
                <w:lang w:val="sv"/>
              </w:rPr>
              <w:t xml:space="preserve">Tillskrivna utsläpp från delanläggningen. </w:t>
            </w:r>
          </w:p>
        </w:tc>
      </w:tr>
      <w:tr w:rsidR="00C4347D" w14:paraId="253AC934" w14:textId="77777777">
        <w:trPr>
          <w:trHeight w:val="631"/>
        </w:trPr>
        <w:tc>
          <w:tcPr>
            <w:tcW w:w="1418" w:type="dxa"/>
            <w:tcBorders>
              <w:top w:val="nil"/>
              <w:left w:val="nil"/>
              <w:bottom w:val="nil"/>
              <w:right w:val="nil"/>
            </w:tcBorders>
          </w:tcPr>
          <w:p w14:paraId="27B0AFB9" w14:textId="77777777" w:rsidR="00C4347D" w:rsidRDefault="00B91993">
            <w:pPr>
              <w:spacing w:after="0" w:line="259" w:lineRule="auto"/>
              <w:ind w:left="0" w:right="0" w:firstLine="0"/>
              <w:jc w:val="left"/>
            </w:pPr>
            <w:proofErr w:type="spellStart"/>
            <w:r>
              <w:rPr>
                <w:b/>
                <w:bCs/>
                <w:i/>
                <w:iCs/>
                <w:lang w:val="sv"/>
              </w:rPr>
              <w:t>DirEm</w:t>
            </w:r>
            <w:proofErr w:type="spellEnd"/>
            <w:r>
              <w:rPr>
                <w:b/>
                <w:bCs/>
                <w:i/>
                <w:iCs/>
                <w:lang w:val="sv"/>
              </w:rPr>
              <w:t xml:space="preserve">* </w:t>
            </w:r>
          </w:p>
        </w:tc>
        <w:tc>
          <w:tcPr>
            <w:tcW w:w="7708" w:type="dxa"/>
            <w:tcBorders>
              <w:top w:val="nil"/>
              <w:left w:val="nil"/>
              <w:bottom w:val="nil"/>
              <w:right w:val="nil"/>
            </w:tcBorders>
          </w:tcPr>
          <w:p w14:paraId="4052029B" w14:textId="6AF49328" w:rsidR="00C4347D" w:rsidRDefault="00B91993">
            <w:pPr>
              <w:spacing w:after="0" w:line="259" w:lineRule="auto"/>
              <w:ind w:left="0" w:right="0" w:firstLine="0"/>
            </w:pPr>
            <w:r>
              <w:rPr>
                <w:u w:val="single"/>
                <w:lang w:val="sv"/>
              </w:rPr>
              <w:t>Direkt tillskrivbara utsläpp</w:t>
            </w:r>
            <w:r w:rsidR="00A81F9F">
              <w:rPr>
                <w:rStyle w:val="Fotnotsreferens"/>
                <w:u w:val="single"/>
                <w:lang w:val="sv"/>
              </w:rPr>
              <w:footnoteReference w:id="99"/>
            </w:r>
            <w:r>
              <w:rPr>
                <w:lang w:val="sv"/>
              </w:rPr>
              <w:t xml:space="preserve"> som är kopplade till</w:t>
            </w:r>
            <w:r w:rsidR="002241D8">
              <w:rPr>
                <w:lang w:val="sv"/>
              </w:rPr>
              <w:t xml:space="preserve"> ÖP</w:t>
            </w:r>
            <w:r>
              <w:rPr>
                <w:lang w:val="sv"/>
              </w:rPr>
              <w:t>-bränsle-/</w:t>
            </w:r>
            <w:proofErr w:type="spellStart"/>
            <w:r>
              <w:rPr>
                <w:lang w:val="sv"/>
              </w:rPr>
              <w:t>materialmängder</w:t>
            </w:r>
            <w:proofErr w:type="spellEnd"/>
            <w:r>
              <w:rPr>
                <w:lang w:val="sv"/>
              </w:rPr>
              <w:t xml:space="preserve"> enligt MRR, </w:t>
            </w:r>
            <w:r>
              <w:rPr>
                <w:u w:val="single"/>
                <w:lang w:val="sv"/>
              </w:rPr>
              <w:t>med följande undantag:</w:t>
            </w:r>
            <w:r>
              <w:rPr>
                <w:lang w:val="sv"/>
              </w:rPr>
              <w:t xml:space="preserve"> </w:t>
            </w:r>
          </w:p>
        </w:tc>
      </w:tr>
    </w:tbl>
    <w:p w14:paraId="5B45A203" w14:textId="1712320B" w:rsidR="00C4347D" w:rsidRDefault="00B91993">
      <w:pPr>
        <w:numPr>
          <w:ilvl w:val="0"/>
          <w:numId w:val="53"/>
        </w:numPr>
        <w:ind w:right="23" w:hanging="228"/>
      </w:pPr>
      <w:r>
        <w:rPr>
          <w:u w:val="single"/>
          <w:lang w:val="sv"/>
        </w:rPr>
        <w:t>Mätbar värme</w:t>
      </w:r>
      <w:r>
        <w:rPr>
          <w:lang w:val="sv"/>
        </w:rPr>
        <w:t>: När bränslen används för att producera mätbar värme som förbrukas i mer än en delanläggning (vilket inkluderar situationer med import från och export till andra anläggningar) ingår bränslena inte i delanläggningens direkt tillskrivbara utsläpp. I stället tillämpas den metod som beskrivs nedan (under ”</w:t>
      </w:r>
      <w:proofErr w:type="spellStart"/>
      <w:proofErr w:type="gramStart"/>
      <w:r>
        <w:rPr>
          <w:i/>
          <w:iCs/>
          <w:lang w:val="sv"/>
        </w:rPr>
        <w:t>Em</w:t>
      </w:r>
      <w:r>
        <w:rPr>
          <w:i/>
          <w:iCs/>
          <w:vertAlign w:val="subscript"/>
          <w:lang w:val="sv"/>
        </w:rPr>
        <w:t>H,import</w:t>
      </w:r>
      <w:proofErr w:type="spellEnd"/>
      <w:proofErr w:type="gramEnd"/>
      <w:r>
        <w:rPr>
          <w:lang w:val="sv"/>
        </w:rPr>
        <w:t>”). Endast om värmen uteslutande produceras för en delanläggning får utsläppen direkt tillskrivas delanläggningarna via bränslets utsläpp. Detta är fallet om den tekniska enheten</w:t>
      </w:r>
      <w:r w:rsidR="00A81F9F">
        <w:rPr>
          <w:rStyle w:val="Fotnotsreferens"/>
          <w:lang w:val="sv"/>
        </w:rPr>
        <w:footnoteReference w:id="100"/>
      </w:r>
      <w:r>
        <w:rPr>
          <w:lang w:val="sv"/>
        </w:rPr>
        <w:t xml:space="preserve">, där värmen produceras, tydligt ligger inom gränserna för endast denna delanläggning. </w:t>
      </w:r>
    </w:p>
    <w:p w14:paraId="196529EE" w14:textId="781888A6" w:rsidR="00C4347D" w:rsidRDefault="00854CFA">
      <w:pPr>
        <w:numPr>
          <w:ilvl w:val="0"/>
          <w:numId w:val="53"/>
        </w:numPr>
        <w:ind w:right="23" w:hanging="228"/>
      </w:pPr>
      <w:r>
        <w:rPr>
          <w:u w:val="single"/>
          <w:lang w:val="sv"/>
        </w:rPr>
        <w:t>Rest</w:t>
      </w:r>
      <w:r w:rsidR="00B91993">
        <w:rPr>
          <w:u w:val="single"/>
          <w:lang w:val="sv"/>
        </w:rPr>
        <w:t>gaser</w:t>
      </w:r>
      <w:r w:rsidR="00B91993">
        <w:rPr>
          <w:lang w:val="sv"/>
        </w:rPr>
        <w:t xml:space="preserve"> som importeras från andra anläggningar ingår vanligtvis i</w:t>
      </w:r>
      <w:r w:rsidR="002241D8">
        <w:rPr>
          <w:lang w:val="sv"/>
        </w:rPr>
        <w:t xml:space="preserve"> ÖP</w:t>
      </w:r>
      <w:r w:rsidR="00B91993">
        <w:rPr>
          <w:lang w:val="sv"/>
        </w:rPr>
        <w:t>. Deras fullständiga utsläpp kan dock inte tillskrivas, utan endast ”förbrukningsdelen”. Detta görs med hjälp av punkten ”</w:t>
      </w:r>
      <w:proofErr w:type="spellStart"/>
      <w:proofErr w:type="gramStart"/>
      <w:r w:rsidR="00B91993">
        <w:rPr>
          <w:i/>
          <w:iCs/>
          <w:lang w:val="sv"/>
        </w:rPr>
        <w:t>WG</w:t>
      </w:r>
      <w:r w:rsidR="00B91993">
        <w:rPr>
          <w:i/>
          <w:iCs/>
          <w:vertAlign w:val="subscript"/>
          <w:lang w:val="sv"/>
        </w:rPr>
        <w:t>corr,import</w:t>
      </w:r>
      <w:proofErr w:type="spellEnd"/>
      <w:proofErr w:type="gramEnd"/>
      <w:r w:rsidR="00B91993">
        <w:rPr>
          <w:lang w:val="sv"/>
        </w:rPr>
        <w:t xml:space="preserve">” enligt beskrivningen nedan. De ska därför undantas från beräkningen av </w:t>
      </w:r>
      <w:proofErr w:type="spellStart"/>
      <w:r w:rsidR="00B91993">
        <w:rPr>
          <w:i/>
          <w:iCs/>
          <w:lang w:val="sv"/>
        </w:rPr>
        <w:t>DirEm</w:t>
      </w:r>
      <w:proofErr w:type="spellEnd"/>
      <w:r w:rsidR="00B91993">
        <w:rPr>
          <w:i/>
          <w:iCs/>
          <w:lang w:val="sv"/>
        </w:rPr>
        <w:t>*</w:t>
      </w:r>
      <w:r w:rsidR="00B91993">
        <w:rPr>
          <w:lang w:val="sv"/>
        </w:rPr>
        <w:t xml:space="preserve">. </w:t>
      </w:r>
      <w:r>
        <w:rPr>
          <w:lang w:val="sv"/>
        </w:rPr>
        <w:t>Rest</w:t>
      </w:r>
      <w:r w:rsidR="00B91993">
        <w:rPr>
          <w:lang w:val="sv"/>
        </w:rPr>
        <w:t>gaser som i sin helhet produceras och förbrukas inom delanläggningen ingår dock här</w:t>
      </w:r>
      <w:r w:rsidR="00A81F9F">
        <w:rPr>
          <w:rStyle w:val="Fotnotsreferens"/>
          <w:lang w:val="sv"/>
        </w:rPr>
        <w:footnoteReference w:id="101"/>
      </w:r>
      <w:r w:rsidR="00A81F9F" w:rsidRPr="00A81F9F">
        <w:rPr>
          <w:vertAlign w:val="superscript"/>
          <w:lang w:val="sv"/>
        </w:rPr>
        <w:t>,</w:t>
      </w:r>
      <w:r w:rsidR="00A81F9F">
        <w:rPr>
          <w:rStyle w:val="Fotnotsreferens"/>
          <w:lang w:val="sv"/>
        </w:rPr>
        <w:footnoteReference w:id="102"/>
      </w:r>
      <w:r w:rsidR="00B91993">
        <w:rPr>
          <w:lang w:val="sv"/>
        </w:rPr>
        <w:t xml:space="preserve">. Utsläppen från </w:t>
      </w:r>
      <w:r>
        <w:rPr>
          <w:lang w:val="sv"/>
        </w:rPr>
        <w:t>rest</w:t>
      </w:r>
      <w:r w:rsidR="00B91993">
        <w:rPr>
          <w:lang w:val="sv"/>
        </w:rPr>
        <w:t>gaser som produceras och exporteras från delanläggningen ingår också här men endast som ett första steg. De korrigeras därefter med termen ”</w:t>
      </w:r>
      <w:proofErr w:type="spellStart"/>
      <w:proofErr w:type="gramStart"/>
      <w:r w:rsidR="00B91993">
        <w:rPr>
          <w:i/>
          <w:iCs/>
          <w:lang w:val="sv"/>
        </w:rPr>
        <w:t>WG</w:t>
      </w:r>
      <w:r w:rsidR="00B91993">
        <w:rPr>
          <w:i/>
          <w:iCs/>
          <w:vertAlign w:val="subscript"/>
          <w:lang w:val="sv"/>
        </w:rPr>
        <w:t>corr,export</w:t>
      </w:r>
      <w:proofErr w:type="spellEnd"/>
      <w:proofErr w:type="gramEnd"/>
      <w:r w:rsidR="00B91993">
        <w:rPr>
          <w:lang w:val="sv"/>
        </w:rPr>
        <w:t xml:space="preserve">” (se nedan). </w:t>
      </w:r>
    </w:p>
    <w:p w14:paraId="590644F5" w14:textId="77777777" w:rsidR="00C4347D" w:rsidRDefault="00B91993">
      <w:pPr>
        <w:numPr>
          <w:ilvl w:val="0"/>
          <w:numId w:val="53"/>
        </w:numPr>
        <w:spacing w:after="162"/>
        <w:ind w:right="23" w:hanging="228"/>
      </w:pPr>
      <w:r>
        <w:rPr>
          <w:lang w:val="sv"/>
        </w:rPr>
        <w:t xml:space="preserve">Därför gäller följande ekvation: </w:t>
      </w:r>
    </w:p>
    <w:p w14:paraId="4F7A8D2E" w14:textId="77777777" w:rsidR="00491471" w:rsidRDefault="00D867A5">
      <w:pPr>
        <w:spacing w:after="619"/>
        <w:ind w:left="1712" w:right="23"/>
        <w:rPr>
          <w:rFonts w:ascii="Cambria Math" w:hAnsi="Cambria Math" w:cs="Cambria Math"/>
          <w:lang w:val="sv"/>
        </w:rPr>
      </w:pPr>
      <w:r>
        <w:rPr>
          <w:rFonts w:ascii="Cambria Math" w:hAnsi="Cambria Math" w:cs="Cambria Math"/>
          <w:sz w:val="23"/>
          <w:szCs w:val="23"/>
        </w:rPr>
        <w:lastRenderedPageBreak/>
        <w:t>𝐷𝑖𝑟𝐸𝑚</w:t>
      </w:r>
      <w:r>
        <w:rPr>
          <w:rFonts w:ascii="Cambria Math" w:hAnsi="Cambria Math" w:cs="Cambria Math"/>
          <w:sz w:val="17"/>
          <w:szCs w:val="17"/>
        </w:rPr>
        <w:t xml:space="preserve">* </w:t>
      </w:r>
      <w:r>
        <w:rPr>
          <w:sz w:val="23"/>
          <w:szCs w:val="23"/>
        </w:rPr>
        <w:t xml:space="preserve">= </w:t>
      </w:r>
      <w:r>
        <w:rPr>
          <w:rFonts w:ascii="Cambria Math" w:hAnsi="Cambria Math" w:cs="Cambria Math"/>
          <w:sz w:val="23"/>
          <w:szCs w:val="23"/>
        </w:rPr>
        <w:t>𝐷𝑖𝑟𝐸𝑚</w:t>
      </w:r>
      <w:r w:rsidRPr="002D65C7">
        <w:rPr>
          <w:rFonts w:ascii="Cambria Math" w:hAnsi="Cambria Math" w:cs="Cambria Math"/>
          <w:vertAlign w:val="subscript"/>
        </w:rPr>
        <w:t>𝑡𝑜𝑡𝑎𝑙</w:t>
      </w:r>
      <w:r>
        <w:rPr>
          <w:sz w:val="23"/>
          <w:szCs w:val="23"/>
        </w:rPr>
        <w:t>−</w:t>
      </w:r>
      <w:proofErr w:type="gramStart"/>
      <w:r>
        <w:rPr>
          <w:rFonts w:ascii="Cambria Math" w:hAnsi="Cambria Math" w:cs="Cambria Math"/>
          <w:sz w:val="23"/>
          <w:szCs w:val="23"/>
        </w:rPr>
        <w:t>𝐸𝑚</w:t>
      </w:r>
      <w:r w:rsidRPr="002D65C7">
        <w:rPr>
          <w:rFonts w:ascii="Cambria Math" w:hAnsi="Cambria Math" w:cs="Cambria Math"/>
          <w:vertAlign w:val="subscript"/>
        </w:rPr>
        <w:t>𝐹</w:t>
      </w:r>
      <w:r w:rsidRPr="002D65C7">
        <w:rPr>
          <w:vertAlign w:val="subscript"/>
        </w:rPr>
        <w:t>,</w:t>
      </w:r>
      <w:r w:rsidRPr="002D65C7">
        <w:rPr>
          <w:rFonts w:ascii="Cambria Math" w:hAnsi="Cambria Math" w:cs="Cambria Math"/>
          <w:vertAlign w:val="subscript"/>
        </w:rPr>
        <w:t>ℎ𝑒𝑎𝑡</w:t>
      </w:r>
      <w:proofErr w:type="gramEnd"/>
      <w:r w:rsidRPr="002D65C7">
        <w:rPr>
          <w:vertAlign w:val="subscript"/>
        </w:rPr>
        <w:t xml:space="preserve"> </w:t>
      </w:r>
      <w:r w:rsidRPr="002D65C7">
        <w:rPr>
          <w:rFonts w:ascii="Cambria Math" w:hAnsi="Cambria Math" w:cs="Cambria Math"/>
          <w:vertAlign w:val="subscript"/>
        </w:rPr>
        <w:t>𝑠𝑢𝑝𝑝𝑙</w:t>
      </w:r>
      <w:r>
        <w:rPr>
          <w:sz w:val="17"/>
          <w:szCs w:val="17"/>
        </w:rPr>
        <w:t xml:space="preserve"> </w:t>
      </w:r>
      <w:r>
        <w:rPr>
          <w:sz w:val="23"/>
          <w:szCs w:val="23"/>
        </w:rPr>
        <w:t>−</w:t>
      </w:r>
      <w:r>
        <w:rPr>
          <w:rFonts w:ascii="Cambria Math" w:hAnsi="Cambria Math" w:cs="Cambria Math"/>
          <w:sz w:val="23"/>
          <w:szCs w:val="23"/>
        </w:rPr>
        <w:t>𝐸𝑚</w:t>
      </w:r>
      <w:r w:rsidRPr="002D65C7">
        <w:rPr>
          <w:rFonts w:ascii="Cambria Math" w:hAnsi="Cambria Math" w:cs="Cambria Math"/>
          <w:vertAlign w:val="subscript"/>
        </w:rPr>
        <w:t>𝑊𝐺</w:t>
      </w:r>
      <w:r w:rsidRPr="002D65C7">
        <w:rPr>
          <w:vertAlign w:val="subscript"/>
        </w:rPr>
        <w:t>,</w:t>
      </w:r>
      <w:r w:rsidRPr="002D65C7">
        <w:rPr>
          <w:rFonts w:ascii="Cambria Math" w:hAnsi="Cambria Math" w:cs="Cambria Math"/>
          <w:vertAlign w:val="subscript"/>
        </w:rPr>
        <w:t>𝑖𝑛𝑠𝑡</w:t>
      </w:r>
      <w:r w:rsidRPr="002D65C7">
        <w:rPr>
          <w:vertAlign w:val="subscript"/>
        </w:rPr>
        <w:t>.</w:t>
      </w:r>
      <w:r w:rsidRPr="002D65C7">
        <w:rPr>
          <w:rFonts w:ascii="Cambria Math" w:hAnsi="Cambria Math" w:cs="Cambria Math"/>
          <w:vertAlign w:val="subscript"/>
        </w:rPr>
        <w:t>𝑖𝑚𝑝𝑜𝑟𝑡</w:t>
      </w:r>
      <w:r w:rsidDel="00D867A5">
        <w:rPr>
          <w:rFonts w:ascii="Cambria Math" w:hAnsi="Cambria Math" w:cs="Cambria Math"/>
          <w:lang w:val="sv"/>
        </w:rPr>
        <w:t xml:space="preserve"> </w:t>
      </w:r>
    </w:p>
    <w:p w14:paraId="1DA7765D" w14:textId="54475451" w:rsidR="00C4347D" w:rsidRDefault="00B91993">
      <w:pPr>
        <w:spacing w:after="619"/>
        <w:ind w:left="1712" w:right="23"/>
      </w:pPr>
      <w:r>
        <w:rPr>
          <w:lang w:val="sv"/>
        </w:rPr>
        <w:t xml:space="preserve">där </w:t>
      </w:r>
      <w:proofErr w:type="spellStart"/>
      <w:r>
        <w:rPr>
          <w:i/>
          <w:iCs/>
          <w:lang w:val="sv"/>
        </w:rPr>
        <w:t>DirEm</w:t>
      </w:r>
      <w:r>
        <w:rPr>
          <w:i/>
          <w:iCs/>
          <w:vertAlign w:val="subscript"/>
          <w:lang w:val="sv"/>
        </w:rPr>
        <w:t>totalt</w:t>
      </w:r>
      <w:proofErr w:type="spellEnd"/>
      <w:r>
        <w:rPr>
          <w:lang w:val="sv"/>
        </w:rPr>
        <w:t xml:space="preserve"> är de totala direkt tillskrivbara utsläppen från bränsle-/</w:t>
      </w:r>
      <w:proofErr w:type="spellStart"/>
      <w:r>
        <w:rPr>
          <w:lang w:val="sv"/>
        </w:rPr>
        <w:t>materialmängder</w:t>
      </w:r>
      <w:proofErr w:type="spellEnd"/>
      <w:r>
        <w:rPr>
          <w:lang w:val="sv"/>
        </w:rPr>
        <w:t xml:space="preserve"> (inklusive ”interna bränsle-/</w:t>
      </w:r>
      <w:proofErr w:type="spellStart"/>
      <w:r>
        <w:rPr>
          <w:lang w:val="sv"/>
        </w:rPr>
        <w:t>materialmängder</w:t>
      </w:r>
      <w:proofErr w:type="spellEnd"/>
      <w:r>
        <w:rPr>
          <w:lang w:val="sv"/>
        </w:rPr>
        <w:t>” om tillämpligt, se nedan)</w:t>
      </w:r>
      <w:r>
        <w:rPr>
          <w:i/>
          <w:iCs/>
          <w:lang w:val="sv"/>
        </w:rPr>
        <w:t>,</w:t>
      </w:r>
      <w:r>
        <w:rPr>
          <w:i/>
          <w:iCs/>
          <w:vertAlign w:val="subscript"/>
          <w:lang w:val="sv"/>
        </w:rPr>
        <w:t xml:space="preserve"> </w:t>
      </w:r>
      <w:proofErr w:type="spellStart"/>
      <w:proofErr w:type="gramStart"/>
      <w:r>
        <w:rPr>
          <w:i/>
          <w:iCs/>
          <w:lang w:val="sv"/>
        </w:rPr>
        <w:t>Em</w:t>
      </w:r>
      <w:r>
        <w:rPr>
          <w:i/>
          <w:iCs/>
          <w:vertAlign w:val="subscript"/>
          <w:lang w:val="sv"/>
        </w:rPr>
        <w:t>F,heat</w:t>
      </w:r>
      <w:proofErr w:type="spellEnd"/>
      <w:proofErr w:type="gramEnd"/>
      <w:r>
        <w:rPr>
          <w:i/>
          <w:iCs/>
          <w:vertAlign w:val="subscript"/>
          <w:lang w:val="sv"/>
        </w:rPr>
        <w:t xml:space="preserve"> </w:t>
      </w:r>
      <w:proofErr w:type="spellStart"/>
      <w:r>
        <w:rPr>
          <w:i/>
          <w:iCs/>
          <w:vertAlign w:val="subscript"/>
          <w:lang w:val="sv"/>
        </w:rPr>
        <w:t>suppl</w:t>
      </w:r>
      <w:proofErr w:type="spellEnd"/>
      <w:r>
        <w:rPr>
          <w:lang w:val="sv"/>
        </w:rPr>
        <w:t xml:space="preserve"> är utsläppen från bränslen som används för leverans av mätbar värme där värmen inte förbrukas endast av en delanläggning, och</w:t>
      </w:r>
      <w:r>
        <w:rPr>
          <w:i/>
          <w:iCs/>
          <w:lang w:val="sv"/>
        </w:rPr>
        <w:t xml:space="preserve"> </w:t>
      </w:r>
    </w:p>
    <w:p w14:paraId="3C747FC3" w14:textId="77777777" w:rsidR="00C4347D" w:rsidRDefault="00B91993">
      <w:pPr>
        <w:spacing w:after="0" w:line="259" w:lineRule="auto"/>
        <w:ind w:left="0" w:right="0" w:firstLine="0"/>
        <w:jc w:val="left"/>
      </w:pPr>
      <w:r>
        <w:rPr>
          <w:strike/>
          <w:lang w:val="sv"/>
        </w:rPr>
        <w:t xml:space="preserve">                                                    </w:t>
      </w:r>
      <w:r>
        <w:rPr>
          <w:lang w:val="sv"/>
        </w:rPr>
        <w:t xml:space="preserve"> </w:t>
      </w:r>
    </w:p>
    <w:p w14:paraId="6FDD115C" w14:textId="77777777" w:rsidR="00D867A5" w:rsidRDefault="00D867A5" w:rsidP="00A81F9F">
      <w:pPr>
        <w:ind w:left="0" w:right="23" w:firstLine="0"/>
        <w:rPr>
          <w:i/>
          <w:iCs/>
          <w:lang w:val="sv"/>
        </w:rPr>
      </w:pPr>
    </w:p>
    <w:p w14:paraId="1AB199FB" w14:textId="704F0F48" w:rsidR="00C4347D" w:rsidRDefault="00B91993">
      <w:pPr>
        <w:ind w:left="1712" w:right="23"/>
      </w:pPr>
      <w:proofErr w:type="spellStart"/>
      <w:proofErr w:type="gramStart"/>
      <w:r>
        <w:rPr>
          <w:i/>
          <w:iCs/>
          <w:lang w:val="sv"/>
        </w:rPr>
        <w:t>Em</w:t>
      </w:r>
      <w:r>
        <w:rPr>
          <w:i/>
          <w:iCs/>
          <w:vertAlign w:val="subscript"/>
          <w:lang w:val="sv"/>
        </w:rPr>
        <w:t>WG,inst</w:t>
      </w:r>
      <w:proofErr w:type="gramEnd"/>
      <w:r>
        <w:rPr>
          <w:i/>
          <w:iCs/>
          <w:vertAlign w:val="subscript"/>
          <w:lang w:val="sv"/>
        </w:rPr>
        <w:t>.import</w:t>
      </w:r>
      <w:proofErr w:type="spellEnd"/>
      <w:r>
        <w:rPr>
          <w:lang w:val="sv"/>
        </w:rPr>
        <w:t xml:space="preserve"> är utsläpp kopplade till </w:t>
      </w:r>
      <w:r w:rsidR="00D867A5">
        <w:rPr>
          <w:lang w:val="sv"/>
        </w:rPr>
        <w:t>rest</w:t>
      </w:r>
      <w:r>
        <w:rPr>
          <w:lang w:val="sv"/>
        </w:rPr>
        <w:t xml:space="preserve">gaser som importeras på anläggningsnivå. </w:t>
      </w:r>
    </w:p>
    <w:p w14:paraId="2A6CF492" w14:textId="75BDB025" w:rsidR="00C4347D" w:rsidRDefault="00B91993">
      <w:pPr>
        <w:spacing w:after="112"/>
        <w:ind w:left="1403" w:right="23" w:hanging="1418"/>
      </w:pPr>
      <w:r>
        <w:rPr>
          <w:b/>
          <w:bCs/>
          <w:i/>
          <w:iCs/>
          <w:lang w:val="sv"/>
        </w:rPr>
        <w:t xml:space="preserve"> </w:t>
      </w:r>
      <w:r>
        <w:rPr>
          <w:lang w:val="sv"/>
        </w:rPr>
        <w:t>De direkt tillskrivbara utsläppen övervakas i enlighet med den godkända</w:t>
      </w:r>
      <w:r w:rsidR="00974F17">
        <w:rPr>
          <w:lang w:val="sv"/>
        </w:rPr>
        <w:t xml:space="preserve"> ÖP </w:t>
      </w:r>
      <w:r>
        <w:rPr>
          <w:lang w:val="sv"/>
        </w:rPr>
        <w:t>enligt MRR, dvs. med beaktande av utsläppen från beräkningsbaserade metoder (med hjälp av bränsle-/</w:t>
      </w:r>
      <w:proofErr w:type="spellStart"/>
      <w:r>
        <w:rPr>
          <w:lang w:val="sv"/>
        </w:rPr>
        <w:t>materialmängder</w:t>
      </w:r>
      <w:proofErr w:type="spellEnd"/>
      <w:r>
        <w:rPr>
          <w:lang w:val="sv"/>
        </w:rPr>
        <w:t>), mätningsbaserade metoder (CEMS) samt metoder utan nivåindelning (”alternativa metoder”). Om de resulterande utsläppen måste delas upp på flera delanläggningar måste verksamhetsutövaren använda ytterligare mätinstrument för att fastställa de mängder bränsle-/</w:t>
      </w:r>
      <w:proofErr w:type="spellStart"/>
      <w:r>
        <w:rPr>
          <w:lang w:val="sv"/>
        </w:rPr>
        <w:t>materialmängder</w:t>
      </w:r>
      <w:proofErr w:type="spellEnd"/>
      <w:r>
        <w:rPr>
          <w:lang w:val="sv"/>
        </w:rPr>
        <w:t xml:space="preserve"> som används i varje delanläggning, eller fastställa beräknings- eller skattningsmetoder för att utföra denna delning.  </w:t>
      </w:r>
    </w:p>
    <w:p w14:paraId="30EF5C55" w14:textId="73947A03" w:rsidR="00C4347D" w:rsidRDefault="00B91993">
      <w:pPr>
        <w:spacing w:after="124"/>
        <w:ind w:left="1403" w:right="23" w:hanging="1418"/>
      </w:pPr>
      <w:r>
        <w:rPr>
          <w:lang w:val="sv"/>
        </w:rPr>
        <w:t xml:space="preserve"> Ytterligare övervakning krävs för ”interna bränsle-/</w:t>
      </w:r>
      <w:proofErr w:type="spellStart"/>
      <w:r>
        <w:rPr>
          <w:lang w:val="sv"/>
        </w:rPr>
        <w:t>materialmängder</w:t>
      </w:r>
      <w:proofErr w:type="spellEnd"/>
      <w:r>
        <w:rPr>
          <w:lang w:val="sv"/>
        </w:rPr>
        <w:t>”, dvs. bränsle-/</w:t>
      </w:r>
      <w:proofErr w:type="spellStart"/>
      <w:r>
        <w:rPr>
          <w:lang w:val="sv"/>
        </w:rPr>
        <w:t>materialmängder</w:t>
      </w:r>
      <w:proofErr w:type="spellEnd"/>
      <w:r>
        <w:rPr>
          <w:lang w:val="sv"/>
        </w:rPr>
        <w:t xml:space="preserve"> som produceras inom en delanläggning och används i en annan, med undantag för </w:t>
      </w:r>
      <w:r w:rsidR="00183A95">
        <w:rPr>
          <w:lang w:val="sv"/>
        </w:rPr>
        <w:t>rest</w:t>
      </w:r>
      <w:r>
        <w:rPr>
          <w:lang w:val="sv"/>
        </w:rPr>
        <w:t>gaser som korrigeras enligt nedan. Sådana bränsle-/</w:t>
      </w:r>
      <w:proofErr w:type="spellStart"/>
      <w:r>
        <w:rPr>
          <w:lang w:val="sv"/>
        </w:rPr>
        <w:t>materialmängder</w:t>
      </w:r>
      <w:proofErr w:type="spellEnd"/>
      <w:r>
        <w:rPr>
          <w:lang w:val="sv"/>
        </w:rPr>
        <w:t xml:space="preserve"> förekommer vanligen inte i</w:t>
      </w:r>
      <w:r w:rsidR="002241D8">
        <w:rPr>
          <w:lang w:val="sv"/>
        </w:rPr>
        <w:t xml:space="preserve"> ÖP</w:t>
      </w:r>
      <w:r w:rsidR="00A81F9F">
        <w:rPr>
          <w:rStyle w:val="Fotnotsreferens"/>
          <w:lang w:val="sv"/>
        </w:rPr>
        <w:footnoteReference w:id="103"/>
      </w:r>
      <w:r>
        <w:rPr>
          <w:lang w:val="sv"/>
        </w:rPr>
        <w:t xml:space="preserve">, som koks som produceras i </w:t>
      </w:r>
      <w:proofErr w:type="spellStart"/>
      <w:r>
        <w:rPr>
          <w:lang w:val="sv"/>
        </w:rPr>
        <w:t>koksdelanläggningen</w:t>
      </w:r>
      <w:proofErr w:type="spellEnd"/>
      <w:r>
        <w:rPr>
          <w:lang w:val="sv"/>
        </w:rPr>
        <w:t xml:space="preserve"> och förbrukas i en delanläggning för smält </w:t>
      </w:r>
      <w:proofErr w:type="spellStart"/>
      <w:r>
        <w:rPr>
          <w:lang w:val="sv"/>
        </w:rPr>
        <w:t>råjärn</w:t>
      </w:r>
      <w:proofErr w:type="spellEnd"/>
      <w:r>
        <w:rPr>
          <w:lang w:val="sv"/>
        </w:rPr>
        <w:t xml:space="preserve"> inom samma anläggning. För interna bränsle-/</w:t>
      </w:r>
      <w:proofErr w:type="spellStart"/>
      <w:r>
        <w:rPr>
          <w:lang w:val="sv"/>
        </w:rPr>
        <w:t>materialmängder</w:t>
      </w:r>
      <w:proofErr w:type="spellEnd"/>
      <w:r>
        <w:rPr>
          <w:lang w:val="sv"/>
        </w:rPr>
        <w:t xml:space="preserve"> ska lämpliga övervakningsmetoder ingå i </w:t>
      </w:r>
      <w:r w:rsidR="00974F17">
        <w:rPr>
          <w:lang w:val="sv"/>
        </w:rPr>
        <w:t>ÖMP</w:t>
      </w:r>
      <w:r>
        <w:rPr>
          <w:lang w:val="sv"/>
        </w:rPr>
        <w:t xml:space="preserve">. </w:t>
      </w:r>
      <w:r w:rsidR="00420AB0">
        <w:rPr>
          <w:lang w:val="sv"/>
        </w:rPr>
        <w:t xml:space="preserve">Mallen för referensdatarapport </w:t>
      </w:r>
      <w:r>
        <w:rPr>
          <w:lang w:val="sv"/>
        </w:rPr>
        <w:t>använder också termen ”interna bränsle-/</w:t>
      </w:r>
      <w:proofErr w:type="spellStart"/>
      <w:r>
        <w:rPr>
          <w:lang w:val="sv"/>
        </w:rPr>
        <w:t>materialmängder</w:t>
      </w:r>
      <w:proofErr w:type="spellEnd"/>
      <w:r>
        <w:rPr>
          <w:lang w:val="sv"/>
        </w:rPr>
        <w:t xml:space="preserve">”, med specifika inmatningsfält för varje delanläggning. </w:t>
      </w:r>
    </w:p>
    <w:p w14:paraId="69B5F3CE" w14:textId="77777777" w:rsidR="00C4347D" w:rsidRDefault="00B91993">
      <w:pPr>
        <w:spacing w:after="121" w:line="239" w:lineRule="auto"/>
        <w:ind w:left="1403" w:right="-13" w:hanging="1418"/>
        <w:jc w:val="left"/>
      </w:pPr>
      <w:proofErr w:type="spellStart"/>
      <w:proofErr w:type="gramStart"/>
      <w:r>
        <w:rPr>
          <w:b/>
          <w:bCs/>
          <w:i/>
          <w:iCs/>
          <w:lang w:val="sv"/>
        </w:rPr>
        <w:t>Em</w:t>
      </w:r>
      <w:r>
        <w:rPr>
          <w:b/>
          <w:bCs/>
          <w:i/>
          <w:iCs/>
          <w:vertAlign w:val="subscript"/>
          <w:lang w:val="sv"/>
        </w:rPr>
        <w:t>H,import</w:t>
      </w:r>
      <w:proofErr w:type="spellEnd"/>
      <w:proofErr w:type="gramEnd"/>
      <w:r>
        <w:rPr>
          <w:b/>
          <w:bCs/>
          <w:i/>
          <w:iCs/>
          <w:vertAlign w:val="subscript"/>
          <w:lang w:val="sv"/>
        </w:rPr>
        <w:t xml:space="preserve"> </w:t>
      </w:r>
      <w:r>
        <w:rPr>
          <w:lang w:val="sv"/>
        </w:rPr>
        <w:tab/>
        <w:t xml:space="preserve">Utsläpp kopplade till tillskrivning av </w:t>
      </w:r>
      <w:r>
        <w:rPr>
          <w:u w:val="single"/>
          <w:lang w:val="sv"/>
        </w:rPr>
        <w:t>mätbar värme som importeras</w:t>
      </w:r>
      <w:r>
        <w:rPr>
          <w:lang w:val="sv"/>
        </w:rPr>
        <w:t xml:space="preserve"> till delanläggningen. Detta inkluderar import från andra anläggningar, andra delanläggningar samt värme som tas emot från en teknisk enhet (</w:t>
      </w:r>
      <w:proofErr w:type="gramStart"/>
      <w:r>
        <w:rPr>
          <w:lang w:val="sv"/>
        </w:rPr>
        <w:t>t.ex.</w:t>
      </w:r>
      <w:proofErr w:type="gramEnd"/>
      <w:r>
        <w:rPr>
          <w:lang w:val="sv"/>
        </w:rPr>
        <w:t xml:space="preserve"> ett centralt kraftverk vid anläggningen eller ett mer komplext </w:t>
      </w:r>
      <w:proofErr w:type="spellStart"/>
      <w:r>
        <w:rPr>
          <w:lang w:val="sv"/>
        </w:rPr>
        <w:t>ångnät</w:t>
      </w:r>
      <w:proofErr w:type="spellEnd"/>
      <w:r>
        <w:rPr>
          <w:lang w:val="sv"/>
        </w:rPr>
        <w:t xml:space="preserve"> med flera värmeproducerande enheter) som levererar värme till mer än en delanläggning. Värmen från sådana enheter ingår i ”import” för transparensens skull. </w:t>
      </w:r>
    </w:p>
    <w:p w14:paraId="04571841" w14:textId="77777777" w:rsidR="00C4347D" w:rsidRDefault="00B91993">
      <w:pPr>
        <w:spacing w:after="107"/>
        <w:ind w:left="1403" w:right="23" w:hanging="1418"/>
      </w:pPr>
      <w:r>
        <w:rPr>
          <w:b/>
          <w:bCs/>
          <w:i/>
          <w:iCs/>
          <w:lang w:val="sv"/>
        </w:rPr>
        <w:t xml:space="preserve"> </w:t>
      </w:r>
      <w:r>
        <w:rPr>
          <w:lang w:val="sv"/>
        </w:rPr>
        <w:t xml:space="preserve">Utsläpp från importerad värme beräknas, beroende på vad som är tillämpligt, med någon av följande metoder: </w:t>
      </w:r>
    </w:p>
    <w:p w14:paraId="1C4A371A" w14:textId="77777777" w:rsidR="00C4347D" w:rsidRDefault="00B91993">
      <w:pPr>
        <w:numPr>
          <w:ilvl w:val="0"/>
          <w:numId w:val="55"/>
        </w:numPr>
        <w:spacing w:after="0"/>
        <w:ind w:right="23" w:hanging="228"/>
      </w:pPr>
      <w:r>
        <w:rPr>
          <w:lang w:val="sv"/>
        </w:rPr>
        <w:lastRenderedPageBreak/>
        <w:t xml:space="preserve">Om den använda bränslemängden och emissionsfaktorn för den bränslemix som används för värmeproduktionen är kända (vilket vanligtvis är fallet när värmen produceras inom anläggningen) tillskrivs respektive utsläpp av verksamhetsutövaren i enlighet med detta.   </w:t>
      </w:r>
    </w:p>
    <w:p w14:paraId="6630B0D7" w14:textId="77777777" w:rsidR="00C4347D" w:rsidRDefault="00B91993">
      <w:pPr>
        <w:ind w:left="1712" w:right="23"/>
      </w:pPr>
      <w:r>
        <w:rPr>
          <w:lang w:val="sv"/>
        </w:rPr>
        <w:t xml:space="preserve">Detsamma gäller om värmen importeras från andra anläggningar, förutsatt att verksamhetsutövaren för den mottagande anläggningen får relevanta uppgifter om bränslemixen från verksamhetsutövaren för värmeproducenten.  </w:t>
      </w:r>
    </w:p>
    <w:p w14:paraId="74FD247C" w14:textId="77777777" w:rsidR="00C4347D" w:rsidRDefault="00B91993">
      <w:pPr>
        <w:numPr>
          <w:ilvl w:val="0"/>
          <w:numId w:val="55"/>
        </w:numPr>
        <w:spacing w:after="93"/>
        <w:ind w:right="23" w:hanging="228"/>
      </w:pPr>
      <w:r>
        <w:rPr>
          <w:lang w:val="sv"/>
        </w:rPr>
        <w:t>För import av värme från anläggningar utanför EU:s utsläppshandelssystem och för värme som återvinns från andra processer (andra delanläggningar) kan de verkliga utsläppen antingen vara okända eller inte klart definierade, eftersom data som produktionseffektivitet och emissionsfaktor för bränslemixen ofta är okända. I dessa fall kräver FAR i stället att verksamhetsutövaren endast rapporterar värmemängden utan att tillskriva utsläppen</w:t>
      </w:r>
      <w:r>
        <w:rPr>
          <w:vertAlign w:val="superscript"/>
          <w:lang w:val="sv"/>
        </w:rPr>
        <w:footnoteReference w:id="104"/>
      </w:r>
      <w:r>
        <w:rPr>
          <w:lang w:val="sv"/>
        </w:rPr>
        <w:t xml:space="preserve">. </w:t>
      </w:r>
    </w:p>
    <w:p w14:paraId="2E6D96F8" w14:textId="77777777" w:rsidR="00C4347D" w:rsidRDefault="00B91993">
      <w:pPr>
        <w:spacing w:after="12"/>
        <w:ind w:left="1712" w:right="23"/>
      </w:pPr>
      <w:r>
        <w:rPr>
          <w:lang w:val="sv"/>
        </w:rPr>
        <w:t xml:space="preserve">Detsamma gäller för värme som produceras inom en delanläggning för salpetersyra och värme från elpannor med avseende på uppdatering av riktmärket för den mottagande anläggningen. Observera dock att sådan värme i tilldelningssammanhanget behandlas som värme utanför EU:s utsläppshandelssystem, dvs. inte är berättigad till tilldelning. </w:t>
      </w:r>
    </w:p>
    <w:tbl>
      <w:tblPr>
        <w:tblStyle w:val="TableGrid"/>
        <w:tblW w:w="9126" w:type="dxa"/>
        <w:tblInd w:w="0" w:type="dxa"/>
        <w:tblLook w:val="04A0" w:firstRow="1" w:lastRow="0" w:firstColumn="1" w:lastColumn="0" w:noHBand="0" w:noVBand="1"/>
      </w:tblPr>
      <w:tblGrid>
        <w:gridCol w:w="1418"/>
        <w:gridCol w:w="7708"/>
      </w:tblGrid>
      <w:tr w:rsidR="00C4347D" w14:paraId="33D58244" w14:textId="77777777">
        <w:trPr>
          <w:trHeight w:val="2378"/>
        </w:trPr>
        <w:tc>
          <w:tcPr>
            <w:tcW w:w="1418" w:type="dxa"/>
            <w:tcBorders>
              <w:top w:val="nil"/>
              <w:left w:val="nil"/>
              <w:bottom w:val="nil"/>
              <w:right w:val="nil"/>
            </w:tcBorders>
          </w:tcPr>
          <w:p w14:paraId="3D456D8E" w14:textId="77777777" w:rsidR="00C4347D" w:rsidRDefault="00B91993">
            <w:pPr>
              <w:spacing w:after="0" w:line="259" w:lineRule="auto"/>
              <w:ind w:left="0" w:right="0" w:firstLine="0"/>
              <w:jc w:val="left"/>
            </w:pPr>
            <w:proofErr w:type="spellStart"/>
            <w:proofErr w:type="gramStart"/>
            <w:r>
              <w:rPr>
                <w:b/>
                <w:bCs/>
                <w:i/>
                <w:iCs/>
                <w:lang w:val="sv"/>
              </w:rPr>
              <w:t>Em</w:t>
            </w:r>
            <w:r>
              <w:rPr>
                <w:b/>
                <w:bCs/>
                <w:i/>
                <w:iCs/>
                <w:sz w:val="16"/>
                <w:lang w:val="sv"/>
              </w:rPr>
              <w:t>H,export</w:t>
            </w:r>
            <w:proofErr w:type="spellEnd"/>
            <w:proofErr w:type="gramEnd"/>
            <w:r>
              <w:rPr>
                <w:b/>
                <w:bCs/>
                <w:i/>
                <w:iCs/>
                <w:sz w:val="16"/>
                <w:lang w:val="sv"/>
              </w:rPr>
              <w:t xml:space="preserve"> </w:t>
            </w:r>
          </w:p>
        </w:tc>
        <w:tc>
          <w:tcPr>
            <w:tcW w:w="7708" w:type="dxa"/>
            <w:tcBorders>
              <w:top w:val="nil"/>
              <w:left w:val="nil"/>
              <w:bottom w:val="nil"/>
              <w:right w:val="nil"/>
            </w:tcBorders>
          </w:tcPr>
          <w:p w14:paraId="2B88A2AD" w14:textId="77777777" w:rsidR="00C4347D" w:rsidRDefault="00B91993">
            <w:pPr>
              <w:spacing w:after="0" w:line="259" w:lineRule="auto"/>
              <w:ind w:left="0" w:right="51" w:firstLine="0"/>
            </w:pPr>
            <w:r>
              <w:rPr>
                <w:lang w:val="sv"/>
              </w:rPr>
              <w:t xml:space="preserve">Utsläpp kopplade till tillskrivning av </w:t>
            </w:r>
            <w:r>
              <w:rPr>
                <w:u w:val="single"/>
                <w:lang w:val="sv"/>
              </w:rPr>
              <w:t>mätbar värme som exporteras från delanläggningen</w:t>
            </w:r>
            <w:r>
              <w:rPr>
                <w:lang w:val="sv"/>
              </w:rPr>
              <w:t xml:space="preserve">. I motsats till vad som har sagts för </w:t>
            </w:r>
            <w:proofErr w:type="spellStart"/>
            <w:proofErr w:type="gramStart"/>
            <w:r>
              <w:rPr>
                <w:i/>
                <w:iCs/>
                <w:lang w:val="sv"/>
              </w:rPr>
              <w:t>Em</w:t>
            </w:r>
            <w:r>
              <w:rPr>
                <w:i/>
                <w:iCs/>
                <w:vertAlign w:val="subscript"/>
                <w:lang w:val="sv"/>
              </w:rPr>
              <w:t>H,import</w:t>
            </w:r>
            <w:proofErr w:type="spellEnd"/>
            <w:proofErr w:type="gramEnd"/>
            <w:r>
              <w:rPr>
                <w:lang w:val="sv"/>
              </w:rPr>
              <w:t xml:space="preserve">, bestäms de utsläpp som tillskrivs den exporterade värmen alltid baserat på (det uppdaterade) värmeriktmärket. I likhet med vad som sägs ovan för </w:t>
            </w:r>
            <w:proofErr w:type="spellStart"/>
            <w:proofErr w:type="gramStart"/>
            <w:r>
              <w:rPr>
                <w:i/>
                <w:iCs/>
                <w:lang w:val="sv"/>
              </w:rPr>
              <w:t>Em</w:t>
            </w:r>
            <w:r>
              <w:rPr>
                <w:i/>
                <w:iCs/>
                <w:vertAlign w:val="subscript"/>
                <w:lang w:val="sv"/>
              </w:rPr>
              <w:t>H,import</w:t>
            </w:r>
            <w:proofErr w:type="spellEnd"/>
            <w:proofErr w:type="gramEnd"/>
            <w:r>
              <w:rPr>
                <w:lang w:val="sv"/>
              </w:rPr>
              <w:t xml:space="preserve">, för värme som återvinns och exporteras från delanläggningar med produktriktmärke eller bränsleriktmärke, kan de verkliga utsläppen antingen vara okända eller inte klart definierade. I dessa fall kräver FAR i stället att verksamhetsutövaren endast rapporterar värmemängden utan att tillskriva utsläppen.  </w:t>
            </w:r>
          </w:p>
        </w:tc>
      </w:tr>
      <w:tr w:rsidR="00C4347D" w14:paraId="34EBACB7" w14:textId="77777777">
        <w:trPr>
          <w:trHeight w:val="2161"/>
        </w:trPr>
        <w:tc>
          <w:tcPr>
            <w:tcW w:w="1418" w:type="dxa"/>
            <w:tcBorders>
              <w:top w:val="nil"/>
              <w:left w:val="nil"/>
              <w:bottom w:val="nil"/>
              <w:right w:val="nil"/>
            </w:tcBorders>
          </w:tcPr>
          <w:p w14:paraId="20F3461E" w14:textId="77777777" w:rsidR="00C4347D" w:rsidRDefault="00B91993">
            <w:pPr>
              <w:spacing w:after="0" w:line="259" w:lineRule="auto"/>
              <w:ind w:left="0" w:right="0" w:firstLine="0"/>
              <w:jc w:val="left"/>
            </w:pPr>
            <w:proofErr w:type="spellStart"/>
            <w:proofErr w:type="gramStart"/>
            <w:r>
              <w:rPr>
                <w:b/>
                <w:bCs/>
                <w:i/>
                <w:iCs/>
                <w:lang w:val="sv"/>
              </w:rPr>
              <w:t>WG</w:t>
            </w:r>
            <w:r>
              <w:rPr>
                <w:b/>
                <w:bCs/>
                <w:i/>
                <w:iCs/>
                <w:sz w:val="16"/>
                <w:lang w:val="sv"/>
              </w:rPr>
              <w:t>corr,import</w:t>
            </w:r>
            <w:proofErr w:type="spellEnd"/>
            <w:proofErr w:type="gramEnd"/>
            <w:r>
              <w:rPr>
                <w:lang w:val="sv"/>
              </w:rPr>
              <w:t xml:space="preserve"> </w:t>
            </w:r>
          </w:p>
        </w:tc>
        <w:tc>
          <w:tcPr>
            <w:tcW w:w="7708" w:type="dxa"/>
            <w:tcBorders>
              <w:top w:val="nil"/>
              <w:left w:val="nil"/>
              <w:bottom w:val="nil"/>
              <w:right w:val="nil"/>
            </w:tcBorders>
          </w:tcPr>
          <w:p w14:paraId="2FD5B774" w14:textId="254E1560" w:rsidR="00C4347D" w:rsidRDefault="00B91993">
            <w:pPr>
              <w:spacing w:after="0" w:line="259" w:lineRule="auto"/>
              <w:ind w:left="0" w:right="51" w:firstLine="0"/>
            </w:pPr>
            <w:r>
              <w:rPr>
                <w:u w:val="single"/>
                <w:lang w:val="sv"/>
              </w:rPr>
              <w:t xml:space="preserve">Korrigering för importerade </w:t>
            </w:r>
            <w:r w:rsidR="00183A95">
              <w:rPr>
                <w:u w:val="single"/>
                <w:lang w:val="sv"/>
              </w:rPr>
              <w:t>restgaser</w:t>
            </w:r>
            <w:r>
              <w:rPr>
                <w:lang w:val="sv"/>
              </w:rPr>
              <w:t xml:space="preserve">: Enligt MRR är den direkta utsläppskällan fullt ansvarig för utsläppen. Detta skulle innebära att en enhet som förbränner en </w:t>
            </w:r>
            <w:r w:rsidR="00183A95">
              <w:rPr>
                <w:lang w:val="sv"/>
              </w:rPr>
              <w:t xml:space="preserve">restgas </w:t>
            </w:r>
            <w:r>
              <w:rPr>
                <w:lang w:val="sv"/>
              </w:rPr>
              <w:t xml:space="preserve">måste rapportera de totala utsläppen som härrör från </w:t>
            </w:r>
            <w:r w:rsidR="00183A95">
              <w:rPr>
                <w:lang w:val="sv"/>
              </w:rPr>
              <w:t>restgasen</w:t>
            </w:r>
            <w:r>
              <w:rPr>
                <w:lang w:val="sv"/>
              </w:rPr>
              <w:t xml:space="preserve">. För FAR är dock utsläppen av </w:t>
            </w:r>
            <w:r w:rsidR="00183A95">
              <w:rPr>
                <w:lang w:val="sv"/>
              </w:rPr>
              <w:t xml:space="preserve">restgaser </w:t>
            </w:r>
            <w:r>
              <w:rPr>
                <w:lang w:val="sv"/>
              </w:rPr>
              <w:t xml:space="preserve">uppdelade mellan den producerande och den förbrukande delanläggningen. För import, dvs. användning av </w:t>
            </w:r>
            <w:r w:rsidR="00183A95">
              <w:rPr>
                <w:lang w:val="sv"/>
              </w:rPr>
              <w:t>restgasen</w:t>
            </w:r>
            <w:r>
              <w:rPr>
                <w:lang w:val="sv"/>
              </w:rPr>
              <w:t xml:space="preserve">, ingår de relevanta tillskrivna utsläppen inte under </w:t>
            </w:r>
            <w:proofErr w:type="spellStart"/>
            <w:r>
              <w:rPr>
                <w:i/>
                <w:iCs/>
                <w:lang w:val="sv"/>
              </w:rPr>
              <w:t>DirEm</w:t>
            </w:r>
            <w:proofErr w:type="spellEnd"/>
            <w:r>
              <w:rPr>
                <w:i/>
                <w:iCs/>
                <w:lang w:val="sv"/>
              </w:rPr>
              <w:t>*</w:t>
            </w:r>
            <w:r>
              <w:rPr>
                <w:lang w:val="sv"/>
              </w:rPr>
              <w:t xml:space="preserve"> ovan utan beräknas som </w:t>
            </w:r>
          </w:p>
        </w:tc>
      </w:tr>
      <w:tr w:rsidR="00C4347D" w14:paraId="56C5FAB9" w14:textId="77777777">
        <w:trPr>
          <w:trHeight w:val="416"/>
        </w:trPr>
        <w:tc>
          <w:tcPr>
            <w:tcW w:w="1418" w:type="dxa"/>
            <w:tcBorders>
              <w:top w:val="nil"/>
              <w:left w:val="nil"/>
              <w:bottom w:val="nil"/>
              <w:right w:val="nil"/>
            </w:tcBorders>
          </w:tcPr>
          <w:p w14:paraId="504DBE93" w14:textId="77777777" w:rsidR="00C4347D" w:rsidRDefault="00B91993">
            <w:pPr>
              <w:spacing w:after="0" w:line="259" w:lineRule="auto"/>
              <w:ind w:left="0" w:right="0" w:firstLine="0"/>
              <w:jc w:val="left"/>
            </w:pPr>
            <w:r>
              <w:rPr>
                <w:b/>
                <w:bCs/>
                <w:i/>
                <w:iCs/>
                <w:lang w:val="sv"/>
              </w:rPr>
              <w:t xml:space="preserve"> </w:t>
            </w:r>
          </w:p>
        </w:tc>
        <w:tc>
          <w:tcPr>
            <w:tcW w:w="7708" w:type="dxa"/>
            <w:tcBorders>
              <w:top w:val="nil"/>
              <w:left w:val="nil"/>
              <w:bottom w:val="nil"/>
              <w:right w:val="nil"/>
            </w:tcBorders>
          </w:tcPr>
          <w:p w14:paraId="5194DBED" w14:textId="44261570" w:rsidR="00C4347D" w:rsidRDefault="00096A8D">
            <w:pPr>
              <w:spacing w:after="0" w:line="259" w:lineRule="auto"/>
              <w:ind w:left="0" w:right="0" w:firstLine="0"/>
              <w:jc w:val="left"/>
            </w:pPr>
            <w:r>
              <w:rPr>
                <w:rFonts w:ascii="Cambria Math" w:hAnsi="Cambria Math" w:cs="Cambria Math"/>
                <w:sz w:val="22"/>
                <w:lang w:val="sv"/>
              </w:rPr>
              <w:t>𝑊G</w:t>
            </w:r>
            <w:r>
              <w:rPr>
                <w:rFonts w:ascii="Cambria Math" w:hAnsi="Cambria Math" w:cs="Cambria Math"/>
                <w:sz w:val="22"/>
                <w:vertAlign w:val="subscript"/>
                <w:lang w:val="sv"/>
              </w:rPr>
              <w:t>𝑐</w:t>
            </w:r>
            <w:proofErr w:type="spellStart"/>
            <w:proofErr w:type="gramStart"/>
            <w:r>
              <w:rPr>
                <w:rFonts w:ascii="Cambria Math" w:hAnsi="Cambria Math" w:cs="Cambria Math"/>
                <w:sz w:val="22"/>
                <w:vertAlign w:val="subscript"/>
                <w:lang w:val="sv"/>
              </w:rPr>
              <w:t>orr,import</w:t>
            </w:r>
            <w:proofErr w:type="spellEnd"/>
            <w:proofErr w:type="gramEnd"/>
            <w:r>
              <w:rPr>
                <w:rFonts w:ascii="Cambria Math" w:hAnsi="Cambria Math" w:cs="Cambria Math"/>
                <w:sz w:val="16"/>
                <w:lang w:val="sv"/>
              </w:rPr>
              <w:t xml:space="preserve"> </w:t>
            </w:r>
            <w:r>
              <w:rPr>
                <w:rFonts w:ascii="Cambria Math" w:hAnsi="Cambria Math" w:cs="Cambria Math"/>
                <w:sz w:val="22"/>
                <w:lang w:val="sv"/>
              </w:rPr>
              <w:t>= 𝑉</w:t>
            </w:r>
            <w:r>
              <w:rPr>
                <w:rFonts w:ascii="Cambria Math" w:hAnsi="Cambria Math" w:cs="Cambria Math"/>
                <w:sz w:val="22"/>
                <w:vertAlign w:val="subscript"/>
                <w:lang w:val="sv"/>
              </w:rPr>
              <w:t xml:space="preserve">𝑊G </w:t>
            </w:r>
            <w:r>
              <w:rPr>
                <w:rFonts w:ascii="Cambria Math" w:hAnsi="Cambria Math" w:cs="Cambria Math"/>
                <w:sz w:val="22"/>
                <w:lang w:val="sv"/>
              </w:rPr>
              <w:t>· 𝑁CV</w:t>
            </w:r>
            <w:r>
              <w:rPr>
                <w:rFonts w:ascii="Cambria Math" w:hAnsi="Cambria Math" w:cs="Cambria Math"/>
                <w:sz w:val="22"/>
                <w:vertAlign w:val="subscript"/>
                <w:lang w:val="sv"/>
              </w:rPr>
              <w:t xml:space="preserve">𝑊G </w:t>
            </w:r>
            <w:r>
              <w:rPr>
                <w:rFonts w:ascii="Cambria Math" w:hAnsi="Cambria Math" w:cs="Cambria Math"/>
                <w:sz w:val="22"/>
                <w:lang w:val="sv"/>
              </w:rPr>
              <w:t>· 𝐵𝑀</w:t>
            </w:r>
            <w:r>
              <w:rPr>
                <w:rFonts w:ascii="Cambria Math" w:hAnsi="Cambria Math" w:cs="Cambria Math"/>
                <w:sz w:val="22"/>
                <w:vertAlign w:val="subscript"/>
                <w:lang w:val="sv"/>
              </w:rPr>
              <w:t>𝐹</w:t>
            </w:r>
          </w:p>
        </w:tc>
      </w:tr>
      <w:tr w:rsidR="00C4347D" w14:paraId="11D0019A" w14:textId="77777777">
        <w:trPr>
          <w:trHeight w:val="1877"/>
        </w:trPr>
        <w:tc>
          <w:tcPr>
            <w:tcW w:w="1418" w:type="dxa"/>
            <w:tcBorders>
              <w:top w:val="nil"/>
              <w:left w:val="nil"/>
              <w:bottom w:val="nil"/>
              <w:right w:val="nil"/>
            </w:tcBorders>
          </w:tcPr>
          <w:p w14:paraId="04306D11" w14:textId="77777777" w:rsidR="00C4347D" w:rsidRDefault="00B91993">
            <w:pPr>
              <w:spacing w:after="0" w:line="259" w:lineRule="auto"/>
              <w:ind w:left="0" w:right="0" w:firstLine="0"/>
              <w:jc w:val="left"/>
            </w:pPr>
            <w:r>
              <w:rPr>
                <w:lang w:val="sv"/>
              </w:rPr>
              <w:lastRenderedPageBreak/>
              <w:t xml:space="preserve"> </w:t>
            </w:r>
          </w:p>
        </w:tc>
        <w:tc>
          <w:tcPr>
            <w:tcW w:w="7708" w:type="dxa"/>
            <w:tcBorders>
              <w:top w:val="nil"/>
              <w:left w:val="nil"/>
              <w:bottom w:val="nil"/>
              <w:right w:val="nil"/>
            </w:tcBorders>
          </w:tcPr>
          <w:p w14:paraId="50D4E131" w14:textId="6E559B43" w:rsidR="00C4347D" w:rsidRDefault="00B91993">
            <w:pPr>
              <w:spacing w:after="0" w:line="259" w:lineRule="auto"/>
              <w:ind w:left="0" w:right="54" w:firstLine="0"/>
            </w:pPr>
            <w:r>
              <w:rPr>
                <w:lang w:val="sv"/>
              </w:rPr>
              <w:t xml:space="preserve">där </w:t>
            </w:r>
            <w:r>
              <w:rPr>
                <w:i/>
                <w:iCs/>
                <w:lang w:val="sv"/>
              </w:rPr>
              <w:t>V</w:t>
            </w:r>
            <w:r>
              <w:rPr>
                <w:i/>
                <w:iCs/>
                <w:vertAlign w:val="subscript"/>
                <w:lang w:val="sv"/>
              </w:rPr>
              <w:t>WG</w:t>
            </w:r>
            <w:r>
              <w:rPr>
                <w:lang w:val="sv"/>
              </w:rPr>
              <w:t xml:space="preserve"> är volymen av den importerade </w:t>
            </w:r>
            <w:r w:rsidR="00183A95">
              <w:rPr>
                <w:lang w:val="sv"/>
              </w:rPr>
              <w:t>restgasen</w:t>
            </w:r>
            <w:r>
              <w:rPr>
                <w:lang w:val="sv"/>
              </w:rPr>
              <w:t xml:space="preserve">, </w:t>
            </w:r>
            <w:r>
              <w:rPr>
                <w:i/>
                <w:iCs/>
                <w:lang w:val="sv"/>
              </w:rPr>
              <w:t>NCV</w:t>
            </w:r>
            <w:r>
              <w:rPr>
                <w:i/>
                <w:iCs/>
                <w:vertAlign w:val="subscript"/>
                <w:lang w:val="sv"/>
              </w:rPr>
              <w:t>WG</w:t>
            </w:r>
            <w:r>
              <w:rPr>
                <w:lang w:val="sv"/>
              </w:rPr>
              <w:t xml:space="preserve"> dess effektiva värmevärde och </w:t>
            </w:r>
            <w:r>
              <w:rPr>
                <w:i/>
                <w:iCs/>
                <w:lang w:val="sv"/>
              </w:rPr>
              <w:t>BM</w:t>
            </w:r>
            <w:r>
              <w:rPr>
                <w:i/>
                <w:iCs/>
                <w:vertAlign w:val="subscript"/>
                <w:lang w:val="sv"/>
              </w:rPr>
              <w:t>F</w:t>
            </w:r>
            <w:r>
              <w:rPr>
                <w:lang w:val="sv"/>
              </w:rPr>
              <w:t xml:space="preserve"> (det uppdaterade) bränsleriktmärket. Observera att om </w:t>
            </w:r>
            <w:r w:rsidR="00183A95">
              <w:rPr>
                <w:lang w:val="sv"/>
              </w:rPr>
              <w:t xml:space="preserve">restgaserna </w:t>
            </w:r>
            <w:r>
              <w:rPr>
                <w:lang w:val="sv"/>
              </w:rPr>
              <w:t>inte förbrukas direkt i en delanläggning utan används för produktion av mätbar värme som intermediär produkt, gäller inte denna regel. I stället gäller regeln för tillskrivning av utsläpp kopplade till import av mätbar värme (se ovan ”</w:t>
            </w:r>
            <w:proofErr w:type="spellStart"/>
            <w:proofErr w:type="gramStart"/>
            <w:r>
              <w:rPr>
                <w:i/>
                <w:iCs/>
                <w:lang w:val="sv"/>
              </w:rPr>
              <w:t>Em</w:t>
            </w:r>
            <w:r>
              <w:rPr>
                <w:i/>
                <w:iCs/>
                <w:vertAlign w:val="subscript"/>
                <w:lang w:val="sv"/>
              </w:rPr>
              <w:t>H,import</w:t>
            </w:r>
            <w:proofErr w:type="spellEnd"/>
            <w:proofErr w:type="gramEnd"/>
            <w:r>
              <w:rPr>
                <w:lang w:val="sv"/>
              </w:rPr>
              <w:t xml:space="preserve">”). </w:t>
            </w:r>
          </w:p>
        </w:tc>
      </w:tr>
      <w:tr w:rsidR="00C4347D" w14:paraId="45444841" w14:textId="77777777">
        <w:trPr>
          <w:trHeight w:val="998"/>
        </w:trPr>
        <w:tc>
          <w:tcPr>
            <w:tcW w:w="1418" w:type="dxa"/>
            <w:tcBorders>
              <w:top w:val="nil"/>
              <w:left w:val="nil"/>
              <w:bottom w:val="nil"/>
              <w:right w:val="nil"/>
            </w:tcBorders>
          </w:tcPr>
          <w:p w14:paraId="73DA1A87" w14:textId="77777777" w:rsidR="00C4347D" w:rsidRDefault="00B91993">
            <w:pPr>
              <w:spacing w:after="0" w:line="259" w:lineRule="auto"/>
              <w:ind w:left="0" w:right="0" w:firstLine="0"/>
              <w:jc w:val="left"/>
            </w:pPr>
            <w:r>
              <w:rPr>
                <w:lang w:val="sv"/>
              </w:rPr>
              <w:t xml:space="preserve"> </w:t>
            </w:r>
          </w:p>
        </w:tc>
        <w:tc>
          <w:tcPr>
            <w:tcW w:w="7708" w:type="dxa"/>
            <w:tcBorders>
              <w:top w:val="nil"/>
              <w:left w:val="nil"/>
              <w:bottom w:val="nil"/>
              <w:right w:val="nil"/>
            </w:tcBorders>
          </w:tcPr>
          <w:p w14:paraId="1138A5FB" w14:textId="41A18BA3" w:rsidR="00C4347D" w:rsidRDefault="00B91993">
            <w:pPr>
              <w:spacing w:after="0" w:line="259" w:lineRule="auto"/>
              <w:ind w:left="0" w:right="53" w:firstLine="0"/>
            </w:pPr>
            <w:r>
              <w:rPr>
                <w:lang w:val="sv"/>
              </w:rPr>
              <w:t xml:space="preserve">Observera att i fallet av en delanläggning med bränsleriktmärke beaktas </w:t>
            </w:r>
            <w:r>
              <w:rPr>
                <w:i/>
                <w:iCs/>
                <w:lang w:val="sv"/>
              </w:rPr>
              <w:t>inte</w:t>
            </w:r>
            <w:r>
              <w:rPr>
                <w:lang w:val="sv"/>
              </w:rPr>
              <w:t xml:space="preserve"> den volym </w:t>
            </w:r>
            <w:r w:rsidR="00183A95">
              <w:rPr>
                <w:lang w:val="sv"/>
              </w:rPr>
              <w:t xml:space="preserve">restgaser </w:t>
            </w:r>
            <w:r>
              <w:rPr>
                <w:lang w:val="sv"/>
              </w:rPr>
              <w:t xml:space="preserve">som facklas av icke-säkerhetsskäl (dvs. den subtraheras från den importerade volymen). </w:t>
            </w:r>
          </w:p>
        </w:tc>
      </w:tr>
      <w:tr w:rsidR="00C4347D" w14:paraId="30551DBF" w14:textId="77777777">
        <w:trPr>
          <w:trHeight w:val="1793"/>
        </w:trPr>
        <w:tc>
          <w:tcPr>
            <w:tcW w:w="1418" w:type="dxa"/>
            <w:tcBorders>
              <w:top w:val="nil"/>
              <w:left w:val="nil"/>
              <w:bottom w:val="nil"/>
              <w:right w:val="nil"/>
            </w:tcBorders>
          </w:tcPr>
          <w:p w14:paraId="6794B6AF" w14:textId="77777777" w:rsidR="00C4347D" w:rsidRDefault="00B91993">
            <w:pPr>
              <w:spacing w:after="0" w:line="259" w:lineRule="auto"/>
              <w:ind w:left="0" w:right="0" w:firstLine="0"/>
              <w:jc w:val="left"/>
            </w:pPr>
            <w:proofErr w:type="spellStart"/>
            <w:proofErr w:type="gramStart"/>
            <w:r>
              <w:rPr>
                <w:b/>
                <w:bCs/>
                <w:i/>
                <w:iCs/>
                <w:lang w:val="sv"/>
              </w:rPr>
              <w:t>WG</w:t>
            </w:r>
            <w:r>
              <w:rPr>
                <w:b/>
                <w:bCs/>
                <w:i/>
                <w:iCs/>
                <w:sz w:val="16"/>
                <w:lang w:val="sv"/>
              </w:rPr>
              <w:t>corr,export</w:t>
            </w:r>
            <w:proofErr w:type="spellEnd"/>
            <w:proofErr w:type="gramEnd"/>
            <w:r>
              <w:rPr>
                <w:lang w:val="sv"/>
              </w:rPr>
              <w:t xml:space="preserve"> </w:t>
            </w:r>
          </w:p>
        </w:tc>
        <w:tc>
          <w:tcPr>
            <w:tcW w:w="7708" w:type="dxa"/>
            <w:tcBorders>
              <w:top w:val="nil"/>
              <w:left w:val="nil"/>
              <w:bottom w:val="nil"/>
              <w:right w:val="nil"/>
            </w:tcBorders>
          </w:tcPr>
          <w:p w14:paraId="4F3145F1" w14:textId="5DDD4DD8" w:rsidR="00C4347D" w:rsidRDefault="00B91993">
            <w:pPr>
              <w:spacing w:after="0" w:line="259" w:lineRule="auto"/>
              <w:ind w:left="0" w:right="52" w:firstLine="0"/>
            </w:pPr>
            <w:r>
              <w:rPr>
                <w:u w:val="single"/>
                <w:lang w:val="sv"/>
              </w:rPr>
              <w:t xml:space="preserve">Korrigering för exporterade </w:t>
            </w:r>
            <w:r w:rsidR="00D42AC2">
              <w:rPr>
                <w:u w:val="single"/>
                <w:lang w:val="sv"/>
              </w:rPr>
              <w:t>restgaser</w:t>
            </w:r>
            <w:r>
              <w:rPr>
                <w:lang w:val="sv"/>
              </w:rPr>
              <w:t xml:space="preserve">: För FAR är utsläppen av </w:t>
            </w:r>
            <w:r w:rsidR="00D42AC2">
              <w:rPr>
                <w:lang w:val="sv"/>
              </w:rPr>
              <w:t xml:space="preserve">restgaser </w:t>
            </w:r>
            <w:r>
              <w:rPr>
                <w:lang w:val="sv"/>
              </w:rPr>
              <w:t xml:space="preserve">uppdelade mellan den producerande och den förbrukande delanläggningen. Om en </w:t>
            </w:r>
            <w:r w:rsidR="00D42AC2">
              <w:rPr>
                <w:lang w:val="sv"/>
              </w:rPr>
              <w:t xml:space="preserve">restgas </w:t>
            </w:r>
            <w:r>
              <w:rPr>
                <w:lang w:val="sv"/>
              </w:rPr>
              <w:t>produceras i delanläggningen ingår dess fullständiga utsläpp redan i delanläggningens tillskrivna utsläpp till följd av de bränsle-/</w:t>
            </w:r>
            <w:proofErr w:type="spellStart"/>
            <w:r>
              <w:rPr>
                <w:lang w:val="sv"/>
              </w:rPr>
              <w:t>materialmängder</w:t>
            </w:r>
            <w:proofErr w:type="spellEnd"/>
            <w:r>
              <w:rPr>
                <w:lang w:val="sv"/>
              </w:rPr>
              <w:t xml:space="preserve"> som ingår i </w:t>
            </w:r>
            <w:proofErr w:type="spellStart"/>
            <w:r>
              <w:rPr>
                <w:i/>
                <w:iCs/>
                <w:lang w:val="sv"/>
              </w:rPr>
              <w:t>DirEm</w:t>
            </w:r>
            <w:proofErr w:type="spellEnd"/>
            <w:r>
              <w:rPr>
                <w:i/>
                <w:iCs/>
                <w:lang w:val="sv"/>
              </w:rPr>
              <w:t>*</w:t>
            </w:r>
            <w:r>
              <w:rPr>
                <w:lang w:val="sv"/>
              </w:rPr>
              <w:t>. Därför krävs endast en korrigering för eventuell exporterad volym</w:t>
            </w:r>
            <w:r>
              <w:rPr>
                <w:vertAlign w:val="superscript"/>
                <w:lang w:val="sv"/>
              </w:rPr>
              <w:footnoteReference w:id="105"/>
            </w:r>
            <w:r>
              <w:rPr>
                <w:lang w:val="sv"/>
              </w:rPr>
              <w:t xml:space="preserve">. För export av, dvs. </w:t>
            </w:r>
          </w:p>
        </w:tc>
      </w:tr>
    </w:tbl>
    <w:p w14:paraId="4C62F124" w14:textId="40635524" w:rsidR="00C4347D" w:rsidRDefault="00B91993">
      <w:pPr>
        <w:spacing w:after="12"/>
        <w:ind w:left="1429" w:right="23"/>
      </w:pPr>
      <w:r>
        <w:rPr>
          <w:lang w:val="sv"/>
        </w:rPr>
        <w:t xml:space="preserve">användning av </w:t>
      </w:r>
      <w:r w:rsidR="00D42AC2">
        <w:rPr>
          <w:lang w:val="sv"/>
        </w:rPr>
        <w:t xml:space="preserve">restgasen </w:t>
      </w:r>
      <w:r>
        <w:rPr>
          <w:lang w:val="sv"/>
        </w:rPr>
        <w:t xml:space="preserve">någon annanstans, beräknas de relevanta tillskrivna utsläppen som ska subtraheras som </w:t>
      </w:r>
    </w:p>
    <w:tbl>
      <w:tblPr>
        <w:tblStyle w:val="TableGrid"/>
        <w:tblW w:w="9126" w:type="dxa"/>
        <w:tblInd w:w="0" w:type="dxa"/>
        <w:tblLook w:val="04A0" w:firstRow="1" w:lastRow="0" w:firstColumn="1" w:lastColumn="0" w:noHBand="0" w:noVBand="1"/>
      </w:tblPr>
      <w:tblGrid>
        <w:gridCol w:w="1418"/>
        <w:gridCol w:w="7708"/>
      </w:tblGrid>
      <w:tr w:rsidR="00C4347D" w14:paraId="4BB02880" w14:textId="77777777">
        <w:trPr>
          <w:trHeight w:val="344"/>
        </w:trPr>
        <w:tc>
          <w:tcPr>
            <w:tcW w:w="1418" w:type="dxa"/>
            <w:tcBorders>
              <w:top w:val="nil"/>
              <w:left w:val="nil"/>
              <w:bottom w:val="nil"/>
              <w:right w:val="nil"/>
            </w:tcBorders>
          </w:tcPr>
          <w:p w14:paraId="0AC9DA3B" w14:textId="77777777" w:rsidR="00C4347D" w:rsidRDefault="00B91993">
            <w:pPr>
              <w:spacing w:after="0" w:line="259" w:lineRule="auto"/>
              <w:ind w:left="0" w:right="0" w:firstLine="0"/>
              <w:jc w:val="left"/>
            </w:pPr>
            <w:r>
              <w:rPr>
                <w:b/>
                <w:bCs/>
                <w:i/>
                <w:iCs/>
                <w:lang w:val="sv"/>
              </w:rPr>
              <w:t xml:space="preserve"> </w:t>
            </w:r>
          </w:p>
        </w:tc>
        <w:tc>
          <w:tcPr>
            <w:tcW w:w="7708" w:type="dxa"/>
            <w:tcBorders>
              <w:top w:val="nil"/>
              <w:left w:val="nil"/>
              <w:bottom w:val="nil"/>
              <w:right w:val="nil"/>
            </w:tcBorders>
          </w:tcPr>
          <w:p w14:paraId="7CC5CF57" w14:textId="1B24AD9F" w:rsidR="00C4347D" w:rsidRDefault="00D42AC2">
            <w:pPr>
              <w:spacing w:after="0" w:line="259" w:lineRule="auto"/>
              <w:ind w:left="0" w:right="0" w:firstLine="0"/>
              <w:jc w:val="left"/>
            </w:pPr>
            <w:r>
              <w:rPr>
                <w:rFonts w:ascii="Cambria Math" w:hAnsi="Cambria Math" w:cs="Cambria Math"/>
                <w:sz w:val="22"/>
                <w:lang w:val="sv"/>
              </w:rPr>
              <w:t>𝐸m</w:t>
            </w:r>
            <w:r>
              <w:rPr>
                <w:rFonts w:ascii="Cambria Math" w:hAnsi="Cambria Math" w:cs="Cambria Math"/>
                <w:sz w:val="22"/>
                <w:vertAlign w:val="subscript"/>
                <w:lang w:val="sv"/>
              </w:rPr>
              <w:t xml:space="preserve">𝑊G </w:t>
            </w:r>
            <w:r>
              <w:rPr>
                <w:rFonts w:ascii="Cambria Math" w:hAnsi="Cambria Math" w:cs="Cambria Math"/>
                <w:sz w:val="22"/>
                <w:lang w:val="sv"/>
              </w:rPr>
              <w:t>= 𝑉</w:t>
            </w:r>
            <w:r>
              <w:rPr>
                <w:rFonts w:ascii="Cambria Math" w:hAnsi="Cambria Math" w:cs="Cambria Math"/>
                <w:sz w:val="22"/>
                <w:vertAlign w:val="subscript"/>
                <w:lang w:val="sv"/>
              </w:rPr>
              <w:t>𝑊</w:t>
            </w:r>
            <w:proofErr w:type="spellStart"/>
            <w:proofErr w:type="gramStart"/>
            <w:r>
              <w:rPr>
                <w:rFonts w:ascii="Cambria Math" w:hAnsi="Cambria Math" w:cs="Cambria Math"/>
                <w:sz w:val="22"/>
                <w:vertAlign w:val="subscript"/>
                <w:lang w:val="sv"/>
              </w:rPr>
              <w:t>G,exported</w:t>
            </w:r>
            <w:proofErr w:type="spellEnd"/>
            <w:proofErr w:type="gramEnd"/>
            <w:r>
              <w:rPr>
                <w:rFonts w:ascii="Cambria Math" w:hAnsi="Cambria Math" w:cs="Cambria Math"/>
                <w:sz w:val="16"/>
                <w:lang w:val="sv"/>
              </w:rPr>
              <w:t xml:space="preserve"> </w:t>
            </w:r>
            <w:r>
              <w:rPr>
                <w:rFonts w:ascii="Cambria Math" w:hAnsi="Cambria Math" w:cs="Cambria Math"/>
                <w:sz w:val="22"/>
                <w:lang w:val="sv"/>
              </w:rPr>
              <w:t>· 𝑁C𝑉</w:t>
            </w:r>
            <w:r>
              <w:rPr>
                <w:rFonts w:ascii="Cambria Math" w:hAnsi="Cambria Math" w:cs="Cambria Math"/>
                <w:sz w:val="22"/>
                <w:vertAlign w:val="subscript"/>
                <w:lang w:val="sv"/>
              </w:rPr>
              <w:t xml:space="preserve">𝑊G </w:t>
            </w:r>
            <w:r>
              <w:rPr>
                <w:rFonts w:ascii="Cambria Math" w:hAnsi="Cambria Math" w:cs="Cambria Math"/>
                <w:sz w:val="22"/>
                <w:lang w:val="sv"/>
              </w:rPr>
              <w:t>· 𝐸F</w:t>
            </w:r>
            <w:r>
              <w:rPr>
                <w:rFonts w:ascii="Cambria Math" w:hAnsi="Cambria Math" w:cs="Cambria Math"/>
                <w:sz w:val="22"/>
                <w:vertAlign w:val="subscript"/>
                <w:lang w:val="sv"/>
              </w:rPr>
              <w:t>𝑁G</w:t>
            </w:r>
            <w:r>
              <w:rPr>
                <w:rFonts w:ascii="Cambria Math" w:hAnsi="Cambria Math" w:cs="Cambria Math"/>
                <w:sz w:val="16"/>
                <w:lang w:val="sv"/>
              </w:rPr>
              <w:t xml:space="preserve"> </w:t>
            </w:r>
            <w:r>
              <w:rPr>
                <w:rFonts w:ascii="Cambria Math" w:hAnsi="Cambria Math" w:cs="Cambria Math"/>
                <w:sz w:val="22"/>
                <w:lang w:val="sv"/>
              </w:rPr>
              <w:t>· 𝐶</w:t>
            </w:r>
            <w:proofErr w:type="spellStart"/>
            <w:r>
              <w:rPr>
                <w:rFonts w:ascii="Cambria Math" w:hAnsi="Cambria Math" w:cs="Cambria Math"/>
                <w:sz w:val="22"/>
                <w:lang w:val="sv"/>
              </w:rPr>
              <w:t>orr</w:t>
            </w:r>
            <w:proofErr w:type="spellEnd"/>
            <w:r>
              <w:rPr>
                <w:rFonts w:ascii="Cambria Math" w:hAnsi="Cambria Math" w:cs="Cambria Math"/>
                <w:sz w:val="22"/>
                <w:vertAlign w:val="subscript"/>
                <w:lang w:val="sv"/>
              </w:rPr>
              <w:t>𝜂</w:t>
            </w:r>
          </w:p>
        </w:tc>
      </w:tr>
      <w:tr w:rsidR="00C4347D" w14:paraId="54F43CB1" w14:textId="77777777">
        <w:trPr>
          <w:trHeight w:val="1878"/>
        </w:trPr>
        <w:tc>
          <w:tcPr>
            <w:tcW w:w="1418" w:type="dxa"/>
            <w:tcBorders>
              <w:top w:val="nil"/>
              <w:left w:val="nil"/>
              <w:bottom w:val="nil"/>
              <w:right w:val="nil"/>
            </w:tcBorders>
          </w:tcPr>
          <w:p w14:paraId="400EA5EB" w14:textId="77777777" w:rsidR="00C4347D" w:rsidRDefault="00B91993">
            <w:pPr>
              <w:spacing w:after="0" w:line="259" w:lineRule="auto"/>
              <w:ind w:left="0" w:right="0" w:firstLine="0"/>
              <w:jc w:val="left"/>
            </w:pPr>
            <w:r>
              <w:rPr>
                <w:sz w:val="22"/>
                <w:lang w:val="sv"/>
              </w:rPr>
              <w:t xml:space="preserve"> </w:t>
            </w:r>
          </w:p>
        </w:tc>
        <w:tc>
          <w:tcPr>
            <w:tcW w:w="7708" w:type="dxa"/>
            <w:tcBorders>
              <w:top w:val="nil"/>
              <w:left w:val="nil"/>
              <w:bottom w:val="nil"/>
              <w:right w:val="nil"/>
            </w:tcBorders>
          </w:tcPr>
          <w:p w14:paraId="0D000609" w14:textId="5637897C" w:rsidR="00C4347D" w:rsidRDefault="00B91993">
            <w:pPr>
              <w:spacing w:after="0" w:line="259" w:lineRule="auto"/>
              <w:ind w:left="0" w:right="49" w:firstLine="0"/>
            </w:pPr>
            <w:r>
              <w:rPr>
                <w:sz w:val="22"/>
                <w:lang w:val="sv"/>
              </w:rPr>
              <w:t xml:space="preserve">där </w:t>
            </w:r>
            <w:proofErr w:type="spellStart"/>
            <w:proofErr w:type="gramStart"/>
            <w:r>
              <w:rPr>
                <w:i/>
                <w:iCs/>
                <w:lang w:val="sv"/>
              </w:rPr>
              <w:t>V</w:t>
            </w:r>
            <w:r>
              <w:rPr>
                <w:i/>
                <w:iCs/>
                <w:vertAlign w:val="subscript"/>
                <w:lang w:val="sv"/>
              </w:rPr>
              <w:t>WG,exported</w:t>
            </w:r>
            <w:proofErr w:type="spellEnd"/>
            <w:proofErr w:type="gramEnd"/>
            <w:r>
              <w:rPr>
                <w:lang w:val="sv"/>
              </w:rPr>
              <w:t xml:space="preserve"> är volymen av </w:t>
            </w:r>
            <w:r w:rsidR="00D42AC2">
              <w:rPr>
                <w:lang w:val="sv"/>
              </w:rPr>
              <w:t xml:space="preserve">restgas </w:t>
            </w:r>
            <w:r>
              <w:rPr>
                <w:lang w:val="sv"/>
              </w:rPr>
              <w:t>som exporteras från delanläggningen, uttryckt som Nm</w:t>
            </w:r>
            <w:r>
              <w:rPr>
                <w:vertAlign w:val="superscript"/>
                <w:lang w:val="sv"/>
              </w:rPr>
              <w:t>3</w:t>
            </w:r>
            <w:r>
              <w:rPr>
                <w:lang w:val="sv"/>
              </w:rPr>
              <w:t xml:space="preserve"> eller ton, </w:t>
            </w:r>
            <w:r>
              <w:rPr>
                <w:i/>
                <w:iCs/>
                <w:lang w:val="sv"/>
              </w:rPr>
              <w:t>NCV</w:t>
            </w:r>
            <w:r>
              <w:rPr>
                <w:i/>
                <w:iCs/>
                <w:vertAlign w:val="subscript"/>
                <w:lang w:val="sv"/>
              </w:rPr>
              <w:t>WG</w:t>
            </w:r>
            <w:r>
              <w:rPr>
                <w:lang w:val="sv"/>
              </w:rPr>
              <w:t xml:space="preserve"> är det effektiva värmevärdet hos </w:t>
            </w:r>
            <w:r w:rsidR="006D52CE">
              <w:rPr>
                <w:lang w:val="sv"/>
              </w:rPr>
              <w:t>rest</w:t>
            </w:r>
            <w:r>
              <w:rPr>
                <w:lang w:val="sv"/>
              </w:rPr>
              <w:t>gasen uttryckt som TJ/Nm</w:t>
            </w:r>
            <w:r>
              <w:rPr>
                <w:vertAlign w:val="superscript"/>
                <w:lang w:val="sv"/>
              </w:rPr>
              <w:t>3</w:t>
            </w:r>
            <w:r>
              <w:rPr>
                <w:lang w:val="sv"/>
              </w:rPr>
              <w:t xml:space="preserve"> eller TJ/t som överensstämmer med den enhet som används för </w:t>
            </w:r>
            <w:r>
              <w:rPr>
                <w:i/>
                <w:iCs/>
                <w:lang w:val="sv"/>
              </w:rPr>
              <w:t>V</w:t>
            </w:r>
            <w:r>
              <w:rPr>
                <w:lang w:val="sv"/>
              </w:rPr>
              <w:t xml:space="preserve">, </w:t>
            </w:r>
            <w:r>
              <w:rPr>
                <w:i/>
                <w:iCs/>
                <w:lang w:val="sv"/>
              </w:rPr>
              <w:t>EF</w:t>
            </w:r>
            <w:r>
              <w:rPr>
                <w:i/>
                <w:iCs/>
                <w:vertAlign w:val="subscript"/>
                <w:lang w:val="sv"/>
              </w:rPr>
              <w:t xml:space="preserve">NG </w:t>
            </w:r>
            <w:r>
              <w:rPr>
                <w:lang w:val="sv"/>
              </w:rPr>
              <w:t>är naturgasens emissionsfaktor (56,1 ton CO</w:t>
            </w:r>
            <w:r>
              <w:rPr>
                <w:vertAlign w:val="subscript"/>
                <w:lang w:val="sv"/>
              </w:rPr>
              <w:t>2</w:t>
            </w:r>
            <w:r>
              <w:rPr>
                <w:lang w:val="sv"/>
              </w:rPr>
              <w:t xml:space="preserve">/TJ) och </w:t>
            </w:r>
            <w:proofErr w:type="spellStart"/>
            <w:r>
              <w:rPr>
                <w:i/>
                <w:iCs/>
                <w:lang w:val="sv"/>
              </w:rPr>
              <w:t>Corr</w:t>
            </w:r>
            <w:r>
              <w:rPr>
                <w:i/>
                <w:iCs/>
                <w:vertAlign w:val="subscript"/>
                <w:lang w:val="sv"/>
              </w:rPr>
              <w:t>η</w:t>
            </w:r>
            <w:proofErr w:type="spellEnd"/>
            <w:r>
              <w:rPr>
                <w:lang w:val="sv"/>
              </w:rPr>
              <w:t xml:space="preserve"> är en faktor som korrigerar skillnaden i effektivitet mellan användningen av </w:t>
            </w:r>
            <w:r w:rsidR="00D42AC2">
              <w:rPr>
                <w:lang w:val="sv"/>
              </w:rPr>
              <w:t xml:space="preserve">restgas </w:t>
            </w:r>
            <w:r>
              <w:rPr>
                <w:lang w:val="sv"/>
              </w:rPr>
              <w:t>och användningen av referensbränslet naturgas. Standardvärdet för denna faktor är 0,677.</w:t>
            </w:r>
            <w:r>
              <w:rPr>
                <w:sz w:val="22"/>
                <w:lang w:val="sv"/>
              </w:rPr>
              <w:t xml:space="preserve"> </w:t>
            </w:r>
          </w:p>
        </w:tc>
      </w:tr>
      <w:tr w:rsidR="00C4347D" w14:paraId="0204BE9B" w14:textId="77777777">
        <w:trPr>
          <w:trHeight w:val="2170"/>
        </w:trPr>
        <w:tc>
          <w:tcPr>
            <w:tcW w:w="1418" w:type="dxa"/>
            <w:tcBorders>
              <w:top w:val="nil"/>
              <w:left w:val="nil"/>
              <w:bottom w:val="nil"/>
              <w:right w:val="nil"/>
            </w:tcBorders>
          </w:tcPr>
          <w:p w14:paraId="38C93FB2" w14:textId="77777777" w:rsidR="00C4347D" w:rsidRDefault="00B91993">
            <w:pPr>
              <w:spacing w:after="0" w:line="259" w:lineRule="auto"/>
              <w:ind w:left="0" w:right="0" w:firstLine="0"/>
              <w:jc w:val="left"/>
            </w:pPr>
            <w:proofErr w:type="spellStart"/>
            <w:proofErr w:type="gramStart"/>
            <w:r>
              <w:rPr>
                <w:b/>
                <w:bCs/>
                <w:i/>
                <w:iCs/>
                <w:lang w:val="sv"/>
              </w:rPr>
              <w:t>Em</w:t>
            </w:r>
            <w:r>
              <w:rPr>
                <w:b/>
                <w:bCs/>
                <w:i/>
                <w:iCs/>
                <w:sz w:val="16"/>
                <w:lang w:val="sv"/>
              </w:rPr>
              <w:t>el,exch</w:t>
            </w:r>
            <w:proofErr w:type="spellEnd"/>
            <w:proofErr w:type="gramEnd"/>
            <w:r>
              <w:rPr>
                <w:b/>
                <w:bCs/>
                <w:i/>
                <w:iCs/>
                <w:lang w:val="sv"/>
              </w:rPr>
              <w:t xml:space="preserve"> </w:t>
            </w:r>
          </w:p>
        </w:tc>
        <w:tc>
          <w:tcPr>
            <w:tcW w:w="7708" w:type="dxa"/>
            <w:tcBorders>
              <w:top w:val="nil"/>
              <w:left w:val="nil"/>
              <w:bottom w:val="nil"/>
              <w:right w:val="nil"/>
            </w:tcBorders>
          </w:tcPr>
          <w:p w14:paraId="1B9D7100" w14:textId="77777777" w:rsidR="00C4347D" w:rsidRDefault="00B91993">
            <w:pPr>
              <w:spacing w:after="0" w:line="259" w:lineRule="auto"/>
              <w:ind w:left="0" w:right="52" w:firstLine="0"/>
            </w:pPr>
            <w:r>
              <w:rPr>
                <w:u w:val="single"/>
                <w:lang w:val="sv"/>
              </w:rPr>
              <w:t xml:space="preserve">Utsläpp som motsvarar den ”utbytbara” </w:t>
            </w:r>
            <w:proofErr w:type="spellStart"/>
            <w:r>
              <w:rPr>
                <w:u w:val="single"/>
                <w:lang w:val="sv"/>
              </w:rPr>
              <w:t>elmängden</w:t>
            </w:r>
            <w:proofErr w:type="spellEnd"/>
            <w:r>
              <w:rPr>
                <w:lang w:val="sv"/>
              </w:rPr>
              <w:t xml:space="preserve">. Det finns processer i EU:s utsläppshandelssystem för vilka olika anläggningar förbrukar värme, antingen producerad av bränsle eller producerad av el. Denna situation kallas utbytbarhet mellan bränslen och el, och en särskild tilldelningsregel syftar till att dessa situationer ska behandlads lika (artikel 22 i FAR). Flera produktriktmärken i bilaga I till FAR anges tillhöra denna kategori och gränserna anges för vilka processer som berörs.  </w:t>
            </w:r>
          </w:p>
        </w:tc>
      </w:tr>
      <w:tr w:rsidR="00C4347D" w14:paraId="20BE8FE9" w14:textId="77777777">
        <w:trPr>
          <w:trHeight w:val="1582"/>
        </w:trPr>
        <w:tc>
          <w:tcPr>
            <w:tcW w:w="1418" w:type="dxa"/>
            <w:tcBorders>
              <w:top w:val="nil"/>
              <w:left w:val="nil"/>
              <w:bottom w:val="nil"/>
              <w:right w:val="nil"/>
            </w:tcBorders>
          </w:tcPr>
          <w:p w14:paraId="0B10FD3B" w14:textId="77777777" w:rsidR="00C4347D" w:rsidRDefault="00B91993">
            <w:pPr>
              <w:spacing w:after="0" w:line="259" w:lineRule="auto"/>
              <w:ind w:left="0" w:right="0" w:firstLine="0"/>
              <w:jc w:val="left"/>
            </w:pPr>
            <w:r>
              <w:rPr>
                <w:b/>
                <w:bCs/>
                <w:i/>
                <w:iCs/>
                <w:lang w:val="sv"/>
              </w:rPr>
              <w:t xml:space="preserve"> </w:t>
            </w:r>
          </w:p>
        </w:tc>
        <w:tc>
          <w:tcPr>
            <w:tcW w:w="7708" w:type="dxa"/>
            <w:tcBorders>
              <w:top w:val="nil"/>
              <w:left w:val="nil"/>
              <w:bottom w:val="nil"/>
              <w:right w:val="nil"/>
            </w:tcBorders>
          </w:tcPr>
          <w:p w14:paraId="25CF6767" w14:textId="77777777" w:rsidR="00C4347D" w:rsidRDefault="00B91993">
            <w:pPr>
              <w:spacing w:after="0" w:line="259" w:lineRule="auto"/>
              <w:ind w:left="0" w:right="52" w:firstLine="0"/>
            </w:pPr>
            <w:r>
              <w:rPr>
                <w:lang w:val="sv"/>
              </w:rPr>
              <w:t xml:space="preserve">Mängden el som förbrukas inom de gränser som anges i FAR måste övervakas och rapporteras av verksamhetsutövaren för att ge korrekta tillskrivna utsläpp för uppdatering av riktmärkesvärdena. De tillskrivbara utsläppen </w:t>
            </w:r>
            <w:proofErr w:type="spellStart"/>
            <w:proofErr w:type="gramStart"/>
            <w:r>
              <w:rPr>
                <w:i/>
                <w:iCs/>
                <w:lang w:val="sv"/>
              </w:rPr>
              <w:t>Em</w:t>
            </w:r>
            <w:r>
              <w:rPr>
                <w:i/>
                <w:iCs/>
                <w:vertAlign w:val="subscript"/>
                <w:lang w:val="sv"/>
              </w:rPr>
              <w:t>el,exch</w:t>
            </w:r>
            <w:proofErr w:type="spellEnd"/>
            <w:proofErr w:type="gramEnd"/>
            <w:r>
              <w:rPr>
                <w:lang w:val="sv"/>
              </w:rPr>
              <w:t xml:space="preserve"> (som kallas ”indirekta utsläpp” i FAR) beräknas enligt följande: </w:t>
            </w:r>
          </w:p>
        </w:tc>
      </w:tr>
      <w:tr w:rsidR="00C4347D" w:rsidRPr="00353C87" w14:paraId="1EEBA1CC" w14:textId="77777777">
        <w:trPr>
          <w:trHeight w:val="430"/>
        </w:trPr>
        <w:tc>
          <w:tcPr>
            <w:tcW w:w="1418" w:type="dxa"/>
            <w:tcBorders>
              <w:top w:val="nil"/>
              <w:left w:val="nil"/>
              <w:bottom w:val="nil"/>
              <w:right w:val="nil"/>
            </w:tcBorders>
          </w:tcPr>
          <w:p w14:paraId="49A39C66" w14:textId="77777777" w:rsidR="00C4347D" w:rsidRDefault="00B91993">
            <w:pPr>
              <w:spacing w:after="0" w:line="259" w:lineRule="auto"/>
              <w:ind w:left="0" w:right="0" w:firstLine="0"/>
              <w:jc w:val="left"/>
            </w:pPr>
            <w:r>
              <w:rPr>
                <w:lang w:val="sv"/>
              </w:rPr>
              <w:t xml:space="preserve"> </w:t>
            </w:r>
          </w:p>
        </w:tc>
        <w:tc>
          <w:tcPr>
            <w:tcW w:w="7708" w:type="dxa"/>
            <w:tcBorders>
              <w:top w:val="nil"/>
              <w:left w:val="nil"/>
              <w:bottom w:val="nil"/>
              <w:right w:val="nil"/>
            </w:tcBorders>
          </w:tcPr>
          <w:p w14:paraId="24B3C079" w14:textId="609ED288" w:rsidR="00C4347D" w:rsidRPr="001334C8" w:rsidRDefault="00D42AC2">
            <w:pPr>
              <w:spacing w:after="0" w:line="259" w:lineRule="auto"/>
              <w:ind w:left="0" w:right="0" w:firstLine="0"/>
              <w:jc w:val="left"/>
              <w:rPr>
                <w:lang w:val="en-US"/>
              </w:rPr>
            </w:pPr>
            <w:proofErr w:type="spellStart"/>
            <w:proofErr w:type="gramStart"/>
            <w:r w:rsidRPr="001334C8">
              <w:rPr>
                <w:i/>
                <w:iCs/>
                <w:lang w:val="en-US"/>
              </w:rPr>
              <w:t>Em</w:t>
            </w:r>
            <w:r w:rsidRPr="001334C8">
              <w:rPr>
                <w:i/>
                <w:iCs/>
                <w:vertAlign w:val="subscript"/>
                <w:lang w:val="en-US"/>
              </w:rPr>
              <w:t>el,exch</w:t>
            </w:r>
            <w:proofErr w:type="spellEnd"/>
            <w:proofErr w:type="gramEnd"/>
            <w:r w:rsidRPr="001334C8">
              <w:rPr>
                <w:lang w:val="en-US"/>
              </w:rPr>
              <w:t xml:space="preserve"> </w:t>
            </w:r>
            <w:r w:rsidR="00B91993" w:rsidRPr="001334C8">
              <w:rPr>
                <w:rFonts w:ascii="Cambria Math" w:hAnsi="Cambria Math" w:cs="Cambria Math"/>
                <w:lang w:val="en-US"/>
              </w:rPr>
              <w:t xml:space="preserve">= </w:t>
            </w:r>
            <w:proofErr w:type="spellStart"/>
            <w:r w:rsidRPr="001334C8">
              <w:rPr>
                <w:i/>
                <w:iCs/>
                <w:lang w:val="en-US"/>
              </w:rPr>
              <w:t>El</w:t>
            </w:r>
            <w:r w:rsidRPr="001334C8">
              <w:rPr>
                <w:i/>
                <w:iCs/>
                <w:vertAlign w:val="subscript"/>
                <w:lang w:val="en-US"/>
              </w:rPr>
              <w:t>cons,exch</w:t>
            </w:r>
            <w:proofErr w:type="spellEnd"/>
            <w:r w:rsidRPr="001334C8">
              <w:rPr>
                <w:lang w:val="en-US"/>
              </w:rPr>
              <w:t xml:space="preserve"> </w:t>
            </w:r>
            <w:r w:rsidR="00B91993" w:rsidRPr="001334C8">
              <w:rPr>
                <w:rFonts w:ascii="Cambria Math" w:hAnsi="Cambria Math" w:cs="Cambria Math"/>
                <w:lang w:val="en-US"/>
              </w:rPr>
              <w:t xml:space="preserve">∙ </w:t>
            </w:r>
            <w:proofErr w:type="spellStart"/>
            <w:r w:rsidRPr="001334C8">
              <w:rPr>
                <w:i/>
                <w:iCs/>
                <w:lang w:val="en-US"/>
              </w:rPr>
              <w:t>EF</w:t>
            </w:r>
            <w:r w:rsidRPr="001334C8">
              <w:rPr>
                <w:i/>
                <w:iCs/>
                <w:vertAlign w:val="subscript"/>
                <w:lang w:val="en-US"/>
              </w:rPr>
              <w:t>El</w:t>
            </w:r>
            <w:proofErr w:type="spellEnd"/>
            <w:r w:rsidR="00B91993" w:rsidRPr="001334C8">
              <w:rPr>
                <w:rFonts w:cs="Cambria Math"/>
                <w:lang w:val="en-US"/>
              </w:rPr>
              <w:t xml:space="preserve"> </w:t>
            </w:r>
          </w:p>
        </w:tc>
      </w:tr>
      <w:tr w:rsidR="00C4347D" w14:paraId="7C329039" w14:textId="77777777">
        <w:trPr>
          <w:trHeight w:val="992"/>
        </w:trPr>
        <w:tc>
          <w:tcPr>
            <w:tcW w:w="1418" w:type="dxa"/>
            <w:tcBorders>
              <w:top w:val="nil"/>
              <w:left w:val="nil"/>
              <w:bottom w:val="nil"/>
              <w:right w:val="nil"/>
            </w:tcBorders>
          </w:tcPr>
          <w:p w14:paraId="50AADFA8" w14:textId="77777777" w:rsidR="00C4347D" w:rsidRPr="001334C8" w:rsidRDefault="00B91993">
            <w:pPr>
              <w:spacing w:after="0" w:line="259" w:lineRule="auto"/>
              <w:ind w:left="0" w:right="0" w:firstLine="0"/>
              <w:jc w:val="left"/>
              <w:rPr>
                <w:lang w:val="en-US"/>
              </w:rPr>
            </w:pPr>
            <w:r w:rsidRPr="001334C8">
              <w:rPr>
                <w:b/>
                <w:bCs/>
                <w:lang w:val="en-US"/>
              </w:rPr>
              <w:lastRenderedPageBreak/>
              <w:t xml:space="preserve"> </w:t>
            </w:r>
          </w:p>
        </w:tc>
        <w:tc>
          <w:tcPr>
            <w:tcW w:w="7708" w:type="dxa"/>
            <w:tcBorders>
              <w:top w:val="nil"/>
              <w:left w:val="nil"/>
              <w:bottom w:val="nil"/>
              <w:right w:val="nil"/>
            </w:tcBorders>
          </w:tcPr>
          <w:p w14:paraId="465313FC" w14:textId="77777777" w:rsidR="00C4347D" w:rsidRDefault="00B91993">
            <w:pPr>
              <w:spacing w:after="0" w:line="259" w:lineRule="auto"/>
              <w:ind w:left="0" w:right="51" w:firstLine="0"/>
            </w:pPr>
            <w:r>
              <w:rPr>
                <w:lang w:val="sv"/>
              </w:rPr>
              <w:t xml:space="preserve">Där </w:t>
            </w:r>
            <w:proofErr w:type="spellStart"/>
            <w:proofErr w:type="gramStart"/>
            <w:r>
              <w:rPr>
                <w:i/>
                <w:iCs/>
                <w:lang w:val="sv"/>
              </w:rPr>
              <w:t>El</w:t>
            </w:r>
            <w:r>
              <w:rPr>
                <w:i/>
                <w:iCs/>
                <w:vertAlign w:val="subscript"/>
                <w:lang w:val="sv"/>
              </w:rPr>
              <w:t>cons,exch</w:t>
            </w:r>
            <w:proofErr w:type="spellEnd"/>
            <w:proofErr w:type="gramEnd"/>
            <w:r>
              <w:rPr>
                <w:lang w:val="sv"/>
              </w:rPr>
              <w:t xml:space="preserve"> är mängden utbytbar el som förbrukas, uttryckt i MWh, och </w:t>
            </w:r>
            <w:proofErr w:type="spellStart"/>
            <w:r>
              <w:rPr>
                <w:i/>
                <w:iCs/>
                <w:lang w:val="sv"/>
              </w:rPr>
              <w:t>EF</w:t>
            </w:r>
            <w:r>
              <w:rPr>
                <w:i/>
                <w:iCs/>
                <w:vertAlign w:val="subscript"/>
                <w:lang w:val="sv"/>
              </w:rPr>
              <w:t>El</w:t>
            </w:r>
            <w:proofErr w:type="spellEnd"/>
            <w:r>
              <w:rPr>
                <w:lang w:val="sv"/>
              </w:rPr>
              <w:t xml:space="preserve"> är den EU-omfattande genomsnittliga emissionsfaktorn för elproduktion, som anges av FAR som </w:t>
            </w:r>
            <w:proofErr w:type="spellStart"/>
            <w:r>
              <w:rPr>
                <w:i/>
                <w:iCs/>
                <w:lang w:val="sv"/>
              </w:rPr>
              <w:t>EF</w:t>
            </w:r>
            <w:r>
              <w:rPr>
                <w:i/>
                <w:iCs/>
                <w:vertAlign w:val="subscript"/>
                <w:lang w:val="sv"/>
              </w:rPr>
              <w:t>El</w:t>
            </w:r>
            <w:proofErr w:type="spellEnd"/>
            <w:r>
              <w:rPr>
                <w:lang w:val="sv"/>
              </w:rPr>
              <w:t xml:space="preserve"> =</w:t>
            </w:r>
            <w:r>
              <w:rPr>
                <w:i/>
                <w:iCs/>
                <w:lang w:val="sv"/>
              </w:rPr>
              <w:t xml:space="preserve"> </w:t>
            </w:r>
            <w:r>
              <w:rPr>
                <w:lang w:val="sv"/>
              </w:rPr>
              <w:t>0,376 ton CO</w:t>
            </w:r>
            <w:r>
              <w:rPr>
                <w:vertAlign w:val="subscript"/>
                <w:lang w:val="sv"/>
              </w:rPr>
              <w:t>2</w:t>
            </w:r>
            <w:r>
              <w:rPr>
                <w:lang w:val="sv"/>
              </w:rPr>
              <w:t xml:space="preserve">/MWh. </w:t>
            </w:r>
          </w:p>
        </w:tc>
      </w:tr>
      <w:tr w:rsidR="00C4347D" w14:paraId="0549A993" w14:textId="77777777">
        <w:trPr>
          <w:trHeight w:val="1877"/>
        </w:trPr>
        <w:tc>
          <w:tcPr>
            <w:tcW w:w="1418" w:type="dxa"/>
            <w:tcBorders>
              <w:top w:val="nil"/>
              <w:left w:val="nil"/>
              <w:bottom w:val="nil"/>
              <w:right w:val="nil"/>
            </w:tcBorders>
          </w:tcPr>
          <w:p w14:paraId="3AD3C734" w14:textId="77777777" w:rsidR="00C4347D" w:rsidRDefault="00B91993">
            <w:pPr>
              <w:spacing w:after="0" w:line="259" w:lineRule="auto"/>
              <w:ind w:left="0" w:right="0" w:firstLine="0"/>
              <w:jc w:val="left"/>
            </w:pPr>
            <w:proofErr w:type="spellStart"/>
            <w:proofErr w:type="gramStart"/>
            <w:r>
              <w:rPr>
                <w:b/>
                <w:bCs/>
                <w:i/>
                <w:iCs/>
                <w:lang w:val="sv"/>
              </w:rPr>
              <w:t>Em</w:t>
            </w:r>
            <w:r>
              <w:rPr>
                <w:b/>
                <w:bCs/>
                <w:i/>
                <w:iCs/>
                <w:sz w:val="16"/>
                <w:lang w:val="sv"/>
              </w:rPr>
              <w:t>el,produced</w:t>
            </w:r>
            <w:proofErr w:type="spellEnd"/>
            <w:proofErr w:type="gramEnd"/>
            <w:r>
              <w:rPr>
                <w:b/>
                <w:bCs/>
                <w:i/>
                <w:iCs/>
                <w:lang w:val="sv"/>
              </w:rPr>
              <w:t xml:space="preserve"> </w:t>
            </w:r>
          </w:p>
        </w:tc>
        <w:tc>
          <w:tcPr>
            <w:tcW w:w="7708" w:type="dxa"/>
            <w:tcBorders>
              <w:top w:val="nil"/>
              <w:left w:val="nil"/>
              <w:bottom w:val="nil"/>
              <w:right w:val="nil"/>
            </w:tcBorders>
          </w:tcPr>
          <w:p w14:paraId="698DF054" w14:textId="77777777" w:rsidR="00C4347D" w:rsidRDefault="00B91993">
            <w:pPr>
              <w:spacing w:after="0" w:line="259" w:lineRule="auto"/>
              <w:ind w:left="0" w:right="52" w:firstLine="0"/>
            </w:pPr>
            <w:r>
              <w:rPr>
                <w:u w:val="single"/>
                <w:lang w:val="sv"/>
              </w:rPr>
              <w:t>Utsläpp som motsvarar den el som produceras i en delanläggning</w:t>
            </w:r>
            <w:r>
              <w:rPr>
                <w:lang w:val="sv"/>
              </w:rPr>
              <w:t>. Det bör noteras att detta endast omfattar el som produceras på annat sätt än via den intermediära produktionen av mätbar värme (</w:t>
            </w:r>
            <w:proofErr w:type="gramStart"/>
            <w:r>
              <w:rPr>
                <w:lang w:val="sv"/>
              </w:rPr>
              <w:t>t.ex.</w:t>
            </w:r>
            <w:proofErr w:type="gramEnd"/>
            <w:r>
              <w:rPr>
                <w:lang w:val="sv"/>
              </w:rPr>
              <w:t xml:space="preserve"> via ånga). Detta inkluderar el som produceras </w:t>
            </w:r>
            <w:proofErr w:type="gramStart"/>
            <w:r>
              <w:rPr>
                <w:lang w:val="sv"/>
              </w:rPr>
              <w:t>t.ex.</w:t>
            </w:r>
            <w:proofErr w:type="gramEnd"/>
            <w:r>
              <w:rPr>
                <w:lang w:val="sv"/>
              </w:rPr>
              <w:t xml:space="preserve"> genom expansion av komprimerade gaser i en expansionsturbin. All el som produceras via mätbar värme har redan subtraherats under </w:t>
            </w:r>
            <w:proofErr w:type="spellStart"/>
            <w:proofErr w:type="gramStart"/>
            <w:r>
              <w:rPr>
                <w:i/>
                <w:iCs/>
                <w:lang w:val="sv"/>
              </w:rPr>
              <w:t>Em</w:t>
            </w:r>
            <w:r>
              <w:rPr>
                <w:i/>
                <w:iCs/>
                <w:vertAlign w:val="subscript"/>
                <w:lang w:val="sv"/>
              </w:rPr>
              <w:t>H,export</w:t>
            </w:r>
            <w:proofErr w:type="spellEnd"/>
            <w:proofErr w:type="gramEnd"/>
            <w:r>
              <w:rPr>
                <w:lang w:val="sv"/>
              </w:rPr>
              <w:t xml:space="preserve"> ovan. </w:t>
            </w:r>
          </w:p>
        </w:tc>
      </w:tr>
      <w:tr w:rsidR="00C4347D" w14:paraId="7A8FFE51" w14:textId="77777777">
        <w:trPr>
          <w:trHeight w:val="408"/>
        </w:trPr>
        <w:tc>
          <w:tcPr>
            <w:tcW w:w="1418" w:type="dxa"/>
            <w:tcBorders>
              <w:top w:val="nil"/>
              <w:left w:val="nil"/>
              <w:bottom w:val="nil"/>
              <w:right w:val="nil"/>
            </w:tcBorders>
          </w:tcPr>
          <w:p w14:paraId="75FB24D2" w14:textId="77777777" w:rsidR="00C4347D" w:rsidRDefault="00B91993">
            <w:pPr>
              <w:spacing w:after="0" w:line="259" w:lineRule="auto"/>
              <w:ind w:left="0" w:right="0" w:firstLine="0"/>
              <w:jc w:val="left"/>
            </w:pPr>
            <w:r>
              <w:rPr>
                <w:b/>
                <w:bCs/>
                <w:i/>
                <w:iCs/>
                <w:lang w:val="sv"/>
              </w:rPr>
              <w:t xml:space="preserve"> </w:t>
            </w:r>
          </w:p>
        </w:tc>
        <w:tc>
          <w:tcPr>
            <w:tcW w:w="7708" w:type="dxa"/>
            <w:tcBorders>
              <w:top w:val="nil"/>
              <w:left w:val="nil"/>
              <w:bottom w:val="nil"/>
              <w:right w:val="nil"/>
            </w:tcBorders>
          </w:tcPr>
          <w:p w14:paraId="3EC083E0" w14:textId="77777777" w:rsidR="00C4347D" w:rsidRDefault="00B91993">
            <w:pPr>
              <w:spacing w:after="0" w:line="259" w:lineRule="auto"/>
              <w:ind w:left="0" w:right="0" w:firstLine="0"/>
              <w:jc w:val="left"/>
            </w:pPr>
            <w:r>
              <w:rPr>
                <w:lang w:val="sv"/>
              </w:rPr>
              <w:t xml:space="preserve">De tillskrivbara utsläppen </w:t>
            </w:r>
            <w:proofErr w:type="spellStart"/>
            <w:proofErr w:type="gramStart"/>
            <w:r>
              <w:rPr>
                <w:i/>
                <w:iCs/>
                <w:lang w:val="sv"/>
              </w:rPr>
              <w:t>Em</w:t>
            </w:r>
            <w:r>
              <w:rPr>
                <w:i/>
                <w:iCs/>
                <w:vertAlign w:val="subscript"/>
                <w:lang w:val="sv"/>
              </w:rPr>
              <w:t>el,produced</w:t>
            </w:r>
            <w:proofErr w:type="spellEnd"/>
            <w:proofErr w:type="gramEnd"/>
            <w:r>
              <w:rPr>
                <w:lang w:val="sv"/>
              </w:rPr>
              <w:t xml:space="preserve"> beräknas enligt följande: </w:t>
            </w:r>
          </w:p>
        </w:tc>
      </w:tr>
      <w:tr w:rsidR="001E6931" w14:paraId="7892B3DF" w14:textId="77777777">
        <w:trPr>
          <w:trHeight w:val="435"/>
        </w:trPr>
        <w:tc>
          <w:tcPr>
            <w:tcW w:w="1418" w:type="dxa"/>
            <w:tcBorders>
              <w:top w:val="nil"/>
              <w:left w:val="nil"/>
              <w:bottom w:val="nil"/>
              <w:right w:val="nil"/>
            </w:tcBorders>
          </w:tcPr>
          <w:p w14:paraId="011C5062" w14:textId="77777777" w:rsidR="001E6931" w:rsidRDefault="001E6931" w:rsidP="001E6931">
            <w:pPr>
              <w:spacing w:after="0" w:line="259" w:lineRule="auto"/>
              <w:ind w:left="0" w:right="0" w:firstLine="0"/>
              <w:jc w:val="left"/>
            </w:pPr>
            <w:r>
              <w:rPr>
                <w:lang w:val="sv"/>
              </w:rPr>
              <w:t xml:space="preserve"> </w:t>
            </w:r>
          </w:p>
        </w:tc>
        <w:tc>
          <w:tcPr>
            <w:tcW w:w="7708" w:type="dxa"/>
            <w:tcBorders>
              <w:top w:val="nil"/>
              <w:left w:val="nil"/>
              <w:bottom w:val="nil"/>
              <w:right w:val="nil"/>
            </w:tcBorders>
          </w:tcPr>
          <w:p w14:paraId="364462E5" w14:textId="38C7F70A" w:rsidR="001E6931" w:rsidRDefault="001E6931" w:rsidP="001E6931">
            <w:pPr>
              <w:spacing w:after="0" w:line="259" w:lineRule="auto"/>
              <w:ind w:left="0" w:right="0" w:firstLine="0"/>
              <w:jc w:val="left"/>
            </w:pPr>
            <w:proofErr w:type="spellStart"/>
            <w:proofErr w:type="gramStart"/>
            <w:r>
              <w:rPr>
                <w:i/>
                <w:iCs/>
                <w:lang w:val="sv"/>
              </w:rPr>
              <w:t>Em</w:t>
            </w:r>
            <w:r>
              <w:rPr>
                <w:i/>
                <w:iCs/>
                <w:vertAlign w:val="subscript"/>
                <w:lang w:val="sv"/>
              </w:rPr>
              <w:t>el,produced</w:t>
            </w:r>
            <w:proofErr w:type="spellEnd"/>
            <w:proofErr w:type="gramEnd"/>
            <w:r>
              <w:rPr>
                <w:lang w:val="sv"/>
              </w:rPr>
              <w:t xml:space="preserve"> </w:t>
            </w:r>
            <w:r>
              <w:rPr>
                <w:rFonts w:ascii="Cambria Math" w:hAnsi="Cambria Math" w:cs="Cambria Math"/>
                <w:lang w:val="sv"/>
              </w:rPr>
              <w:t xml:space="preserve">= </w:t>
            </w:r>
            <w:proofErr w:type="spellStart"/>
            <w:r>
              <w:rPr>
                <w:i/>
                <w:iCs/>
                <w:lang w:val="sv"/>
              </w:rPr>
              <w:t>El</w:t>
            </w:r>
            <w:r>
              <w:rPr>
                <w:i/>
                <w:iCs/>
                <w:vertAlign w:val="subscript"/>
                <w:lang w:val="sv"/>
              </w:rPr>
              <w:t>produced</w:t>
            </w:r>
            <w:proofErr w:type="spellEnd"/>
            <w:r>
              <w:rPr>
                <w:rFonts w:ascii="Cambria Math" w:hAnsi="Cambria Math" w:cs="Cambria Math"/>
                <w:sz w:val="17"/>
                <w:lang w:val="sv"/>
              </w:rPr>
              <w:t xml:space="preserve"> </w:t>
            </w:r>
            <w:r>
              <w:rPr>
                <w:rFonts w:ascii="Cambria Math" w:hAnsi="Cambria Math" w:cs="Cambria Math"/>
                <w:lang w:val="sv"/>
              </w:rPr>
              <w:t xml:space="preserve">∙ </w:t>
            </w:r>
            <w:proofErr w:type="spellStart"/>
            <w:r>
              <w:rPr>
                <w:i/>
                <w:iCs/>
                <w:lang w:val="sv"/>
              </w:rPr>
              <w:t>EF</w:t>
            </w:r>
            <w:r>
              <w:rPr>
                <w:i/>
                <w:iCs/>
                <w:vertAlign w:val="subscript"/>
                <w:lang w:val="sv"/>
              </w:rPr>
              <w:t>El</w:t>
            </w:r>
            <w:proofErr w:type="spellEnd"/>
            <w:r>
              <w:rPr>
                <w:rFonts w:cs="Cambria Math"/>
                <w:lang w:val="sv"/>
              </w:rPr>
              <w:t xml:space="preserve"> </w:t>
            </w:r>
          </w:p>
        </w:tc>
      </w:tr>
      <w:tr w:rsidR="001E6931" w14:paraId="15689F57" w14:textId="77777777">
        <w:trPr>
          <w:trHeight w:val="1290"/>
        </w:trPr>
        <w:tc>
          <w:tcPr>
            <w:tcW w:w="1418" w:type="dxa"/>
            <w:tcBorders>
              <w:top w:val="nil"/>
              <w:left w:val="nil"/>
              <w:bottom w:val="nil"/>
              <w:right w:val="nil"/>
            </w:tcBorders>
          </w:tcPr>
          <w:p w14:paraId="2F0B5EA9" w14:textId="77777777" w:rsidR="001E6931" w:rsidRDefault="001E6931" w:rsidP="001E6931">
            <w:pPr>
              <w:spacing w:after="0" w:line="259" w:lineRule="auto"/>
              <w:ind w:left="0" w:right="0" w:firstLine="0"/>
              <w:jc w:val="left"/>
            </w:pPr>
            <w:r>
              <w:rPr>
                <w:b/>
                <w:bCs/>
                <w:lang w:val="sv"/>
              </w:rPr>
              <w:t xml:space="preserve"> </w:t>
            </w:r>
          </w:p>
        </w:tc>
        <w:tc>
          <w:tcPr>
            <w:tcW w:w="7708" w:type="dxa"/>
            <w:tcBorders>
              <w:top w:val="nil"/>
              <w:left w:val="nil"/>
              <w:bottom w:val="nil"/>
              <w:right w:val="nil"/>
            </w:tcBorders>
          </w:tcPr>
          <w:p w14:paraId="623B3B8E" w14:textId="77777777" w:rsidR="001E6931" w:rsidRDefault="001E6931" w:rsidP="001E6931">
            <w:pPr>
              <w:spacing w:after="0" w:line="259" w:lineRule="auto"/>
              <w:ind w:left="0" w:right="52" w:firstLine="0"/>
            </w:pPr>
            <w:r>
              <w:rPr>
                <w:lang w:val="sv"/>
              </w:rPr>
              <w:t xml:space="preserve">Där </w:t>
            </w:r>
            <w:proofErr w:type="spellStart"/>
            <w:r>
              <w:rPr>
                <w:i/>
                <w:iCs/>
                <w:lang w:val="sv"/>
              </w:rPr>
              <w:t>El</w:t>
            </w:r>
            <w:r>
              <w:rPr>
                <w:i/>
                <w:iCs/>
                <w:vertAlign w:val="subscript"/>
                <w:lang w:val="sv"/>
              </w:rPr>
              <w:t>produced</w:t>
            </w:r>
            <w:proofErr w:type="spellEnd"/>
            <w:r>
              <w:rPr>
                <w:lang w:val="sv"/>
              </w:rPr>
              <w:t xml:space="preserve"> är den mängd el som produceras utöver el som produceras via mätbar värme, uttryckt i MWh, och </w:t>
            </w:r>
            <w:proofErr w:type="spellStart"/>
            <w:r>
              <w:rPr>
                <w:i/>
                <w:iCs/>
                <w:lang w:val="sv"/>
              </w:rPr>
              <w:t>EF</w:t>
            </w:r>
            <w:r>
              <w:rPr>
                <w:i/>
                <w:iCs/>
                <w:vertAlign w:val="subscript"/>
                <w:lang w:val="sv"/>
              </w:rPr>
              <w:t>El</w:t>
            </w:r>
            <w:proofErr w:type="spellEnd"/>
            <w:r>
              <w:rPr>
                <w:lang w:val="sv"/>
              </w:rPr>
              <w:t xml:space="preserve"> är den EU-omfattande genomsnittliga emissionsfaktorn för elproduktion, som anges av FAR som </w:t>
            </w:r>
            <w:proofErr w:type="spellStart"/>
            <w:r>
              <w:rPr>
                <w:i/>
                <w:iCs/>
                <w:lang w:val="sv"/>
              </w:rPr>
              <w:t>EF</w:t>
            </w:r>
            <w:r>
              <w:rPr>
                <w:i/>
                <w:iCs/>
                <w:vertAlign w:val="subscript"/>
                <w:lang w:val="sv"/>
              </w:rPr>
              <w:t>El</w:t>
            </w:r>
            <w:proofErr w:type="spellEnd"/>
            <w:r>
              <w:rPr>
                <w:lang w:val="sv"/>
              </w:rPr>
              <w:t xml:space="preserve"> =</w:t>
            </w:r>
            <w:r>
              <w:rPr>
                <w:i/>
                <w:iCs/>
                <w:lang w:val="sv"/>
              </w:rPr>
              <w:t xml:space="preserve"> </w:t>
            </w:r>
            <w:r>
              <w:rPr>
                <w:lang w:val="sv"/>
              </w:rPr>
              <w:t>0,376 ton CO</w:t>
            </w:r>
            <w:r>
              <w:rPr>
                <w:vertAlign w:val="subscript"/>
                <w:lang w:val="sv"/>
              </w:rPr>
              <w:t>2</w:t>
            </w:r>
            <w:r>
              <w:rPr>
                <w:lang w:val="sv"/>
              </w:rPr>
              <w:t xml:space="preserve">/MWh. </w:t>
            </w:r>
          </w:p>
        </w:tc>
      </w:tr>
      <w:tr w:rsidR="001E6931" w14:paraId="28368E15" w14:textId="77777777">
        <w:trPr>
          <w:trHeight w:val="329"/>
        </w:trPr>
        <w:tc>
          <w:tcPr>
            <w:tcW w:w="1418" w:type="dxa"/>
            <w:tcBorders>
              <w:top w:val="nil"/>
              <w:left w:val="nil"/>
              <w:bottom w:val="nil"/>
              <w:right w:val="nil"/>
            </w:tcBorders>
          </w:tcPr>
          <w:p w14:paraId="69B57D88" w14:textId="77777777" w:rsidR="001E6931" w:rsidRDefault="001E6931" w:rsidP="001E6931">
            <w:pPr>
              <w:spacing w:after="0" w:line="259" w:lineRule="auto"/>
              <w:ind w:left="0" w:right="0" w:firstLine="0"/>
              <w:jc w:val="left"/>
            </w:pPr>
            <w:r>
              <w:rPr>
                <w:lang w:val="sv"/>
              </w:rPr>
              <w:t xml:space="preserve"> </w:t>
            </w:r>
          </w:p>
        </w:tc>
        <w:tc>
          <w:tcPr>
            <w:tcW w:w="7708" w:type="dxa"/>
            <w:tcBorders>
              <w:top w:val="nil"/>
              <w:left w:val="nil"/>
              <w:bottom w:val="nil"/>
              <w:right w:val="nil"/>
            </w:tcBorders>
          </w:tcPr>
          <w:p w14:paraId="729DBBB2" w14:textId="77777777" w:rsidR="001E6931" w:rsidRDefault="001E6931" w:rsidP="001E6931">
            <w:pPr>
              <w:spacing w:after="0" w:line="259" w:lineRule="auto"/>
              <w:ind w:left="1462" w:right="0" w:firstLine="0"/>
              <w:jc w:val="left"/>
            </w:pPr>
            <w:r>
              <w:rPr>
                <w:b/>
                <w:bCs/>
                <w:lang w:val="sv"/>
              </w:rPr>
              <w:t xml:space="preserve"> </w:t>
            </w:r>
          </w:p>
        </w:tc>
      </w:tr>
    </w:tbl>
    <w:p w14:paraId="4FF57D31" w14:textId="77777777" w:rsidR="00C4347D" w:rsidRDefault="00B91993">
      <w:pPr>
        <w:pStyle w:val="Rubrik3"/>
        <w:spacing w:after="273"/>
        <w:ind w:left="154"/>
      </w:pPr>
      <w:bookmarkStart w:id="67" w:name="_Toc163631715"/>
      <w:r>
        <w:rPr>
          <w:bCs/>
          <w:lang w:val="sv"/>
        </w:rPr>
        <w:t>7.3.1</w:t>
      </w:r>
      <w:r>
        <w:rPr>
          <w:rFonts w:ascii="Arial" w:hAnsi="Arial"/>
          <w:bCs/>
          <w:lang w:val="sv"/>
        </w:rPr>
        <w:t xml:space="preserve"> </w:t>
      </w:r>
      <w:r>
        <w:rPr>
          <w:bCs/>
          <w:lang w:val="sv"/>
        </w:rPr>
        <w:t>Exempel: Allmän inledning</w:t>
      </w:r>
      <w:bookmarkEnd w:id="67"/>
      <w:r>
        <w:rPr>
          <w:bCs/>
          <w:lang w:val="sv"/>
        </w:rPr>
        <w:t xml:space="preserve"> </w:t>
      </w:r>
    </w:p>
    <w:p w14:paraId="17D0982C" w14:textId="403F1A81" w:rsidR="00C4347D" w:rsidRDefault="00B91993">
      <w:pPr>
        <w:pBdr>
          <w:top w:val="single" w:sz="4" w:space="0" w:color="000000"/>
          <w:left w:val="single" w:sz="4" w:space="0" w:color="000000"/>
          <w:bottom w:val="single" w:sz="4" w:space="0" w:color="000000"/>
          <w:right w:val="single" w:sz="4" w:space="0" w:color="000000"/>
        </w:pBdr>
        <w:shd w:val="clear" w:color="auto" w:fill="BEDFDF"/>
        <w:spacing w:after="255" w:line="250" w:lineRule="auto"/>
        <w:ind w:right="18"/>
      </w:pPr>
      <w:r>
        <w:rPr>
          <w:lang w:val="sv"/>
        </w:rPr>
        <w:t xml:space="preserve">Tabellen nedan länkar varje element i </w:t>
      </w:r>
      <w:proofErr w:type="spellStart"/>
      <w:r>
        <w:rPr>
          <w:lang w:val="sv"/>
        </w:rPr>
        <w:t>AttrEm</w:t>
      </w:r>
      <w:proofErr w:type="spellEnd"/>
      <w:r>
        <w:rPr>
          <w:lang w:val="sv"/>
        </w:rPr>
        <w:t xml:space="preserve">-formeln ovan till de relevanta avsnitten i insamlingen av </w:t>
      </w:r>
      <w:r w:rsidR="00420AB0">
        <w:rPr>
          <w:lang w:val="sv"/>
        </w:rPr>
        <w:t>referens</w:t>
      </w:r>
      <w:r>
        <w:rPr>
          <w:lang w:val="sv"/>
        </w:rPr>
        <w:t xml:space="preserve">data och </w:t>
      </w:r>
      <w:r w:rsidR="00974F17">
        <w:rPr>
          <w:lang w:val="sv"/>
        </w:rPr>
        <w:t>ÖMP</w:t>
      </w:r>
      <w:r>
        <w:rPr>
          <w:lang w:val="sv"/>
        </w:rPr>
        <w:t xml:space="preserve">-mallarna samt med de relevanta exemplen som visas i det här avsnittet. </w:t>
      </w:r>
    </w:p>
    <w:p w14:paraId="386A7B85" w14:textId="27CF0911" w:rsidR="00C4347D" w:rsidRDefault="00B91993">
      <w:pPr>
        <w:spacing w:after="12" w:line="249" w:lineRule="auto"/>
        <w:ind w:left="950" w:right="0" w:hanging="965"/>
        <w:jc w:val="left"/>
      </w:pPr>
      <w:r>
        <w:rPr>
          <w:i/>
          <w:iCs/>
          <w:sz w:val="22"/>
          <w:lang w:val="sv"/>
        </w:rPr>
        <w:t xml:space="preserve">Tabell 3: </w:t>
      </w:r>
      <w:r>
        <w:rPr>
          <w:sz w:val="22"/>
          <w:lang w:val="sv"/>
        </w:rPr>
        <w:tab/>
      </w:r>
      <w:r>
        <w:rPr>
          <w:i/>
          <w:iCs/>
          <w:sz w:val="22"/>
          <w:lang w:val="sv"/>
        </w:rPr>
        <w:t xml:space="preserve">Förhållandet mellan de olika variablerna i </w:t>
      </w:r>
      <w:proofErr w:type="spellStart"/>
      <w:r>
        <w:rPr>
          <w:i/>
          <w:iCs/>
          <w:sz w:val="22"/>
          <w:lang w:val="sv"/>
        </w:rPr>
        <w:t>AttrEm</w:t>
      </w:r>
      <w:proofErr w:type="spellEnd"/>
      <w:r>
        <w:rPr>
          <w:i/>
          <w:iCs/>
          <w:sz w:val="22"/>
          <w:lang w:val="sv"/>
        </w:rPr>
        <w:t xml:space="preserve"> och de relevanta avsnitten i kommissionens insamling av </w:t>
      </w:r>
      <w:r w:rsidR="00420AB0">
        <w:rPr>
          <w:i/>
          <w:iCs/>
          <w:sz w:val="22"/>
          <w:lang w:val="sv"/>
        </w:rPr>
        <w:t>referen</w:t>
      </w:r>
      <w:r>
        <w:rPr>
          <w:i/>
          <w:iCs/>
          <w:sz w:val="22"/>
          <w:lang w:val="sv"/>
        </w:rPr>
        <w:t xml:space="preserve">sdata och mallen för </w:t>
      </w:r>
      <w:r w:rsidR="00974F17">
        <w:rPr>
          <w:i/>
          <w:iCs/>
          <w:sz w:val="22"/>
          <w:lang w:val="sv"/>
        </w:rPr>
        <w:t>ÖMP</w:t>
      </w:r>
      <w:r>
        <w:rPr>
          <w:i/>
          <w:iCs/>
          <w:sz w:val="22"/>
          <w:lang w:val="sv"/>
        </w:rPr>
        <w:t xml:space="preserve">. (Ytterligare parametrar i tabellen avser poster som måste anges i avsnittet ”Riktmärkesuppdatering” i mallen för insamling av </w:t>
      </w:r>
      <w:r w:rsidR="00420AB0">
        <w:rPr>
          <w:i/>
          <w:iCs/>
          <w:sz w:val="22"/>
          <w:lang w:val="sv"/>
        </w:rPr>
        <w:t>referen</w:t>
      </w:r>
      <w:r>
        <w:rPr>
          <w:i/>
          <w:iCs/>
          <w:sz w:val="22"/>
          <w:lang w:val="sv"/>
        </w:rPr>
        <w:t xml:space="preserve">sdata för överensstämmelseskontroller eller andra ändamål, men som inte har någon direkt inverkan på </w:t>
      </w:r>
      <w:proofErr w:type="spellStart"/>
      <w:r>
        <w:rPr>
          <w:i/>
          <w:iCs/>
          <w:sz w:val="22"/>
          <w:lang w:val="sv"/>
        </w:rPr>
        <w:t>AttrEm</w:t>
      </w:r>
      <w:proofErr w:type="spellEnd"/>
      <w:r>
        <w:rPr>
          <w:i/>
          <w:iCs/>
          <w:sz w:val="22"/>
          <w:lang w:val="sv"/>
        </w:rPr>
        <w:t xml:space="preserve">). </w:t>
      </w:r>
    </w:p>
    <w:tbl>
      <w:tblPr>
        <w:tblStyle w:val="TableGrid"/>
        <w:tblW w:w="9288" w:type="dxa"/>
        <w:tblInd w:w="6" w:type="dxa"/>
        <w:tblCellMar>
          <w:top w:w="77" w:type="dxa"/>
          <w:left w:w="107" w:type="dxa"/>
          <w:right w:w="104" w:type="dxa"/>
        </w:tblCellMar>
        <w:tblLook w:val="04A0" w:firstRow="1" w:lastRow="0" w:firstColumn="1" w:lastColumn="0" w:noHBand="0" w:noVBand="1"/>
      </w:tblPr>
      <w:tblGrid>
        <w:gridCol w:w="2974"/>
        <w:gridCol w:w="1545"/>
        <w:gridCol w:w="1066"/>
        <w:gridCol w:w="1546"/>
        <w:gridCol w:w="1021"/>
        <w:gridCol w:w="1136"/>
      </w:tblGrid>
      <w:tr w:rsidR="00C4347D" w14:paraId="734D022D" w14:textId="77777777">
        <w:trPr>
          <w:trHeight w:val="749"/>
        </w:trPr>
        <w:tc>
          <w:tcPr>
            <w:tcW w:w="3791" w:type="dxa"/>
            <w:vMerge w:val="restart"/>
            <w:tcBorders>
              <w:top w:val="single" w:sz="4" w:space="0" w:color="000000"/>
              <w:left w:val="single" w:sz="4" w:space="0" w:color="000000"/>
              <w:bottom w:val="single" w:sz="4" w:space="0" w:color="000000"/>
              <w:right w:val="single" w:sz="4" w:space="0" w:color="000000"/>
            </w:tcBorders>
            <w:shd w:val="clear" w:color="auto" w:fill="BEDFDF"/>
            <w:vAlign w:val="center"/>
          </w:tcPr>
          <w:p w14:paraId="6811653F" w14:textId="77777777" w:rsidR="00C4347D" w:rsidRDefault="00B91993">
            <w:pPr>
              <w:spacing w:after="0" w:line="259" w:lineRule="auto"/>
              <w:ind w:left="0" w:right="0" w:firstLine="0"/>
              <w:jc w:val="left"/>
            </w:pPr>
            <w:r>
              <w:rPr>
                <w:b/>
                <w:bCs/>
                <w:sz w:val="18"/>
                <w:lang w:val="sv"/>
              </w:rPr>
              <w:t>Tillskrivna utsläpp</w:t>
            </w:r>
            <w:r>
              <w:rPr>
                <w:sz w:val="18"/>
                <w:lang w:val="sv"/>
              </w:rPr>
              <w:t xml:space="preserve"> </w:t>
            </w:r>
          </w:p>
        </w:tc>
        <w:tc>
          <w:tcPr>
            <w:tcW w:w="2128" w:type="dxa"/>
            <w:gridSpan w:val="2"/>
            <w:tcBorders>
              <w:top w:val="single" w:sz="4" w:space="0" w:color="000000"/>
              <w:left w:val="single" w:sz="4" w:space="0" w:color="000000"/>
              <w:bottom w:val="single" w:sz="4" w:space="0" w:color="BEDFDF"/>
              <w:right w:val="single" w:sz="4" w:space="0" w:color="000000"/>
            </w:tcBorders>
            <w:shd w:val="clear" w:color="auto" w:fill="BEDFDF"/>
          </w:tcPr>
          <w:p w14:paraId="7E660A1C" w14:textId="77777777" w:rsidR="00C4347D" w:rsidRDefault="00B91993">
            <w:pPr>
              <w:spacing w:after="0" w:line="241" w:lineRule="auto"/>
              <w:ind w:left="0" w:right="0" w:firstLine="0"/>
              <w:jc w:val="center"/>
            </w:pPr>
            <w:r>
              <w:rPr>
                <w:b/>
                <w:bCs/>
                <w:sz w:val="18"/>
                <w:lang w:val="sv"/>
              </w:rPr>
              <w:t>Relevant avsnitt i mallen för insamling</w:t>
            </w:r>
          </w:p>
          <w:p w14:paraId="2B9EC76A" w14:textId="545D8852" w:rsidR="00C4347D" w:rsidRDefault="00B91993">
            <w:pPr>
              <w:spacing w:after="0" w:line="259" w:lineRule="auto"/>
              <w:ind w:left="0" w:right="5" w:firstLine="0"/>
              <w:jc w:val="center"/>
            </w:pPr>
            <w:r>
              <w:rPr>
                <w:b/>
                <w:bCs/>
                <w:sz w:val="18"/>
                <w:lang w:val="sv"/>
              </w:rPr>
              <w:t xml:space="preserve">av </w:t>
            </w:r>
            <w:r w:rsidR="00420AB0">
              <w:rPr>
                <w:b/>
                <w:bCs/>
                <w:sz w:val="18"/>
                <w:lang w:val="sv"/>
              </w:rPr>
              <w:t>referen</w:t>
            </w:r>
            <w:r>
              <w:rPr>
                <w:b/>
                <w:bCs/>
                <w:sz w:val="18"/>
                <w:lang w:val="sv"/>
              </w:rPr>
              <w:t xml:space="preserve">sdata </w:t>
            </w:r>
          </w:p>
        </w:tc>
        <w:tc>
          <w:tcPr>
            <w:tcW w:w="2130" w:type="dxa"/>
            <w:gridSpan w:val="2"/>
            <w:tcBorders>
              <w:top w:val="single" w:sz="4" w:space="0" w:color="000000"/>
              <w:left w:val="single" w:sz="4" w:space="0" w:color="000000"/>
              <w:bottom w:val="nil"/>
              <w:right w:val="single" w:sz="4" w:space="0" w:color="000000"/>
            </w:tcBorders>
            <w:shd w:val="clear" w:color="auto" w:fill="BEDFDF"/>
            <w:vAlign w:val="center"/>
          </w:tcPr>
          <w:p w14:paraId="0554EF13" w14:textId="0A785014" w:rsidR="00C4347D" w:rsidRDefault="00B91993">
            <w:pPr>
              <w:spacing w:after="0" w:line="259" w:lineRule="auto"/>
              <w:ind w:left="0" w:right="0" w:firstLine="0"/>
              <w:jc w:val="center"/>
            </w:pPr>
            <w:r>
              <w:rPr>
                <w:b/>
                <w:bCs/>
                <w:sz w:val="18"/>
                <w:lang w:val="sv"/>
              </w:rPr>
              <w:t xml:space="preserve">Relevant avsnitt i </w:t>
            </w:r>
            <w:r w:rsidR="00974F17">
              <w:rPr>
                <w:b/>
                <w:bCs/>
                <w:sz w:val="18"/>
                <w:lang w:val="sv"/>
              </w:rPr>
              <w:t>ÖMP</w:t>
            </w:r>
            <w:r>
              <w:rPr>
                <w:b/>
                <w:bCs/>
                <w:sz w:val="18"/>
                <w:lang w:val="sv"/>
              </w:rPr>
              <w:t xml:space="preserve">-mallen </w:t>
            </w:r>
          </w:p>
        </w:tc>
        <w:tc>
          <w:tcPr>
            <w:tcW w:w="1240" w:type="dxa"/>
            <w:vMerge w:val="restart"/>
            <w:tcBorders>
              <w:top w:val="single" w:sz="4" w:space="0" w:color="000000"/>
              <w:left w:val="single" w:sz="4" w:space="0" w:color="000000"/>
              <w:bottom w:val="single" w:sz="4" w:space="0" w:color="000000"/>
              <w:right w:val="single" w:sz="4" w:space="0" w:color="000000"/>
            </w:tcBorders>
            <w:shd w:val="clear" w:color="auto" w:fill="BEDFDF"/>
            <w:vAlign w:val="center"/>
          </w:tcPr>
          <w:p w14:paraId="26645CE8" w14:textId="77777777" w:rsidR="00C4347D" w:rsidRDefault="00B91993">
            <w:pPr>
              <w:spacing w:after="0" w:line="259" w:lineRule="auto"/>
              <w:ind w:left="0" w:right="0" w:firstLine="9"/>
              <w:jc w:val="center"/>
            </w:pPr>
            <w:r>
              <w:rPr>
                <w:b/>
                <w:bCs/>
                <w:sz w:val="18"/>
                <w:lang w:val="sv"/>
              </w:rPr>
              <w:t xml:space="preserve">Relevanta exempel i detta avsnitt </w:t>
            </w:r>
          </w:p>
        </w:tc>
      </w:tr>
      <w:tr w:rsidR="00C4347D" w14:paraId="69BE6641" w14:textId="77777777">
        <w:trPr>
          <w:trHeight w:val="528"/>
        </w:trPr>
        <w:tc>
          <w:tcPr>
            <w:tcW w:w="0" w:type="auto"/>
            <w:vMerge/>
            <w:tcBorders>
              <w:top w:val="nil"/>
              <w:left w:val="single" w:sz="4" w:space="0" w:color="000000"/>
              <w:bottom w:val="single" w:sz="4" w:space="0" w:color="000000"/>
              <w:right w:val="single" w:sz="4" w:space="0" w:color="000000"/>
            </w:tcBorders>
          </w:tcPr>
          <w:p w14:paraId="6C5966A4" w14:textId="77777777" w:rsidR="00C4347D" w:rsidRDefault="00C4347D">
            <w:pPr>
              <w:spacing w:after="160" w:line="259" w:lineRule="auto"/>
              <w:ind w:left="0" w:right="0" w:firstLine="0"/>
              <w:jc w:val="left"/>
            </w:pPr>
          </w:p>
        </w:tc>
        <w:tc>
          <w:tcPr>
            <w:tcW w:w="1063" w:type="dxa"/>
            <w:tcBorders>
              <w:top w:val="single" w:sz="4" w:space="0" w:color="BEDFDF"/>
              <w:left w:val="single" w:sz="4" w:space="0" w:color="000000"/>
              <w:bottom w:val="single" w:sz="4" w:space="0" w:color="000000"/>
              <w:right w:val="single" w:sz="4" w:space="0" w:color="000000"/>
            </w:tcBorders>
            <w:shd w:val="clear" w:color="auto" w:fill="BEDFDF"/>
          </w:tcPr>
          <w:p w14:paraId="3CC389CE" w14:textId="77777777" w:rsidR="00C4347D" w:rsidRDefault="00B91993">
            <w:pPr>
              <w:spacing w:after="0" w:line="259" w:lineRule="auto"/>
              <w:ind w:left="2" w:right="0" w:firstLine="0"/>
              <w:jc w:val="center"/>
            </w:pPr>
            <w:r>
              <w:rPr>
                <w:b/>
                <w:bCs/>
                <w:sz w:val="18"/>
                <w:lang w:val="sv"/>
              </w:rPr>
              <w:t xml:space="preserve">Produktriktmärke </w:t>
            </w:r>
          </w:p>
        </w:tc>
        <w:tc>
          <w:tcPr>
            <w:tcW w:w="1064" w:type="dxa"/>
            <w:tcBorders>
              <w:top w:val="single" w:sz="4" w:space="0" w:color="BEDFDF"/>
              <w:left w:val="single" w:sz="4" w:space="0" w:color="000000"/>
              <w:bottom w:val="single" w:sz="4" w:space="0" w:color="000000"/>
              <w:right w:val="single" w:sz="4" w:space="0" w:color="000000"/>
            </w:tcBorders>
            <w:shd w:val="clear" w:color="auto" w:fill="BEDFDF"/>
          </w:tcPr>
          <w:p w14:paraId="348A70CA" w14:textId="2CE045CC" w:rsidR="00C4347D" w:rsidRDefault="00255C1C">
            <w:pPr>
              <w:spacing w:after="0" w:line="259" w:lineRule="auto"/>
              <w:ind w:left="0" w:right="0" w:firstLine="0"/>
              <w:jc w:val="center"/>
            </w:pPr>
            <w:r>
              <w:rPr>
                <w:b/>
                <w:bCs/>
                <w:sz w:val="18"/>
                <w:lang w:val="sv"/>
              </w:rPr>
              <w:t>Fall-</w:t>
            </w:r>
            <w:proofErr w:type="gramStart"/>
            <w:r>
              <w:rPr>
                <w:b/>
                <w:bCs/>
                <w:sz w:val="18"/>
                <w:lang w:val="sv"/>
              </w:rPr>
              <w:t xml:space="preserve">back- </w:t>
            </w:r>
            <w:r w:rsidR="00B91993">
              <w:rPr>
                <w:b/>
                <w:bCs/>
                <w:sz w:val="18"/>
                <w:lang w:val="sv"/>
              </w:rPr>
              <w:t>riktmärke</w:t>
            </w:r>
            <w:proofErr w:type="gramEnd"/>
            <w:r w:rsidR="00B91993">
              <w:rPr>
                <w:b/>
                <w:bCs/>
                <w:sz w:val="12"/>
                <w:vertAlign w:val="superscript"/>
                <w:lang w:val="sv"/>
              </w:rPr>
              <w:footnoteReference w:id="106"/>
            </w:r>
            <w:r w:rsidR="00B91993">
              <w:rPr>
                <w:b/>
                <w:bCs/>
                <w:sz w:val="18"/>
                <w:lang w:val="sv"/>
              </w:rPr>
              <w:t xml:space="preserve"> </w:t>
            </w:r>
          </w:p>
        </w:tc>
        <w:tc>
          <w:tcPr>
            <w:tcW w:w="1064" w:type="dxa"/>
            <w:tcBorders>
              <w:top w:val="nil"/>
              <w:left w:val="single" w:sz="4" w:space="0" w:color="000000"/>
              <w:bottom w:val="single" w:sz="4" w:space="0" w:color="000000"/>
              <w:right w:val="single" w:sz="4" w:space="0" w:color="000000"/>
            </w:tcBorders>
            <w:shd w:val="clear" w:color="auto" w:fill="BEDFDF"/>
          </w:tcPr>
          <w:p w14:paraId="3E15BDC4" w14:textId="77777777" w:rsidR="00C4347D" w:rsidRDefault="00B91993">
            <w:pPr>
              <w:spacing w:after="0" w:line="259" w:lineRule="auto"/>
              <w:ind w:left="3" w:right="0" w:firstLine="0"/>
              <w:jc w:val="center"/>
            </w:pPr>
            <w:r>
              <w:rPr>
                <w:b/>
                <w:bCs/>
                <w:sz w:val="18"/>
                <w:lang w:val="sv"/>
              </w:rPr>
              <w:t xml:space="preserve">Produktriktmärke </w:t>
            </w:r>
          </w:p>
        </w:tc>
        <w:tc>
          <w:tcPr>
            <w:tcW w:w="1066" w:type="dxa"/>
            <w:tcBorders>
              <w:top w:val="nil"/>
              <w:left w:val="single" w:sz="4" w:space="0" w:color="000000"/>
              <w:bottom w:val="single" w:sz="4" w:space="0" w:color="000000"/>
              <w:right w:val="single" w:sz="4" w:space="0" w:color="000000"/>
            </w:tcBorders>
            <w:shd w:val="clear" w:color="auto" w:fill="BEDFDF"/>
          </w:tcPr>
          <w:p w14:paraId="631DCD83" w14:textId="6C2CCA26" w:rsidR="00C4347D" w:rsidRDefault="00255C1C">
            <w:pPr>
              <w:spacing w:after="0" w:line="259" w:lineRule="auto"/>
              <w:ind w:left="0" w:right="3" w:firstLine="0"/>
              <w:jc w:val="center"/>
            </w:pPr>
            <w:r>
              <w:rPr>
                <w:b/>
                <w:bCs/>
                <w:sz w:val="18"/>
                <w:lang w:val="sv"/>
              </w:rPr>
              <w:t>Fall-back-</w:t>
            </w:r>
          </w:p>
          <w:p w14:paraId="0961F51B" w14:textId="77777777" w:rsidR="00C4347D" w:rsidRDefault="00B91993">
            <w:pPr>
              <w:spacing w:after="0" w:line="259" w:lineRule="auto"/>
              <w:ind w:left="0" w:right="4" w:firstLine="0"/>
              <w:jc w:val="center"/>
            </w:pPr>
            <w:r>
              <w:rPr>
                <w:b/>
                <w:bCs/>
                <w:sz w:val="18"/>
                <w:lang w:val="sv"/>
              </w:rPr>
              <w:t xml:space="preserve">riktmärke </w:t>
            </w:r>
          </w:p>
        </w:tc>
        <w:tc>
          <w:tcPr>
            <w:tcW w:w="0" w:type="auto"/>
            <w:vMerge/>
            <w:tcBorders>
              <w:top w:val="nil"/>
              <w:left w:val="single" w:sz="4" w:space="0" w:color="000000"/>
              <w:bottom w:val="single" w:sz="4" w:space="0" w:color="000000"/>
              <w:right w:val="single" w:sz="4" w:space="0" w:color="000000"/>
            </w:tcBorders>
          </w:tcPr>
          <w:p w14:paraId="0E04D079" w14:textId="77777777" w:rsidR="00C4347D" w:rsidRDefault="00C4347D">
            <w:pPr>
              <w:spacing w:after="160" w:line="259" w:lineRule="auto"/>
              <w:ind w:left="0" w:right="0" w:firstLine="0"/>
              <w:jc w:val="left"/>
            </w:pPr>
          </w:p>
        </w:tc>
      </w:tr>
      <w:tr w:rsidR="00C4347D" w14:paraId="3E792B19" w14:textId="77777777">
        <w:trPr>
          <w:trHeight w:val="311"/>
        </w:trPr>
        <w:tc>
          <w:tcPr>
            <w:tcW w:w="3791" w:type="dxa"/>
            <w:tcBorders>
              <w:top w:val="single" w:sz="4" w:space="0" w:color="000000"/>
              <w:left w:val="single" w:sz="4" w:space="0" w:color="000000"/>
              <w:bottom w:val="single" w:sz="4" w:space="0" w:color="000000"/>
              <w:right w:val="single" w:sz="4" w:space="0" w:color="000000"/>
            </w:tcBorders>
          </w:tcPr>
          <w:p w14:paraId="4865C393" w14:textId="77777777" w:rsidR="00C4347D" w:rsidRDefault="00B91993">
            <w:pPr>
              <w:spacing w:after="0" w:line="259" w:lineRule="auto"/>
              <w:ind w:left="0" w:right="0" w:firstLine="0"/>
              <w:jc w:val="left"/>
            </w:pPr>
            <w:proofErr w:type="spellStart"/>
            <w:r>
              <w:rPr>
                <w:b/>
                <w:bCs/>
                <w:i/>
                <w:iCs/>
                <w:sz w:val="18"/>
                <w:lang w:val="sv"/>
              </w:rPr>
              <w:t>DirEm</w:t>
            </w:r>
            <w:proofErr w:type="spellEnd"/>
            <w:r>
              <w:rPr>
                <w:b/>
                <w:bCs/>
                <w:i/>
                <w:iCs/>
                <w:sz w:val="18"/>
                <w:lang w:val="sv"/>
              </w:rPr>
              <w:t>* (MP-bränsle-/</w:t>
            </w:r>
            <w:proofErr w:type="spellStart"/>
            <w:r>
              <w:rPr>
                <w:b/>
                <w:bCs/>
                <w:i/>
                <w:iCs/>
                <w:sz w:val="18"/>
                <w:lang w:val="sv"/>
              </w:rPr>
              <w:t>materialmängder</w:t>
            </w:r>
            <w:proofErr w:type="spellEnd"/>
            <w:r>
              <w:rPr>
                <w:b/>
                <w:bCs/>
                <w:i/>
                <w:iCs/>
                <w:sz w:val="18"/>
                <w:lang w:val="sv"/>
              </w:rPr>
              <w:t xml:space="preserve">) </w:t>
            </w:r>
          </w:p>
        </w:tc>
        <w:tc>
          <w:tcPr>
            <w:tcW w:w="1063" w:type="dxa"/>
            <w:tcBorders>
              <w:top w:val="single" w:sz="4" w:space="0" w:color="000000"/>
              <w:left w:val="single" w:sz="4" w:space="0" w:color="000000"/>
              <w:bottom w:val="single" w:sz="4" w:space="0" w:color="000000"/>
              <w:right w:val="single" w:sz="4" w:space="0" w:color="000000"/>
            </w:tcBorders>
          </w:tcPr>
          <w:p w14:paraId="030CB0D4" w14:textId="77777777" w:rsidR="00C4347D" w:rsidRDefault="00B91993">
            <w:pPr>
              <w:spacing w:after="0" w:line="259" w:lineRule="auto"/>
              <w:ind w:left="0" w:right="5" w:firstLine="0"/>
              <w:jc w:val="center"/>
            </w:pPr>
            <w:proofErr w:type="spellStart"/>
            <w:r>
              <w:rPr>
                <w:sz w:val="18"/>
                <w:lang w:val="sv"/>
              </w:rPr>
              <w:t>F.g</w:t>
            </w:r>
            <w:proofErr w:type="spellEnd"/>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18E86100" w14:textId="77777777" w:rsidR="00C4347D" w:rsidRDefault="00B91993">
            <w:pPr>
              <w:spacing w:after="0" w:line="259" w:lineRule="auto"/>
              <w:ind w:left="0" w:right="8" w:firstLine="0"/>
              <w:jc w:val="center"/>
            </w:pPr>
            <w:proofErr w:type="spellStart"/>
            <w:r>
              <w:rPr>
                <w:sz w:val="18"/>
                <w:lang w:val="sv"/>
              </w:rPr>
              <w:t>G.c</w:t>
            </w:r>
            <w:proofErr w:type="spellEnd"/>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25DE0862" w14:textId="77777777" w:rsidR="00C4347D" w:rsidRDefault="00B91993">
            <w:pPr>
              <w:spacing w:after="0" w:line="259" w:lineRule="auto"/>
              <w:ind w:left="0" w:right="4" w:firstLine="0"/>
              <w:jc w:val="center"/>
            </w:pPr>
            <w:proofErr w:type="spellStart"/>
            <w:r>
              <w:rPr>
                <w:sz w:val="18"/>
                <w:lang w:val="sv"/>
              </w:rPr>
              <w:t>F.e.i</w:t>
            </w:r>
            <w:proofErr w:type="spellEnd"/>
            <w:r>
              <w:rPr>
                <w:sz w:val="18"/>
                <w:lang w:val="sv"/>
              </w:rPr>
              <w:t xml:space="preserve"> </w:t>
            </w:r>
          </w:p>
        </w:tc>
        <w:tc>
          <w:tcPr>
            <w:tcW w:w="1066" w:type="dxa"/>
            <w:tcBorders>
              <w:top w:val="single" w:sz="4" w:space="0" w:color="000000"/>
              <w:left w:val="single" w:sz="4" w:space="0" w:color="000000"/>
              <w:bottom w:val="single" w:sz="4" w:space="0" w:color="000000"/>
              <w:right w:val="single" w:sz="4" w:space="0" w:color="000000"/>
            </w:tcBorders>
          </w:tcPr>
          <w:p w14:paraId="51F457BD" w14:textId="77777777" w:rsidR="00C4347D" w:rsidRDefault="00B91993">
            <w:pPr>
              <w:spacing w:after="0" w:line="259" w:lineRule="auto"/>
              <w:ind w:left="0" w:right="4" w:firstLine="0"/>
              <w:jc w:val="center"/>
            </w:pPr>
            <w:proofErr w:type="spellStart"/>
            <w:r>
              <w:rPr>
                <w:sz w:val="18"/>
                <w:lang w:val="sv"/>
              </w:rPr>
              <w:t>G.c</w:t>
            </w:r>
            <w:proofErr w:type="spellEnd"/>
            <w:r>
              <w:rPr>
                <w:sz w:val="18"/>
                <w:lang w:val="sv"/>
              </w:rPr>
              <w:t xml:space="preserve"> </w:t>
            </w:r>
          </w:p>
        </w:tc>
        <w:tc>
          <w:tcPr>
            <w:tcW w:w="1240" w:type="dxa"/>
            <w:tcBorders>
              <w:top w:val="single" w:sz="4" w:space="0" w:color="000000"/>
              <w:left w:val="single" w:sz="4" w:space="0" w:color="000000"/>
              <w:bottom w:val="single" w:sz="4" w:space="0" w:color="000000"/>
              <w:right w:val="single" w:sz="4" w:space="0" w:color="000000"/>
            </w:tcBorders>
          </w:tcPr>
          <w:p w14:paraId="25D6DA15" w14:textId="77777777" w:rsidR="00C4347D" w:rsidRDefault="00B91993">
            <w:pPr>
              <w:spacing w:after="0" w:line="259" w:lineRule="auto"/>
              <w:ind w:left="0" w:right="6" w:firstLine="0"/>
              <w:jc w:val="center"/>
            </w:pPr>
            <w:r>
              <w:rPr>
                <w:sz w:val="18"/>
                <w:lang w:val="sv"/>
              </w:rPr>
              <w:t xml:space="preserve">Alla </w:t>
            </w:r>
          </w:p>
        </w:tc>
      </w:tr>
      <w:tr w:rsidR="00C4347D" w14:paraId="6B3D29FC" w14:textId="77777777">
        <w:trPr>
          <w:trHeight w:val="310"/>
        </w:trPr>
        <w:tc>
          <w:tcPr>
            <w:tcW w:w="3791" w:type="dxa"/>
            <w:tcBorders>
              <w:top w:val="single" w:sz="4" w:space="0" w:color="000000"/>
              <w:left w:val="single" w:sz="4" w:space="0" w:color="000000"/>
              <w:bottom w:val="single" w:sz="4" w:space="0" w:color="000000"/>
              <w:right w:val="single" w:sz="4" w:space="0" w:color="000000"/>
            </w:tcBorders>
          </w:tcPr>
          <w:p w14:paraId="49774542" w14:textId="77777777" w:rsidR="00C4347D" w:rsidRDefault="00B91993">
            <w:pPr>
              <w:spacing w:after="0" w:line="259" w:lineRule="auto"/>
              <w:ind w:left="0" w:right="0" w:firstLine="0"/>
              <w:jc w:val="left"/>
            </w:pPr>
            <w:proofErr w:type="spellStart"/>
            <w:r>
              <w:rPr>
                <w:b/>
                <w:bCs/>
                <w:i/>
                <w:iCs/>
                <w:sz w:val="18"/>
                <w:lang w:val="sv"/>
              </w:rPr>
              <w:t>DirEm</w:t>
            </w:r>
            <w:proofErr w:type="spellEnd"/>
            <w:r>
              <w:rPr>
                <w:b/>
                <w:bCs/>
                <w:i/>
                <w:iCs/>
                <w:sz w:val="18"/>
                <w:lang w:val="sv"/>
              </w:rPr>
              <w:t>* (interna bränsle-/</w:t>
            </w:r>
            <w:proofErr w:type="spellStart"/>
            <w:r>
              <w:rPr>
                <w:b/>
                <w:bCs/>
                <w:i/>
                <w:iCs/>
                <w:sz w:val="18"/>
                <w:lang w:val="sv"/>
              </w:rPr>
              <w:t>materialmängder</w:t>
            </w:r>
            <w:proofErr w:type="spellEnd"/>
            <w:r>
              <w:rPr>
                <w:b/>
                <w:bCs/>
                <w:i/>
                <w:iCs/>
                <w:sz w:val="18"/>
                <w:lang w:val="sv"/>
              </w:rPr>
              <w:t xml:space="preserve">) </w:t>
            </w:r>
          </w:p>
        </w:tc>
        <w:tc>
          <w:tcPr>
            <w:tcW w:w="1063" w:type="dxa"/>
            <w:tcBorders>
              <w:top w:val="single" w:sz="4" w:space="0" w:color="000000"/>
              <w:left w:val="single" w:sz="4" w:space="0" w:color="000000"/>
              <w:bottom w:val="single" w:sz="4" w:space="0" w:color="000000"/>
              <w:right w:val="single" w:sz="4" w:space="0" w:color="000000"/>
            </w:tcBorders>
          </w:tcPr>
          <w:p w14:paraId="7FA8D362" w14:textId="77777777" w:rsidR="00C4347D" w:rsidRDefault="00B91993">
            <w:pPr>
              <w:spacing w:after="0" w:line="259" w:lineRule="auto"/>
              <w:ind w:left="0" w:right="5" w:firstLine="0"/>
              <w:jc w:val="center"/>
            </w:pPr>
            <w:proofErr w:type="spellStart"/>
            <w:r>
              <w:rPr>
                <w:sz w:val="18"/>
                <w:lang w:val="sv"/>
              </w:rPr>
              <w:t>F.i</w:t>
            </w:r>
            <w:proofErr w:type="spellEnd"/>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0AC251B6" w14:textId="77777777" w:rsidR="00C4347D" w:rsidRDefault="00B91993">
            <w:pPr>
              <w:spacing w:after="0" w:line="259" w:lineRule="auto"/>
              <w:ind w:left="0" w:right="3" w:firstLine="0"/>
              <w:jc w:val="center"/>
            </w:pPr>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5BC57760" w14:textId="77777777" w:rsidR="00C4347D" w:rsidRDefault="00B91993">
            <w:pPr>
              <w:spacing w:after="0" w:line="259" w:lineRule="auto"/>
              <w:ind w:left="0" w:right="6" w:firstLine="0"/>
              <w:jc w:val="center"/>
            </w:pPr>
            <w:proofErr w:type="spellStart"/>
            <w:r>
              <w:rPr>
                <w:sz w:val="18"/>
                <w:lang w:val="sv"/>
              </w:rPr>
              <w:t>F.e.ii</w:t>
            </w:r>
            <w:proofErr w:type="spellEnd"/>
            <w:r>
              <w:rPr>
                <w:sz w:val="18"/>
                <w:lang w:val="sv"/>
              </w:rPr>
              <w:t xml:space="preserve"> </w:t>
            </w:r>
          </w:p>
        </w:tc>
        <w:tc>
          <w:tcPr>
            <w:tcW w:w="1066" w:type="dxa"/>
            <w:tcBorders>
              <w:top w:val="single" w:sz="4" w:space="0" w:color="000000"/>
              <w:left w:val="single" w:sz="4" w:space="0" w:color="000000"/>
              <w:bottom w:val="single" w:sz="4" w:space="0" w:color="000000"/>
              <w:right w:val="single" w:sz="4" w:space="0" w:color="000000"/>
            </w:tcBorders>
          </w:tcPr>
          <w:p w14:paraId="418189EC" w14:textId="77777777" w:rsidR="00C4347D" w:rsidRDefault="00B91993">
            <w:pPr>
              <w:spacing w:after="0" w:line="259" w:lineRule="auto"/>
              <w:ind w:left="0" w:right="4" w:firstLine="0"/>
              <w:jc w:val="center"/>
            </w:pPr>
            <w:r>
              <w:rPr>
                <w:sz w:val="18"/>
                <w:lang w:val="sv"/>
              </w:rPr>
              <w:t xml:space="preserve">– </w:t>
            </w:r>
          </w:p>
        </w:tc>
        <w:tc>
          <w:tcPr>
            <w:tcW w:w="1240" w:type="dxa"/>
            <w:tcBorders>
              <w:top w:val="single" w:sz="4" w:space="0" w:color="000000"/>
              <w:left w:val="single" w:sz="4" w:space="0" w:color="000000"/>
              <w:bottom w:val="single" w:sz="4" w:space="0" w:color="000000"/>
              <w:right w:val="single" w:sz="4" w:space="0" w:color="000000"/>
            </w:tcBorders>
          </w:tcPr>
          <w:p w14:paraId="2194F9BA" w14:textId="77777777" w:rsidR="00C4347D" w:rsidRDefault="00B91993">
            <w:pPr>
              <w:spacing w:after="0" w:line="259" w:lineRule="auto"/>
              <w:ind w:left="0" w:right="1" w:firstLine="0"/>
              <w:jc w:val="center"/>
            </w:pPr>
            <w:r>
              <w:rPr>
                <w:sz w:val="18"/>
                <w:lang w:val="sv"/>
              </w:rPr>
              <w:t xml:space="preserve">WG-1 </w:t>
            </w:r>
          </w:p>
        </w:tc>
      </w:tr>
      <w:tr w:rsidR="00C4347D" w14:paraId="0F296BDF" w14:textId="77777777">
        <w:trPr>
          <w:trHeight w:val="310"/>
        </w:trPr>
        <w:tc>
          <w:tcPr>
            <w:tcW w:w="3791" w:type="dxa"/>
            <w:tcBorders>
              <w:top w:val="single" w:sz="4" w:space="0" w:color="000000"/>
              <w:left w:val="single" w:sz="4" w:space="0" w:color="000000"/>
              <w:bottom w:val="single" w:sz="4" w:space="0" w:color="000000"/>
              <w:right w:val="single" w:sz="4" w:space="0" w:color="000000"/>
            </w:tcBorders>
          </w:tcPr>
          <w:p w14:paraId="2480AB73" w14:textId="77777777" w:rsidR="00C4347D" w:rsidRDefault="00B91993">
            <w:pPr>
              <w:spacing w:after="0" w:line="259" w:lineRule="auto"/>
              <w:ind w:left="0" w:right="0" w:firstLine="0"/>
              <w:jc w:val="left"/>
            </w:pPr>
            <w:proofErr w:type="spellStart"/>
            <w:r>
              <w:rPr>
                <w:b/>
                <w:bCs/>
                <w:i/>
                <w:iCs/>
                <w:sz w:val="18"/>
                <w:lang w:val="sv"/>
              </w:rPr>
              <w:t>DirEm</w:t>
            </w:r>
            <w:proofErr w:type="spellEnd"/>
            <w:r>
              <w:rPr>
                <w:b/>
                <w:bCs/>
                <w:i/>
                <w:iCs/>
                <w:sz w:val="18"/>
                <w:lang w:val="sv"/>
              </w:rPr>
              <w:t>* (CO</w:t>
            </w:r>
            <w:r>
              <w:rPr>
                <w:b/>
                <w:bCs/>
                <w:i/>
                <w:iCs/>
                <w:sz w:val="18"/>
                <w:vertAlign w:val="subscript"/>
                <w:lang w:val="sv"/>
              </w:rPr>
              <w:t>2</w:t>
            </w:r>
            <w:r>
              <w:rPr>
                <w:b/>
                <w:bCs/>
                <w:i/>
                <w:iCs/>
                <w:sz w:val="18"/>
                <w:lang w:val="sv"/>
              </w:rPr>
              <w:t xml:space="preserve">-råvara) </w:t>
            </w:r>
          </w:p>
        </w:tc>
        <w:tc>
          <w:tcPr>
            <w:tcW w:w="1063" w:type="dxa"/>
            <w:tcBorders>
              <w:top w:val="single" w:sz="4" w:space="0" w:color="000000"/>
              <w:left w:val="single" w:sz="4" w:space="0" w:color="000000"/>
              <w:bottom w:val="single" w:sz="4" w:space="0" w:color="000000"/>
              <w:right w:val="single" w:sz="4" w:space="0" w:color="000000"/>
            </w:tcBorders>
          </w:tcPr>
          <w:p w14:paraId="773E1AD7" w14:textId="77777777" w:rsidR="00C4347D" w:rsidRDefault="00B91993">
            <w:pPr>
              <w:spacing w:after="0" w:line="259" w:lineRule="auto"/>
              <w:ind w:left="0" w:right="3" w:firstLine="0"/>
              <w:jc w:val="center"/>
            </w:pPr>
            <w:proofErr w:type="spellStart"/>
            <w:r>
              <w:rPr>
                <w:sz w:val="18"/>
                <w:lang w:val="sv"/>
              </w:rPr>
              <w:t>F.j</w:t>
            </w:r>
            <w:proofErr w:type="spellEnd"/>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24988F8F" w14:textId="77777777" w:rsidR="00C4347D" w:rsidRDefault="00B91993">
            <w:pPr>
              <w:spacing w:after="0" w:line="259" w:lineRule="auto"/>
              <w:ind w:left="0" w:right="3" w:firstLine="0"/>
              <w:jc w:val="center"/>
            </w:pPr>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0BC838B2" w14:textId="77777777" w:rsidR="00C4347D" w:rsidRDefault="00B91993">
            <w:pPr>
              <w:spacing w:after="0" w:line="259" w:lineRule="auto"/>
              <w:ind w:left="0" w:right="3" w:firstLine="0"/>
              <w:jc w:val="center"/>
            </w:pPr>
            <w:proofErr w:type="spellStart"/>
            <w:r>
              <w:rPr>
                <w:sz w:val="18"/>
                <w:lang w:val="sv"/>
              </w:rPr>
              <w:t>F.e.iii</w:t>
            </w:r>
            <w:proofErr w:type="spellEnd"/>
            <w:r>
              <w:rPr>
                <w:sz w:val="18"/>
                <w:lang w:val="sv"/>
              </w:rPr>
              <w:t xml:space="preserve"> </w:t>
            </w:r>
          </w:p>
        </w:tc>
        <w:tc>
          <w:tcPr>
            <w:tcW w:w="1066" w:type="dxa"/>
            <w:tcBorders>
              <w:top w:val="single" w:sz="4" w:space="0" w:color="000000"/>
              <w:left w:val="single" w:sz="4" w:space="0" w:color="000000"/>
              <w:bottom w:val="single" w:sz="4" w:space="0" w:color="000000"/>
              <w:right w:val="single" w:sz="4" w:space="0" w:color="000000"/>
            </w:tcBorders>
          </w:tcPr>
          <w:p w14:paraId="1B33ACAE" w14:textId="77777777" w:rsidR="00C4347D" w:rsidRDefault="00B91993">
            <w:pPr>
              <w:spacing w:after="0" w:line="259" w:lineRule="auto"/>
              <w:ind w:left="0" w:right="4" w:firstLine="0"/>
              <w:jc w:val="center"/>
            </w:pPr>
            <w:r>
              <w:rPr>
                <w:sz w:val="18"/>
                <w:lang w:val="sv"/>
              </w:rPr>
              <w:t xml:space="preserve">– </w:t>
            </w:r>
          </w:p>
        </w:tc>
        <w:tc>
          <w:tcPr>
            <w:tcW w:w="1240" w:type="dxa"/>
            <w:tcBorders>
              <w:top w:val="single" w:sz="4" w:space="0" w:color="000000"/>
              <w:left w:val="single" w:sz="4" w:space="0" w:color="000000"/>
              <w:bottom w:val="single" w:sz="4" w:space="0" w:color="000000"/>
              <w:right w:val="single" w:sz="4" w:space="0" w:color="000000"/>
            </w:tcBorders>
          </w:tcPr>
          <w:p w14:paraId="2874428A" w14:textId="77777777" w:rsidR="00C4347D" w:rsidRDefault="00B91993">
            <w:pPr>
              <w:spacing w:after="0" w:line="259" w:lineRule="auto"/>
              <w:ind w:left="0" w:right="0" w:firstLine="0"/>
              <w:jc w:val="center"/>
            </w:pPr>
            <w:r>
              <w:rPr>
                <w:sz w:val="18"/>
                <w:lang w:val="sv"/>
              </w:rPr>
              <w:t xml:space="preserve">– </w:t>
            </w:r>
          </w:p>
        </w:tc>
      </w:tr>
      <w:tr w:rsidR="00C4347D" w14:paraId="45E36984" w14:textId="77777777">
        <w:trPr>
          <w:trHeight w:val="530"/>
        </w:trPr>
        <w:tc>
          <w:tcPr>
            <w:tcW w:w="3791" w:type="dxa"/>
            <w:tcBorders>
              <w:top w:val="single" w:sz="4" w:space="0" w:color="000000"/>
              <w:left w:val="single" w:sz="4" w:space="0" w:color="000000"/>
              <w:bottom w:val="single" w:sz="4" w:space="0" w:color="000000"/>
              <w:right w:val="single" w:sz="4" w:space="0" w:color="000000"/>
            </w:tcBorders>
            <w:vAlign w:val="center"/>
          </w:tcPr>
          <w:p w14:paraId="431C0548" w14:textId="77777777" w:rsidR="00C4347D" w:rsidRDefault="00B91993">
            <w:pPr>
              <w:spacing w:after="0" w:line="259" w:lineRule="auto"/>
              <w:ind w:left="0" w:right="0" w:firstLine="0"/>
              <w:jc w:val="left"/>
            </w:pPr>
            <w:proofErr w:type="spellStart"/>
            <w:proofErr w:type="gramStart"/>
            <w:r>
              <w:rPr>
                <w:b/>
                <w:bCs/>
                <w:i/>
                <w:iCs/>
                <w:sz w:val="18"/>
                <w:lang w:val="sv"/>
              </w:rPr>
              <w:lastRenderedPageBreak/>
              <w:t>Em</w:t>
            </w:r>
            <w:r>
              <w:rPr>
                <w:b/>
                <w:bCs/>
                <w:i/>
                <w:iCs/>
                <w:sz w:val="12"/>
                <w:lang w:val="sv"/>
              </w:rPr>
              <w:t>H,import</w:t>
            </w:r>
            <w:proofErr w:type="spellEnd"/>
            <w:proofErr w:type="gramEnd"/>
            <w:r>
              <w:rPr>
                <w:b/>
                <w:bCs/>
                <w:i/>
                <w:iCs/>
                <w:sz w:val="18"/>
                <w:lang w:val="sv"/>
              </w:rPr>
              <w:t xml:space="preserve"> </w:t>
            </w:r>
          </w:p>
        </w:tc>
        <w:tc>
          <w:tcPr>
            <w:tcW w:w="1063" w:type="dxa"/>
            <w:tcBorders>
              <w:top w:val="single" w:sz="4" w:space="0" w:color="000000"/>
              <w:left w:val="single" w:sz="4" w:space="0" w:color="000000"/>
              <w:bottom w:val="single" w:sz="4" w:space="0" w:color="000000"/>
              <w:right w:val="single" w:sz="4" w:space="0" w:color="000000"/>
            </w:tcBorders>
            <w:vAlign w:val="center"/>
          </w:tcPr>
          <w:p w14:paraId="250368A2" w14:textId="77777777" w:rsidR="00C4347D" w:rsidRDefault="00B91993">
            <w:pPr>
              <w:spacing w:after="0" w:line="259" w:lineRule="auto"/>
              <w:ind w:left="0" w:right="7" w:firstLine="0"/>
              <w:jc w:val="center"/>
            </w:pPr>
            <w:proofErr w:type="spellStart"/>
            <w:r>
              <w:rPr>
                <w:sz w:val="18"/>
                <w:lang w:val="sv"/>
              </w:rPr>
              <w:t>F.k.i</w:t>
            </w:r>
            <w:proofErr w:type="spellEnd"/>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vAlign w:val="center"/>
          </w:tcPr>
          <w:p w14:paraId="0ED1E1A7" w14:textId="77777777" w:rsidR="00C4347D" w:rsidRDefault="00B91993">
            <w:pPr>
              <w:spacing w:after="0" w:line="259" w:lineRule="auto"/>
              <w:ind w:left="0" w:right="7" w:firstLine="0"/>
              <w:jc w:val="center"/>
            </w:pPr>
            <w:r>
              <w:rPr>
                <w:sz w:val="18"/>
                <w:lang w:val="sv"/>
              </w:rPr>
              <w:t xml:space="preserve">G.1.f </w:t>
            </w:r>
          </w:p>
        </w:tc>
        <w:tc>
          <w:tcPr>
            <w:tcW w:w="1064" w:type="dxa"/>
            <w:tcBorders>
              <w:top w:val="single" w:sz="4" w:space="0" w:color="000000"/>
              <w:left w:val="single" w:sz="4" w:space="0" w:color="000000"/>
              <w:bottom w:val="single" w:sz="4" w:space="0" w:color="000000"/>
              <w:right w:val="single" w:sz="4" w:space="0" w:color="000000"/>
            </w:tcBorders>
            <w:vAlign w:val="center"/>
          </w:tcPr>
          <w:p w14:paraId="24CA6C22" w14:textId="77777777" w:rsidR="00C4347D" w:rsidRDefault="00B91993">
            <w:pPr>
              <w:spacing w:after="0" w:line="259" w:lineRule="auto"/>
              <w:ind w:left="0" w:right="3" w:firstLine="0"/>
              <w:jc w:val="center"/>
            </w:pPr>
            <w:proofErr w:type="spellStart"/>
            <w:r>
              <w:rPr>
                <w:sz w:val="18"/>
                <w:lang w:val="sv"/>
              </w:rPr>
              <w:t>F.g</w:t>
            </w:r>
            <w:proofErr w:type="spellEnd"/>
            <w:r>
              <w:rPr>
                <w:sz w:val="18"/>
                <w:lang w:val="sv"/>
              </w:rPr>
              <w:t xml:space="preserve"> </w:t>
            </w:r>
          </w:p>
        </w:tc>
        <w:tc>
          <w:tcPr>
            <w:tcW w:w="1066" w:type="dxa"/>
            <w:tcBorders>
              <w:top w:val="single" w:sz="4" w:space="0" w:color="000000"/>
              <w:left w:val="single" w:sz="4" w:space="0" w:color="000000"/>
              <w:bottom w:val="single" w:sz="4" w:space="0" w:color="000000"/>
              <w:right w:val="single" w:sz="4" w:space="0" w:color="000000"/>
            </w:tcBorders>
            <w:vAlign w:val="center"/>
          </w:tcPr>
          <w:p w14:paraId="04A30B21" w14:textId="77777777" w:rsidR="00C4347D" w:rsidRDefault="00B91993">
            <w:pPr>
              <w:spacing w:after="0" w:line="259" w:lineRule="auto"/>
              <w:ind w:left="0" w:right="3" w:firstLine="0"/>
              <w:jc w:val="center"/>
            </w:pPr>
            <w:r>
              <w:rPr>
                <w:sz w:val="18"/>
                <w:lang w:val="sv"/>
              </w:rPr>
              <w:t xml:space="preserve">G.1.f </w:t>
            </w:r>
          </w:p>
        </w:tc>
        <w:tc>
          <w:tcPr>
            <w:tcW w:w="1240" w:type="dxa"/>
            <w:tcBorders>
              <w:top w:val="single" w:sz="4" w:space="0" w:color="000000"/>
              <w:left w:val="single" w:sz="4" w:space="0" w:color="000000"/>
              <w:bottom w:val="single" w:sz="4" w:space="0" w:color="000000"/>
              <w:right w:val="single" w:sz="4" w:space="0" w:color="000000"/>
            </w:tcBorders>
          </w:tcPr>
          <w:p w14:paraId="7DEE9BFE" w14:textId="77777777" w:rsidR="00C4347D" w:rsidRDefault="00B91993">
            <w:pPr>
              <w:spacing w:after="0" w:line="259" w:lineRule="auto"/>
              <w:ind w:left="0" w:right="0" w:firstLine="0"/>
              <w:jc w:val="center"/>
            </w:pPr>
            <w:proofErr w:type="gramStart"/>
            <w:r>
              <w:rPr>
                <w:sz w:val="18"/>
                <w:lang w:val="sv"/>
              </w:rPr>
              <w:t>MH(</w:t>
            </w:r>
            <w:proofErr w:type="gramEnd"/>
            <w:r>
              <w:rPr>
                <w:sz w:val="18"/>
                <w:lang w:val="sv"/>
              </w:rPr>
              <w:t xml:space="preserve">alla), WG-3, Elec-2 </w:t>
            </w:r>
          </w:p>
        </w:tc>
      </w:tr>
      <w:tr w:rsidR="00C4347D" w14:paraId="4C56EC43" w14:textId="77777777">
        <w:trPr>
          <w:trHeight w:val="310"/>
        </w:trPr>
        <w:tc>
          <w:tcPr>
            <w:tcW w:w="3791" w:type="dxa"/>
            <w:tcBorders>
              <w:top w:val="single" w:sz="4" w:space="0" w:color="000000"/>
              <w:left w:val="single" w:sz="4" w:space="0" w:color="000000"/>
              <w:bottom w:val="single" w:sz="4" w:space="0" w:color="000000"/>
              <w:right w:val="single" w:sz="4" w:space="0" w:color="000000"/>
            </w:tcBorders>
          </w:tcPr>
          <w:p w14:paraId="4053CBBD" w14:textId="77777777" w:rsidR="00C4347D" w:rsidRDefault="00B91993">
            <w:pPr>
              <w:spacing w:after="0" w:line="259" w:lineRule="auto"/>
              <w:ind w:left="0" w:right="0" w:firstLine="0"/>
              <w:jc w:val="left"/>
            </w:pPr>
            <w:proofErr w:type="spellStart"/>
            <w:proofErr w:type="gramStart"/>
            <w:r>
              <w:rPr>
                <w:b/>
                <w:bCs/>
                <w:i/>
                <w:iCs/>
                <w:sz w:val="18"/>
                <w:lang w:val="sv"/>
              </w:rPr>
              <w:t>Em</w:t>
            </w:r>
            <w:r>
              <w:rPr>
                <w:b/>
                <w:bCs/>
                <w:i/>
                <w:iCs/>
                <w:sz w:val="12"/>
                <w:lang w:val="sv"/>
              </w:rPr>
              <w:t>H,export</w:t>
            </w:r>
            <w:proofErr w:type="spellEnd"/>
            <w:proofErr w:type="gramEnd"/>
            <w:r>
              <w:rPr>
                <w:b/>
                <w:bCs/>
                <w:i/>
                <w:iCs/>
                <w:sz w:val="18"/>
                <w:lang w:val="sv"/>
              </w:rPr>
              <w:t xml:space="preserve"> </w:t>
            </w:r>
          </w:p>
        </w:tc>
        <w:tc>
          <w:tcPr>
            <w:tcW w:w="1063" w:type="dxa"/>
            <w:tcBorders>
              <w:top w:val="single" w:sz="4" w:space="0" w:color="000000"/>
              <w:left w:val="single" w:sz="4" w:space="0" w:color="000000"/>
              <w:bottom w:val="single" w:sz="4" w:space="0" w:color="000000"/>
              <w:right w:val="single" w:sz="4" w:space="0" w:color="000000"/>
            </w:tcBorders>
          </w:tcPr>
          <w:p w14:paraId="69BBE2E1" w14:textId="77777777" w:rsidR="00C4347D" w:rsidRDefault="00B91993">
            <w:pPr>
              <w:spacing w:after="0" w:line="259" w:lineRule="auto"/>
              <w:ind w:left="0" w:right="5" w:firstLine="0"/>
              <w:jc w:val="center"/>
            </w:pPr>
            <w:proofErr w:type="spellStart"/>
            <w:r>
              <w:rPr>
                <w:sz w:val="18"/>
                <w:lang w:val="sv"/>
              </w:rPr>
              <w:t>F.k.v</w:t>
            </w:r>
            <w:proofErr w:type="spellEnd"/>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67FBCE0B" w14:textId="77777777" w:rsidR="00C4347D" w:rsidRDefault="00B91993">
            <w:pPr>
              <w:spacing w:after="0" w:line="259" w:lineRule="auto"/>
              <w:ind w:left="0" w:right="6" w:firstLine="0"/>
              <w:jc w:val="center"/>
            </w:pPr>
            <w:r>
              <w:rPr>
                <w:sz w:val="18"/>
                <w:lang w:val="sv"/>
              </w:rPr>
              <w:t xml:space="preserve">G.4.e </w:t>
            </w:r>
          </w:p>
        </w:tc>
        <w:tc>
          <w:tcPr>
            <w:tcW w:w="1064" w:type="dxa"/>
            <w:tcBorders>
              <w:top w:val="single" w:sz="4" w:space="0" w:color="000000"/>
              <w:left w:val="single" w:sz="4" w:space="0" w:color="000000"/>
              <w:bottom w:val="single" w:sz="4" w:space="0" w:color="000000"/>
              <w:right w:val="single" w:sz="4" w:space="0" w:color="000000"/>
            </w:tcBorders>
          </w:tcPr>
          <w:p w14:paraId="421C62F3" w14:textId="77777777" w:rsidR="00C4347D" w:rsidRDefault="00B91993">
            <w:pPr>
              <w:spacing w:after="0" w:line="259" w:lineRule="auto"/>
              <w:ind w:left="0" w:right="3" w:firstLine="0"/>
              <w:jc w:val="center"/>
            </w:pPr>
            <w:proofErr w:type="spellStart"/>
            <w:r>
              <w:rPr>
                <w:sz w:val="18"/>
                <w:lang w:val="sv"/>
              </w:rPr>
              <w:t>F.g</w:t>
            </w:r>
            <w:proofErr w:type="spellEnd"/>
            <w:r>
              <w:rPr>
                <w:sz w:val="18"/>
                <w:lang w:val="sv"/>
              </w:rPr>
              <w:t xml:space="preserve"> </w:t>
            </w:r>
          </w:p>
        </w:tc>
        <w:tc>
          <w:tcPr>
            <w:tcW w:w="1066" w:type="dxa"/>
            <w:tcBorders>
              <w:top w:val="single" w:sz="4" w:space="0" w:color="000000"/>
              <w:left w:val="single" w:sz="4" w:space="0" w:color="000000"/>
              <w:bottom w:val="single" w:sz="4" w:space="0" w:color="000000"/>
              <w:right w:val="single" w:sz="4" w:space="0" w:color="000000"/>
            </w:tcBorders>
          </w:tcPr>
          <w:p w14:paraId="560CCDC8" w14:textId="77777777" w:rsidR="00C4347D" w:rsidRDefault="00B91993">
            <w:pPr>
              <w:spacing w:after="0" w:line="259" w:lineRule="auto"/>
              <w:ind w:left="0" w:right="7" w:firstLine="0"/>
              <w:jc w:val="center"/>
            </w:pPr>
            <w:r>
              <w:rPr>
                <w:sz w:val="18"/>
                <w:lang w:val="sv"/>
              </w:rPr>
              <w:t xml:space="preserve">G.4.e </w:t>
            </w:r>
          </w:p>
        </w:tc>
        <w:tc>
          <w:tcPr>
            <w:tcW w:w="1240" w:type="dxa"/>
            <w:tcBorders>
              <w:top w:val="single" w:sz="4" w:space="0" w:color="000000"/>
              <w:left w:val="single" w:sz="4" w:space="0" w:color="000000"/>
              <w:bottom w:val="single" w:sz="4" w:space="0" w:color="000000"/>
              <w:right w:val="single" w:sz="4" w:space="0" w:color="000000"/>
            </w:tcBorders>
          </w:tcPr>
          <w:p w14:paraId="443F52C3" w14:textId="77777777" w:rsidR="00C4347D" w:rsidRDefault="00B91993">
            <w:pPr>
              <w:spacing w:after="0" w:line="259" w:lineRule="auto"/>
              <w:ind w:left="0" w:right="2" w:firstLine="0"/>
              <w:jc w:val="center"/>
            </w:pPr>
            <w:proofErr w:type="gramStart"/>
            <w:r>
              <w:rPr>
                <w:sz w:val="18"/>
                <w:lang w:val="sv"/>
              </w:rPr>
              <w:t>MH(</w:t>
            </w:r>
            <w:proofErr w:type="gramEnd"/>
            <w:r>
              <w:rPr>
                <w:sz w:val="18"/>
                <w:lang w:val="sv"/>
              </w:rPr>
              <w:t xml:space="preserve">alla) </w:t>
            </w:r>
          </w:p>
        </w:tc>
      </w:tr>
      <w:tr w:rsidR="00C4347D" w14:paraId="1CE679B0" w14:textId="77777777">
        <w:trPr>
          <w:trHeight w:val="310"/>
        </w:trPr>
        <w:tc>
          <w:tcPr>
            <w:tcW w:w="3791" w:type="dxa"/>
            <w:tcBorders>
              <w:top w:val="single" w:sz="4" w:space="0" w:color="000000"/>
              <w:left w:val="single" w:sz="4" w:space="0" w:color="000000"/>
              <w:bottom w:val="single" w:sz="4" w:space="0" w:color="000000"/>
              <w:right w:val="single" w:sz="4" w:space="0" w:color="000000"/>
            </w:tcBorders>
          </w:tcPr>
          <w:p w14:paraId="3DB2B5FC" w14:textId="77777777" w:rsidR="00C4347D" w:rsidRDefault="00B91993">
            <w:pPr>
              <w:spacing w:after="0" w:line="259" w:lineRule="auto"/>
              <w:ind w:left="0" w:right="0" w:firstLine="0"/>
              <w:jc w:val="left"/>
            </w:pPr>
            <w:proofErr w:type="spellStart"/>
            <w:proofErr w:type="gramStart"/>
            <w:r>
              <w:rPr>
                <w:b/>
                <w:bCs/>
                <w:i/>
                <w:iCs/>
                <w:sz w:val="18"/>
                <w:lang w:val="sv"/>
              </w:rPr>
              <w:t>WG</w:t>
            </w:r>
            <w:r>
              <w:rPr>
                <w:b/>
                <w:bCs/>
                <w:i/>
                <w:iCs/>
                <w:sz w:val="12"/>
                <w:lang w:val="sv"/>
              </w:rPr>
              <w:t>corr,import</w:t>
            </w:r>
            <w:proofErr w:type="spellEnd"/>
            <w:proofErr w:type="gramEnd"/>
            <w:r>
              <w:rPr>
                <w:b/>
                <w:bCs/>
                <w:i/>
                <w:iCs/>
                <w:sz w:val="18"/>
                <w:lang w:val="sv"/>
              </w:rPr>
              <w:t xml:space="preserve"> </w:t>
            </w:r>
          </w:p>
        </w:tc>
        <w:tc>
          <w:tcPr>
            <w:tcW w:w="1063" w:type="dxa"/>
            <w:tcBorders>
              <w:top w:val="single" w:sz="4" w:space="0" w:color="000000"/>
              <w:left w:val="single" w:sz="4" w:space="0" w:color="000000"/>
              <w:bottom w:val="single" w:sz="4" w:space="0" w:color="000000"/>
              <w:right w:val="single" w:sz="4" w:space="0" w:color="000000"/>
            </w:tcBorders>
          </w:tcPr>
          <w:p w14:paraId="0BFC50C1" w14:textId="77777777" w:rsidR="00C4347D" w:rsidRDefault="00B91993">
            <w:pPr>
              <w:spacing w:after="0" w:line="259" w:lineRule="auto"/>
              <w:ind w:left="0" w:right="4" w:firstLine="0"/>
              <w:jc w:val="center"/>
            </w:pPr>
            <w:proofErr w:type="spellStart"/>
            <w:r>
              <w:rPr>
                <w:sz w:val="18"/>
                <w:lang w:val="sv"/>
              </w:rPr>
              <w:t>F.l.xx</w:t>
            </w:r>
            <w:proofErr w:type="spellEnd"/>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69B2A52C" w14:textId="77777777" w:rsidR="00C4347D" w:rsidRDefault="00B91993">
            <w:pPr>
              <w:spacing w:after="0" w:line="259" w:lineRule="auto"/>
              <w:ind w:left="0" w:right="6" w:firstLine="0"/>
              <w:jc w:val="center"/>
            </w:pPr>
            <w:r>
              <w:rPr>
                <w:sz w:val="18"/>
                <w:lang w:val="sv"/>
              </w:rPr>
              <w:t xml:space="preserve">G.4.d </w:t>
            </w:r>
          </w:p>
        </w:tc>
        <w:tc>
          <w:tcPr>
            <w:tcW w:w="1064" w:type="dxa"/>
            <w:tcBorders>
              <w:top w:val="single" w:sz="4" w:space="0" w:color="000000"/>
              <w:left w:val="single" w:sz="4" w:space="0" w:color="000000"/>
              <w:bottom w:val="single" w:sz="4" w:space="0" w:color="000000"/>
              <w:right w:val="single" w:sz="4" w:space="0" w:color="000000"/>
            </w:tcBorders>
          </w:tcPr>
          <w:p w14:paraId="05777782" w14:textId="77777777" w:rsidR="00C4347D" w:rsidRDefault="00B91993">
            <w:pPr>
              <w:spacing w:after="0" w:line="259" w:lineRule="auto"/>
              <w:ind w:left="0" w:right="3" w:firstLine="0"/>
              <w:jc w:val="center"/>
            </w:pPr>
            <w:proofErr w:type="spellStart"/>
            <w:r>
              <w:rPr>
                <w:sz w:val="18"/>
                <w:lang w:val="sv"/>
              </w:rPr>
              <w:t>F.h</w:t>
            </w:r>
            <w:proofErr w:type="spellEnd"/>
            <w:r>
              <w:rPr>
                <w:sz w:val="18"/>
                <w:lang w:val="sv"/>
              </w:rPr>
              <w:t xml:space="preserve"> </w:t>
            </w:r>
          </w:p>
        </w:tc>
        <w:tc>
          <w:tcPr>
            <w:tcW w:w="1066" w:type="dxa"/>
            <w:tcBorders>
              <w:top w:val="single" w:sz="4" w:space="0" w:color="000000"/>
              <w:left w:val="single" w:sz="4" w:space="0" w:color="000000"/>
              <w:bottom w:val="single" w:sz="4" w:space="0" w:color="000000"/>
              <w:right w:val="single" w:sz="4" w:space="0" w:color="000000"/>
            </w:tcBorders>
          </w:tcPr>
          <w:p w14:paraId="533066A1" w14:textId="77777777" w:rsidR="00C4347D" w:rsidRDefault="00B91993">
            <w:pPr>
              <w:spacing w:after="0" w:line="259" w:lineRule="auto"/>
              <w:ind w:left="0" w:right="7" w:firstLine="0"/>
              <w:jc w:val="center"/>
            </w:pPr>
            <w:r>
              <w:rPr>
                <w:sz w:val="18"/>
                <w:lang w:val="sv"/>
              </w:rPr>
              <w:t xml:space="preserve">G.4.d </w:t>
            </w:r>
          </w:p>
        </w:tc>
        <w:tc>
          <w:tcPr>
            <w:tcW w:w="1240" w:type="dxa"/>
            <w:tcBorders>
              <w:top w:val="single" w:sz="4" w:space="0" w:color="000000"/>
              <w:left w:val="single" w:sz="4" w:space="0" w:color="000000"/>
              <w:bottom w:val="single" w:sz="4" w:space="0" w:color="000000"/>
              <w:right w:val="single" w:sz="4" w:space="0" w:color="000000"/>
            </w:tcBorders>
          </w:tcPr>
          <w:p w14:paraId="02DE155E" w14:textId="77777777" w:rsidR="00C4347D" w:rsidRDefault="00B91993">
            <w:pPr>
              <w:spacing w:after="0" w:line="259" w:lineRule="auto"/>
              <w:ind w:left="0" w:right="5" w:firstLine="0"/>
              <w:jc w:val="center"/>
            </w:pPr>
            <w:proofErr w:type="gramStart"/>
            <w:r>
              <w:rPr>
                <w:sz w:val="18"/>
                <w:lang w:val="sv"/>
              </w:rPr>
              <w:t>WG(</w:t>
            </w:r>
            <w:proofErr w:type="gramEnd"/>
            <w:r>
              <w:rPr>
                <w:sz w:val="18"/>
                <w:lang w:val="sv"/>
              </w:rPr>
              <w:t xml:space="preserve">alla) </w:t>
            </w:r>
          </w:p>
        </w:tc>
      </w:tr>
      <w:tr w:rsidR="00C4347D" w14:paraId="05AF4E5B" w14:textId="77777777">
        <w:trPr>
          <w:trHeight w:val="310"/>
        </w:trPr>
        <w:tc>
          <w:tcPr>
            <w:tcW w:w="3791" w:type="dxa"/>
            <w:tcBorders>
              <w:top w:val="single" w:sz="4" w:space="0" w:color="000000"/>
              <w:left w:val="single" w:sz="4" w:space="0" w:color="000000"/>
              <w:bottom w:val="single" w:sz="4" w:space="0" w:color="000000"/>
              <w:right w:val="single" w:sz="4" w:space="0" w:color="000000"/>
            </w:tcBorders>
          </w:tcPr>
          <w:p w14:paraId="50D713CE" w14:textId="77777777" w:rsidR="00C4347D" w:rsidRDefault="00B91993">
            <w:pPr>
              <w:spacing w:after="0" w:line="259" w:lineRule="auto"/>
              <w:ind w:left="0" w:right="0" w:firstLine="0"/>
              <w:jc w:val="left"/>
            </w:pPr>
            <w:proofErr w:type="spellStart"/>
            <w:proofErr w:type="gramStart"/>
            <w:r>
              <w:rPr>
                <w:b/>
                <w:bCs/>
                <w:i/>
                <w:iCs/>
                <w:sz w:val="18"/>
                <w:lang w:val="sv"/>
              </w:rPr>
              <w:t>WG</w:t>
            </w:r>
            <w:r>
              <w:rPr>
                <w:b/>
                <w:bCs/>
                <w:i/>
                <w:iCs/>
                <w:sz w:val="12"/>
                <w:lang w:val="sv"/>
              </w:rPr>
              <w:t>corr,export</w:t>
            </w:r>
            <w:proofErr w:type="spellEnd"/>
            <w:proofErr w:type="gramEnd"/>
            <w:r>
              <w:rPr>
                <w:b/>
                <w:bCs/>
                <w:i/>
                <w:iCs/>
                <w:sz w:val="18"/>
                <w:lang w:val="sv"/>
              </w:rPr>
              <w:t xml:space="preserve"> </w:t>
            </w:r>
          </w:p>
        </w:tc>
        <w:tc>
          <w:tcPr>
            <w:tcW w:w="1063" w:type="dxa"/>
            <w:tcBorders>
              <w:top w:val="single" w:sz="4" w:space="0" w:color="000000"/>
              <w:left w:val="single" w:sz="4" w:space="0" w:color="000000"/>
              <w:bottom w:val="single" w:sz="4" w:space="0" w:color="000000"/>
              <w:right w:val="single" w:sz="4" w:space="0" w:color="000000"/>
            </w:tcBorders>
          </w:tcPr>
          <w:p w14:paraId="661F9F86" w14:textId="77777777" w:rsidR="00C4347D" w:rsidRDefault="00B91993">
            <w:pPr>
              <w:spacing w:after="0" w:line="259" w:lineRule="auto"/>
              <w:ind w:left="0" w:right="5" w:firstLine="0"/>
              <w:jc w:val="center"/>
            </w:pPr>
            <w:proofErr w:type="spellStart"/>
            <w:r>
              <w:rPr>
                <w:sz w:val="18"/>
                <w:lang w:val="sv"/>
              </w:rPr>
              <w:t>F.l.xxv</w:t>
            </w:r>
            <w:proofErr w:type="spellEnd"/>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6637C1C7" w14:textId="77777777" w:rsidR="00C4347D" w:rsidRDefault="00B91993">
            <w:pPr>
              <w:spacing w:after="0" w:line="259" w:lineRule="auto"/>
              <w:ind w:left="0" w:right="3" w:firstLine="0"/>
              <w:jc w:val="center"/>
            </w:pPr>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0411D0EE" w14:textId="77777777" w:rsidR="00C4347D" w:rsidRDefault="00B91993">
            <w:pPr>
              <w:spacing w:after="0" w:line="259" w:lineRule="auto"/>
              <w:ind w:left="0" w:right="4" w:firstLine="0"/>
              <w:jc w:val="center"/>
            </w:pPr>
            <w:proofErr w:type="spellStart"/>
            <w:r>
              <w:rPr>
                <w:sz w:val="18"/>
                <w:lang w:val="sv"/>
              </w:rPr>
              <w:t>F.h</w:t>
            </w:r>
            <w:proofErr w:type="spellEnd"/>
            <w:r>
              <w:rPr>
                <w:sz w:val="18"/>
                <w:lang w:val="sv"/>
              </w:rPr>
              <w:t xml:space="preserve"> </w:t>
            </w:r>
          </w:p>
        </w:tc>
        <w:tc>
          <w:tcPr>
            <w:tcW w:w="1066" w:type="dxa"/>
            <w:tcBorders>
              <w:top w:val="single" w:sz="4" w:space="0" w:color="000000"/>
              <w:left w:val="single" w:sz="4" w:space="0" w:color="000000"/>
              <w:bottom w:val="single" w:sz="4" w:space="0" w:color="000000"/>
              <w:right w:val="single" w:sz="4" w:space="0" w:color="000000"/>
            </w:tcBorders>
          </w:tcPr>
          <w:p w14:paraId="3A88E193" w14:textId="77777777" w:rsidR="00C4347D" w:rsidRDefault="00B91993">
            <w:pPr>
              <w:spacing w:after="0" w:line="259" w:lineRule="auto"/>
              <w:ind w:left="0" w:right="5" w:firstLine="0"/>
              <w:jc w:val="center"/>
            </w:pPr>
            <w:r>
              <w:rPr>
                <w:sz w:val="18"/>
                <w:lang w:val="sv"/>
              </w:rPr>
              <w:t xml:space="preserve">– </w:t>
            </w:r>
          </w:p>
        </w:tc>
        <w:tc>
          <w:tcPr>
            <w:tcW w:w="1240" w:type="dxa"/>
            <w:tcBorders>
              <w:top w:val="single" w:sz="4" w:space="0" w:color="000000"/>
              <w:left w:val="single" w:sz="4" w:space="0" w:color="000000"/>
              <w:bottom w:val="single" w:sz="4" w:space="0" w:color="000000"/>
              <w:right w:val="single" w:sz="4" w:space="0" w:color="000000"/>
            </w:tcBorders>
          </w:tcPr>
          <w:p w14:paraId="30429733" w14:textId="77777777" w:rsidR="00C4347D" w:rsidRDefault="00B91993">
            <w:pPr>
              <w:spacing w:after="0" w:line="259" w:lineRule="auto"/>
              <w:ind w:left="0" w:right="5" w:firstLine="0"/>
              <w:jc w:val="center"/>
            </w:pPr>
            <w:proofErr w:type="gramStart"/>
            <w:r>
              <w:rPr>
                <w:sz w:val="18"/>
                <w:lang w:val="sv"/>
              </w:rPr>
              <w:t>WG(</w:t>
            </w:r>
            <w:proofErr w:type="gramEnd"/>
            <w:r>
              <w:rPr>
                <w:sz w:val="18"/>
                <w:lang w:val="sv"/>
              </w:rPr>
              <w:t xml:space="preserve">alla) </w:t>
            </w:r>
          </w:p>
        </w:tc>
      </w:tr>
      <w:tr w:rsidR="00C4347D" w14:paraId="143288B4" w14:textId="77777777">
        <w:trPr>
          <w:trHeight w:val="310"/>
        </w:trPr>
        <w:tc>
          <w:tcPr>
            <w:tcW w:w="3791" w:type="dxa"/>
            <w:tcBorders>
              <w:top w:val="single" w:sz="4" w:space="0" w:color="000000"/>
              <w:left w:val="single" w:sz="4" w:space="0" w:color="000000"/>
              <w:bottom w:val="single" w:sz="4" w:space="0" w:color="000000"/>
              <w:right w:val="single" w:sz="4" w:space="0" w:color="000000"/>
            </w:tcBorders>
          </w:tcPr>
          <w:p w14:paraId="315DAFD5" w14:textId="77777777" w:rsidR="00C4347D" w:rsidRDefault="00B91993">
            <w:pPr>
              <w:spacing w:after="0" w:line="259" w:lineRule="auto"/>
              <w:ind w:left="0" w:right="0" w:firstLine="0"/>
              <w:jc w:val="left"/>
            </w:pPr>
            <w:proofErr w:type="spellStart"/>
            <w:proofErr w:type="gramStart"/>
            <w:r>
              <w:rPr>
                <w:b/>
                <w:bCs/>
                <w:i/>
                <w:iCs/>
                <w:sz w:val="18"/>
                <w:lang w:val="sv"/>
              </w:rPr>
              <w:t>Em</w:t>
            </w:r>
            <w:r>
              <w:rPr>
                <w:b/>
                <w:bCs/>
                <w:i/>
                <w:iCs/>
                <w:sz w:val="12"/>
                <w:lang w:val="sv"/>
              </w:rPr>
              <w:t>el,exch</w:t>
            </w:r>
            <w:proofErr w:type="spellEnd"/>
            <w:proofErr w:type="gramEnd"/>
            <w:r>
              <w:rPr>
                <w:b/>
                <w:bCs/>
                <w:i/>
                <w:iCs/>
                <w:sz w:val="18"/>
                <w:lang w:val="sv"/>
              </w:rPr>
              <w:t xml:space="preserve"> </w:t>
            </w:r>
          </w:p>
        </w:tc>
        <w:tc>
          <w:tcPr>
            <w:tcW w:w="1063" w:type="dxa"/>
            <w:tcBorders>
              <w:top w:val="single" w:sz="4" w:space="0" w:color="000000"/>
              <w:left w:val="single" w:sz="4" w:space="0" w:color="000000"/>
              <w:bottom w:val="single" w:sz="4" w:space="0" w:color="000000"/>
              <w:right w:val="single" w:sz="4" w:space="0" w:color="000000"/>
            </w:tcBorders>
          </w:tcPr>
          <w:p w14:paraId="722F4FC0" w14:textId="77777777" w:rsidR="00C4347D" w:rsidRDefault="00B91993">
            <w:pPr>
              <w:spacing w:after="0" w:line="259" w:lineRule="auto"/>
              <w:ind w:left="0" w:right="3" w:firstLine="0"/>
              <w:jc w:val="center"/>
            </w:pPr>
            <w:proofErr w:type="spellStart"/>
            <w:r>
              <w:rPr>
                <w:sz w:val="18"/>
                <w:lang w:val="sv"/>
              </w:rPr>
              <w:t>F.c</w:t>
            </w:r>
            <w:proofErr w:type="spellEnd"/>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1C135CA2" w14:textId="77777777" w:rsidR="00C4347D" w:rsidRDefault="00B91993">
            <w:pPr>
              <w:spacing w:after="0" w:line="259" w:lineRule="auto"/>
              <w:ind w:left="0" w:right="3" w:firstLine="0"/>
              <w:jc w:val="center"/>
            </w:pPr>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2DD56B46" w14:textId="77777777" w:rsidR="00C4347D" w:rsidRDefault="00B91993">
            <w:pPr>
              <w:spacing w:after="0" w:line="259" w:lineRule="auto"/>
              <w:ind w:left="0" w:right="3" w:firstLine="0"/>
              <w:jc w:val="center"/>
            </w:pPr>
            <w:proofErr w:type="spellStart"/>
            <w:r>
              <w:rPr>
                <w:sz w:val="18"/>
                <w:lang w:val="sv"/>
              </w:rPr>
              <w:t>F.c</w:t>
            </w:r>
            <w:proofErr w:type="spellEnd"/>
            <w:r>
              <w:rPr>
                <w:sz w:val="18"/>
                <w:lang w:val="sv"/>
              </w:rPr>
              <w:t xml:space="preserve"> </w:t>
            </w:r>
          </w:p>
        </w:tc>
        <w:tc>
          <w:tcPr>
            <w:tcW w:w="1066" w:type="dxa"/>
            <w:tcBorders>
              <w:top w:val="single" w:sz="4" w:space="0" w:color="000000"/>
              <w:left w:val="single" w:sz="4" w:space="0" w:color="000000"/>
              <w:bottom w:val="single" w:sz="4" w:space="0" w:color="000000"/>
              <w:right w:val="single" w:sz="4" w:space="0" w:color="000000"/>
            </w:tcBorders>
          </w:tcPr>
          <w:p w14:paraId="6F812DA6" w14:textId="77777777" w:rsidR="00C4347D" w:rsidRDefault="00B91993">
            <w:pPr>
              <w:spacing w:after="0" w:line="259" w:lineRule="auto"/>
              <w:ind w:left="0" w:right="5" w:firstLine="0"/>
              <w:jc w:val="center"/>
            </w:pPr>
            <w:r>
              <w:rPr>
                <w:sz w:val="18"/>
                <w:lang w:val="sv"/>
              </w:rPr>
              <w:t xml:space="preserve">– </w:t>
            </w:r>
          </w:p>
        </w:tc>
        <w:tc>
          <w:tcPr>
            <w:tcW w:w="1240" w:type="dxa"/>
            <w:tcBorders>
              <w:top w:val="single" w:sz="4" w:space="0" w:color="000000"/>
              <w:left w:val="single" w:sz="4" w:space="0" w:color="000000"/>
              <w:bottom w:val="single" w:sz="4" w:space="0" w:color="000000"/>
              <w:right w:val="single" w:sz="4" w:space="0" w:color="000000"/>
            </w:tcBorders>
          </w:tcPr>
          <w:p w14:paraId="49C1359C" w14:textId="77777777" w:rsidR="00C4347D" w:rsidRDefault="00B91993">
            <w:pPr>
              <w:spacing w:after="0" w:line="259" w:lineRule="auto"/>
              <w:ind w:left="0" w:right="5" w:firstLine="0"/>
              <w:jc w:val="center"/>
            </w:pPr>
            <w:r>
              <w:rPr>
                <w:sz w:val="18"/>
                <w:lang w:val="sv"/>
              </w:rPr>
              <w:t xml:space="preserve">Elec-1 </w:t>
            </w:r>
          </w:p>
        </w:tc>
      </w:tr>
      <w:tr w:rsidR="00C4347D" w14:paraId="7765C630" w14:textId="77777777">
        <w:trPr>
          <w:trHeight w:val="311"/>
        </w:trPr>
        <w:tc>
          <w:tcPr>
            <w:tcW w:w="3791" w:type="dxa"/>
            <w:tcBorders>
              <w:top w:val="single" w:sz="4" w:space="0" w:color="000000"/>
              <w:left w:val="single" w:sz="4" w:space="0" w:color="000000"/>
              <w:bottom w:val="single" w:sz="4" w:space="0" w:color="000000"/>
              <w:right w:val="single" w:sz="4" w:space="0" w:color="000000"/>
            </w:tcBorders>
          </w:tcPr>
          <w:p w14:paraId="71B30B7F" w14:textId="77777777" w:rsidR="00C4347D" w:rsidRDefault="00B91993">
            <w:pPr>
              <w:spacing w:after="0" w:line="259" w:lineRule="auto"/>
              <w:ind w:left="0" w:right="0" w:firstLine="0"/>
              <w:jc w:val="left"/>
            </w:pPr>
            <w:proofErr w:type="spellStart"/>
            <w:proofErr w:type="gramStart"/>
            <w:r>
              <w:rPr>
                <w:b/>
                <w:bCs/>
                <w:i/>
                <w:iCs/>
                <w:sz w:val="18"/>
                <w:lang w:val="sv"/>
              </w:rPr>
              <w:t>Em</w:t>
            </w:r>
            <w:r>
              <w:rPr>
                <w:b/>
                <w:bCs/>
                <w:i/>
                <w:iCs/>
                <w:sz w:val="12"/>
                <w:lang w:val="sv"/>
              </w:rPr>
              <w:t>el,prod</w:t>
            </w:r>
            <w:proofErr w:type="spellEnd"/>
            <w:proofErr w:type="gramEnd"/>
            <w:r>
              <w:rPr>
                <w:b/>
                <w:bCs/>
                <w:i/>
                <w:iCs/>
                <w:sz w:val="18"/>
                <w:lang w:val="sv"/>
              </w:rPr>
              <w:t xml:space="preserve"> </w:t>
            </w:r>
          </w:p>
        </w:tc>
        <w:tc>
          <w:tcPr>
            <w:tcW w:w="1063" w:type="dxa"/>
            <w:tcBorders>
              <w:top w:val="single" w:sz="4" w:space="0" w:color="000000"/>
              <w:left w:val="single" w:sz="4" w:space="0" w:color="000000"/>
              <w:bottom w:val="single" w:sz="4" w:space="0" w:color="000000"/>
              <w:right w:val="single" w:sz="4" w:space="0" w:color="000000"/>
            </w:tcBorders>
          </w:tcPr>
          <w:p w14:paraId="7CCD0A7C" w14:textId="77777777" w:rsidR="00C4347D" w:rsidRDefault="00B91993">
            <w:pPr>
              <w:spacing w:after="0" w:line="259" w:lineRule="auto"/>
              <w:ind w:left="0" w:right="3" w:firstLine="0"/>
              <w:jc w:val="center"/>
            </w:pPr>
            <w:proofErr w:type="spellStart"/>
            <w:r>
              <w:rPr>
                <w:sz w:val="18"/>
                <w:lang w:val="sv"/>
              </w:rPr>
              <w:t>F.m</w:t>
            </w:r>
            <w:proofErr w:type="spellEnd"/>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611820EB" w14:textId="77777777" w:rsidR="00C4347D" w:rsidRDefault="00B91993">
            <w:pPr>
              <w:spacing w:after="0" w:line="259" w:lineRule="auto"/>
              <w:ind w:left="0" w:right="3" w:firstLine="0"/>
              <w:jc w:val="center"/>
            </w:pPr>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75B3CA88" w14:textId="77777777" w:rsidR="00C4347D" w:rsidRDefault="00B91993">
            <w:pPr>
              <w:spacing w:after="0" w:line="259" w:lineRule="auto"/>
              <w:ind w:left="0" w:right="2" w:firstLine="0"/>
              <w:jc w:val="center"/>
            </w:pPr>
            <w:proofErr w:type="spellStart"/>
            <w:r>
              <w:rPr>
                <w:sz w:val="18"/>
                <w:lang w:val="sv"/>
              </w:rPr>
              <w:t>F.c</w:t>
            </w:r>
            <w:proofErr w:type="spellEnd"/>
            <w:r>
              <w:rPr>
                <w:sz w:val="18"/>
                <w:lang w:val="sv"/>
              </w:rPr>
              <w:t xml:space="preserve"> </w:t>
            </w:r>
          </w:p>
        </w:tc>
        <w:tc>
          <w:tcPr>
            <w:tcW w:w="1066" w:type="dxa"/>
            <w:tcBorders>
              <w:top w:val="single" w:sz="4" w:space="0" w:color="000000"/>
              <w:left w:val="single" w:sz="4" w:space="0" w:color="000000"/>
              <w:bottom w:val="single" w:sz="4" w:space="0" w:color="000000"/>
              <w:right w:val="single" w:sz="4" w:space="0" w:color="000000"/>
            </w:tcBorders>
          </w:tcPr>
          <w:p w14:paraId="0D6DCA95" w14:textId="77777777" w:rsidR="00C4347D" w:rsidRDefault="00B91993">
            <w:pPr>
              <w:spacing w:after="0" w:line="259" w:lineRule="auto"/>
              <w:ind w:left="0" w:right="4" w:firstLine="0"/>
              <w:jc w:val="center"/>
            </w:pPr>
            <w:r>
              <w:rPr>
                <w:sz w:val="18"/>
                <w:lang w:val="sv"/>
              </w:rPr>
              <w:t xml:space="preserve">– </w:t>
            </w:r>
          </w:p>
        </w:tc>
        <w:tc>
          <w:tcPr>
            <w:tcW w:w="1240" w:type="dxa"/>
            <w:tcBorders>
              <w:top w:val="single" w:sz="4" w:space="0" w:color="000000"/>
              <w:left w:val="single" w:sz="4" w:space="0" w:color="000000"/>
              <w:bottom w:val="single" w:sz="4" w:space="0" w:color="000000"/>
              <w:right w:val="single" w:sz="4" w:space="0" w:color="000000"/>
            </w:tcBorders>
          </w:tcPr>
          <w:p w14:paraId="48015D51" w14:textId="77777777" w:rsidR="00C4347D" w:rsidRDefault="00B91993">
            <w:pPr>
              <w:spacing w:after="0" w:line="259" w:lineRule="auto"/>
              <w:ind w:left="0" w:right="4" w:firstLine="0"/>
              <w:jc w:val="center"/>
            </w:pPr>
            <w:r>
              <w:rPr>
                <w:sz w:val="18"/>
                <w:lang w:val="sv"/>
              </w:rPr>
              <w:t xml:space="preserve">Elec-2 </w:t>
            </w:r>
          </w:p>
        </w:tc>
      </w:tr>
      <w:tr w:rsidR="00C4347D" w14:paraId="10CF02F8" w14:textId="77777777">
        <w:trPr>
          <w:trHeight w:val="308"/>
        </w:trPr>
        <w:tc>
          <w:tcPr>
            <w:tcW w:w="3791" w:type="dxa"/>
            <w:tcBorders>
              <w:top w:val="single" w:sz="4" w:space="0" w:color="000000"/>
              <w:left w:val="single" w:sz="4" w:space="0" w:color="000000"/>
              <w:bottom w:val="single" w:sz="4" w:space="0" w:color="000000"/>
              <w:right w:val="single" w:sz="4" w:space="0" w:color="000000"/>
            </w:tcBorders>
            <w:shd w:val="clear" w:color="auto" w:fill="ECC8D0"/>
          </w:tcPr>
          <w:p w14:paraId="16711082" w14:textId="77777777" w:rsidR="00C4347D" w:rsidRDefault="00B91993">
            <w:pPr>
              <w:spacing w:after="0" w:line="259" w:lineRule="auto"/>
              <w:ind w:left="113" w:right="0" w:firstLine="0"/>
              <w:jc w:val="left"/>
            </w:pPr>
            <w:r>
              <w:rPr>
                <w:i/>
                <w:iCs/>
                <w:sz w:val="18"/>
                <w:lang w:val="sv"/>
              </w:rPr>
              <w:t xml:space="preserve">Parameter: Bränsleinström </w:t>
            </w:r>
          </w:p>
        </w:tc>
        <w:tc>
          <w:tcPr>
            <w:tcW w:w="1063" w:type="dxa"/>
            <w:tcBorders>
              <w:top w:val="single" w:sz="4" w:space="0" w:color="000000"/>
              <w:left w:val="single" w:sz="4" w:space="0" w:color="000000"/>
              <w:bottom w:val="single" w:sz="4" w:space="0" w:color="000000"/>
              <w:right w:val="single" w:sz="4" w:space="0" w:color="000000"/>
            </w:tcBorders>
            <w:shd w:val="clear" w:color="auto" w:fill="ECC8D0"/>
          </w:tcPr>
          <w:p w14:paraId="0A930274" w14:textId="77777777" w:rsidR="00C4347D" w:rsidRDefault="00B91993">
            <w:pPr>
              <w:spacing w:after="0" w:line="259" w:lineRule="auto"/>
              <w:ind w:left="0" w:right="4" w:firstLine="0"/>
              <w:jc w:val="center"/>
            </w:pPr>
            <w:proofErr w:type="spellStart"/>
            <w:r>
              <w:rPr>
                <w:sz w:val="18"/>
                <w:lang w:val="sv"/>
              </w:rPr>
              <w:t>F.h</w:t>
            </w:r>
            <w:proofErr w:type="spellEnd"/>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ECC8D0"/>
          </w:tcPr>
          <w:p w14:paraId="44D1CA99" w14:textId="77777777" w:rsidR="00C4347D" w:rsidRDefault="00B91993">
            <w:pPr>
              <w:spacing w:after="0" w:line="259" w:lineRule="auto"/>
              <w:ind w:left="0" w:right="8" w:firstLine="0"/>
              <w:jc w:val="center"/>
            </w:pPr>
            <w:proofErr w:type="spellStart"/>
            <w:r>
              <w:rPr>
                <w:sz w:val="18"/>
                <w:lang w:val="sv"/>
              </w:rPr>
              <w:t>G.d.i</w:t>
            </w:r>
            <w:proofErr w:type="spellEnd"/>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ECC8D0"/>
          </w:tcPr>
          <w:p w14:paraId="3F561ABC" w14:textId="77777777" w:rsidR="00C4347D" w:rsidRDefault="00B91993">
            <w:pPr>
              <w:spacing w:after="0" w:line="259" w:lineRule="auto"/>
              <w:ind w:left="0" w:right="4" w:firstLine="0"/>
              <w:jc w:val="center"/>
            </w:pPr>
            <w:proofErr w:type="spellStart"/>
            <w:r>
              <w:rPr>
                <w:sz w:val="18"/>
                <w:lang w:val="sv"/>
              </w:rPr>
              <w:t>F.f</w:t>
            </w:r>
            <w:proofErr w:type="spellEnd"/>
            <w:r>
              <w:rPr>
                <w:sz w:val="18"/>
                <w:lang w:val="sv"/>
              </w:rPr>
              <w:t xml:space="preserve"> </w:t>
            </w:r>
          </w:p>
        </w:tc>
        <w:tc>
          <w:tcPr>
            <w:tcW w:w="1066" w:type="dxa"/>
            <w:tcBorders>
              <w:top w:val="single" w:sz="4" w:space="0" w:color="000000"/>
              <w:left w:val="single" w:sz="4" w:space="0" w:color="000000"/>
              <w:bottom w:val="single" w:sz="4" w:space="0" w:color="000000"/>
              <w:right w:val="single" w:sz="4" w:space="0" w:color="000000"/>
            </w:tcBorders>
            <w:shd w:val="clear" w:color="auto" w:fill="ECC8D0"/>
          </w:tcPr>
          <w:p w14:paraId="654C7F41" w14:textId="77777777" w:rsidR="00C4347D" w:rsidRDefault="00B91993">
            <w:pPr>
              <w:spacing w:after="0" w:line="259" w:lineRule="auto"/>
              <w:ind w:left="0" w:right="4" w:firstLine="0"/>
              <w:jc w:val="center"/>
            </w:pPr>
            <w:proofErr w:type="spellStart"/>
            <w:r>
              <w:rPr>
                <w:sz w:val="18"/>
                <w:lang w:val="sv"/>
              </w:rPr>
              <w:t>G.d</w:t>
            </w:r>
            <w:proofErr w:type="spellEnd"/>
            <w:r>
              <w:rPr>
                <w:sz w:val="18"/>
                <w:lang w:val="sv"/>
              </w:rPr>
              <w:t xml:space="preserve"> </w:t>
            </w:r>
          </w:p>
        </w:tc>
        <w:tc>
          <w:tcPr>
            <w:tcW w:w="1240" w:type="dxa"/>
            <w:tcBorders>
              <w:top w:val="single" w:sz="4" w:space="0" w:color="000000"/>
              <w:left w:val="single" w:sz="4" w:space="0" w:color="000000"/>
              <w:bottom w:val="single" w:sz="4" w:space="0" w:color="000000"/>
              <w:right w:val="single" w:sz="4" w:space="0" w:color="000000"/>
            </w:tcBorders>
            <w:shd w:val="clear" w:color="auto" w:fill="ECC8D0"/>
          </w:tcPr>
          <w:p w14:paraId="42BABC1A" w14:textId="77777777" w:rsidR="00C4347D" w:rsidRDefault="00B91993">
            <w:pPr>
              <w:spacing w:after="0" w:line="259" w:lineRule="auto"/>
              <w:ind w:left="0" w:right="6" w:firstLine="0"/>
              <w:jc w:val="center"/>
            </w:pPr>
            <w:r>
              <w:rPr>
                <w:sz w:val="18"/>
                <w:lang w:val="sv"/>
              </w:rPr>
              <w:t xml:space="preserve">Alla </w:t>
            </w:r>
          </w:p>
        </w:tc>
      </w:tr>
      <w:tr w:rsidR="00C4347D" w14:paraId="79A9A5DE" w14:textId="77777777">
        <w:trPr>
          <w:trHeight w:val="310"/>
        </w:trPr>
        <w:tc>
          <w:tcPr>
            <w:tcW w:w="3791" w:type="dxa"/>
            <w:tcBorders>
              <w:top w:val="single" w:sz="4" w:space="0" w:color="000000"/>
              <w:left w:val="single" w:sz="4" w:space="0" w:color="000000"/>
              <w:bottom w:val="single" w:sz="4" w:space="0" w:color="000000"/>
              <w:right w:val="single" w:sz="4" w:space="0" w:color="000000"/>
            </w:tcBorders>
            <w:shd w:val="clear" w:color="auto" w:fill="ECC8D0"/>
          </w:tcPr>
          <w:p w14:paraId="70B1AF8B" w14:textId="2EF59AE8" w:rsidR="00C4347D" w:rsidRDefault="00B91993">
            <w:pPr>
              <w:spacing w:after="0" w:line="259" w:lineRule="auto"/>
              <w:ind w:left="0" w:right="19" w:firstLine="0"/>
              <w:jc w:val="center"/>
            </w:pPr>
            <w:r>
              <w:rPr>
                <w:i/>
                <w:iCs/>
                <w:sz w:val="18"/>
                <w:lang w:val="sv"/>
              </w:rPr>
              <w:t xml:space="preserve">Parameter: Bränsleinström från </w:t>
            </w:r>
            <w:r w:rsidR="001E6931">
              <w:rPr>
                <w:i/>
                <w:iCs/>
                <w:sz w:val="18"/>
                <w:lang w:val="sv"/>
              </w:rPr>
              <w:t xml:space="preserve">restgaser </w:t>
            </w:r>
            <w:r>
              <w:rPr>
                <w:i/>
                <w:iCs/>
                <w:sz w:val="18"/>
                <w:lang w:val="sv"/>
              </w:rPr>
              <w:t xml:space="preserve">(WG) </w:t>
            </w:r>
          </w:p>
        </w:tc>
        <w:tc>
          <w:tcPr>
            <w:tcW w:w="1063" w:type="dxa"/>
            <w:tcBorders>
              <w:top w:val="single" w:sz="4" w:space="0" w:color="000000"/>
              <w:left w:val="single" w:sz="4" w:space="0" w:color="000000"/>
              <w:bottom w:val="single" w:sz="4" w:space="0" w:color="000000"/>
              <w:right w:val="single" w:sz="4" w:space="0" w:color="000000"/>
            </w:tcBorders>
            <w:shd w:val="clear" w:color="auto" w:fill="ECC8D0"/>
          </w:tcPr>
          <w:p w14:paraId="6BA86453" w14:textId="77777777" w:rsidR="00C4347D" w:rsidRDefault="00B91993">
            <w:pPr>
              <w:spacing w:after="0" w:line="259" w:lineRule="auto"/>
              <w:ind w:left="0" w:right="3" w:firstLine="0"/>
              <w:jc w:val="center"/>
            </w:pPr>
            <w:proofErr w:type="spellStart"/>
            <w:r>
              <w:rPr>
                <w:sz w:val="18"/>
                <w:lang w:val="sv"/>
              </w:rPr>
              <w:t>F.k</w:t>
            </w:r>
            <w:proofErr w:type="spellEnd"/>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ECC8D0"/>
          </w:tcPr>
          <w:p w14:paraId="361DB5AB" w14:textId="77777777" w:rsidR="00C4347D" w:rsidRDefault="00B91993">
            <w:pPr>
              <w:spacing w:after="0" w:line="259" w:lineRule="auto"/>
              <w:ind w:left="0" w:right="8" w:firstLine="0"/>
              <w:jc w:val="center"/>
            </w:pPr>
            <w:proofErr w:type="spellStart"/>
            <w:r>
              <w:rPr>
                <w:sz w:val="18"/>
                <w:lang w:val="sv"/>
              </w:rPr>
              <w:t>G.d.iii</w:t>
            </w:r>
            <w:proofErr w:type="spellEnd"/>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ECC8D0"/>
          </w:tcPr>
          <w:p w14:paraId="2CCF4228" w14:textId="77777777" w:rsidR="00C4347D" w:rsidRDefault="00B91993">
            <w:pPr>
              <w:spacing w:after="0" w:line="259" w:lineRule="auto"/>
              <w:ind w:left="0" w:right="3" w:firstLine="0"/>
              <w:jc w:val="center"/>
            </w:pPr>
            <w:proofErr w:type="spellStart"/>
            <w:r>
              <w:rPr>
                <w:sz w:val="18"/>
                <w:lang w:val="sv"/>
              </w:rPr>
              <w:t>F.h</w:t>
            </w:r>
            <w:proofErr w:type="spellEnd"/>
            <w:r>
              <w:rPr>
                <w:sz w:val="18"/>
                <w:lang w:val="sv"/>
              </w:rPr>
              <w:t xml:space="preserve"> </w:t>
            </w:r>
          </w:p>
        </w:tc>
        <w:tc>
          <w:tcPr>
            <w:tcW w:w="1066" w:type="dxa"/>
            <w:tcBorders>
              <w:top w:val="single" w:sz="4" w:space="0" w:color="000000"/>
              <w:left w:val="single" w:sz="4" w:space="0" w:color="000000"/>
              <w:bottom w:val="single" w:sz="4" w:space="0" w:color="000000"/>
              <w:right w:val="single" w:sz="4" w:space="0" w:color="000000"/>
            </w:tcBorders>
            <w:shd w:val="clear" w:color="auto" w:fill="ECC8D0"/>
          </w:tcPr>
          <w:p w14:paraId="2629B4A0" w14:textId="77777777" w:rsidR="00C4347D" w:rsidRDefault="00B91993">
            <w:pPr>
              <w:spacing w:after="0" w:line="259" w:lineRule="auto"/>
              <w:ind w:left="0" w:right="4" w:firstLine="0"/>
              <w:jc w:val="center"/>
            </w:pPr>
            <w:proofErr w:type="spellStart"/>
            <w:r>
              <w:rPr>
                <w:sz w:val="18"/>
                <w:lang w:val="sv"/>
              </w:rPr>
              <w:t>G.d</w:t>
            </w:r>
            <w:proofErr w:type="spellEnd"/>
            <w:r>
              <w:rPr>
                <w:sz w:val="18"/>
                <w:lang w:val="sv"/>
              </w:rPr>
              <w:t xml:space="preserve"> </w:t>
            </w:r>
          </w:p>
        </w:tc>
        <w:tc>
          <w:tcPr>
            <w:tcW w:w="1240" w:type="dxa"/>
            <w:tcBorders>
              <w:top w:val="single" w:sz="4" w:space="0" w:color="000000"/>
              <w:left w:val="single" w:sz="4" w:space="0" w:color="000000"/>
              <w:bottom w:val="single" w:sz="4" w:space="0" w:color="000000"/>
              <w:right w:val="single" w:sz="4" w:space="0" w:color="000000"/>
            </w:tcBorders>
            <w:shd w:val="clear" w:color="auto" w:fill="ECC8D0"/>
          </w:tcPr>
          <w:p w14:paraId="29032B87" w14:textId="77777777" w:rsidR="00C4347D" w:rsidRDefault="00B91993">
            <w:pPr>
              <w:spacing w:after="0" w:line="259" w:lineRule="auto"/>
              <w:ind w:left="0" w:right="5" w:firstLine="0"/>
              <w:jc w:val="center"/>
            </w:pPr>
            <w:proofErr w:type="gramStart"/>
            <w:r>
              <w:rPr>
                <w:sz w:val="18"/>
                <w:lang w:val="sv"/>
              </w:rPr>
              <w:t>WG(</w:t>
            </w:r>
            <w:proofErr w:type="gramEnd"/>
            <w:r>
              <w:rPr>
                <w:sz w:val="18"/>
                <w:lang w:val="sv"/>
              </w:rPr>
              <w:t xml:space="preserve">alla) </w:t>
            </w:r>
          </w:p>
        </w:tc>
      </w:tr>
      <w:tr w:rsidR="00C4347D" w14:paraId="50F55678" w14:textId="77777777">
        <w:trPr>
          <w:trHeight w:val="310"/>
        </w:trPr>
        <w:tc>
          <w:tcPr>
            <w:tcW w:w="3791" w:type="dxa"/>
            <w:tcBorders>
              <w:top w:val="single" w:sz="4" w:space="0" w:color="000000"/>
              <w:left w:val="single" w:sz="4" w:space="0" w:color="000000"/>
              <w:bottom w:val="single" w:sz="4" w:space="0" w:color="000000"/>
              <w:right w:val="single" w:sz="4" w:space="0" w:color="000000"/>
            </w:tcBorders>
            <w:shd w:val="clear" w:color="auto" w:fill="ECC8D0"/>
          </w:tcPr>
          <w:p w14:paraId="7C4D2EF4" w14:textId="77777777" w:rsidR="00C4347D" w:rsidRDefault="00B91993">
            <w:pPr>
              <w:spacing w:after="0" w:line="259" w:lineRule="auto"/>
              <w:ind w:left="113" w:right="0" w:firstLine="0"/>
              <w:jc w:val="left"/>
            </w:pPr>
            <w:r>
              <w:rPr>
                <w:i/>
                <w:iCs/>
                <w:sz w:val="18"/>
                <w:lang w:val="sv"/>
              </w:rPr>
              <w:t xml:space="preserve">Parameter: Producerad värme </w:t>
            </w:r>
          </w:p>
        </w:tc>
        <w:tc>
          <w:tcPr>
            <w:tcW w:w="1063" w:type="dxa"/>
            <w:tcBorders>
              <w:top w:val="single" w:sz="4" w:space="0" w:color="000000"/>
              <w:left w:val="single" w:sz="4" w:space="0" w:color="000000"/>
              <w:bottom w:val="single" w:sz="4" w:space="0" w:color="000000"/>
              <w:right w:val="single" w:sz="4" w:space="0" w:color="000000"/>
            </w:tcBorders>
            <w:shd w:val="clear" w:color="auto" w:fill="ECC8D0"/>
          </w:tcPr>
          <w:p w14:paraId="380F49D7" w14:textId="77777777" w:rsidR="00C4347D" w:rsidRDefault="00B91993">
            <w:pPr>
              <w:spacing w:after="0" w:line="259" w:lineRule="auto"/>
              <w:ind w:left="0" w:right="2" w:firstLine="0"/>
              <w:jc w:val="center"/>
            </w:pPr>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ECC8D0"/>
          </w:tcPr>
          <w:p w14:paraId="3D90990B" w14:textId="77777777" w:rsidR="00C4347D" w:rsidRDefault="00B91993">
            <w:pPr>
              <w:spacing w:after="0" w:line="259" w:lineRule="auto"/>
              <w:ind w:left="0" w:right="7" w:firstLine="0"/>
              <w:jc w:val="center"/>
            </w:pPr>
            <w:r>
              <w:rPr>
                <w:sz w:val="18"/>
                <w:lang w:val="sv"/>
              </w:rPr>
              <w:t xml:space="preserve">G. </w:t>
            </w:r>
          </w:p>
        </w:tc>
        <w:tc>
          <w:tcPr>
            <w:tcW w:w="1064" w:type="dxa"/>
            <w:tcBorders>
              <w:top w:val="single" w:sz="4" w:space="0" w:color="000000"/>
              <w:left w:val="single" w:sz="4" w:space="0" w:color="000000"/>
              <w:bottom w:val="single" w:sz="4" w:space="0" w:color="000000"/>
              <w:right w:val="single" w:sz="4" w:space="0" w:color="000000"/>
            </w:tcBorders>
            <w:shd w:val="clear" w:color="auto" w:fill="ECC8D0"/>
          </w:tcPr>
          <w:p w14:paraId="6F4C0FF6" w14:textId="77777777" w:rsidR="00C4347D" w:rsidRDefault="00B91993">
            <w:pPr>
              <w:spacing w:after="0" w:line="259" w:lineRule="auto"/>
              <w:ind w:left="0" w:right="1" w:firstLine="0"/>
              <w:jc w:val="center"/>
            </w:pPr>
            <w:r>
              <w:rPr>
                <w:sz w:val="18"/>
                <w:lang w:val="sv"/>
              </w:rPr>
              <w:t xml:space="preserve">– </w:t>
            </w:r>
          </w:p>
        </w:tc>
        <w:tc>
          <w:tcPr>
            <w:tcW w:w="1066" w:type="dxa"/>
            <w:tcBorders>
              <w:top w:val="single" w:sz="4" w:space="0" w:color="000000"/>
              <w:left w:val="single" w:sz="4" w:space="0" w:color="000000"/>
              <w:bottom w:val="single" w:sz="4" w:space="0" w:color="000000"/>
              <w:right w:val="single" w:sz="4" w:space="0" w:color="000000"/>
            </w:tcBorders>
            <w:shd w:val="clear" w:color="auto" w:fill="ECC8D0"/>
          </w:tcPr>
          <w:p w14:paraId="540D4FD2" w14:textId="77777777" w:rsidR="00C4347D" w:rsidRDefault="00B91993">
            <w:pPr>
              <w:spacing w:after="0" w:line="259" w:lineRule="auto"/>
              <w:ind w:left="0" w:right="4" w:firstLine="0"/>
              <w:jc w:val="center"/>
            </w:pPr>
            <w:proofErr w:type="spellStart"/>
            <w:r>
              <w:rPr>
                <w:sz w:val="18"/>
                <w:lang w:val="sv"/>
              </w:rPr>
              <w:t>G.e</w:t>
            </w:r>
            <w:proofErr w:type="spellEnd"/>
            <w:r>
              <w:rPr>
                <w:sz w:val="18"/>
                <w:lang w:val="sv"/>
              </w:rPr>
              <w:t xml:space="preserve"> </w:t>
            </w:r>
          </w:p>
        </w:tc>
        <w:tc>
          <w:tcPr>
            <w:tcW w:w="1240" w:type="dxa"/>
            <w:tcBorders>
              <w:top w:val="single" w:sz="4" w:space="0" w:color="000000"/>
              <w:left w:val="single" w:sz="4" w:space="0" w:color="000000"/>
              <w:bottom w:val="single" w:sz="4" w:space="0" w:color="000000"/>
              <w:right w:val="single" w:sz="4" w:space="0" w:color="000000"/>
            </w:tcBorders>
            <w:shd w:val="clear" w:color="auto" w:fill="ECC8D0"/>
          </w:tcPr>
          <w:p w14:paraId="1DBC0415" w14:textId="77777777" w:rsidR="00C4347D" w:rsidRDefault="00B91993">
            <w:pPr>
              <w:spacing w:after="0" w:line="259" w:lineRule="auto"/>
              <w:ind w:left="0" w:right="4" w:firstLine="0"/>
              <w:jc w:val="center"/>
            </w:pPr>
            <w:r>
              <w:rPr>
                <w:sz w:val="18"/>
                <w:lang w:val="sv"/>
              </w:rPr>
              <w:t xml:space="preserve">MH-5 </w:t>
            </w:r>
          </w:p>
        </w:tc>
      </w:tr>
      <w:tr w:rsidR="00C4347D" w14:paraId="21D0C7AE" w14:textId="77777777">
        <w:trPr>
          <w:trHeight w:val="310"/>
        </w:trPr>
        <w:tc>
          <w:tcPr>
            <w:tcW w:w="3791" w:type="dxa"/>
            <w:tcBorders>
              <w:top w:val="single" w:sz="4" w:space="0" w:color="000000"/>
              <w:left w:val="single" w:sz="4" w:space="0" w:color="000000"/>
              <w:bottom w:val="single" w:sz="4" w:space="0" w:color="000000"/>
              <w:right w:val="single" w:sz="4" w:space="0" w:color="000000"/>
            </w:tcBorders>
            <w:shd w:val="clear" w:color="auto" w:fill="ECC8D0"/>
          </w:tcPr>
          <w:p w14:paraId="6F032650" w14:textId="77777777" w:rsidR="00C4347D" w:rsidRDefault="00B91993">
            <w:pPr>
              <w:spacing w:after="0" w:line="259" w:lineRule="auto"/>
              <w:ind w:left="113" w:right="0" w:firstLine="0"/>
              <w:jc w:val="left"/>
            </w:pPr>
            <w:r>
              <w:rPr>
                <w:i/>
                <w:iCs/>
                <w:sz w:val="18"/>
                <w:lang w:val="sv"/>
              </w:rPr>
              <w:t xml:space="preserve">Parameter: Värme från massa </w:t>
            </w:r>
          </w:p>
        </w:tc>
        <w:tc>
          <w:tcPr>
            <w:tcW w:w="1063" w:type="dxa"/>
            <w:tcBorders>
              <w:top w:val="single" w:sz="4" w:space="0" w:color="000000"/>
              <w:left w:val="single" w:sz="4" w:space="0" w:color="000000"/>
              <w:bottom w:val="single" w:sz="4" w:space="0" w:color="000000"/>
              <w:right w:val="single" w:sz="4" w:space="0" w:color="000000"/>
            </w:tcBorders>
            <w:shd w:val="clear" w:color="auto" w:fill="ECC8D0"/>
          </w:tcPr>
          <w:p w14:paraId="66E1BA67" w14:textId="77777777" w:rsidR="00C4347D" w:rsidRDefault="00B91993">
            <w:pPr>
              <w:spacing w:after="0" w:line="259" w:lineRule="auto"/>
              <w:ind w:left="0" w:right="7" w:firstLine="0"/>
              <w:jc w:val="center"/>
            </w:pPr>
            <w:proofErr w:type="spellStart"/>
            <w:r>
              <w:rPr>
                <w:sz w:val="18"/>
                <w:lang w:val="sv"/>
              </w:rPr>
              <w:t>F.k.iii</w:t>
            </w:r>
            <w:proofErr w:type="spellEnd"/>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ECC8D0"/>
          </w:tcPr>
          <w:p w14:paraId="7CB8FE9F" w14:textId="77777777" w:rsidR="00C4347D" w:rsidRDefault="00B91993">
            <w:pPr>
              <w:spacing w:after="0" w:line="259" w:lineRule="auto"/>
              <w:ind w:left="0" w:right="7" w:firstLine="0"/>
              <w:jc w:val="center"/>
            </w:pPr>
            <w:r>
              <w:rPr>
                <w:sz w:val="18"/>
                <w:lang w:val="sv"/>
              </w:rPr>
              <w:t xml:space="preserve">G.1.f </w:t>
            </w:r>
          </w:p>
        </w:tc>
        <w:tc>
          <w:tcPr>
            <w:tcW w:w="1064" w:type="dxa"/>
            <w:tcBorders>
              <w:top w:val="single" w:sz="4" w:space="0" w:color="000000"/>
              <w:left w:val="single" w:sz="4" w:space="0" w:color="000000"/>
              <w:bottom w:val="single" w:sz="4" w:space="0" w:color="000000"/>
              <w:right w:val="single" w:sz="4" w:space="0" w:color="000000"/>
            </w:tcBorders>
            <w:shd w:val="clear" w:color="auto" w:fill="ECC8D0"/>
          </w:tcPr>
          <w:p w14:paraId="600D079B" w14:textId="77777777" w:rsidR="00C4347D" w:rsidRDefault="00B91993">
            <w:pPr>
              <w:spacing w:after="0" w:line="259" w:lineRule="auto"/>
              <w:ind w:left="0" w:right="3" w:firstLine="0"/>
              <w:jc w:val="center"/>
            </w:pPr>
            <w:proofErr w:type="spellStart"/>
            <w:r>
              <w:rPr>
                <w:sz w:val="18"/>
                <w:lang w:val="sv"/>
              </w:rPr>
              <w:t>F.g</w:t>
            </w:r>
            <w:proofErr w:type="spellEnd"/>
            <w:r>
              <w:rPr>
                <w:sz w:val="18"/>
                <w:lang w:val="sv"/>
              </w:rPr>
              <w:t xml:space="preserve"> </w:t>
            </w:r>
          </w:p>
        </w:tc>
        <w:tc>
          <w:tcPr>
            <w:tcW w:w="1066" w:type="dxa"/>
            <w:tcBorders>
              <w:top w:val="single" w:sz="4" w:space="0" w:color="000000"/>
              <w:left w:val="single" w:sz="4" w:space="0" w:color="000000"/>
              <w:bottom w:val="single" w:sz="4" w:space="0" w:color="000000"/>
              <w:right w:val="single" w:sz="4" w:space="0" w:color="000000"/>
            </w:tcBorders>
            <w:shd w:val="clear" w:color="auto" w:fill="ECC8D0"/>
          </w:tcPr>
          <w:p w14:paraId="6EE9AA3C" w14:textId="77777777" w:rsidR="00C4347D" w:rsidRDefault="00B91993">
            <w:pPr>
              <w:spacing w:after="0" w:line="259" w:lineRule="auto"/>
              <w:ind w:left="0" w:right="3" w:firstLine="0"/>
              <w:jc w:val="center"/>
            </w:pPr>
            <w:r>
              <w:rPr>
                <w:sz w:val="18"/>
                <w:lang w:val="sv"/>
              </w:rPr>
              <w:t xml:space="preserve">G.1.f </w:t>
            </w:r>
          </w:p>
        </w:tc>
        <w:tc>
          <w:tcPr>
            <w:tcW w:w="1240" w:type="dxa"/>
            <w:tcBorders>
              <w:top w:val="single" w:sz="4" w:space="0" w:color="000000"/>
              <w:left w:val="single" w:sz="4" w:space="0" w:color="000000"/>
              <w:bottom w:val="single" w:sz="4" w:space="0" w:color="000000"/>
              <w:right w:val="single" w:sz="4" w:space="0" w:color="000000"/>
            </w:tcBorders>
            <w:shd w:val="clear" w:color="auto" w:fill="ECC8D0"/>
          </w:tcPr>
          <w:p w14:paraId="1534B357" w14:textId="77777777" w:rsidR="00C4347D" w:rsidRDefault="00B91993">
            <w:pPr>
              <w:spacing w:after="0" w:line="259" w:lineRule="auto"/>
              <w:ind w:left="0" w:right="4" w:firstLine="0"/>
              <w:jc w:val="center"/>
            </w:pPr>
            <w:r>
              <w:rPr>
                <w:sz w:val="18"/>
                <w:lang w:val="sv"/>
              </w:rPr>
              <w:t xml:space="preserve">MH-3 </w:t>
            </w:r>
          </w:p>
        </w:tc>
      </w:tr>
      <w:tr w:rsidR="00C4347D" w14:paraId="0708EA2F" w14:textId="77777777">
        <w:trPr>
          <w:trHeight w:val="310"/>
        </w:trPr>
        <w:tc>
          <w:tcPr>
            <w:tcW w:w="3791" w:type="dxa"/>
            <w:tcBorders>
              <w:top w:val="single" w:sz="4" w:space="0" w:color="000000"/>
              <w:left w:val="single" w:sz="4" w:space="0" w:color="000000"/>
              <w:bottom w:val="single" w:sz="4" w:space="0" w:color="000000"/>
              <w:right w:val="single" w:sz="4" w:space="0" w:color="000000"/>
            </w:tcBorders>
            <w:shd w:val="clear" w:color="auto" w:fill="ECC8D0"/>
          </w:tcPr>
          <w:p w14:paraId="61892517" w14:textId="77777777" w:rsidR="00C4347D" w:rsidRDefault="00B91993">
            <w:pPr>
              <w:spacing w:after="0" w:line="259" w:lineRule="auto"/>
              <w:ind w:left="113" w:right="0" w:firstLine="0"/>
              <w:jc w:val="left"/>
            </w:pPr>
            <w:r>
              <w:rPr>
                <w:i/>
                <w:iCs/>
                <w:sz w:val="18"/>
                <w:lang w:val="sv"/>
              </w:rPr>
              <w:t xml:space="preserve">Parameter: Värme från salpetersyra </w:t>
            </w:r>
          </w:p>
        </w:tc>
        <w:tc>
          <w:tcPr>
            <w:tcW w:w="1063" w:type="dxa"/>
            <w:tcBorders>
              <w:top w:val="single" w:sz="4" w:space="0" w:color="000000"/>
              <w:left w:val="single" w:sz="4" w:space="0" w:color="000000"/>
              <w:bottom w:val="single" w:sz="4" w:space="0" w:color="000000"/>
              <w:right w:val="single" w:sz="4" w:space="0" w:color="000000"/>
            </w:tcBorders>
            <w:shd w:val="clear" w:color="auto" w:fill="ECC8D0"/>
          </w:tcPr>
          <w:p w14:paraId="6560DD1D" w14:textId="77777777" w:rsidR="00C4347D" w:rsidRDefault="00B91993">
            <w:pPr>
              <w:spacing w:after="0" w:line="259" w:lineRule="auto"/>
              <w:ind w:left="0" w:right="8" w:firstLine="0"/>
              <w:jc w:val="center"/>
            </w:pPr>
            <w:proofErr w:type="spellStart"/>
            <w:r>
              <w:rPr>
                <w:sz w:val="18"/>
                <w:lang w:val="sv"/>
              </w:rPr>
              <w:t>F.k.iv</w:t>
            </w:r>
            <w:proofErr w:type="spellEnd"/>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ECC8D0"/>
          </w:tcPr>
          <w:p w14:paraId="500F81BE" w14:textId="77777777" w:rsidR="00C4347D" w:rsidRDefault="00B91993">
            <w:pPr>
              <w:spacing w:after="0" w:line="259" w:lineRule="auto"/>
              <w:ind w:left="0" w:right="3" w:firstLine="0"/>
              <w:jc w:val="center"/>
            </w:pPr>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ECC8D0"/>
          </w:tcPr>
          <w:p w14:paraId="7DF1388D" w14:textId="77777777" w:rsidR="00C4347D" w:rsidRDefault="00B91993">
            <w:pPr>
              <w:spacing w:after="0" w:line="259" w:lineRule="auto"/>
              <w:ind w:left="0" w:right="1" w:firstLine="0"/>
              <w:jc w:val="center"/>
            </w:pPr>
            <w:r>
              <w:rPr>
                <w:sz w:val="18"/>
                <w:lang w:val="sv"/>
              </w:rPr>
              <w:t xml:space="preserve">– </w:t>
            </w:r>
          </w:p>
        </w:tc>
        <w:tc>
          <w:tcPr>
            <w:tcW w:w="1066" w:type="dxa"/>
            <w:tcBorders>
              <w:top w:val="single" w:sz="4" w:space="0" w:color="000000"/>
              <w:left w:val="single" w:sz="4" w:space="0" w:color="000000"/>
              <w:bottom w:val="single" w:sz="4" w:space="0" w:color="000000"/>
              <w:right w:val="single" w:sz="4" w:space="0" w:color="000000"/>
            </w:tcBorders>
            <w:shd w:val="clear" w:color="auto" w:fill="ECC8D0"/>
          </w:tcPr>
          <w:p w14:paraId="2A1373F5" w14:textId="77777777" w:rsidR="00C4347D" w:rsidRDefault="00B91993">
            <w:pPr>
              <w:spacing w:after="0" w:line="259" w:lineRule="auto"/>
              <w:ind w:left="0" w:right="4" w:firstLine="0"/>
              <w:jc w:val="center"/>
            </w:pPr>
            <w:r>
              <w:rPr>
                <w:sz w:val="18"/>
                <w:lang w:val="sv"/>
              </w:rPr>
              <w:t xml:space="preserve">– </w:t>
            </w:r>
          </w:p>
        </w:tc>
        <w:tc>
          <w:tcPr>
            <w:tcW w:w="1240" w:type="dxa"/>
            <w:tcBorders>
              <w:top w:val="single" w:sz="4" w:space="0" w:color="000000"/>
              <w:left w:val="single" w:sz="4" w:space="0" w:color="000000"/>
              <w:bottom w:val="single" w:sz="4" w:space="0" w:color="000000"/>
              <w:right w:val="single" w:sz="4" w:space="0" w:color="000000"/>
            </w:tcBorders>
            <w:shd w:val="clear" w:color="auto" w:fill="ECC8D0"/>
          </w:tcPr>
          <w:p w14:paraId="475445DC" w14:textId="77777777" w:rsidR="00C4347D" w:rsidRDefault="00B91993">
            <w:pPr>
              <w:spacing w:after="0" w:line="259" w:lineRule="auto"/>
              <w:ind w:left="0" w:right="4" w:firstLine="0"/>
              <w:jc w:val="center"/>
            </w:pPr>
            <w:r>
              <w:rPr>
                <w:sz w:val="18"/>
                <w:lang w:val="sv"/>
              </w:rPr>
              <w:t xml:space="preserve">MH-3 </w:t>
            </w:r>
          </w:p>
        </w:tc>
      </w:tr>
      <w:tr w:rsidR="00C4347D" w14:paraId="4F34D3CA" w14:textId="77777777">
        <w:trPr>
          <w:trHeight w:val="311"/>
        </w:trPr>
        <w:tc>
          <w:tcPr>
            <w:tcW w:w="3791" w:type="dxa"/>
            <w:tcBorders>
              <w:top w:val="single" w:sz="4" w:space="0" w:color="000000"/>
              <w:left w:val="single" w:sz="4" w:space="0" w:color="000000"/>
              <w:bottom w:val="single" w:sz="4" w:space="0" w:color="000000"/>
              <w:right w:val="single" w:sz="4" w:space="0" w:color="000000"/>
            </w:tcBorders>
            <w:shd w:val="clear" w:color="auto" w:fill="ECC8D0"/>
          </w:tcPr>
          <w:p w14:paraId="7C0CB7B5" w14:textId="22C13EBA" w:rsidR="00C4347D" w:rsidRDefault="00B91993">
            <w:pPr>
              <w:spacing w:after="0" w:line="259" w:lineRule="auto"/>
              <w:ind w:left="113" w:right="0" w:firstLine="0"/>
              <w:jc w:val="left"/>
            </w:pPr>
            <w:r>
              <w:rPr>
                <w:i/>
                <w:iCs/>
                <w:sz w:val="18"/>
                <w:lang w:val="sv"/>
              </w:rPr>
              <w:t xml:space="preserve">Parameter: Producerade </w:t>
            </w:r>
            <w:r w:rsidR="001E6931">
              <w:rPr>
                <w:i/>
                <w:iCs/>
                <w:sz w:val="18"/>
                <w:lang w:val="sv"/>
              </w:rPr>
              <w:t xml:space="preserve">restgaser </w:t>
            </w:r>
          </w:p>
        </w:tc>
        <w:tc>
          <w:tcPr>
            <w:tcW w:w="1063" w:type="dxa"/>
            <w:tcBorders>
              <w:top w:val="single" w:sz="4" w:space="0" w:color="000000"/>
              <w:left w:val="single" w:sz="4" w:space="0" w:color="000000"/>
              <w:bottom w:val="single" w:sz="4" w:space="0" w:color="000000"/>
              <w:right w:val="single" w:sz="4" w:space="0" w:color="000000"/>
            </w:tcBorders>
            <w:shd w:val="clear" w:color="auto" w:fill="ECC8D0"/>
          </w:tcPr>
          <w:p w14:paraId="0EF08229" w14:textId="77777777" w:rsidR="00C4347D" w:rsidRDefault="00B91993">
            <w:pPr>
              <w:spacing w:after="0" w:line="259" w:lineRule="auto"/>
              <w:ind w:left="0" w:right="3" w:firstLine="0"/>
              <w:jc w:val="center"/>
            </w:pPr>
            <w:proofErr w:type="spellStart"/>
            <w:r>
              <w:rPr>
                <w:sz w:val="18"/>
                <w:lang w:val="sv"/>
              </w:rPr>
              <w:t>F.l.v</w:t>
            </w:r>
            <w:proofErr w:type="spellEnd"/>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ECC8D0"/>
          </w:tcPr>
          <w:p w14:paraId="3BBE057C" w14:textId="77777777" w:rsidR="00C4347D" w:rsidRDefault="00B91993">
            <w:pPr>
              <w:spacing w:after="0" w:line="259" w:lineRule="auto"/>
              <w:ind w:left="0" w:right="3" w:firstLine="0"/>
              <w:jc w:val="center"/>
            </w:pPr>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ECC8D0"/>
          </w:tcPr>
          <w:p w14:paraId="03E52E6E" w14:textId="77777777" w:rsidR="00C4347D" w:rsidRDefault="00B91993">
            <w:pPr>
              <w:spacing w:after="0" w:line="259" w:lineRule="auto"/>
              <w:ind w:left="0" w:right="3" w:firstLine="0"/>
              <w:jc w:val="center"/>
            </w:pPr>
            <w:proofErr w:type="spellStart"/>
            <w:r>
              <w:rPr>
                <w:sz w:val="18"/>
                <w:lang w:val="sv"/>
              </w:rPr>
              <w:t>F.h</w:t>
            </w:r>
            <w:proofErr w:type="spellEnd"/>
            <w:r>
              <w:rPr>
                <w:sz w:val="18"/>
                <w:lang w:val="sv"/>
              </w:rPr>
              <w:t xml:space="preserve"> </w:t>
            </w:r>
          </w:p>
        </w:tc>
        <w:tc>
          <w:tcPr>
            <w:tcW w:w="1066" w:type="dxa"/>
            <w:tcBorders>
              <w:top w:val="single" w:sz="4" w:space="0" w:color="000000"/>
              <w:left w:val="single" w:sz="4" w:space="0" w:color="000000"/>
              <w:bottom w:val="single" w:sz="4" w:space="0" w:color="000000"/>
              <w:right w:val="single" w:sz="4" w:space="0" w:color="000000"/>
            </w:tcBorders>
            <w:shd w:val="clear" w:color="auto" w:fill="ECC8D0"/>
          </w:tcPr>
          <w:p w14:paraId="0A32F746" w14:textId="77777777" w:rsidR="00C4347D" w:rsidRDefault="00B91993">
            <w:pPr>
              <w:spacing w:after="0" w:line="259" w:lineRule="auto"/>
              <w:ind w:left="0" w:right="4" w:firstLine="0"/>
              <w:jc w:val="center"/>
            </w:pPr>
            <w:r>
              <w:rPr>
                <w:sz w:val="18"/>
                <w:lang w:val="sv"/>
              </w:rPr>
              <w:t xml:space="preserve">– </w:t>
            </w:r>
          </w:p>
        </w:tc>
        <w:tc>
          <w:tcPr>
            <w:tcW w:w="1240" w:type="dxa"/>
            <w:tcBorders>
              <w:top w:val="single" w:sz="4" w:space="0" w:color="000000"/>
              <w:left w:val="single" w:sz="4" w:space="0" w:color="000000"/>
              <w:bottom w:val="single" w:sz="4" w:space="0" w:color="000000"/>
              <w:right w:val="single" w:sz="4" w:space="0" w:color="000000"/>
            </w:tcBorders>
            <w:shd w:val="clear" w:color="auto" w:fill="ECC8D0"/>
          </w:tcPr>
          <w:p w14:paraId="6044EC94" w14:textId="77777777" w:rsidR="00C4347D" w:rsidRDefault="00B91993">
            <w:pPr>
              <w:spacing w:after="0" w:line="259" w:lineRule="auto"/>
              <w:ind w:left="0" w:right="5" w:firstLine="0"/>
              <w:jc w:val="center"/>
            </w:pPr>
            <w:proofErr w:type="gramStart"/>
            <w:r>
              <w:rPr>
                <w:sz w:val="18"/>
                <w:lang w:val="sv"/>
              </w:rPr>
              <w:t>WG(</w:t>
            </w:r>
            <w:proofErr w:type="gramEnd"/>
            <w:r>
              <w:rPr>
                <w:sz w:val="18"/>
                <w:lang w:val="sv"/>
              </w:rPr>
              <w:t xml:space="preserve">alla) </w:t>
            </w:r>
          </w:p>
        </w:tc>
      </w:tr>
      <w:tr w:rsidR="00C4347D" w14:paraId="175AF584" w14:textId="77777777">
        <w:trPr>
          <w:trHeight w:val="310"/>
        </w:trPr>
        <w:tc>
          <w:tcPr>
            <w:tcW w:w="3791" w:type="dxa"/>
            <w:tcBorders>
              <w:top w:val="single" w:sz="4" w:space="0" w:color="000000"/>
              <w:left w:val="single" w:sz="4" w:space="0" w:color="000000"/>
              <w:bottom w:val="single" w:sz="4" w:space="0" w:color="000000"/>
              <w:right w:val="single" w:sz="4" w:space="0" w:color="000000"/>
            </w:tcBorders>
            <w:shd w:val="clear" w:color="auto" w:fill="ECC8D0"/>
          </w:tcPr>
          <w:p w14:paraId="38ADC70C" w14:textId="7AAD99EB" w:rsidR="00C4347D" w:rsidRDefault="00B91993">
            <w:pPr>
              <w:spacing w:after="0" w:line="259" w:lineRule="auto"/>
              <w:ind w:left="113" w:right="0" w:firstLine="0"/>
              <w:jc w:val="left"/>
            </w:pPr>
            <w:r>
              <w:rPr>
                <w:i/>
                <w:iCs/>
                <w:sz w:val="18"/>
                <w:lang w:val="sv"/>
              </w:rPr>
              <w:t xml:space="preserve">Parameter: Förbrukade </w:t>
            </w:r>
            <w:r w:rsidR="001E6931">
              <w:rPr>
                <w:i/>
                <w:iCs/>
                <w:sz w:val="18"/>
                <w:lang w:val="sv"/>
              </w:rPr>
              <w:t xml:space="preserve">restgaser </w:t>
            </w:r>
          </w:p>
        </w:tc>
        <w:tc>
          <w:tcPr>
            <w:tcW w:w="1063" w:type="dxa"/>
            <w:tcBorders>
              <w:top w:val="single" w:sz="4" w:space="0" w:color="000000"/>
              <w:left w:val="single" w:sz="4" w:space="0" w:color="000000"/>
              <w:bottom w:val="single" w:sz="4" w:space="0" w:color="000000"/>
              <w:right w:val="single" w:sz="4" w:space="0" w:color="000000"/>
            </w:tcBorders>
            <w:shd w:val="clear" w:color="auto" w:fill="ECC8D0"/>
          </w:tcPr>
          <w:p w14:paraId="7DB9E8F4" w14:textId="77777777" w:rsidR="00C4347D" w:rsidRDefault="00B91993">
            <w:pPr>
              <w:spacing w:after="0" w:line="259" w:lineRule="auto"/>
              <w:ind w:left="0" w:right="4" w:firstLine="0"/>
              <w:jc w:val="center"/>
            </w:pPr>
            <w:proofErr w:type="spellStart"/>
            <w:r>
              <w:rPr>
                <w:sz w:val="18"/>
                <w:lang w:val="sv"/>
              </w:rPr>
              <w:t>F.k.x</w:t>
            </w:r>
            <w:proofErr w:type="spellEnd"/>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ECC8D0"/>
          </w:tcPr>
          <w:p w14:paraId="602AD16C" w14:textId="77777777" w:rsidR="00C4347D" w:rsidRDefault="00B91993">
            <w:pPr>
              <w:spacing w:after="0" w:line="259" w:lineRule="auto"/>
              <w:ind w:left="0" w:right="3" w:firstLine="0"/>
              <w:jc w:val="center"/>
            </w:pPr>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ECC8D0"/>
          </w:tcPr>
          <w:p w14:paraId="65B114F1" w14:textId="77777777" w:rsidR="00C4347D" w:rsidRDefault="00B91993">
            <w:pPr>
              <w:spacing w:after="0" w:line="259" w:lineRule="auto"/>
              <w:ind w:left="0" w:right="3" w:firstLine="0"/>
              <w:jc w:val="center"/>
            </w:pPr>
            <w:proofErr w:type="spellStart"/>
            <w:r>
              <w:rPr>
                <w:sz w:val="18"/>
                <w:lang w:val="sv"/>
              </w:rPr>
              <w:t>F.h</w:t>
            </w:r>
            <w:proofErr w:type="spellEnd"/>
            <w:r>
              <w:rPr>
                <w:sz w:val="18"/>
                <w:lang w:val="sv"/>
              </w:rPr>
              <w:t xml:space="preserve"> </w:t>
            </w:r>
          </w:p>
        </w:tc>
        <w:tc>
          <w:tcPr>
            <w:tcW w:w="1066" w:type="dxa"/>
            <w:tcBorders>
              <w:top w:val="single" w:sz="4" w:space="0" w:color="000000"/>
              <w:left w:val="single" w:sz="4" w:space="0" w:color="000000"/>
              <w:bottom w:val="single" w:sz="4" w:space="0" w:color="000000"/>
              <w:right w:val="single" w:sz="4" w:space="0" w:color="000000"/>
            </w:tcBorders>
            <w:shd w:val="clear" w:color="auto" w:fill="ECC8D0"/>
          </w:tcPr>
          <w:p w14:paraId="557D534A" w14:textId="77777777" w:rsidR="00C4347D" w:rsidRDefault="00B91993">
            <w:pPr>
              <w:spacing w:after="0" w:line="259" w:lineRule="auto"/>
              <w:ind w:left="0" w:right="4" w:firstLine="0"/>
              <w:jc w:val="center"/>
            </w:pPr>
            <w:r>
              <w:rPr>
                <w:sz w:val="18"/>
                <w:lang w:val="sv"/>
              </w:rPr>
              <w:t xml:space="preserve">– </w:t>
            </w:r>
          </w:p>
        </w:tc>
        <w:tc>
          <w:tcPr>
            <w:tcW w:w="1240" w:type="dxa"/>
            <w:tcBorders>
              <w:top w:val="single" w:sz="4" w:space="0" w:color="000000"/>
              <w:left w:val="single" w:sz="4" w:space="0" w:color="000000"/>
              <w:bottom w:val="single" w:sz="4" w:space="0" w:color="000000"/>
              <w:right w:val="single" w:sz="4" w:space="0" w:color="000000"/>
            </w:tcBorders>
            <w:shd w:val="clear" w:color="auto" w:fill="ECC8D0"/>
          </w:tcPr>
          <w:p w14:paraId="43F133BF" w14:textId="77777777" w:rsidR="00C4347D" w:rsidRDefault="00B91993">
            <w:pPr>
              <w:spacing w:after="0" w:line="259" w:lineRule="auto"/>
              <w:ind w:left="0" w:right="5" w:firstLine="0"/>
              <w:jc w:val="center"/>
            </w:pPr>
            <w:proofErr w:type="gramStart"/>
            <w:r>
              <w:rPr>
                <w:sz w:val="18"/>
                <w:lang w:val="sv"/>
              </w:rPr>
              <w:t>WG(</w:t>
            </w:r>
            <w:proofErr w:type="gramEnd"/>
            <w:r>
              <w:rPr>
                <w:sz w:val="18"/>
                <w:lang w:val="sv"/>
              </w:rPr>
              <w:t xml:space="preserve">alla) </w:t>
            </w:r>
          </w:p>
        </w:tc>
      </w:tr>
      <w:tr w:rsidR="00C4347D" w14:paraId="52B78029" w14:textId="77777777">
        <w:trPr>
          <w:trHeight w:val="310"/>
        </w:trPr>
        <w:tc>
          <w:tcPr>
            <w:tcW w:w="3791" w:type="dxa"/>
            <w:tcBorders>
              <w:top w:val="single" w:sz="4" w:space="0" w:color="000000"/>
              <w:left w:val="single" w:sz="4" w:space="0" w:color="000000"/>
              <w:bottom w:val="single" w:sz="4" w:space="0" w:color="000000"/>
              <w:right w:val="single" w:sz="4" w:space="0" w:color="000000"/>
            </w:tcBorders>
            <w:shd w:val="clear" w:color="auto" w:fill="ECC8D0"/>
          </w:tcPr>
          <w:p w14:paraId="1789753D" w14:textId="48B37BEE" w:rsidR="00C4347D" w:rsidRDefault="00B91993">
            <w:pPr>
              <w:spacing w:after="0" w:line="259" w:lineRule="auto"/>
              <w:ind w:left="113" w:right="0" w:firstLine="0"/>
              <w:jc w:val="left"/>
            </w:pPr>
            <w:r>
              <w:rPr>
                <w:i/>
                <w:iCs/>
                <w:sz w:val="18"/>
                <w:lang w:val="sv"/>
              </w:rPr>
              <w:t xml:space="preserve">Parameter: Facklade </w:t>
            </w:r>
            <w:r w:rsidR="001E6931">
              <w:rPr>
                <w:i/>
                <w:iCs/>
                <w:sz w:val="18"/>
                <w:lang w:val="sv"/>
              </w:rPr>
              <w:t xml:space="preserve">restgaser </w:t>
            </w:r>
          </w:p>
        </w:tc>
        <w:tc>
          <w:tcPr>
            <w:tcW w:w="1063" w:type="dxa"/>
            <w:tcBorders>
              <w:top w:val="single" w:sz="4" w:space="0" w:color="000000"/>
              <w:left w:val="single" w:sz="4" w:space="0" w:color="000000"/>
              <w:bottom w:val="single" w:sz="4" w:space="0" w:color="000000"/>
              <w:right w:val="single" w:sz="4" w:space="0" w:color="000000"/>
            </w:tcBorders>
            <w:shd w:val="clear" w:color="auto" w:fill="ECC8D0"/>
          </w:tcPr>
          <w:p w14:paraId="0F63660D" w14:textId="77777777" w:rsidR="00C4347D" w:rsidRDefault="00B91993">
            <w:pPr>
              <w:spacing w:after="0" w:line="259" w:lineRule="auto"/>
              <w:ind w:left="0" w:right="8" w:firstLine="0"/>
              <w:jc w:val="center"/>
            </w:pPr>
            <w:proofErr w:type="spellStart"/>
            <w:r>
              <w:rPr>
                <w:sz w:val="18"/>
                <w:lang w:val="sv"/>
              </w:rPr>
              <w:t>F.l.xv</w:t>
            </w:r>
            <w:proofErr w:type="spellEnd"/>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ECC8D0"/>
          </w:tcPr>
          <w:p w14:paraId="734EBFBC" w14:textId="77777777" w:rsidR="00C4347D" w:rsidRDefault="00B91993">
            <w:pPr>
              <w:spacing w:after="0" w:line="259" w:lineRule="auto"/>
              <w:ind w:left="0" w:right="3" w:firstLine="0"/>
              <w:jc w:val="center"/>
            </w:pPr>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ECC8D0"/>
          </w:tcPr>
          <w:p w14:paraId="2F1E8649" w14:textId="77777777" w:rsidR="00C4347D" w:rsidRDefault="00B91993">
            <w:pPr>
              <w:spacing w:after="0" w:line="259" w:lineRule="auto"/>
              <w:ind w:left="0" w:right="3" w:firstLine="0"/>
              <w:jc w:val="center"/>
            </w:pPr>
            <w:proofErr w:type="spellStart"/>
            <w:r>
              <w:rPr>
                <w:sz w:val="18"/>
                <w:lang w:val="sv"/>
              </w:rPr>
              <w:t>F.h</w:t>
            </w:r>
            <w:proofErr w:type="spellEnd"/>
            <w:r>
              <w:rPr>
                <w:sz w:val="18"/>
                <w:lang w:val="sv"/>
              </w:rPr>
              <w:t xml:space="preserve"> </w:t>
            </w:r>
          </w:p>
        </w:tc>
        <w:tc>
          <w:tcPr>
            <w:tcW w:w="1066" w:type="dxa"/>
            <w:tcBorders>
              <w:top w:val="single" w:sz="4" w:space="0" w:color="000000"/>
              <w:left w:val="single" w:sz="4" w:space="0" w:color="000000"/>
              <w:bottom w:val="single" w:sz="4" w:space="0" w:color="000000"/>
              <w:right w:val="single" w:sz="4" w:space="0" w:color="000000"/>
            </w:tcBorders>
            <w:shd w:val="clear" w:color="auto" w:fill="ECC8D0"/>
          </w:tcPr>
          <w:p w14:paraId="41126314" w14:textId="77777777" w:rsidR="00C4347D" w:rsidRDefault="00B91993">
            <w:pPr>
              <w:spacing w:after="0" w:line="259" w:lineRule="auto"/>
              <w:ind w:left="0" w:right="4" w:firstLine="0"/>
              <w:jc w:val="center"/>
            </w:pPr>
            <w:r>
              <w:rPr>
                <w:sz w:val="18"/>
                <w:lang w:val="sv"/>
              </w:rPr>
              <w:t xml:space="preserve">– </w:t>
            </w:r>
          </w:p>
        </w:tc>
        <w:tc>
          <w:tcPr>
            <w:tcW w:w="1240" w:type="dxa"/>
            <w:tcBorders>
              <w:top w:val="single" w:sz="4" w:space="0" w:color="000000"/>
              <w:left w:val="single" w:sz="4" w:space="0" w:color="000000"/>
              <w:bottom w:val="single" w:sz="4" w:space="0" w:color="000000"/>
              <w:right w:val="single" w:sz="4" w:space="0" w:color="000000"/>
            </w:tcBorders>
            <w:shd w:val="clear" w:color="auto" w:fill="ECC8D0"/>
          </w:tcPr>
          <w:p w14:paraId="796FD7D2" w14:textId="77777777" w:rsidR="00C4347D" w:rsidRDefault="00B91993">
            <w:pPr>
              <w:spacing w:after="0" w:line="259" w:lineRule="auto"/>
              <w:ind w:left="0" w:right="5" w:firstLine="0"/>
              <w:jc w:val="center"/>
            </w:pPr>
            <w:proofErr w:type="gramStart"/>
            <w:r>
              <w:rPr>
                <w:sz w:val="18"/>
                <w:lang w:val="sv"/>
              </w:rPr>
              <w:t>WG(</w:t>
            </w:r>
            <w:proofErr w:type="gramEnd"/>
            <w:r>
              <w:rPr>
                <w:sz w:val="18"/>
                <w:lang w:val="sv"/>
              </w:rPr>
              <w:t xml:space="preserve">alla) </w:t>
            </w:r>
          </w:p>
        </w:tc>
      </w:tr>
      <w:tr w:rsidR="00C4347D" w14:paraId="68587684" w14:textId="77777777">
        <w:trPr>
          <w:trHeight w:val="311"/>
        </w:trPr>
        <w:tc>
          <w:tcPr>
            <w:tcW w:w="3791" w:type="dxa"/>
            <w:tcBorders>
              <w:top w:val="single" w:sz="4" w:space="0" w:color="000000"/>
              <w:left w:val="single" w:sz="4" w:space="0" w:color="000000"/>
              <w:bottom w:val="single" w:sz="4" w:space="0" w:color="000000"/>
              <w:right w:val="single" w:sz="4" w:space="0" w:color="000000"/>
            </w:tcBorders>
            <w:shd w:val="clear" w:color="auto" w:fill="ECC8D0"/>
          </w:tcPr>
          <w:p w14:paraId="64BC7BE2" w14:textId="77777777" w:rsidR="00C4347D" w:rsidRDefault="00B91993">
            <w:pPr>
              <w:spacing w:after="0" w:line="259" w:lineRule="auto"/>
              <w:ind w:left="113" w:right="0" w:firstLine="0"/>
              <w:jc w:val="left"/>
            </w:pPr>
            <w:r>
              <w:rPr>
                <w:i/>
                <w:iCs/>
                <w:sz w:val="18"/>
                <w:lang w:val="sv"/>
              </w:rPr>
              <w:t xml:space="preserve">Parameter: Total producerad massa  </w:t>
            </w:r>
          </w:p>
        </w:tc>
        <w:tc>
          <w:tcPr>
            <w:tcW w:w="1063" w:type="dxa"/>
            <w:tcBorders>
              <w:top w:val="single" w:sz="4" w:space="0" w:color="000000"/>
              <w:left w:val="single" w:sz="4" w:space="0" w:color="000000"/>
              <w:bottom w:val="single" w:sz="4" w:space="0" w:color="000000"/>
              <w:right w:val="single" w:sz="4" w:space="0" w:color="000000"/>
            </w:tcBorders>
            <w:shd w:val="clear" w:color="auto" w:fill="ECC8D0"/>
          </w:tcPr>
          <w:p w14:paraId="2DE988E2" w14:textId="77777777" w:rsidR="00C4347D" w:rsidRDefault="00B91993">
            <w:pPr>
              <w:spacing w:after="0" w:line="259" w:lineRule="auto"/>
              <w:ind w:left="0" w:right="4" w:firstLine="0"/>
              <w:jc w:val="center"/>
            </w:pPr>
            <w:proofErr w:type="spellStart"/>
            <w:r>
              <w:rPr>
                <w:sz w:val="18"/>
                <w:lang w:val="sv"/>
              </w:rPr>
              <w:t>F.n</w:t>
            </w:r>
            <w:proofErr w:type="spellEnd"/>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ECC8D0"/>
          </w:tcPr>
          <w:p w14:paraId="733522A3" w14:textId="77777777" w:rsidR="00C4347D" w:rsidRDefault="00B91993">
            <w:pPr>
              <w:spacing w:after="0" w:line="259" w:lineRule="auto"/>
              <w:ind w:left="0" w:right="3" w:firstLine="0"/>
              <w:jc w:val="center"/>
            </w:pPr>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ECC8D0"/>
          </w:tcPr>
          <w:p w14:paraId="587EAD91" w14:textId="77777777" w:rsidR="00C4347D" w:rsidRDefault="00B91993">
            <w:pPr>
              <w:spacing w:after="0" w:line="259" w:lineRule="auto"/>
              <w:ind w:left="0" w:right="2" w:firstLine="0"/>
              <w:jc w:val="center"/>
            </w:pPr>
            <w:proofErr w:type="spellStart"/>
            <w:r>
              <w:rPr>
                <w:sz w:val="18"/>
                <w:lang w:val="sv"/>
              </w:rPr>
              <w:t>F.a</w:t>
            </w:r>
            <w:proofErr w:type="spellEnd"/>
            <w:r>
              <w:rPr>
                <w:sz w:val="18"/>
                <w:lang w:val="sv"/>
              </w:rPr>
              <w:t xml:space="preserve"> </w:t>
            </w:r>
          </w:p>
        </w:tc>
        <w:tc>
          <w:tcPr>
            <w:tcW w:w="1066" w:type="dxa"/>
            <w:tcBorders>
              <w:top w:val="single" w:sz="4" w:space="0" w:color="000000"/>
              <w:left w:val="single" w:sz="4" w:space="0" w:color="000000"/>
              <w:bottom w:val="single" w:sz="4" w:space="0" w:color="000000"/>
              <w:right w:val="single" w:sz="4" w:space="0" w:color="000000"/>
            </w:tcBorders>
            <w:shd w:val="clear" w:color="auto" w:fill="ECC8D0"/>
          </w:tcPr>
          <w:p w14:paraId="0ED57250" w14:textId="77777777" w:rsidR="00C4347D" w:rsidRDefault="00B91993">
            <w:pPr>
              <w:spacing w:after="0" w:line="259" w:lineRule="auto"/>
              <w:ind w:left="0" w:right="4" w:firstLine="0"/>
              <w:jc w:val="center"/>
            </w:pPr>
            <w:r>
              <w:rPr>
                <w:sz w:val="18"/>
                <w:lang w:val="sv"/>
              </w:rPr>
              <w:t xml:space="preserve">– </w:t>
            </w:r>
          </w:p>
        </w:tc>
        <w:tc>
          <w:tcPr>
            <w:tcW w:w="1240" w:type="dxa"/>
            <w:tcBorders>
              <w:top w:val="single" w:sz="4" w:space="0" w:color="000000"/>
              <w:left w:val="single" w:sz="4" w:space="0" w:color="000000"/>
              <w:bottom w:val="single" w:sz="4" w:space="0" w:color="000000"/>
              <w:right w:val="single" w:sz="4" w:space="0" w:color="000000"/>
            </w:tcBorders>
            <w:shd w:val="clear" w:color="auto" w:fill="ECC8D0"/>
          </w:tcPr>
          <w:p w14:paraId="2D8F2A59" w14:textId="77777777" w:rsidR="00C4347D" w:rsidRDefault="00B91993">
            <w:pPr>
              <w:spacing w:after="0" w:line="259" w:lineRule="auto"/>
              <w:ind w:left="0" w:right="4" w:firstLine="0"/>
              <w:jc w:val="center"/>
            </w:pPr>
            <w:r>
              <w:rPr>
                <w:sz w:val="18"/>
                <w:lang w:val="sv"/>
              </w:rPr>
              <w:t xml:space="preserve">MH-3 </w:t>
            </w:r>
          </w:p>
        </w:tc>
      </w:tr>
      <w:tr w:rsidR="00C4347D" w14:paraId="57FA4C8E" w14:textId="77777777">
        <w:trPr>
          <w:trHeight w:val="308"/>
        </w:trPr>
        <w:tc>
          <w:tcPr>
            <w:tcW w:w="3791" w:type="dxa"/>
            <w:tcBorders>
              <w:top w:val="single" w:sz="4" w:space="0" w:color="000000"/>
              <w:left w:val="single" w:sz="4" w:space="0" w:color="000000"/>
              <w:bottom w:val="single" w:sz="4" w:space="0" w:color="000000"/>
              <w:right w:val="single" w:sz="4" w:space="0" w:color="000000"/>
            </w:tcBorders>
            <w:shd w:val="clear" w:color="auto" w:fill="ECC8D0"/>
          </w:tcPr>
          <w:p w14:paraId="24C78C28" w14:textId="77777777" w:rsidR="00C4347D" w:rsidRDefault="00B91993">
            <w:pPr>
              <w:spacing w:after="0" w:line="259" w:lineRule="auto"/>
              <w:ind w:left="113" w:right="0" w:firstLine="0"/>
              <w:jc w:val="left"/>
            </w:pPr>
            <w:r>
              <w:rPr>
                <w:i/>
                <w:iCs/>
                <w:sz w:val="18"/>
                <w:lang w:val="sv"/>
              </w:rPr>
              <w:t xml:space="preserve">Parameter: Intermediära produkter </w:t>
            </w:r>
          </w:p>
        </w:tc>
        <w:tc>
          <w:tcPr>
            <w:tcW w:w="1063" w:type="dxa"/>
            <w:tcBorders>
              <w:top w:val="single" w:sz="4" w:space="0" w:color="000000"/>
              <w:left w:val="single" w:sz="4" w:space="0" w:color="000000"/>
              <w:bottom w:val="single" w:sz="4" w:space="0" w:color="000000"/>
              <w:right w:val="single" w:sz="4" w:space="0" w:color="000000"/>
            </w:tcBorders>
            <w:shd w:val="clear" w:color="auto" w:fill="ECC8D0"/>
          </w:tcPr>
          <w:p w14:paraId="1658AB15" w14:textId="77777777" w:rsidR="00C4347D" w:rsidRDefault="00B91993">
            <w:pPr>
              <w:spacing w:after="0" w:line="259" w:lineRule="auto"/>
              <w:ind w:left="0" w:right="4" w:firstLine="0"/>
              <w:jc w:val="center"/>
            </w:pPr>
            <w:proofErr w:type="spellStart"/>
            <w:r>
              <w:rPr>
                <w:sz w:val="18"/>
                <w:lang w:val="sv"/>
              </w:rPr>
              <w:t>F.o</w:t>
            </w:r>
            <w:proofErr w:type="spellEnd"/>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ECC8D0"/>
          </w:tcPr>
          <w:p w14:paraId="62A80238" w14:textId="77777777" w:rsidR="00C4347D" w:rsidRDefault="00B91993">
            <w:pPr>
              <w:spacing w:after="0" w:line="259" w:lineRule="auto"/>
              <w:ind w:left="0" w:right="3" w:firstLine="0"/>
              <w:jc w:val="center"/>
            </w:pPr>
            <w:r>
              <w:rPr>
                <w:sz w:val="18"/>
                <w:lang w:val="sv"/>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ECC8D0"/>
          </w:tcPr>
          <w:p w14:paraId="626A0405" w14:textId="77777777" w:rsidR="00C4347D" w:rsidRDefault="00B91993">
            <w:pPr>
              <w:spacing w:after="0" w:line="259" w:lineRule="auto"/>
              <w:ind w:left="0" w:right="2" w:firstLine="0"/>
              <w:jc w:val="center"/>
            </w:pPr>
            <w:proofErr w:type="spellStart"/>
            <w:r>
              <w:rPr>
                <w:sz w:val="18"/>
                <w:lang w:val="sv"/>
              </w:rPr>
              <w:t>F.a</w:t>
            </w:r>
            <w:proofErr w:type="spellEnd"/>
            <w:r>
              <w:rPr>
                <w:sz w:val="18"/>
                <w:lang w:val="sv"/>
              </w:rPr>
              <w:t xml:space="preserve"> </w:t>
            </w:r>
          </w:p>
        </w:tc>
        <w:tc>
          <w:tcPr>
            <w:tcW w:w="1066" w:type="dxa"/>
            <w:tcBorders>
              <w:top w:val="single" w:sz="4" w:space="0" w:color="000000"/>
              <w:left w:val="single" w:sz="4" w:space="0" w:color="000000"/>
              <w:bottom w:val="single" w:sz="4" w:space="0" w:color="000000"/>
              <w:right w:val="single" w:sz="4" w:space="0" w:color="000000"/>
            </w:tcBorders>
            <w:shd w:val="clear" w:color="auto" w:fill="ECC8D0"/>
          </w:tcPr>
          <w:p w14:paraId="18292051" w14:textId="77777777" w:rsidR="00C4347D" w:rsidRDefault="00B91993">
            <w:pPr>
              <w:spacing w:after="0" w:line="259" w:lineRule="auto"/>
              <w:ind w:left="0" w:right="4" w:firstLine="0"/>
              <w:jc w:val="center"/>
            </w:pPr>
            <w:r>
              <w:rPr>
                <w:sz w:val="18"/>
                <w:lang w:val="sv"/>
              </w:rPr>
              <w:t xml:space="preserve">– </w:t>
            </w:r>
          </w:p>
        </w:tc>
        <w:tc>
          <w:tcPr>
            <w:tcW w:w="1240" w:type="dxa"/>
            <w:tcBorders>
              <w:top w:val="single" w:sz="4" w:space="0" w:color="000000"/>
              <w:left w:val="single" w:sz="4" w:space="0" w:color="000000"/>
              <w:bottom w:val="single" w:sz="4" w:space="0" w:color="000000"/>
              <w:right w:val="single" w:sz="4" w:space="0" w:color="000000"/>
            </w:tcBorders>
            <w:shd w:val="clear" w:color="auto" w:fill="ECC8D0"/>
          </w:tcPr>
          <w:p w14:paraId="7CC9777F" w14:textId="77777777" w:rsidR="00C4347D" w:rsidRDefault="00B91993">
            <w:pPr>
              <w:spacing w:after="0" w:line="259" w:lineRule="auto"/>
              <w:ind w:left="0" w:right="2" w:firstLine="0"/>
              <w:jc w:val="center"/>
            </w:pPr>
            <w:r>
              <w:rPr>
                <w:sz w:val="18"/>
                <w:lang w:val="sv"/>
              </w:rPr>
              <w:t xml:space="preserve">- </w:t>
            </w:r>
          </w:p>
        </w:tc>
      </w:tr>
    </w:tbl>
    <w:p w14:paraId="3857C285" w14:textId="77777777" w:rsidR="00C4347D" w:rsidRDefault="00B91993">
      <w:pPr>
        <w:spacing w:after="96" w:line="259" w:lineRule="auto"/>
        <w:ind w:left="0" w:right="0" w:firstLine="0"/>
        <w:jc w:val="left"/>
      </w:pPr>
      <w:r>
        <w:rPr>
          <w:lang w:val="sv"/>
        </w:rPr>
        <w:t xml:space="preserve"> </w:t>
      </w:r>
    </w:p>
    <w:p w14:paraId="19CE477A" w14:textId="77777777" w:rsidR="00C4347D" w:rsidRDefault="00B91993">
      <w:pPr>
        <w:spacing w:after="0" w:line="259" w:lineRule="auto"/>
        <w:ind w:left="0" w:right="0" w:firstLine="0"/>
        <w:jc w:val="left"/>
      </w:pPr>
      <w:r>
        <w:rPr>
          <w:lang w:val="sv"/>
        </w:rPr>
        <w:t xml:space="preserve"> </w:t>
      </w:r>
    </w:p>
    <w:p w14:paraId="1998E106" w14:textId="75BD2C92" w:rsidR="00C4347D" w:rsidRDefault="00B91993">
      <w:pPr>
        <w:pBdr>
          <w:top w:val="single" w:sz="4" w:space="0" w:color="000000"/>
          <w:left w:val="single" w:sz="4" w:space="0" w:color="000000"/>
          <w:bottom w:val="single" w:sz="4" w:space="0" w:color="000000"/>
          <w:right w:val="single" w:sz="4" w:space="0" w:color="000000"/>
        </w:pBdr>
        <w:shd w:val="clear" w:color="auto" w:fill="BEDFDF"/>
        <w:spacing w:after="10" w:line="250" w:lineRule="auto"/>
        <w:ind w:right="18"/>
      </w:pPr>
      <w:r>
        <w:rPr>
          <w:lang w:val="sv"/>
        </w:rPr>
        <w:t xml:space="preserve">Tabellen nedan visar färgkodningen för alla bränslen, material och värmeflöden som används i exemplen i detta avsnitt. I tabellerna i exemplen anges i vilka delar av </w:t>
      </w:r>
      <w:r w:rsidR="00420AB0">
        <w:rPr>
          <w:lang w:val="sv"/>
        </w:rPr>
        <w:t xml:space="preserve">mallen för referensdatarapport </w:t>
      </w:r>
      <w:r>
        <w:rPr>
          <w:lang w:val="sv"/>
        </w:rPr>
        <w:t xml:space="preserve">som uppgifterna ska matas in och vilken typ av uppgifter. </w:t>
      </w:r>
    </w:p>
    <w:tbl>
      <w:tblPr>
        <w:tblStyle w:val="TableGrid"/>
        <w:tblW w:w="9059" w:type="dxa"/>
        <w:tblInd w:w="6" w:type="dxa"/>
        <w:tblCellMar>
          <w:top w:w="101" w:type="dxa"/>
          <w:left w:w="107" w:type="dxa"/>
          <w:right w:w="92" w:type="dxa"/>
        </w:tblCellMar>
        <w:tblLook w:val="04A0" w:firstRow="1" w:lastRow="0" w:firstColumn="1" w:lastColumn="0" w:noHBand="0" w:noVBand="1"/>
      </w:tblPr>
      <w:tblGrid>
        <w:gridCol w:w="1804"/>
        <w:gridCol w:w="7255"/>
      </w:tblGrid>
      <w:tr w:rsidR="00C4347D" w14:paraId="1DF2248E" w14:textId="77777777">
        <w:trPr>
          <w:trHeight w:val="420"/>
        </w:trPr>
        <w:tc>
          <w:tcPr>
            <w:tcW w:w="1804" w:type="dxa"/>
            <w:tcBorders>
              <w:top w:val="single" w:sz="4" w:space="0" w:color="000000"/>
              <w:left w:val="single" w:sz="4" w:space="0" w:color="000000"/>
              <w:bottom w:val="single" w:sz="4" w:space="0" w:color="000000"/>
              <w:right w:val="single" w:sz="4" w:space="0" w:color="000000"/>
            </w:tcBorders>
            <w:shd w:val="clear" w:color="auto" w:fill="BEDFDF"/>
          </w:tcPr>
          <w:p w14:paraId="18FD6485" w14:textId="77777777" w:rsidR="00C4347D" w:rsidRDefault="00B91993">
            <w:pPr>
              <w:spacing w:after="0" w:line="259" w:lineRule="auto"/>
              <w:ind w:left="0" w:right="0" w:firstLine="0"/>
              <w:jc w:val="left"/>
            </w:pPr>
            <w:proofErr w:type="spellStart"/>
            <w:r>
              <w:rPr>
                <w:b/>
                <w:bCs/>
                <w:lang w:val="sv"/>
              </w:rPr>
              <w:t>Piltyp</w:t>
            </w:r>
            <w:proofErr w:type="spellEnd"/>
            <w:r>
              <w:rPr>
                <w:b/>
                <w:bCs/>
                <w:lang w:val="sv"/>
              </w:rPr>
              <w:t xml:space="preserve"> </w:t>
            </w:r>
          </w:p>
        </w:tc>
        <w:tc>
          <w:tcPr>
            <w:tcW w:w="7255" w:type="dxa"/>
            <w:tcBorders>
              <w:top w:val="single" w:sz="4" w:space="0" w:color="000000"/>
              <w:left w:val="single" w:sz="4" w:space="0" w:color="000000"/>
              <w:bottom w:val="single" w:sz="4" w:space="0" w:color="000000"/>
              <w:right w:val="single" w:sz="4" w:space="0" w:color="000000"/>
            </w:tcBorders>
            <w:shd w:val="clear" w:color="auto" w:fill="BEDFDF"/>
          </w:tcPr>
          <w:p w14:paraId="4C0604C7" w14:textId="77777777" w:rsidR="00C4347D" w:rsidRDefault="00B91993">
            <w:pPr>
              <w:spacing w:after="0" w:line="259" w:lineRule="auto"/>
              <w:ind w:left="1" w:right="0" w:firstLine="0"/>
              <w:jc w:val="left"/>
            </w:pPr>
            <w:r>
              <w:rPr>
                <w:b/>
                <w:bCs/>
                <w:lang w:val="sv"/>
              </w:rPr>
              <w:t xml:space="preserve">Beskrivning </w:t>
            </w:r>
          </w:p>
        </w:tc>
      </w:tr>
      <w:tr w:rsidR="00C4347D" w14:paraId="6B9EE83A" w14:textId="77777777">
        <w:trPr>
          <w:trHeight w:val="762"/>
        </w:trPr>
        <w:tc>
          <w:tcPr>
            <w:tcW w:w="1804" w:type="dxa"/>
            <w:tcBorders>
              <w:top w:val="single" w:sz="4" w:space="0" w:color="000000"/>
              <w:left w:val="single" w:sz="4" w:space="0" w:color="000000"/>
              <w:bottom w:val="single" w:sz="4" w:space="0" w:color="000000"/>
              <w:right w:val="single" w:sz="4" w:space="0" w:color="000000"/>
            </w:tcBorders>
            <w:vAlign w:val="bottom"/>
          </w:tcPr>
          <w:p w14:paraId="6D712264" w14:textId="77777777" w:rsidR="00C4347D" w:rsidRDefault="00B91993">
            <w:pPr>
              <w:spacing w:after="0" w:line="259" w:lineRule="auto"/>
              <w:ind w:left="0" w:right="134" w:firstLine="0"/>
              <w:jc w:val="right"/>
            </w:pPr>
            <w:r>
              <w:rPr>
                <w:noProof/>
                <w:sz w:val="22"/>
                <w:lang w:val="sv"/>
              </w:rPr>
              <mc:AlternateContent>
                <mc:Choice Requires="wpg">
                  <w:drawing>
                    <wp:inline distT="0" distB="0" distL="0" distR="0" wp14:anchorId="69906FD9" wp14:editId="72FF4E26">
                      <wp:extent cx="876999" cy="353207"/>
                      <wp:effectExtent l="0" t="19050" r="37465" b="46990"/>
                      <wp:docPr id="139031" name="Group 139031"/>
                      <wp:cNvGraphicFramePr/>
                      <a:graphic xmlns:a="http://schemas.openxmlformats.org/drawingml/2006/main">
                        <a:graphicData uri="http://schemas.microsoft.com/office/word/2010/wordprocessingGroup">
                          <wpg:wgp>
                            <wpg:cNvGrpSpPr/>
                            <wpg:grpSpPr>
                              <a:xfrm>
                                <a:off x="0" y="0"/>
                                <a:ext cx="876999" cy="353207"/>
                                <a:chOff x="0" y="0"/>
                                <a:chExt cx="876999" cy="353207"/>
                              </a:xfrm>
                            </wpg:grpSpPr>
                            <wps:wsp>
                              <wps:cNvPr id="17956" name="Shape 17956"/>
                              <wps:cNvSpPr/>
                              <wps:spPr>
                                <a:xfrm>
                                  <a:off x="0" y="0"/>
                                  <a:ext cx="876999" cy="353206"/>
                                </a:xfrm>
                                <a:custGeom>
                                  <a:avLst/>
                                  <a:gdLst/>
                                  <a:ahLst/>
                                  <a:cxnLst/>
                                  <a:rect l="0" t="0" r="0" b="0"/>
                                  <a:pathLst>
                                    <a:path w="876999" h="353206">
                                      <a:moveTo>
                                        <a:pt x="702024" y="0"/>
                                      </a:moveTo>
                                      <a:lnTo>
                                        <a:pt x="876999" y="176603"/>
                                      </a:lnTo>
                                      <a:lnTo>
                                        <a:pt x="702024" y="353206"/>
                                      </a:lnTo>
                                      <a:lnTo>
                                        <a:pt x="702024" y="264904"/>
                                      </a:lnTo>
                                      <a:lnTo>
                                        <a:pt x="0" y="264904"/>
                                      </a:lnTo>
                                      <a:lnTo>
                                        <a:pt x="0" y="88301"/>
                                      </a:lnTo>
                                      <a:lnTo>
                                        <a:pt x="702024" y="88301"/>
                                      </a:lnTo>
                                      <a:lnTo>
                                        <a:pt x="702024"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7957" name="Shape 17957"/>
                              <wps:cNvSpPr/>
                              <wps:spPr>
                                <a:xfrm>
                                  <a:off x="0" y="1"/>
                                  <a:ext cx="876999" cy="353206"/>
                                </a:xfrm>
                                <a:custGeom>
                                  <a:avLst/>
                                  <a:gdLst/>
                                  <a:ahLst/>
                                  <a:cxnLst/>
                                  <a:rect l="0" t="0" r="0" b="0"/>
                                  <a:pathLst>
                                    <a:path w="876999" h="353206">
                                      <a:moveTo>
                                        <a:pt x="0" y="88301"/>
                                      </a:moveTo>
                                      <a:lnTo>
                                        <a:pt x="702024" y="88301"/>
                                      </a:lnTo>
                                      <a:lnTo>
                                        <a:pt x="702024" y="0"/>
                                      </a:lnTo>
                                      <a:lnTo>
                                        <a:pt x="876999" y="176603"/>
                                      </a:lnTo>
                                      <a:lnTo>
                                        <a:pt x="702024" y="353206"/>
                                      </a:lnTo>
                                      <a:lnTo>
                                        <a:pt x="702024" y="264904"/>
                                      </a:lnTo>
                                      <a:lnTo>
                                        <a:pt x="0" y="264904"/>
                                      </a:lnTo>
                                      <a:lnTo>
                                        <a:pt x="0" y="88301"/>
                                      </a:lnTo>
                                      <a:close/>
                                    </a:path>
                                  </a:pathLst>
                                </a:custGeom>
                                <a:ln w="18028" cap="flat">
                                  <a:miter lim="101600"/>
                                </a:ln>
                              </wps:spPr>
                              <wps:style>
                                <a:lnRef idx="1">
                                  <a:srgbClr val="5C8B8B"/>
                                </a:lnRef>
                                <a:fillRef idx="0">
                                  <a:srgbClr val="000000">
                                    <a:alpha val="0"/>
                                  </a:srgbClr>
                                </a:fillRef>
                                <a:effectRef idx="0">
                                  <a:scrgbClr r="0" g="0" b="0"/>
                                </a:effectRef>
                                <a:fontRef idx="none"/>
                              </wps:style>
                              <wps:bodyPr/>
                            </wps:wsp>
                            <wps:wsp>
                              <wps:cNvPr id="17958" name="Rectangle 17958"/>
                              <wps:cNvSpPr/>
                              <wps:spPr>
                                <a:xfrm>
                                  <a:off x="248757" y="79278"/>
                                  <a:ext cx="585176" cy="271115"/>
                                </a:xfrm>
                                <a:prstGeom prst="rect">
                                  <a:avLst/>
                                </a:prstGeom>
                                <a:ln>
                                  <a:noFill/>
                                </a:ln>
                              </wps:spPr>
                              <wps:txbx>
                                <w:txbxContent>
                                  <w:p w14:paraId="73A84930" w14:textId="77777777" w:rsidR="00C4347D" w:rsidRDefault="00B91993">
                                    <w:pPr>
                                      <w:spacing w:after="160" w:line="259" w:lineRule="auto"/>
                                      <w:ind w:left="0" w:right="0" w:firstLine="0"/>
                                      <w:jc w:val="left"/>
                                    </w:pPr>
                                    <w:r>
                                      <w:rPr>
                                        <w:rFonts w:ascii="Arial" w:eastAsia="Arial" w:hAnsi="Arial" w:cs="Arial"/>
                                        <w:b/>
                                        <w:bCs/>
                                        <w:sz w:val="22"/>
                                        <w:lang w:val="sv"/>
                                      </w:rPr>
                                      <w:t>Bränsle</w:t>
                                    </w:r>
                                  </w:p>
                                </w:txbxContent>
                              </wps:txbx>
                              <wps:bodyPr horzOverflow="overflow" vert="horz" lIns="0" tIns="0" rIns="0" bIns="0" rtlCol="0">
                                <a:noAutofit/>
                              </wps:bodyPr>
                            </wps:wsp>
                          </wpg:wgp>
                        </a:graphicData>
                      </a:graphic>
                    </wp:inline>
                  </w:drawing>
                </mc:Choice>
                <mc:Fallback>
                  <w:pict>
                    <v:group w14:anchorId="69906FD9" id="Group 139031" o:spid="_x0000_s1576" style="width:69.05pt;height:27.8pt;mso-position-horizontal-relative:char;mso-position-vertical-relative:line" coordsize="8769,3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">
                      <v:shape id="Shape 17956" o:spid="_x0000_s1577" style="position:absolute;width:8769;height:3532;visibility:visible;mso-wrap-style:square;v-text-anchor:top" coordsize="876999,35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" path="m702024,l876999,176603,702024,353206r,-88302l,264904,,88301r702024,l702024,xe" fillcolor="#7ebebe" stroked="f" strokeweight="0">
                        <v:stroke miterlimit="83231f" joinstyle="miter"/>
                        <v:path arrowok="t" textboxrect="0,0,876999,353206"/>
                      </v:shape>
                      <v:shape id="Shape 17957" o:spid="_x0000_s1578" style="position:absolute;width:8769;height:3532;visibility:visible;mso-wrap-style:square;v-text-anchor:top" coordsize="876999,35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" path="m,88301r702024,l702024,,876999,176603,702024,353206r,-88302l,264904,,88301xe" filled="f" strokecolor="#5c8b8b" strokeweight=".50078mm">
                        <v:stroke miterlimit="66585f" joinstyle="miter"/>
                        <v:path arrowok="t" textboxrect="0,0,876999,353206"/>
                      </v:shape>
                      <v:rect id="Rectangle 17958" o:spid="_x0000_s1579" style="position:absolute;left:2487;top:792;width:5852;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" filled="f" stroked="f">
                        <v:textbox inset="0,0,0,0">
                          <w:txbxContent>
                            <w:p w14:paraId="73A84930" w14:textId="77777777" w:rsidR="00C4347D" w:rsidRDefault="00B91993">
                              <w:pPr>
                                <w:spacing w:after="160" w:line="259" w:lineRule="auto"/>
                                <w:ind w:left="0" w:right="0" w:firstLine="0"/>
                                <w:jc w:val="left"/>
                              </w:pPr>
                              <w:r>
                                <w:rPr>
                                  <w:rFonts w:ascii="Arial" w:eastAsia="Arial" w:hAnsi="Arial" w:cs="Arial"/>
                                  <w:b/>
                                  <w:bCs/>
                                  <w:sz w:val="22"/>
                                  <w:lang w:val="sv"/>
                                </w:rPr>
                                <w:t>Bränsle</w:t>
                              </w:r>
                            </w:p>
                          </w:txbxContent>
                        </v:textbox>
                      </v:rect>
                      <w10:anchorlock/>
                    </v:group>
                  </w:pict>
                </mc:Fallback>
              </mc:AlternateContent>
            </w:r>
            <w:r>
              <w:rPr>
                <w:lang w:val="sv"/>
              </w:rPr>
              <w:t xml:space="preserve"> </w:t>
            </w:r>
          </w:p>
        </w:tc>
        <w:tc>
          <w:tcPr>
            <w:tcW w:w="7255" w:type="dxa"/>
            <w:tcBorders>
              <w:top w:val="single" w:sz="4" w:space="0" w:color="000000"/>
              <w:left w:val="single" w:sz="4" w:space="0" w:color="000000"/>
              <w:bottom w:val="single" w:sz="4" w:space="0" w:color="000000"/>
              <w:right w:val="single" w:sz="4" w:space="0" w:color="000000"/>
            </w:tcBorders>
          </w:tcPr>
          <w:p w14:paraId="2841491F" w14:textId="7AFC41CC" w:rsidR="00C4347D" w:rsidRDefault="00B91993">
            <w:pPr>
              <w:spacing w:after="0" w:line="259" w:lineRule="auto"/>
              <w:ind w:left="1" w:right="0" w:firstLine="0"/>
              <w:jc w:val="left"/>
            </w:pPr>
            <w:r>
              <w:rPr>
                <w:lang w:val="sv"/>
              </w:rPr>
              <w:t>Gröna pilar används för bränsle-/</w:t>
            </w:r>
            <w:proofErr w:type="spellStart"/>
            <w:r>
              <w:rPr>
                <w:lang w:val="sv"/>
              </w:rPr>
              <w:t>materialmängder</w:t>
            </w:r>
            <w:proofErr w:type="spellEnd"/>
            <w:r>
              <w:rPr>
                <w:lang w:val="sv"/>
              </w:rPr>
              <w:t xml:space="preserve"> som</w:t>
            </w:r>
            <w:r>
              <w:rPr>
                <w:vertAlign w:val="superscript"/>
                <w:lang w:val="sv"/>
              </w:rPr>
              <w:footnoteReference w:id="107"/>
            </w:r>
            <w:r>
              <w:rPr>
                <w:lang w:val="sv"/>
              </w:rPr>
              <w:t xml:space="preserve"> finns i</w:t>
            </w:r>
            <w:r w:rsidR="00974F17">
              <w:rPr>
                <w:lang w:val="sv"/>
              </w:rPr>
              <w:t xml:space="preserve"> ÖP </w:t>
            </w:r>
            <w:r>
              <w:rPr>
                <w:lang w:val="sv"/>
              </w:rPr>
              <w:t>under MRR (”MP-bränsle-/</w:t>
            </w:r>
            <w:proofErr w:type="spellStart"/>
            <w:r>
              <w:rPr>
                <w:lang w:val="sv"/>
              </w:rPr>
              <w:t>materialmängder</w:t>
            </w:r>
            <w:proofErr w:type="spellEnd"/>
            <w:r>
              <w:rPr>
                <w:lang w:val="sv"/>
              </w:rPr>
              <w:t xml:space="preserve">”).  </w:t>
            </w:r>
          </w:p>
        </w:tc>
      </w:tr>
      <w:tr w:rsidR="00C4347D" w14:paraId="7A0BD46B" w14:textId="77777777">
        <w:trPr>
          <w:trHeight w:val="1008"/>
        </w:trPr>
        <w:tc>
          <w:tcPr>
            <w:tcW w:w="1804" w:type="dxa"/>
            <w:tcBorders>
              <w:top w:val="single" w:sz="4" w:space="0" w:color="000000"/>
              <w:left w:val="single" w:sz="4" w:space="0" w:color="000000"/>
              <w:bottom w:val="single" w:sz="4" w:space="0" w:color="000000"/>
              <w:right w:val="single" w:sz="4" w:space="0" w:color="000000"/>
            </w:tcBorders>
            <w:vAlign w:val="bottom"/>
          </w:tcPr>
          <w:p w14:paraId="4A3FDB3A" w14:textId="77777777" w:rsidR="00C4347D" w:rsidRDefault="00B91993">
            <w:pPr>
              <w:spacing w:after="0" w:line="259" w:lineRule="auto"/>
              <w:ind w:left="0" w:right="134" w:firstLine="0"/>
              <w:jc w:val="right"/>
            </w:pPr>
            <w:r>
              <w:rPr>
                <w:noProof/>
                <w:sz w:val="22"/>
                <w:lang w:val="sv"/>
              </w:rPr>
              <mc:AlternateContent>
                <mc:Choice Requires="wpg">
                  <w:drawing>
                    <wp:inline distT="0" distB="0" distL="0" distR="0" wp14:anchorId="1148279A" wp14:editId="173F5A40">
                      <wp:extent cx="876999" cy="352034"/>
                      <wp:effectExtent l="0" t="19050" r="37465" b="29210"/>
                      <wp:docPr id="139130" name="Group 139130"/>
                      <wp:cNvGraphicFramePr/>
                      <a:graphic xmlns:a="http://schemas.openxmlformats.org/drawingml/2006/main">
                        <a:graphicData uri="http://schemas.microsoft.com/office/word/2010/wordprocessingGroup">
                          <wpg:wgp>
                            <wpg:cNvGrpSpPr/>
                            <wpg:grpSpPr>
                              <a:xfrm>
                                <a:off x="0" y="0"/>
                                <a:ext cx="876999" cy="352034"/>
                                <a:chOff x="0" y="0"/>
                                <a:chExt cx="876999" cy="352034"/>
                              </a:xfrm>
                            </wpg:grpSpPr>
                            <wps:wsp>
                              <wps:cNvPr id="17959" name="Shape 17959"/>
                              <wps:cNvSpPr/>
                              <wps:spPr>
                                <a:xfrm>
                                  <a:off x="0" y="0"/>
                                  <a:ext cx="876999" cy="352034"/>
                                </a:xfrm>
                                <a:custGeom>
                                  <a:avLst/>
                                  <a:gdLst/>
                                  <a:ahLst/>
                                  <a:cxnLst/>
                                  <a:rect l="0" t="0" r="0" b="0"/>
                                  <a:pathLst>
                                    <a:path w="876999" h="352034">
                                      <a:moveTo>
                                        <a:pt x="701494" y="0"/>
                                      </a:moveTo>
                                      <a:lnTo>
                                        <a:pt x="876999" y="176017"/>
                                      </a:lnTo>
                                      <a:lnTo>
                                        <a:pt x="701494" y="352034"/>
                                      </a:lnTo>
                                      <a:lnTo>
                                        <a:pt x="701494" y="264025"/>
                                      </a:lnTo>
                                      <a:lnTo>
                                        <a:pt x="0" y="264025"/>
                                      </a:lnTo>
                                      <a:lnTo>
                                        <a:pt x="0" y="88008"/>
                                      </a:lnTo>
                                      <a:lnTo>
                                        <a:pt x="701494" y="88008"/>
                                      </a:lnTo>
                                      <a:lnTo>
                                        <a:pt x="701494"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7960" name="Shape 17960"/>
                              <wps:cNvSpPr/>
                              <wps:spPr>
                                <a:xfrm>
                                  <a:off x="0" y="0"/>
                                  <a:ext cx="876999" cy="352034"/>
                                </a:xfrm>
                                <a:custGeom>
                                  <a:avLst/>
                                  <a:gdLst/>
                                  <a:ahLst/>
                                  <a:cxnLst/>
                                  <a:rect l="0" t="0" r="0" b="0"/>
                                  <a:pathLst>
                                    <a:path w="876999" h="352034">
                                      <a:moveTo>
                                        <a:pt x="0" y="88008"/>
                                      </a:moveTo>
                                      <a:lnTo>
                                        <a:pt x="701493" y="88008"/>
                                      </a:lnTo>
                                      <a:lnTo>
                                        <a:pt x="701493" y="0"/>
                                      </a:lnTo>
                                      <a:lnTo>
                                        <a:pt x="876999" y="176017"/>
                                      </a:lnTo>
                                      <a:lnTo>
                                        <a:pt x="701493" y="352034"/>
                                      </a:lnTo>
                                      <a:lnTo>
                                        <a:pt x="701493" y="264025"/>
                                      </a:lnTo>
                                      <a:lnTo>
                                        <a:pt x="0" y="264025"/>
                                      </a:lnTo>
                                      <a:lnTo>
                                        <a:pt x="0" y="88008"/>
                                      </a:lnTo>
                                      <a:close/>
                                    </a:path>
                                  </a:pathLst>
                                </a:custGeom>
                                <a:ln w="18028" cap="flat">
                                  <a:miter lim="101600"/>
                                </a:ln>
                              </wps:spPr>
                              <wps:style>
                                <a:lnRef idx="1">
                                  <a:srgbClr val="7F7F7F"/>
                                </a:lnRef>
                                <a:fillRef idx="0">
                                  <a:srgbClr val="000000">
                                    <a:alpha val="0"/>
                                  </a:srgbClr>
                                </a:fillRef>
                                <a:effectRef idx="0">
                                  <a:scrgbClr r="0" g="0" b="0"/>
                                </a:effectRef>
                                <a:fontRef idx="none"/>
                              </wps:style>
                              <wps:bodyPr/>
                            </wps:wsp>
                            <wps:wsp>
                              <wps:cNvPr id="17961" name="Rectangle 17961"/>
                              <wps:cNvSpPr/>
                              <wps:spPr>
                                <a:xfrm>
                                  <a:off x="248902" y="79022"/>
                                  <a:ext cx="548394" cy="269398"/>
                                </a:xfrm>
                                <a:prstGeom prst="rect">
                                  <a:avLst/>
                                </a:prstGeom>
                                <a:ln>
                                  <a:noFill/>
                                </a:ln>
                              </wps:spPr>
                              <wps:txbx>
                                <w:txbxContent>
                                  <w:p w14:paraId="73603390" w14:textId="77777777" w:rsidR="00C4347D" w:rsidRDefault="00B91993">
                                    <w:pPr>
                                      <w:spacing w:after="160" w:line="259" w:lineRule="auto"/>
                                      <w:ind w:left="0" w:right="0" w:firstLine="0"/>
                                      <w:jc w:val="left"/>
                                    </w:pPr>
                                    <w:r>
                                      <w:rPr>
                                        <w:rFonts w:ascii="Arial" w:eastAsia="Arial" w:hAnsi="Arial" w:cs="Arial"/>
                                        <w:b/>
                                        <w:bCs/>
                                        <w:sz w:val="22"/>
                                        <w:lang w:val="sv"/>
                                      </w:rPr>
                                      <w:t>Bränsle</w:t>
                                    </w:r>
                                  </w:p>
                                </w:txbxContent>
                              </wps:txbx>
                              <wps:bodyPr horzOverflow="overflow" vert="horz" lIns="0" tIns="0" rIns="0" bIns="0" rtlCol="0">
                                <a:noAutofit/>
                              </wps:bodyPr>
                            </wps:wsp>
                          </wpg:wgp>
                        </a:graphicData>
                      </a:graphic>
                    </wp:inline>
                  </w:drawing>
                </mc:Choice>
                <mc:Fallback>
                  <w:pict>
                    <v:group w14:anchorId="1148279A" id="Group 139130" o:spid="_x0000_s1580" style="width:69.05pt;height:27.7pt;mso-position-horizontal-relative:char;mso-position-vertical-relative:line" coordsize="8769,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">
                      <v:shape id="Shape 17959" o:spid="_x0000_s1581" style="position:absolute;width:8769;height:3520;visibility:visible;mso-wrap-style:square;v-text-anchor:top" coordsize="876999,35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" path="m701494,l876999,176017,701494,352034r,-88009l,264025,,88008r701494,l701494,xe" fillcolor="silver" stroked="f" strokeweight="0">
                        <v:stroke miterlimit="83231f" joinstyle="miter"/>
                        <v:path arrowok="t" textboxrect="0,0,876999,352034"/>
                      </v:shape>
                      <v:shape id="Shape 17960" o:spid="_x0000_s1582" style="position:absolute;width:8769;height:3520;visibility:visible;mso-wrap-style:square;v-text-anchor:top" coordsize="876999,35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" path="m,88008r701493,l701493,,876999,176017,701493,352034r,-88009l,264025,,88008xe" filled="f" strokecolor="#7f7f7f" strokeweight=".50078mm">
                        <v:stroke miterlimit="66585f" joinstyle="miter"/>
                        <v:path arrowok="t" textboxrect="0,0,876999,352034"/>
                      </v:shape>
                      <v:rect id="Rectangle 17961" o:spid="_x0000_s1583" style="position:absolute;left:2489;top:790;width:5483;height: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" filled="f" stroked="f">
                        <v:textbox inset="0,0,0,0">
                          <w:txbxContent>
                            <w:p w14:paraId="73603390" w14:textId="77777777" w:rsidR="00C4347D" w:rsidRDefault="00B91993">
                              <w:pPr>
                                <w:spacing w:after="160" w:line="259" w:lineRule="auto"/>
                                <w:ind w:left="0" w:right="0" w:firstLine="0"/>
                                <w:jc w:val="left"/>
                              </w:pPr>
                              <w:r>
                                <w:rPr>
                                  <w:rFonts w:ascii="Arial" w:eastAsia="Arial" w:hAnsi="Arial" w:cs="Arial"/>
                                  <w:b/>
                                  <w:bCs/>
                                  <w:sz w:val="22"/>
                                  <w:lang w:val="sv"/>
                                </w:rPr>
                                <w:t>Bränsle</w:t>
                              </w:r>
                            </w:p>
                          </w:txbxContent>
                        </v:textbox>
                      </v:rect>
                      <w10:anchorlock/>
                    </v:group>
                  </w:pict>
                </mc:Fallback>
              </mc:AlternateContent>
            </w:r>
            <w:r>
              <w:rPr>
                <w:lang w:val="sv"/>
              </w:rPr>
              <w:t xml:space="preserve"> </w:t>
            </w:r>
          </w:p>
        </w:tc>
        <w:tc>
          <w:tcPr>
            <w:tcW w:w="7255" w:type="dxa"/>
            <w:tcBorders>
              <w:top w:val="single" w:sz="4" w:space="0" w:color="000000"/>
              <w:left w:val="single" w:sz="4" w:space="0" w:color="000000"/>
              <w:bottom w:val="single" w:sz="4" w:space="0" w:color="000000"/>
              <w:right w:val="single" w:sz="4" w:space="0" w:color="000000"/>
            </w:tcBorders>
          </w:tcPr>
          <w:p w14:paraId="0ECA181D" w14:textId="39FBA089" w:rsidR="00C4347D" w:rsidRDefault="00B91993">
            <w:pPr>
              <w:spacing w:after="0" w:line="259" w:lineRule="auto"/>
              <w:ind w:left="1" w:right="0" w:firstLine="0"/>
              <w:jc w:val="left"/>
            </w:pPr>
            <w:r>
              <w:rPr>
                <w:lang w:val="sv"/>
              </w:rPr>
              <w:t>Grå pilar används för bränslen som förbränns utanför anläggningens systemgränser, dvs. som inte omfattas av</w:t>
            </w:r>
            <w:r w:rsidR="00974F17">
              <w:rPr>
                <w:lang w:val="sv"/>
              </w:rPr>
              <w:t xml:space="preserve"> ÖP </w:t>
            </w:r>
            <w:r>
              <w:rPr>
                <w:lang w:val="sv"/>
              </w:rPr>
              <w:t xml:space="preserve">enligt MRR. </w:t>
            </w:r>
          </w:p>
        </w:tc>
      </w:tr>
      <w:tr w:rsidR="00C4347D" w14:paraId="6E4EE3EF" w14:textId="77777777">
        <w:trPr>
          <w:trHeight w:val="1008"/>
        </w:trPr>
        <w:tc>
          <w:tcPr>
            <w:tcW w:w="1804" w:type="dxa"/>
            <w:tcBorders>
              <w:top w:val="single" w:sz="4" w:space="0" w:color="000000"/>
              <w:left w:val="single" w:sz="4" w:space="0" w:color="000000"/>
              <w:bottom w:val="single" w:sz="4" w:space="0" w:color="000000"/>
              <w:right w:val="single" w:sz="4" w:space="0" w:color="000000"/>
            </w:tcBorders>
            <w:vAlign w:val="bottom"/>
          </w:tcPr>
          <w:p w14:paraId="32E0FC71" w14:textId="77777777" w:rsidR="00C4347D" w:rsidRDefault="00B91993">
            <w:pPr>
              <w:spacing w:after="0" w:line="259" w:lineRule="auto"/>
              <w:ind w:left="0" w:right="134" w:firstLine="0"/>
              <w:jc w:val="right"/>
            </w:pPr>
            <w:r>
              <w:rPr>
                <w:noProof/>
                <w:sz w:val="22"/>
                <w:lang w:val="sv"/>
              </w:rPr>
              <mc:AlternateContent>
                <mc:Choice Requires="wpg">
                  <w:drawing>
                    <wp:inline distT="0" distB="0" distL="0" distR="0" wp14:anchorId="3543347A" wp14:editId="6E4103C2">
                      <wp:extent cx="877000" cy="380854"/>
                      <wp:effectExtent l="0" t="0" r="0" b="0"/>
                      <wp:docPr id="139221" name="Group 139221"/>
                      <wp:cNvGraphicFramePr/>
                      <a:graphic xmlns:a="http://schemas.openxmlformats.org/drawingml/2006/main">
                        <a:graphicData uri="http://schemas.microsoft.com/office/word/2010/wordprocessingGroup">
                          <wpg:wgp>
                            <wpg:cNvGrpSpPr/>
                            <wpg:grpSpPr>
                              <a:xfrm>
                                <a:off x="0" y="0"/>
                                <a:ext cx="877000" cy="380854"/>
                                <a:chOff x="0" y="0"/>
                                <a:chExt cx="877000" cy="380854"/>
                              </a:xfrm>
                            </wpg:grpSpPr>
                            <wps:wsp>
                              <wps:cNvPr id="17962" name="Shape 17962"/>
                              <wps:cNvSpPr/>
                              <wps:spPr>
                                <a:xfrm>
                                  <a:off x="0" y="0"/>
                                  <a:ext cx="876999" cy="380854"/>
                                </a:xfrm>
                                <a:custGeom>
                                  <a:avLst/>
                                  <a:gdLst/>
                                  <a:ahLst/>
                                  <a:cxnLst/>
                                  <a:rect l="0" t="0" r="0" b="0"/>
                                  <a:pathLst>
                                    <a:path w="876999" h="380854">
                                      <a:moveTo>
                                        <a:pt x="687708" y="0"/>
                                      </a:moveTo>
                                      <a:lnTo>
                                        <a:pt x="876999" y="190427"/>
                                      </a:lnTo>
                                      <a:lnTo>
                                        <a:pt x="687708" y="380854"/>
                                      </a:lnTo>
                                      <a:lnTo>
                                        <a:pt x="687708" y="285641"/>
                                      </a:lnTo>
                                      <a:lnTo>
                                        <a:pt x="0" y="285641"/>
                                      </a:lnTo>
                                      <a:lnTo>
                                        <a:pt x="0" y="95214"/>
                                      </a:lnTo>
                                      <a:lnTo>
                                        <a:pt x="687708" y="95214"/>
                                      </a:lnTo>
                                      <a:lnTo>
                                        <a:pt x="687708" y="0"/>
                                      </a:lnTo>
                                      <a:close/>
                                    </a:path>
                                  </a:pathLst>
                                </a:custGeom>
                                <a:ln w="0" cap="flat">
                                  <a:miter lim="127000"/>
                                </a:ln>
                              </wps:spPr>
                              <wps:style>
                                <a:lnRef idx="0">
                                  <a:srgbClr val="000000">
                                    <a:alpha val="0"/>
                                  </a:srgbClr>
                                </a:lnRef>
                                <a:fillRef idx="1">
                                  <a:srgbClr val="ECC8D0"/>
                                </a:fillRef>
                                <a:effectRef idx="0">
                                  <a:scrgbClr r="0" g="0" b="0"/>
                                </a:effectRef>
                                <a:fontRef idx="none"/>
                              </wps:style>
                              <wps:bodyPr/>
                            </wps:wsp>
                            <wps:wsp>
                              <wps:cNvPr id="17963" name="Shape 17963"/>
                              <wps:cNvSpPr/>
                              <wps:spPr>
                                <a:xfrm>
                                  <a:off x="0" y="0"/>
                                  <a:ext cx="876999" cy="380854"/>
                                </a:xfrm>
                                <a:custGeom>
                                  <a:avLst/>
                                  <a:gdLst/>
                                  <a:ahLst/>
                                  <a:cxnLst/>
                                  <a:rect l="0" t="0" r="0" b="0"/>
                                  <a:pathLst>
                                    <a:path w="876999" h="380854">
                                      <a:moveTo>
                                        <a:pt x="0" y="95214"/>
                                      </a:moveTo>
                                      <a:lnTo>
                                        <a:pt x="687707" y="95214"/>
                                      </a:lnTo>
                                      <a:lnTo>
                                        <a:pt x="687707" y="0"/>
                                      </a:lnTo>
                                      <a:lnTo>
                                        <a:pt x="876999" y="190427"/>
                                      </a:lnTo>
                                      <a:lnTo>
                                        <a:pt x="687707" y="380854"/>
                                      </a:lnTo>
                                      <a:lnTo>
                                        <a:pt x="687707" y="285641"/>
                                      </a:lnTo>
                                      <a:lnTo>
                                        <a:pt x="0" y="285641"/>
                                      </a:lnTo>
                                      <a:lnTo>
                                        <a:pt x="0" y="95214"/>
                                      </a:lnTo>
                                      <a:close/>
                                    </a:path>
                                  </a:pathLst>
                                </a:custGeom>
                                <a:ln w="18028" cap="flat">
                                  <a:miter lim="101600"/>
                                </a:ln>
                              </wps:spPr>
                              <wps:style>
                                <a:lnRef idx="1">
                                  <a:srgbClr val="B1011D"/>
                                </a:lnRef>
                                <a:fillRef idx="0">
                                  <a:srgbClr val="000000">
                                    <a:alpha val="0"/>
                                  </a:srgbClr>
                                </a:fillRef>
                                <a:effectRef idx="0">
                                  <a:scrgbClr r="0" g="0" b="0"/>
                                </a:effectRef>
                                <a:fontRef idx="none"/>
                              </wps:style>
                              <wps:bodyPr/>
                            </wps:wsp>
                            <wps:wsp>
                              <wps:cNvPr id="17964" name="Rectangle 17964"/>
                              <wps:cNvSpPr/>
                              <wps:spPr>
                                <a:xfrm>
                                  <a:off x="169693" y="93238"/>
                                  <a:ext cx="135465" cy="270235"/>
                                </a:xfrm>
                                <a:prstGeom prst="rect">
                                  <a:avLst/>
                                </a:prstGeom>
                                <a:ln>
                                  <a:noFill/>
                                </a:ln>
                              </wps:spPr>
                              <wps:txbx>
                                <w:txbxContent>
                                  <w:p w14:paraId="40929764" w14:textId="77777777" w:rsidR="00C4347D" w:rsidRDefault="00B91993">
                                    <w:pPr>
                                      <w:spacing w:after="160" w:line="259" w:lineRule="auto"/>
                                      <w:ind w:left="0" w:right="0" w:firstLine="0"/>
                                      <w:jc w:val="left"/>
                                    </w:pPr>
                                    <w:r>
                                      <w:rPr>
                                        <w:rFonts w:ascii="Arial" w:eastAsia="Arial" w:hAnsi="Arial" w:cs="Arial"/>
                                        <w:b/>
                                        <w:bCs/>
                                        <w:sz w:val="22"/>
                                        <w:lang w:val="sv"/>
                                      </w:rPr>
                                      <w:t>C</w:t>
                                    </w:r>
                                  </w:p>
                                </w:txbxContent>
                              </wps:txbx>
                              <wps:bodyPr horzOverflow="overflow" vert="horz" lIns="0" tIns="0" rIns="0" bIns="0" rtlCol="0">
                                <a:noAutofit/>
                              </wps:bodyPr>
                            </wps:wsp>
                            <wps:wsp>
                              <wps:cNvPr id="17965" name="Rectangle 17965"/>
                              <wps:cNvSpPr/>
                              <wps:spPr>
                                <a:xfrm>
                                  <a:off x="271495" y="176947"/>
                                  <a:ext cx="452300" cy="180834"/>
                                </a:xfrm>
                                <a:prstGeom prst="rect">
                                  <a:avLst/>
                                </a:prstGeom>
                                <a:ln>
                                  <a:noFill/>
                                </a:ln>
                              </wps:spPr>
                              <wps:txbx>
                                <w:txbxContent>
                                  <w:p w14:paraId="2899520C" w14:textId="77777777" w:rsidR="00C4347D" w:rsidRDefault="00B91993">
                                    <w:pPr>
                                      <w:spacing w:after="160" w:line="259" w:lineRule="auto"/>
                                      <w:ind w:left="0" w:right="0" w:firstLine="0"/>
                                      <w:jc w:val="left"/>
                                    </w:pPr>
                                    <w:r>
                                      <w:rPr>
                                        <w:rFonts w:ascii="Arial" w:eastAsia="Arial" w:hAnsi="Arial" w:cs="Arial"/>
                                        <w:b/>
                                        <w:bCs/>
                                        <w:sz w:val="15"/>
                                        <w:lang w:val="sv"/>
                                      </w:rPr>
                                      <w:t>intern</w:t>
                                    </w:r>
                                  </w:p>
                                </w:txbxContent>
                              </wps:txbx>
                              <wps:bodyPr horzOverflow="overflow" vert="horz" lIns="0" tIns="0" rIns="0" bIns="0" rtlCol="0">
                                <a:noAutofit/>
                              </wps:bodyPr>
                            </wps:wsp>
                          </wpg:wgp>
                        </a:graphicData>
                      </a:graphic>
                    </wp:inline>
                  </w:drawing>
                </mc:Choice>
                <mc:Fallback>
                  <w:pict>
                    <v:group w14:anchorId="3543347A" id="Group 139221" o:spid="_x0000_s1584" style="width:69.05pt;height:30pt;mso-position-horizontal-relative:char;mso-position-vertical-relative:line" coordsize="8770,3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">
                      <v:shape id="Shape 17962" o:spid="_x0000_s1585" style="position:absolute;width:8769;height:3808;visibility:visible;mso-wrap-style:square;v-text-anchor:top" coordsize="876999,38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" path="m687708,l876999,190427,687708,380854r,-95213l,285641,,95214r687708,l687708,xe" fillcolor="#ecc8d0" stroked="f" strokeweight="0">
                        <v:stroke miterlimit="83231f" joinstyle="miter"/>
                        <v:path arrowok="t" textboxrect="0,0,876999,380854"/>
                      </v:shape>
                      <v:shape id="Shape 17963" o:spid="_x0000_s1586" style="position:absolute;width:8769;height:3808;visibility:visible;mso-wrap-style:square;v-text-anchor:top" coordsize="876999,38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" path="m,95214r687707,l687707,,876999,190427,687707,380854r,-95213l,285641,,95214xe" filled="f" strokecolor="#b1011d" strokeweight=".50078mm">
                        <v:stroke miterlimit="66585f" joinstyle="miter"/>
                        <v:path arrowok="t" textboxrect="0,0,876999,380854"/>
                      </v:shape>
                      <v:rect id="Rectangle 17964" o:spid="_x0000_s1587" style="position:absolute;left:1696;top:932;width:1355;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" filled="f" stroked="f">
                        <v:textbox inset="0,0,0,0">
                          <w:txbxContent>
                            <w:p w14:paraId="40929764" w14:textId="77777777" w:rsidR="00C4347D" w:rsidRDefault="00B91993">
                              <w:pPr>
                                <w:spacing w:after="160" w:line="259" w:lineRule="auto"/>
                                <w:ind w:left="0" w:right="0" w:firstLine="0"/>
                                <w:jc w:val="left"/>
                              </w:pPr>
                              <w:r>
                                <w:rPr>
                                  <w:rFonts w:ascii="Arial" w:eastAsia="Arial" w:hAnsi="Arial" w:cs="Arial"/>
                                  <w:b/>
                                  <w:bCs/>
                                  <w:sz w:val="22"/>
                                  <w:lang w:val="sv"/>
                                </w:rPr>
                                <w:t>C</w:t>
                              </w:r>
                            </w:p>
                          </w:txbxContent>
                        </v:textbox>
                      </v:rect>
                      <v:rect id="Rectangle 17965" o:spid="_x0000_s1588" style="position:absolute;left:2714;top:1769;width:4523;height: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" filled="f" stroked="f">
                        <v:textbox inset="0,0,0,0">
                          <w:txbxContent>
                            <w:p w14:paraId="2899520C" w14:textId="77777777" w:rsidR="00C4347D" w:rsidRDefault="00B91993">
                              <w:pPr>
                                <w:spacing w:after="160" w:line="259" w:lineRule="auto"/>
                                <w:ind w:left="0" w:right="0" w:firstLine="0"/>
                                <w:jc w:val="left"/>
                              </w:pPr>
                              <w:r>
                                <w:rPr>
                                  <w:rFonts w:ascii="Arial" w:eastAsia="Arial" w:hAnsi="Arial" w:cs="Arial"/>
                                  <w:b/>
                                  <w:bCs/>
                                  <w:sz w:val="15"/>
                                  <w:lang w:val="sv"/>
                                </w:rPr>
                                <w:t>intern</w:t>
                              </w:r>
                            </w:p>
                          </w:txbxContent>
                        </v:textbox>
                      </v:rect>
                      <w10:anchorlock/>
                    </v:group>
                  </w:pict>
                </mc:Fallback>
              </mc:AlternateContent>
            </w:r>
            <w:r>
              <w:rPr>
                <w:lang w:val="sv"/>
              </w:rPr>
              <w:t xml:space="preserve"> </w:t>
            </w:r>
          </w:p>
        </w:tc>
        <w:tc>
          <w:tcPr>
            <w:tcW w:w="7255" w:type="dxa"/>
            <w:tcBorders>
              <w:top w:val="single" w:sz="4" w:space="0" w:color="000000"/>
              <w:left w:val="single" w:sz="4" w:space="0" w:color="000000"/>
              <w:bottom w:val="single" w:sz="4" w:space="0" w:color="000000"/>
              <w:right w:val="single" w:sz="4" w:space="0" w:color="000000"/>
            </w:tcBorders>
          </w:tcPr>
          <w:p w14:paraId="7C41405B" w14:textId="15443BE4" w:rsidR="00C4347D" w:rsidRDefault="00B91993">
            <w:pPr>
              <w:spacing w:after="0" w:line="259" w:lineRule="auto"/>
              <w:ind w:left="1" w:right="0" w:firstLine="0"/>
              <w:jc w:val="left"/>
            </w:pPr>
            <w:r>
              <w:rPr>
                <w:lang w:val="sv"/>
              </w:rPr>
              <w:t>Ljusröda pilar används för ”interna bränsle-/</w:t>
            </w:r>
            <w:proofErr w:type="spellStart"/>
            <w:r>
              <w:rPr>
                <w:lang w:val="sv"/>
              </w:rPr>
              <w:t>materialmängder</w:t>
            </w:r>
            <w:proofErr w:type="spellEnd"/>
            <w:r>
              <w:rPr>
                <w:lang w:val="sv"/>
              </w:rPr>
              <w:t>” som inte omfattas av</w:t>
            </w:r>
            <w:r w:rsidR="00974F17">
              <w:rPr>
                <w:lang w:val="sv"/>
              </w:rPr>
              <w:t xml:space="preserve"> ÖP </w:t>
            </w:r>
            <w:r>
              <w:rPr>
                <w:lang w:val="sv"/>
              </w:rPr>
              <w:t>(</w:t>
            </w:r>
            <w:proofErr w:type="gramStart"/>
            <w:r>
              <w:rPr>
                <w:lang w:val="sv"/>
              </w:rPr>
              <w:t>t.ex.</w:t>
            </w:r>
            <w:proofErr w:type="gramEnd"/>
            <w:r>
              <w:rPr>
                <w:lang w:val="sv"/>
              </w:rPr>
              <w:t xml:space="preserve"> på grund av att en massbalans tillämpas över hela anläggningen). </w:t>
            </w:r>
          </w:p>
        </w:tc>
      </w:tr>
      <w:tr w:rsidR="00C4347D" w14:paraId="312EB59B" w14:textId="77777777">
        <w:trPr>
          <w:trHeight w:val="761"/>
        </w:trPr>
        <w:tc>
          <w:tcPr>
            <w:tcW w:w="1804" w:type="dxa"/>
            <w:tcBorders>
              <w:top w:val="single" w:sz="4" w:space="0" w:color="000000"/>
              <w:left w:val="single" w:sz="4" w:space="0" w:color="000000"/>
              <w:bottom w:val="single" w:sz="4" w:space="0" w:color="000000"/>
              <w:right w:val="single" w:sz="4" w:space="0" w:color="000000"/>
            </w:tcBorders>
            <w:vAlign w:val="bottom"/>
          </w:tcPr>
          <w:p w14:paraId="638B31D9" w14:textId="77777777" w:rsidR="00C4347D" w:rsidRDefault="00B91993">
            <w:pPr>
              <w:spacing w:after="0" w:line="259" w:lineRule="auto"/>
              <w:ind w:left="0" w:right="134" w:firstLine="0"/>
              <w:jc w:val="right"/>
            </w:pPr>
            <w:r>
              <w:rPr>
                <w:noProof/>
                <w:sz w:val="22"/>
                <w:lang w:val="sv"/>
              </w:rPr>
              <w:lastRenderedPageBreak/>
              <mc:AlternateContent>
                <mc:Choice Requires="wpg">
                  <w:drawing>
                    <wp:inline distT="0" distB="0" distL="0" distR="0" wp14:anchorId="4F3A28B4" wp14:editId="7D2CD191">
                      <wp:extent cx="876999" cy="353207"/>
                      <wp:effectExtent l="0" t="19050" r="37465" b="46990"/>
                      <wp:docPr id="139300" name="Group 139300"/>
                      <wp:cNvGraphicFramePr/>
                      <a:graphic xmlns:a="http://schemas.openxmlformats.org/drawingml/2006/main">
                        <a:graphicData uri="http://schemas.microsoft.com/office/word/2010/wordprocessingGroup">
                          <wpg:wgp>
                            <wpg:cNvGrpSpPr/>
                            <wpg:grpSpPr>
                              <a:xfrm>
                                <a:off x="0" y="0"/>
                                <a:ext cx="876999" cy="353207"/>
                                <a:chOff x="0" y="0"/>
                                <a:chExt cx="876999" cy="353207"/>
                              </a:xfrm>
                            </wpg:grpSpPr>
                            <wps:wsp>
                              <wps:cNvPr id="17966" name="Shape 17966"/>
                              <wps:cNvSpPr/>
                              <wps:spPr>
                                <a:xfrm>
                                  <a:off x="0" y="0"/>
                                  <a:ext cx="876999" cy="353206"/>
                                </a:xfrm>
                                <a:custGeom>
                                  <a:avLst/>
                                  <a:gdLst/>
                                  <a:ahLst/>
                                  <a:cxnLst/>
                                  <a:rect l="0" t="0" r="0" b="0"/>
                                  <a:pathLst>
                                    <a:path w="876999" h="353206">
                                      <a:moveTo>
                                        <a:pt x="702024" y="0"/>
                                      </a:moveTo>
                                      <a:lnTo>
                                        <a:pt x="876999" y="176603"/>
                                      </a:lnTo>
                                      <a:lnTo>
                                        <a:pt x="702024" y="353206"/>
                                      </a:lnTo>
                                      <a:lnTo>
                                        <a:pt x="702024" y="264904"/>
                                      </a:lnTo>
                                      <a:lnTo>
                                        <a:pt x="0" y="264904"/>
                                      </a:lnTo>
                                      <a:lnTo>
                                        <a:pt x="0" y="88302"/>
                                      </a:lnTo>
                                      <a:lnTo>
                                        <a:pt x="702024" y="88302"/>
                                      </a:lnTo>
                                      <a:lnTo>
                                        <a:pt x="702024" y="0"/>
                                      </a:lnTo>
                                      <a:close/>
                                    </a:path>
                                  </a:pathLst>
                                </a:custGeom>
                                <a:ln w="0" cap="flat">
                                  <a:miter lim="127000"/>
                                </a:ln>
                              </wps:spPr>
                              <wps:style>
                                <a:lnRef idx="0">
                                  <a:srgbClr val="000000">
                                    <a:alpha val="0"/>
                                  </a:srgbClr>
                                </a:lnRef>
                                <a:fillRef idx="1">
                                  <a:srgbClr val="025277"/>
                                </a:fillRef>
                                <a:effectRef idx="0">
                                  <a:scrgbClr r="0" g="0" b="0"/>
                                </a:effectRef>
                                <a:fontRef idx="none"/>
                              </wps:style>
                              <wps:bodyPr/>
                            </wps:wsp>
                            <wps:wsp>
                              <wps:cNvPr id="17967" name="Shape 17967"/>
                              <wps:cNvSpPr/>
                              <wps:spPr>
                                <a:xfrm>
                                  <a:off x="0" y="1"/>
                                  <a:ext cx="876999" cy="353206"/>
                                </a:xfrm>
                                <a:custGeom>
                                  <a:avLst/>
                                  <a:gdLst/>
                                  <a:ahLst/>
                                  <a:cxnLst/>
                                  <a:rect l="0" t="0" r="0" b="0"/>
                                  <a:pathLst>
                                    <a:path w="876999" h="353206">
                                      <a:moveTo>
                                        <a:pt x="0" y="88302"/>
                                      </a:moveTo>
                                      <a:lnTo>
                                        <a:pt x="702024" y="88302"/>
                                      </a:lnTo>
                                      <a:lnTo>
                                        <a:pt x="702024" y="0"/>
                                      </a:lnTo>
                                      <a:lnTo>
                                        <a:pt x="876999" y="176603"/>
                                      </a:lnTo>
                                      <a:lnTo>
                                        <a:pt x="702024" y="353206"/>
                                      </a:lnTo>
                                      <a:lnTo>
                                        <a:pt x="702024" y="264904"/>
                                      </a:lnTo>
                                      <a:lnTo>
                                        <a:pt x="0" y="264904"/>
                                      </a:lnTo>
                                      <a:lnTo>
                                        <a:pt x="0" y="88302"/>
                                      </a:lnTo>
                                      <a:close/>
                                    </a:path>
                                  </a:pathLst>
                                </a:custGeom>
                                <a:ln w="18028" cap="flat">
                                  <a:miter lim="101600"/>
                                </a:ln>
                              </wps:spPr>
                              <wps:style>
                                <a:lnRef idx="1">
                                  <a:srgbClr val="01293B"/>
                                </a:lnRef>
                                <a:fillRef idx="0">
                                  <a:srgbClr val="000000">
                                    <a:alpha val="0"/>
                                  </a:srgbClr>
                                </a:fillRef>
                                <a:effectRef idx="0">
                                  <a:scrgbClr r="0" g="0" b="0"/>
                                </a:effectRef>
                                <a:fontRef idx="none"/>
                              </wps:style>
                              <wps:bodyPr/>
                            </wps:wsp>
                            <wps:wsp>
                              <wps:cNvPr id="17968" name="Rectangle 17968"/>
                              <wps:cNvSpPr/>
                              <wps:spPr>
                                <a:xfrm>
                                  <a:off x="241333" y="79280"/>
                                  <a:ext cx="541393" cy="271115"/>
                                </a:xfrm>
                                <a:prstGeom prst="rect">
                                  <a:avLst/>
                                </a:prstGeom>
                                <a:ln>
                                  <a:noFill/>
                                </a:ln>
                              </wps:spPr>
                              <wps:txbx>
                                <w:txbxContent>
                                  <w:p w14:paraId="5C1B8484" w14:textId="77777777" w:rsidR="00C4347D" w:rsidRDefault="00B91993">
                                    <w:pPr>
                                      <w:spacing w:after="160" w:line="259" w:lineRule="auto"/>
                                      <w:ind w:left="0" w:right="0" w:firstLine="0"/>
                                      <w:jc w:val="left"/>
                                    </w:pPr>
                                    <w:r>
                                      <w:rPr>
                                        <w:rFonts w:ascii="Arial" w:eastAsia="Arial" w:hAnsi="Arial" w:cs="Arial"/>
                                        <w:b/>
                                        <w:bCs/>
                                        <w:color w:val="FFFFFF"/>
                                        <w:sz w:val="22"/>
                                        <w:lang w:val="sv"/>
                                      </w:rPr>
                                      <w:t>Värme</w:t>
                                    </w:r>
                                  </w:p>
                                </w:txbxContent>
                              </wps:txbx>
                              <wps:bodyPr horzOverflow="overflow" vert="horz" lIns="0" tIns="0" rIns="0" bIns="0" rtlCol="0">
                                <a:noAutofit/>
                              </wps:bodyPr>
                            </wps:wsp>
                          </wpg:wgp>
                        </a:graphicData>
                      </a:graphic>
                    </wp:inline>
                  </w:drawing>
                </mc:Choice>
                <mc:Fallback>
                  <w:pict>
                    <v:group w14:anchorId="4F3A28B4" id="Group 139300" o:spid="_x0000_s1589" style="width:69.05pt;height:27.8pt;mso-position-horizontal-relative:char;mso-position-vertical-relative:line" coordsize="8769,3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">
                      <v:shape id="Shape 17966" o:spid="_x0000_s1590" style="position:absolute;width:8769;height:3532;visibility:visible;mso-wrap-style:square;v-text-anchor:top" coordsize="876999,35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" path="m702024,l876999,176603,702024,353206r,-88302l,264904,,88302r702024,l702024,xe" fillcolor="#025277" stroked="f" strokeweight="0">
                        <v:stroke miterlimit="83231f" joinstyle="miter"/>
                        <v:path arrowok="t" textboxrect="0,0,876999,353206"/>
                      </v:shape>
                      <v:shape id="Shape 17967" o:spid="_x0000_s1591" style="position:absolute;width:8769;height:3532;visibility:visible;mso-wrap-style:square;v-text-anchor:top" coordsize="876999,35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" path="m,88302r702024,l702024,,876999,176603,702024,353206r,-88302l,264904,,88302xe" filled="f" strokecolor="#01293b" strokeweight=".50078mm">
                        <v:stroke miterlimit="66585f" joinstyle="miter"/>
                        <v:path arrowok="t" textboxrect="0,0,876999,353206"/>
                      </v:shape>
                      <v:rect id="Rectangle 17968" o:spid="_x0000_s1592" style="position:absolute;left:2413;top:792;width:5414;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" filled="f" stroked="f">
                        <v:textbox inset="0,0,0,0">
                          <w:txbxContent>
                            <w:p w14:paraId="5C1B8484" w14:textId="77777777" w:rsidR="00C4347D" w:rsidRDefault="00B91993">
                              <w:pPr>
                                <w:spacing w:after="160" w:line="259" w:lineRule="auto"/>
                                <w:ind w:left="0" w:right="0" w:firstLine="0"/>
                                <w:jc w:val="left"/>
                              </w:pPr>
                              <w:r>
                                <w:rPr>
                                  <w:rFonts w:ascii="Arial" w:eastAsia="Arial" w:hAnsi="Arial" w:cs="Arial"/>
                                  <w:b/>
                                  <w:bCs/>
                                  <w:color w:val="FFFFFF"/>
                                  <w:sz w:val="22"/>
                                  <w:lang w:val="sv"/>
                                </w:rPr>
                                <w:t>Värme</w:t>
                              </w:r>
                            </w:p>
                          </w:txbxContent>
                        </v:textbox>
                      </v:rect>
                      <w10:anchorlock/>
                    </v:group>
                  </w:pict>
                </mc:Fallback>
              </mc:AlternateContent>
            </w:r>
            <w:r>
              <w:rPr>
                <w:lang w:val="sv"/>
              </w:rPr>
              <w:t xml:space="preserve"> </w:t>
            </w:r>
          </w:p>
        </w:tc>
        <w:tc>
          <w:tcPr>
            <w:tcW w:w="7255" w:type="dxa"/>
            <w:tcBorders>
              <w:top w:val="single" w:sz="4" w:space="0" w:color="000000"/>
              <w:left w:val="single" w:sz="4" w:space="0" w:color="000000"/>
              <w:bottom w:val="single" w:sz="4" w:space="0" w:color="000000"/>
              <w:right w:val="single" w:sz="4" w:space="0" w:color="000000"/>
            </w:tcBorders>
            <w:vAlign w:val="center"/>
          </w:tcPr>
          <w:p w14:paraId="6E042C91" w14:textId="77777777" w:rsidR="00C4347D" w:rsidRDefault="00B91993">
            <w:pPr>
              <w:spacing w:after="0" w:line="259" w:lineRule="auto"/>
              <w:ind w:left="1" w:right="0" w:firstLine="0"/>
              <w:jc w:val="left"/>
            </w:pPr>
            <w:r>
              <w:rPr>
                <w:lang w:val="sv"/>
              </w:rPr>
              <w:t xml:space="preserve">Mörkblå pilar används för mätbara värmeflöden. </w:t>
            </w:r>
          </w:p>
        </w:tc>
      </w:tr>
      <w:tr w:rsidR="00C4347D" w14:paraId="36E51654" w14:textId="77777777">
        <w:trPr>
          <w:trHeight w:val="761"/>
        </w:trPr>
        <w:tc>
          <w:tcPr>
            <w:tcW w:w="1804" w:type="dxa"/>
            <w:tcBorders>
              <w:top w:val="single" w:sz="4" w:space="0" w:color="000000"/>
              <w:left w:val="single" w:sz="4" w:space="0" w:color="000000"/>
              <w:bottom w:val="single" w:sz="4" w:space="0" w:color="000000"/>
              <w:right w:val="single" w:sz="4" w:space="0" w:color="000000"/>
            </w:tcBorders>
            <w:vAlign w:val="bottom"/>
          </w:tcPr>
          <w:p w14:paraId="67F9C9C2" w14:textId="77777777" w:rsidR="00C4347D" w:rsidRDefault="00B91993">
            <w:pPr>
              <w:spacing w:after="0" w:line="259" w:lineRule="auto"/>
              <w:ind w:left="0" w:right="134" w:firstLine="0"/>
              <w:jc w:val="right"/>
            </w:pPr>
            <w:r>
              <w:rPr>
                <w:noProof/>
                <w:sz w:val="22"/>
                <w:lang w:val="sv"/>
              </w:rPr>
              <mc:AlternateContent>
                <mc:Choice Requires="wpg">
                  <w:drawing>
                    <wp:inline distT="0" distB="0" distL="0" distR="0" wp14:anchorId="60891BA7" wp14:editId="06F6BD26">
                      <wp:extent cx="876999" cy="353206"/>
                      <wp:effectExtent l="0" t="0" r="0" b="0"/>
                      <wp:docPr id="139358" name="Group 139358"/>
                      <wp:cNvGraphicFramePr/>
                      <a:graphic xmlns:a="http://schemas.openxmlformats.org/drawingml/2006/main">
                        <a:graphicData uri="http://schemas.microsoft.com/office/word/2010/wordprocessingGroup">
                          <wpg:wgp>
                            <wpg:cNvGrpSpPr/>
                            <wpg:grpSpPr>
                              <a:xfrm>
                                <a:off x="0" y="0"/>
                                <a:ext cx="876999" cy="353206"/>
                                <a:chOff x="0" y="0"/>
                                <a:chExt cx="876999" cy="353206"/>
                              </a:xfrm>
                            </wpg:grpSpPr>
                            <wps:wsp>
                              <wps:cNvPr id="17969" name="Shape 17969"/>
                              <wps:cNvSpPr/>
                              <wps:spPr>
                                <a:xfrm>
                                  <a:off x="0" y="0"/>
                                  <a:ext cx="876999" cy="353206"/>
                                </a:xfrm>
                                <a:custGeom>
                                  <a:avLst/>
                                  <a:gdLst/>
                                  <a:ahLst/>
                                  <a:cxnLst/>
                                  <a:rect l="0" t="0" r="0" b="0"/>
                                  <a:pathLst>
                                    <a:path w="876999" h="353206">
                                      <a:moveTo>
                                        <a:pt x="702024" y="0"/>
                                      </a:moveTo>
                                      <a:lnTo>
                                        <a:pt x="876999" y="176603"/>
                                      </a:lnTo>
                                      <a:lnTo>
                                        <a:pt x="702024" y="353206"/>
                                      </a:lnTo>
                                      <a:lnTo>
                                        <a:pt x="702024" y="264904"/>
                                      </a:lnTo>
                                      <a:lnTo>
                                        <a:pt x="0" y="264904"/>
                                      </a:lnTo>
                                      <a:lnTo>
                                        <a:pt x="0" y="88302"/>
                                      </a:lnTo>
                                      <a:lnTo>
                                        <a:pt x="702024" y="88302"/>
                                      </a:lnTo>
                                      <a:lnTo>
                                        <a:pt x="702024" y="0"/>
                                      </a:lnTo>
                                      <a:close/>
                                    </a:path>
                                  </a:pathLst>
                                </a:custGeom>
                                <a:ln w="0" cap="flat">
                                  <a:miter lim="127000"/>
                                </a:ln>
                              </wps:spPr>
                              <wps:style>
                                <a:lnRef idx="0">
                                  <a:srgbClr val="000000">
                                    <a:alpha val="0"/>
                                  </a:srgbClr>
                                </a:lnRef>
                                <a:fillRef idx="1">
                                  <a:srgbClr val="00A2DA"/>
                                </a:fillRef>
                                <a:effectRef idx="0">
                                  <a:scrgbClr r="0" g="0" b="0"/>
                                </a:effectRef>
                                <a:fontRef idx="none"/>
                              </wps:style>
                              <wps:bodyPr/>
                            </wps:wsp>
                            <wps:wsp>
                              <wps:cNvPr id="17970" name="Shape 17970"/>
                              <wps:cNvSpPr/>
                              <wps:spPr>
                                <a:xfrm>
                                  <a:off x="0" y="0"/>
                                  <a:ext cx="876999" cy="353206"/>
                                </a:xfrm>
                                <a:custGeom>
                                  <a:avLst/>
                                  <a:gdLst/>
                                  <a:ahLst/>
                                  <a:cxnLst/>
                                  <a:rect l="0" t="0" r="0" b="0"/>
                                  <a:pathLst>
                                    <a:path w="876999" h="353206">
                                      <a:moveTo>
                                        <a:pt x="0" y="88302"/>
                                      </a:moveTo>
                                      <a:lnTo>
                                        <a:pt x="702024" y="88302"/>
                                      </a:lnTo>
                                      <a:lnTo>
                                        <a:pt x="702024" y="0"/>
                                      </a:lnTo>
                                      <a:lnTo>
                                        <a:pt x="876999" y="176603"/>
                                      </a:lnTo>
                                      <a:lnTo>
                                        <a:pt x="702024" y="353206"/>
                                      </a:lnTo>
                                      <a:lnTo>
                                        <a:pt x="702024" y="264904"/>
                                      </a:lnTo>
                                      <a:lnTo>
                                        <a:pt x="0" y="264904"/>
                                      </a:lnTo>
                                      <a:lnTo>
                                        <a:pt x="0" y="88302"/>
                                      </a:lnTo>
                                      <a:close/>
                                    </a:path>
                                  </a:pathLst>
                                </a:custGeom>
                                <a:ln w="18028" cap="flat">
                                  <a:miter lim="101600"/>
                                </a:ln>
                              </wps:spPr>
                              <wps:style>
                                <a:lnRef idx="1">
                                  <a:srgbClr val="025277"/>
                                </a:lnRef>
                                <a:fillRef idx="0">
                                  <a:srgbClr val="000000">
                                    <a:alpha val="0"/>
                                  </a:srgbClr>
                                </a:fillRef>
                                <a:effectRef idx="0">
                                  <a:scrgbClr r="0" g="0" b="0"/>
                                </a:effectRef>
                                <a:fontRef idx="none"/>
                              </wps:style>
                              <wps:bodyPr/>
                            </wps:wsp>
                            <wps:wsp>
                              <wps:cNvPr id="17971" name="Rectangle 17971"/>
                              <wps:cNvSpPr/>
                              <wps:spPr>
                                <a:xfrm>
                                  <a:off x="193631" y="102696"/>
                                  <a:ext cx="533547" cy="203846"/>
                                </a:xfrm>
                                <a:prstGeom prst="rect">
                                  <a:avLst/>
                                </a:prstGeom>
                                <a:ln>
                                  <a:noFill/>
                                </a:ln>
                              </wps:spPr>
                              <wps:txbx>
                                <w:txbxContent>
                                  <w:p w14:paraId="6F61573B" w14:textId="77777777" w:rsidR="00C4347D" w:rsidRDefault="00B91993">
                                    <w:pPr>
                                      <w:spacing w:after="160" w:line="259" w:lineRule="auto"/>
                                      <w:ind w:left="0" w:right="0" w:firstLine="0"/>
                                      <w:jc w:val="left"/>
                                    </w:pPr>
                                    <w:r>
                                      <w:rPr>
                                        <w:rFonts w:ascii="Arial" w:eastAsia="Arial" w:hAnsi="Arial" w:cs="Arial"/>
                                        <w:b/>
                                        <w:bCs/>
                                        <w:color w:val="FFFFFF"/>
                                        <w:sz w:val="17"/>
                                        <w:lang w:val="sv"/>
                                      </w:rPr>
                                      <w:t>Produkt</w:t>
                                    </w:r>
                                  </w:p>
                                </w:txbxContent>
                              </wps:txbx>
                              <wps:bodyPr horzOverflow="overflow" vert="horz" lIns="0" tIns="0" rIns="0" bIns="0" rtlCol="0">
                                <a:noAutofit/>
                              </wps:bodyPr>
                            </wps:wsp>
                          </wpg:wgp>
                        </a:graphicData>
                      </a:graphic>
                    </wp:inline>
                  </w:drawing>
                </mc:Choice>
                <mc:Fallback>
                  <w:pict>
                    <v:group w14:anchorId="60891BA7" id="Group 139358" o:spid="_x0000_s1593" style="width:69.05pt;height:27.8pt;mso-position-horizontal-relative:char;mso-position-vertical-relative:line" coordsize="8769,3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">
                      <v:shape id="Shape 17969" o:spid="_x0000_s1594" style="position:absolute;width:8769;height:3532;visibility:visible;mso-wrap-style:square;v-text-anchor:top" coordsize="876999,35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" path="m702024,l876999,176603,702024,353206r,-88302l,264904,,88302r702024,l702024,xe" fillcolor="#00a2da" stroked="f" strokeweight="0">
                        <v:stroke miterlimit="83231f" joinstyle="miter"/>
                        <v:path arrowok="t" textboxrect="0,0,876999,353206"/>
                      </v:shape>
                      <v:shape id="Shape 17970" o:spid="_x0000_s1595" style="position:absolute;width:8769;height:3532;visibility:visible;mso-wrap-style:square;v-text-anchor:top" coordsize="876999,35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" path="m,88302r702024,l702024,,876999,176603,702024,353206r,-88302l,264904,,88302xe" filled="f" strokecolor="#025277" strokeweight=".50078mm">
                        <v:stroke miterlimit="66585f" joinstyle="miter"/>
                        <v:path arrowok="t" textboxrect="0,0,876999,353206"/>
                      </v:shape>
                      <v:rect id="Rectangle 17971" o:spid="_x0000_s1596" style="position:absolute;left:1936;top:1026;width:5335;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" filled="f" stroked="f">
                        <v:textbox inset="0,0,0,0">
                          <w:txbxContent>
                            <w:p w14:paraId="6F61573B" w14:textId="77777777" w:rsidR="00C4347D" w:rsidRDefault="00B91993">
                              <w:pPr>
                                <w:spacing w:after="160" w:line="259" w:lineRule="auto"/>
                                <w:ind w:left="0" w:right="0" w:firstLine="0"/>
                                <w:jc w:val="left"/>
                              </w:pPr>
                              <w:r>
                                <w:rPr>
                                  <w:rFonts w:ascii="Arial" w:eastAsia="Arial" w:hAnsi="Arial" w:cs="Arial"/>
                                  <w:b/>
                                  <w:bCs/>
                                  <w:color w:val="FFFFFF"/>
                                  <w:sz w:val="17"/>
                                  <w:lang w:val="sv"/>
                                </w:rPr>
                                <w:t>Produkt</w:t>
                              </w:r>
                            </w:p>
                          </w:txbxContent>
                        </v:textbox>
                      </v:rect>
                      <w10:anchorlock/>
                    </v:group>
                  </w:pict>
                </mc:Fallback>
              </mc:AlternateContent>
            </w:r>
            <w:r>
              <w:rPr>
                <w:lang w:val="sv"/>
              </w:rPr>
              <w:t xml:space="preserve"> </w:t>
            </w:r>
          </w:p>
        </w:tc>
        <w:tc>
          <w:tcPr>
            <w:tcW w:w="7255" w:type="dxa"/>
            <w:tcBorders>
              <w:top w:val="single" w:sz="4" w:space="0" w:color="000000"/>
              <w:left w:val="single" w:sz="4" w:space="0" w:color="000000"/>
              <w:bottom w:val="single" w:sz="4" w:space="0" w:color="000000"/>
              <w:right w:val="single" w:sz="4" w:space="0" w:color="000000"/>
            </w:tcBorders>
            <w:vAlign w:val="center"/>
          </w:tcPr>
          <w:p w14:paraId="74BDF822" w14:textId="77777777" w:rsidR="00C4347D" w:rsidRDefault="00B91993">
            <w:pPr>
              <w:spacing w:after="0" w:line="259" w:lineRule="auto"/>
              <w:ind w:left="1" w:right="0" w:firstLine="0"/>
              <w:jc w:val="left"/>
            </w:pPr>
            <w:r>
              <w:rPr>
                <w:lang w:val="sv"/>
              </w:rPr>
              <w:t xml:space="preserve">Blå pilar används för produkter, </w:t>
            </w:r>
            <w:proofErr w:type="gramStart"/>
            <w:r>
              <w:rPr>
                <w:lang w:val="sv"/>
              </w:rPr>
              <w:t>t.ex.</w:t>
            </w:r>
            <w:proofErr w:type="gramEnd"/>
            <w:r>
              <w:rPr>
                <w:lang w:val="sv"/>
              </w:rPr>
              <w:t xml:space="preserve"> produkter med produktriktmärke. </w:t>
            </w:r>
          </w:p>
        </w:tc>
      </w:tr>
      <w:tr w:rsidR="00C4347D" w14:paraId="441FF1AF" w14:textId="77777777">
        <w:trPr>
          <w:trHeight w:val="761"/>
        </w:trPr>
        <w:tc>
          <w:tcPr>
            <w:tcW w:w="1804" w:type="dxa"/>
            <w:tcBorders>
              <w:top w:val="single" w:sz="4" w:space="0" w:color="000000"/>
              <w:left w:val="single" w:sz="4" w:space="0" w:color="000000"/>
              <w:bottom w:val="single" w:sz="4" w:space="0" w:color="000000"/>
              <w:right w:val="single" w:sz="4" w:space="0" w:color="000000"/>
            </w:tcBorders>
            <w:vAlign w:val="bottom"/>
          </w:tcPr>
          <w:p w14:paraId="0D96769A" w14:textId="77777777" w:rsidR="00C4347D" w:rsidRDefault="00B91993">
            <w:pPr>
              <w:spacing w:after="3" w:line="259" w:lineRule="auto"/>
              <w:ind w:left="171" w:right="0" w:firstLine="0"/>
              <w:jc w:val="left"/>
            </w:pPr>
            <w:r>
              <w:rPr>
                <w:rFonts w:ascii="Arial" w:hAnsi="Arial"/>
                <w:noProof/>
                <w:sz w:val="22"/>
                <w:lang w:val="sv"/>
              </w:rPr>
              <mc:AlternateContent>
                <mc:Choice Requires="wpg">
                  <w:drawing>
                    <wp:anchor distT="0" distB="0" distL="114300" distR="114300" simplePos="0" relativeHeight="251658240" behindDoc="1" locked="0" layoutInCell="1" allowOverlap="1" wp14:anchorId="42C3085C" wp14:editId="4F249C0B">
                      <wp:simplePos x="0" y="0"/>
                      <wp:positionH relativeFrom="column">
                        <wp:posOffset>76831</wp:posOffset>
                      </wp:positionH>
                      <wp:positionV relativeFrom="paragraph">
                        <wp:posOffset>-89563</wp:posOffset>
                      </wp:positionV>
                      <wp:extent cx="876961" cy="350631"/>
                      <wp:effectExtent l="0" t="0" r="0" b="0"/>
                      <wp:wrapNone/>
                      <wp:docPr id="139407" name="Group 139407"/>
                      <wp:cNvGraphicFramePr/>
                      <a:graphic xmlns:a="http://schemas.openxmlformats.org/drawingml/2006/main">
                        <a:graphicData uri="http://schemas.microsoft.com/office/word/2010/wordprocessingGroup">
                          <wpg:wgp>
                            <wpg:cNvGrpSpPr/>
                            <wpg:grpSpPr>
                              <a:xfrm>
                                <a:off x="0" y="0"/>
                                <a:ext cx="876961" cy="350631"/>
                                <a:chOff x="0" y="0"/>
                                <a:chExt cx="876961" cy="350631"/>
                              </a:xfrm>
                            </wpg:grpSpPr>
                            <wps:wsp>
                              <wps:cNvPr id="17972" name="Shape 17972"/>
                              <wps:cNvSpPr/>
                              <wps:spPr>
                                <a:xfrm>
                                  <a:off x="0" y="0"/>
                                  <a:ext cx="876961" cy="350630"/>
                                </a:xfrm>
                                <a:custGeom>
                                  <a:avLst/>
                                  <a:gdLst/>
                                  <a:ahLst/>
                                  <a:cxnLst/>
                                  <a:rect l="0" t="0" r="0" b="0"/>
                                  <a:pathLst>
                                    <a:path w="876961" h="350630">
                                      <a:moveTo>
                                        <a:pt x="701463" y="0"/>
                                      </a:moveTo>
                                      <a:lnTo>
                                        <a:pt x="876961" y="175315"/>
                                      </a:lnTo>
                                      <a:lnTo>
                                        <a:pt x="701463" y="350630"/>
                                      </a:lnTo>
                                      <a:lnTo>
                                        <a:pt x="701463" y="262973"/>
                                      </a:lnTo>
                                      <a:lnTo>
                                        <a:pt x="0" y="262973"/>
                                      </a:lnTo>
                                      <a:lnTo>
                                        <a:pt x="0" y="87657"/>
                                      </a:lnTo>
                                      <a:lnTo>
                                        <a:pt x="701463" y="87657"/>
                                      </a:lnTo>
                                      <a:lnTo>
                                        <a:pt x="701463" y="0"/>
                                      </a:lnTo>
                                      <a:close/>
                                    </a:path>
                                  </a:pathLst>
                                </a:custGeom>
                                <a:ln w="0" cap="flat">
                                  <a:miter lim="127000"/>
                                </a:ln>
                              </wps:spPr>
                              <wps:style>
                                <a:lnRef idx="0">
                                  <a:srgbClr val="000000">
                                    <a:alpha val="0"/>
                                  </a:srgbClr>
                                </a:lnRef>
                                <a:fillRef idx="1">
                                  <a:srgbClr val="B1011D"/>
                                </a:fillRef>
                                <a:effectRef idx="0">
                                  <a:scrgbClr r="0" g="0" b="0"/>
                                </a:effectRef>
                                <a:fontRef idx="none"/>
                              </wps:style>
                              <wps:bodyPr/>
                            </wps:wsp>
                            <wps:wsp>
                              <wps:cNvPr id="17973" name="Shape 17973"/>
                              <wps:cNvSpPr/>
                              <wps:spPr>
                                <a:xfrm>
                                  <a:off x="0" y="0"/>
                                  <a:ext cx="876961" cy="350630"/>
                                </a:xfrm>
                                <a:custGeom>
                                  <a:avLst/>
                                  <a:gdLst/>
                                  <a:ahLst/>
                                  <a:cxnLst/>
                                  <a:rect l="0" t="0" r="0" b="0"/>
                                  <a:pathLst>
                                    <a:path w="876961" h="350630">
                                      <a:moveTo>
                                        <a:pt x="0" y="87657"/>
                                      </a:moveTo>
                                      <a:lnTo>
                                        <a:pt x="701463" y="87657"/>
                                      </a:lnTo>
                                      <a:lnTo>
                                        <a:pt x="701463" y="0"/>
                                      </a:lnTo>
                                      <a:lnTo>
                                        <a:pt x="876961" y="175315"/>
                                      </a:lnTo>
                                      <a:lnTo>
                                        <a:pt x="701463" y="350630"/>
                                      </a:lnTo>
                                      <a:lnTo>
                                        <a:pt x="701463" y="262973"/>
                                      </a:lnTo>
                                      <a:lnTo>
                                        <a:pt x="0" y="262973"/>
                                      </a:lnTo>
                                      <a:lnTo>
                                        <a:pt x="0" y="87657"/>
                                      </a:lnTo>
                                      <a:close/>
                                    </a:path>
                                  </a:pathLst>
                                </a:custGeom>
                                <a:ln w="18008" cap="flat">
                                  <a:miter lim="101600"/>
                                </a:ln>
                              </wps:spPr>
                              <wps:style>
                                <a:lnRef idx="1">
                                  <a:srgbClr val="71253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9407" style="width:69.0521pt;height:27.6087pt;position:absolute;z-index:-2147483487;mso-position-horizontal-relative:text;mso-position-horizontal:absolute;margin-left:6.04971pt;mso-position-vertical-relative:text;margin-top:-7.05225pt;" coordsize="8769,3506">
                      <v:shape id="Shape 17972" style="position:absolute;width:8769;height:3506;left:0;top:0;" coordsize="876961,350630" path="m701463,0l876961,175315l701463,350630l701463,262973l0,262973l0,87657l701463,87657l701463,0x">
                        <v:stroke weight="0pt" endcap="flat" joinstyle="miter" miterlimit="10" on="false" color="#000000" opacity="0"/>
                        <v:fill on="true" color="#b1011d"/>
                      </v:shape>
                      <v:shape id="Shape 17973" style="position:absolute;width:8769;height:3506;left:0;top:0;" coordsize="876961,350630" path="m0,87657l701463,87657l701463,0l876961,175315l701463,350630l701463,262973l0,262973l0,87657x">
                        <v:stroke weight="1.41797pt" endcap="flat" joinstyle="miter" miterlimit="8" on="true" color="#712535"/>
                        <v:fill on="false" color="#000000" opacity="0"/>
                      </v:shape>
                    </v:group>
                  </w:pict>
                </mc:Fallback>
              </mc:AlternateContent>
            </w:r>
            <w:r>
              <w:rPr>
                <w:rFonts w:ascii="Arial" w:hAnsi="Arial"/>
                <w:b/>
                <w:bCs/>
                <w:color w:val="FFFFFF"/>
                <w:sz w:val="20"/>
                <w:lang w:val="sv"/>
              </w:rPr>
              <w:t>El</w:t>
            </w:r>
          </w:p>
          <w:p w14:paraId="60509C81" w14:textId="77777777" w:rsidR="00C4347D" w:rsidRDefault="00B91993">
            <w:pPr>
              <w:spacing w:after="0" w:line="259" w:lineRule="auto"/>
              <w:ind w:left="0" w:right="134" w:firstLine="0"/>
              <w:jc w:val="right"/>
            </w:pPr>
            <w:r>
              <w:rPr>
                <w:lang w:val="sv"/>
              </w:rPr>
              <w:t xml:space="preserve"> </w:t>
            </w:r>
          </w:p>
        </w:tc>
        <w:tc>
          <w:tcPr>
            <w:tcW w:w="7255" w:type="dxa"/>
            <w:tcBorders>
              <w:top w:val="single" w:sz="4" w:space="0" w:color="000000"/>
              <w:left w:val="single" w:sz="4" w:space="0" w:color="000000"/>
              <w:bottom w:val="single" w:sz="4" w:space="0" w:color="000000"/>
              <w:right w:val="single" w:sz="4" w:space="0" w:color="000000"/>
            </w:tcBorders>
            <w:vAlign w:val="center"/>
          </w:tcPr>
          <w:p w14:paraId="0F90E14D" w14:textId="77777777" w:rsidR="00C4347D" w:rsidRDefault="00B91993">
            <w:pPr>
              <w:spacing w:after="0" w:line="259" w:lineRule="auto"/>
              <w:ind w:left="1" w:right="0" w:firstLine="0"/>
              <w:jc w:val="left"/>
            </w:pPr>
            <w:r>
              <w:rPr>
                <w:lang w:val="sv"/>
              </w:rPr>
              <w:t xml:space="preserve">Röda pilar används för </w:t>
            </w:r>
            <w:proofErr w:type="spellStart"/>
            <w:r>
              <w:rPr>
                <w:lang w:val="sv"/>
              </w:rPr>
              <w:t>elflöden</w:t>
            </w:r>
            <w:proofErr w:type="spellEnd"/>
            <w:r>
              <w:rPr>
                <w:lang w:val="sv"/>
              </w:rPr>
              <w:t xml:space="preserve">. </w:t>
            </w:r>
          </w:p>
        </w:tc>
      </w:tr>
    </w:tbl>
    <w:p w14:paraId="18878E95" w14:textId="77777777" w:rsidR="00C4347D" w:rsidRDefault="00B91993">
      <w:pPr>
        <w:spacing w:after="96" w:line="259" w:lineRule="auto"/>
        <w:ind w:left="0" w:right="0" w:firstLine="0"/>
        <w:jc w:val="left"/>
      </w:pPr>
      <w:r>
        <w:rPr>
          <w:lang w:val="sv"/>
        </w:rPr>
        <w:t xml:space="preserve"> </w:t>
      </w:r>
    </w:p>
    <w:p w14:paraId="2375B2F6" w14:textId="77777777" w:rsidR="00C4347D" w:rsidRDefault="00B91993">
      <w:pPr>
        <w:spacing w:after="169" w:line="259" w:lineRule="auto"/>
        <w:ind w:left="0" w:right="0" w:firstLine="0"/>
        <w:jc w:val="left"/>
      </w:pPr>
      <w:r>
        <w:rPr>
          <w:lang w:val="sv"/>
        </w:rPr>
        <w:t xml:space="preserve"> </w:t>
      </w:r>
    </w:p>
    <w:p w14:paraId="755F501F" w14:textId="77777777" w:rsidR="00C4347D" w:rsidRDefault="00B91993">
      <w:pPr>
        <w:pStyle w:val="Rubrik3"/>
        <w:spacing w:after="242"/>
        <w:ind w:left="154"/>
      </w:pPr>
      <w:bookmarkStart w:id="68" w:name="_Toc163631716"/>
      <w:r>
        <w:rPr>
          <w:bCs/>
          <w:lang w:val="sv"/>
        </w:rPr>
        <w:t>7.3.2</w:t>
      </w:r>
      <w:r>
        <w:rPr>
          <w:rFonts w:ascii="Arial" w:hAnsi="Arial"/>
          <w:bCs/>
          <w:lang w:val="sv"/>
        </w:rPr>
        <w:t xml:space="preserve"> </w:t>
      </w:r>
      <w:r>
        <w:rPr>
          <w:bCs/>
          <w:lang w:val="sv"/>
        </w:rPr>
        <w:t>Exempel: Endast bränsle- och materialinsats (FM)</w:t>
      </w:r>
      <w:bookmarkEnd w:id="68"/>
      <w:r>
        <w:rPr>
          <w:bCs/>
          <w:lang w:val="sv"/>
        </w:rPr>
        <w:t xml:space="preserve"> </w:t>
      </w:r>
    </w:p>
    <w:p w14:paraId="64919D69" w14:textId="333D75CE" w:rsidR="00C4347D" w:rsidRDefault="00B91993">
      <w:pPr>
        <w:spacing w:after="98"/>
        <w:ind w:left="-5" w:right="23"/>
      </w:pPr>
      <w:r>
        <w:rPr>
          <w:lang w:val="sv"/>
        </w:rPr>
        <w:t xml:space="preserve">I bilden och tabellen nedan förklaras för det enkla och allmänna fallet med en anläggning som förbrukar bränslen direkt (icke mätbar värme exklusive bränsletillförsel från </w:t>
      </w:r>
      <w:r w:rsidR="001E6931">
        <w:rPr>
          <w:lang w:val="sv"/>
        </w:rPr>
        <w:t>restgaser</w:t>
      </w:r>
      <w:r w:rsidR="00697A6E">
        <w:rPr>
          <w:rStyle w:val="Fotnotsreferens"/>
          <w:lang w:val="sv"/>
        </w:rPr>
        <w:footnoteReference w:id="108"/>
      </w:r>
      <w:r w:rsidR="00697A6E">
        <w:rPr>
          <w:lang w:val="sv"/>
        </w:rPr>
        <w:t xml:space="preserve">) </w:t>
      </w:r>
      <w:r>
        <w:rPr>
          <w:lang w:val="sv"/>
        </w:rPr>
        <w:t xml:space="preserve">och hur tillskrivningen till varje delanläggning för bestämning av tillskrivna utsläpp ska göras i </w:t>
      </w:r>
      <w:r w:rsidR="0098399F">
        <w:rPr>
          <w:lang w:val="sv"/>
        </w:rPr>
        <w:t xml:space="preserve">referensdatarapporten </w:t>
      </w:r>
      <w:r>
        <w:rPr>
          <w:lang w:val="sv"/>
        </w:rPr>
        <w:t>och hur beräkningen fungerar. Bränsletyp 2 i exemplet (Fuel</w:t>
      </w:r>
      <w:r>
        <w:rPr>
          <w:vertAlign w:val="subscript"/>
          <w:lang w:val="sv"/>
        </w:rPr>
        <w:t>2</w:t>
      </w:r>
      <w:r>
        <w:rPr>
          <w:lang w:val="sv"/>
        </w:rPr>
        <w:t>) används i två olika delanläggningar, med energitillförsel Fuel</w:t>
      </w:r>
      <w:r>
        <w:rPr>
          <w:vertAlign w:val="subscript"/>
          <w:lang w:val="sv"/>
        </w:rPr>
        <w:t>2,1</w:t>
      </w:r>
      <w:r>
        <w:rPr>
          <w:lang w:val="sv"/>
        </w:rPr>
        <w:t xml:space="preserve"> och Fuel</w:t>
      </w:r>
      <w:r>
        <w:rPr>
          <w:vertAlign w:val="subscript"/>
          <w:lang w:val="sv"/>
        </w:rPr>
        <w:t>2,2</w:t>
      </w:r>
      <w:r>
        <w:rPr>
          <w:lang w:val="sv"/>
        </w:rPr>
        <w:t xml:space="preserve">. </w:t>
      </w:r>
    </w:p>
    <w:p w14:paraId="4150B191" w14:textId="77777777" w:rsidR="00C4347D" w:rsidRDefault="00B91993">
      <w:pPr>
        <w:spacing w:after="112"/>
        <w:ind w:left="-5" w:right="23"/>
      </w:pPr>
      <w:r>
        <w:rPr>
          <w:lang w:val="sv"/>
        </w:rPr>
        <w:t xml:space="preserve">Denna situation skulle uppstå för ett brett spektrum av sektorer, till exempel inom cementindustrin (till exempel </w:t>
      </w:r>
      <w:proofErr w:type="spellStart"/>
      <w:r>
        <w:rPr>
          <w:lang w:val="sv"/>
        </w:rPr>
        <w:t>sub</w:t>
      </w:r>
      <w:proofErr w:type="spellEnd"/>
      <w:r>
        <w:rPr>
          <w:lang w:val="sv"/>
        </w:rPr>
        <w:t xml:space="preserve"> A = klinker, </w:t>
      </w:r>
      <w:proofErr w:type="spellStart"/>
      <w:r>
        <w:rPr>
          <w:lang w:val="sv"/>
        </w:rPr>
        <w:t>sub</w:t>
      </w:r>
      <w:proofErr w:type="spellEnd"/>
      <w:r>
        <w:rPr>
          <w:lang w:val="sv"/>
        </w:rPr>
        <w:t xml:space="preserve"> B = delanläggning med bränsleriktmärke (till exempel cementkvarn)), </w:t>
      </w:r>
      <w:proofErr w:type="spellStart"/>
      <w:r>
        <w:rPr>
          <w:lang w:val="sv"/>
        </w:rPr>
        <w:t>keramikindustrin</w:t>
      </w:r>
      <w:proofErr w:type="spellEnd"/>
      <w:r>
        <w:rPr>
          <w:lang w:val="sv"/>
        </w:rPr>
        <w:t xml:space="preserve"> (till exempel </w:t>
      </w:r>
      <w:proofErr w:type="spellStart"/>
      <w:r>
        <w:rPr>
          <w:lang w:val="sv"/>
        </w:rPr>
        <w:t>sub</w:t>
      </w:r>
      <w:proofErr w:type="spellEnd"/>
      <w:r>
        <w:rPr>
          <w:lang w:val="sv"/>
        </w:rPr>
        <w:t xml:space="preserve"> A = tegel, plattor eller klinker), glasindustrin (till exempel </w:t>
      </w:r>
      <w:proofErr w:type="spellStart"/>
      <w:r>
        <w:rPr>
          <w:lang w:val="sv"/>
        </w:rPr>
        <w:t>sub</w:t>
      </w:r>
      <w:proofErr w:type="spellEnd"/>
      <w:r>
        <w:rPr>
          <w:lang w:val="sv"/>
        </w:rPr>
        <w:t xml:space="preserve"> A = flytglas eller färgat/färglöst glas) osv.  </w:t>
      </w:r>
    </w:p>
    <w:p w14:paraId="4FB8DB25" w14:textId="77777777" w:rsidR="00C4347D" w:rsidRDefault="00B91993">
      <w:pPr>
        <w:spacing w:after="0" w:line="259" w:lineRule="auto"/>
        <w:ind w:left="0" w:right="0" w:firstLine="0"/>
        <w:jc w:val="left"/>
      </w:pPr>
      <w:r>
        <w:rPr>
          <w:lang w:val="sv"/>
        </w:rPr>
        <w:t xml:space="preserve"> </w:t>
      </w:r>
    </w:p>
    <w:p w14:paraId="01BC019F" w14:textId="77777777" w:rsidR="00C4347D" w:rsidRDefault="00B91993">
      <w:pPr>
        <w:spacing w:after="99" w:line="259" w:lineRule="auto"/>
        <w:ind w:left="1757" w:right="0" w:firstLine="0"/>
        <w:jc w:val="left"/>
      </w:pPr>
      <w:r>
        <w:rPr>
          <w:noProof/>
          <w:sz w:val="22"/>
          <w:lang w:val="sv"/>
        </w:rPr>
        <mc:AlternateContent>
          <mc:Choice Requires="wpg">
            <w:drawing>
              <wp:inline distT="0" distB="0" distL="0" distR="0" wp14:anchorId="4A833E0B" wp14:editId="005D54BE">
                <wp:extent cx="3610374" cy="1971309"/>
                <wp:effectExtent l="0" t="0" r="9525" b="0"/>
                <wp:docPr id="139785" name="Group 139785"/>
                <wp:cNvGraphicFramePr/>
                <a:graphic xmlns:a="http://schemas.openxmlformats.org/drawingml/2006/main">
                  <a:graphicData uri="http://schemas.microsoft.com/office/word/2010/wordprocessingGroup">
                    <wpg:wgp>
                      <wpg:cNvGrpSpPr/>
                      <wpg:grpSpPr>
                        <a:xfrm>
                          <a:off x="0" y="0"/>
                          <a:ext cx="3610374" cy="1971309"/>
                          <a:chOff x="0" y="0"/>
                          <a:chExt cx="3610374" cy="1971309"/>
                        </a:xfrm>
                      </wpg:grpSpPr>
                      <wps:wsp>
                        <wps:cNvPr id="17999" name="Rectangle 17999"/>
                        <wps:cNvSpPr/>
                        <wps:spPr>
                          <a:xfrm>
                            <a:off x="3564566" y="1764856"/>
                            <a:ext cx="45808" cy="206453"/>
                          </a:xfrm>
                          <a:prstGeom prst="rect">
                            <a:avLst/>
                          </a:prstGeom>
                          <a:ln>
                            <a:noFill/>
                          </a:ln>
                        </wps:spPr>
                        <wps:txbx>
                          <w:txbxContent>
                            <w:p w14:paraId="666DAE00" w14:textId="77777777" w:rsidR="00C4347D" w:rsidRDefault="00B91993">
                              <w:pPr>
                                <w:spacing w:after="160" w:line="259" w:lineRule="auto"/>
                                <w:ind w:left="0" w:right="0" w:firstLine="0"/>
                                <w:jc w:val="left"/>
                              </w:pPr>
                              <w:r>
                                <w:rPr>
                                  <w:lang w:val="sv"/>
                                </w:rPr>
                                <w:t xml:space="preserve"> </w:t>
                              </w:r>
                            </w:p>
                          </w:txbxContent>
                        </wps:txbx>
                        <wps:bodyPr horzOverflow="overflow" vert="horz" lIns="0" tIns="0" rIns="0" bIns="0" rtlCol="0">
                          <a:noAutofit/>
                        </wps:bodyPr>
                      </wps:wsp>
                      <wps:wsp>
                        <wps:cNvPr id="155764" name="Shape 155764"/>
                        <wps:cNvSpPr/>
                        <wps:spPr>
                          <a:xfrm>
                            <a:off x="1010317" y="315501"/>
                            <a:ext cx="1986304" cy="896390"/>
                          </a:xfrm>
                          <a:custGeom>
                            <a:avLst/>
                            <a:gdLst/>
                            <a:ahLst/>
                            <a:cxnLst/>
                            <a:rect l="0" t="0" r="0" b="0"/>
                            <a:pathLst>
                              <a:path w="1986304" h="896390">
                                <a:moveTo>
                                  <a:pt x="0" y="0"/>
                                </a:moveTo>
                                <a:lnTo>
                                  <a:pt x="1986304" y="0"/>
                                </a:lnTo>
                                <a:lnTo>
                                  <a:pt x="1986304" y="896390"/>
                                </a:lnTo>
                                <a:lnTo>
                                  <a:pt x="0" y="896390"/>
                                </a:lnTo>
                                <a:lnTo>
                                  <a:pt x="0" y="0"/>
                                </a:lnTo>
                              </a:path>
                            </a:pathLst>
                          </a:custGeom>
                          <a:ln w="0" cap="flat">
                            <a:miter lim="127000"/>
                          </a:ln>
                        </wps:spPr>
                        <wps:style>
                          <a:lnRef idx="0">
                            <a:srgbClr val="000000">
                              <a:alpha val="0"/>
                            </a:srgbClr>
                          </a:lnRef>
                          <a:fillRef idx="1">
                            <a:srgbClr val="E4F1F1"/>
                          </a:fillRef>
                          <a:effectRef idx="0">
                            <a:scrgbClr r="0" g="0" b="0"/>
                          </a:effectRef>
                          <a:fontRef idx="none"/>
                        </wps:style>
                        <wps:bodyPr/>
                      </wps:wsp>
                      <wps:wsp>
                        <wps:cNvPr id="18203" name="Shape 18203"/>
                        <wps:cNvSpPr/>
                        <wps:spPr>
                          <a:xfrm>
                            <a:off x="1010317" y="315501"/>
                            <a:ext cx="1986304" cy="896390"/>
                          </a:xfrm>
                          <a:custGeom>
                            <a:avLst/>
                            <a:gdLst/>
                            <a:ahLst/>
                            <a:cxnLst/>
                            <a:rect l="0" t="0" r="0" b="0"/>
                            <a:pathLst>
                              <a:path w="1986304" h="896390">
                                <a:moveTo>
                                  <a:pt x="0" y="0"/>
                                </a:moveTo>
                                <a:lnTo>
                                  <a:pt x="1986304" y="0"/>
                                </a:lnTo>
                                <a:lnTo>
                                  <a:pt x="1986304" y="896390"/>
                                </a:lnTo>
                                <a:lnTo>
                                  <a:pt x="0" y="896390"/>
                                </a:lnTo>
                                <a:close/>
                              </a:path>
                            </a:pathLst>
                          </a:custGeom>
                          <a:ln w="12061" cap="flat">
                            <a:custDash>
                              <a:ds d="379864" sp="284898"/>
                            </a:custDash>
                            <a:round/>
                          </a:ln>
                        </wps:spPr>
                        <wps:style>
                          <a:lnRef idx="1">
                            <a:srgbClr val="000000"/>
                          </a:lnRef>
                          <a:fillRef idx="0">
                            <a:srgbClr val="000000">
                              <a:alpha val="0"/>
                            </a:srgbClr>
                          </a:fillRef>
                          <a:effectRef idx="0">
                            <a:scrgbClr r="0" g="0" b="0"/>
                          </a:effectRef>
                          <a:fontRef idx="none"/>
                        </wps:style>
                        <wps:bodyPr/>
                      </wps:wsp>
                      <wps:wsp>
                        <wps:cNvPr id="18204" name="Rectangle 18204"/>
                        <wps:cNvSpPr/>
                        <wps:spPr>
                          <a:xfrm>
                            <a:off x="1087509" y="331095"/>
                            <a:ext cx="1565975" cy="265097"/>
                          </a:xfrm>
                          <a:prstGeom prst="rect">
                            <a:avLst/>
                          </a:prstGeom>
                          <a:ln>
                            <a:noFill/>
                          </a:ln>
                        </wps:spPr>
                        <wps:txbx>
                          <w:txbxContent>
                            <w:p w14:paraId="1355E698" w14:textId="77777777" w:rsidR="00C4347D" w:rsidRDefault="00B91993">
                              <w:pPr>
                                <w:spacing w:after="160" w:line="259" w:lineRule="auto"/>
                                <w:ind w:left="0" w:right="0" w:firstLine="0"/>
                                <w:jc w:val="left"/>
                              </w:pPr>
                              <w:r>
                                <w:rPr>
                                  <w:rFonts w:ascii="Arial" w:eastAsia="Arial" w:hAnsi="Arial" w:cs="Arial"/>
                                  <w:b/>
                                  <w:bCs/>
                                  <w:sz w:val="22"/>
                                  <w:lang w:val="sv"/>
                                </w:rPr>
                                <w:t>Delanläggning A</w:t>
                              </w:r>
                            </w:p>
                          </w:txbxContent>
                        </wps:txbx>
                        <wps:bodyPr horzOverflow="overflow" vert="horz" lIns="0" tIns="0" rIns="0" bIns="0" rtlCol="0">
                          <a:noAutofit/>
                        </wps:bodyPr>
                      </wps:wsp>
                      <wps:wsp>
                        <wps:cNvPr id="155765" name="Shape 155765"/>
                        <wps:cNvSpPr/>
                        <wps:spPr>
                          <a:xfrm>
                            <a:off x="1012173" y="1276848"/>
                            <a:ext cx="1986318" cy="502016"/>
                          </a:xfrm>
                          <a:custGeom>
                            <a:avLst/>
                            <a:gdLst/>
                            <a:ahLst/>
                            <a:cxnLst/>
                            <a:rect l="0" t="0" r="0" b="0"/>
                            <a:pathLst>
                              <a:path w="1986318" h="502016">
                                <a:moveTo>
                                  <a:pt x="0" y="0"/>
                                </a:moveTo>
                                <a:lnTo>
                                  <a:pt x="1986318" y="0"/>
                                </a:lnTo>
                                <a:lnTo>
                                  <a:pt x="1986318" y="502016"/>
                                </a:lnTo>
                                <a:lnTo>
                                  <a:pt x="0" y="502016"/>
                                </a:lnTo>
                                <a:lnTo>
                                  <a:pt x="0" y="0"/>
                                </a:lnTo>
                              </a:path>
                            </a:pathLst>
                          </a:custGeom>
                          <a:ln w="0" cap="flat">
                            <a:miter lim="127000"/>
                          </a:ln>
                        </wps:spPr>
                        <wps:style>
                          <a:lnRef idx="0">
                            <a:srgbClr val="000000">
                              <a:alpha val="0"/>
                            </a:srgbClr>
                          </a:lnRef>
                          <a:fillRef idx="1">
                            <a:srgbClr val="E4F1F1"/>
                          </a:fillRef>
                          <a:effectRef idx="0">
                            <a:scrgbClr r="0" g="0" b="0"/>
                          </a:effectRef>
                          <a:fontRef idx="none"/>
                        </wps:style>
                        <wps:bodyPr/>
                      </wps:wsp>
                      <wps:wsp>
                        <wps:cNvPr id="18206" name="Shape 18206"/>
                        <wps:cNvSpPr/>
                        <wps:spPr>
                          <a:xfrm>
                            <a:off x="1012173" y="1276848"/>
                            <a:ext cx="1986318" cy="502016"/>
                          </a:xfrm>
                          <a:custGeom>
                            <a:avLst/>
                            <a:gdLst/>
                            <a:ahLst/>
                            <a:cxnLst/>
                            <a:rect l="0" t="0" r="0" b="0"/>
                            <a:pathLst>
                              <a:path w="1986318" h="502016">
                                <a:moveTo>
                                  <a:pt x="0" y="0"/>
                                </a:moveTo>
                                <a:lnTo>
                                  <a:pt x="1986318" y="0"/>
                                </a:lnTo>
                                <a:lnTo>
                                  <a:pt x="1986318" y="502016"/>
                                </a:lnTo>
                                <a:lnTo>
                                  <a:pt x="0" y="502016"/>
                                </a:lnTo>
                                <a:close/>
                              </a:path>
                            </a:pathLst>
                          </a:custGeom>
                          <a:ln w="12061" cap="flat">
                            <a:custDash>
                              <a:ds d="379867" sp="284901"/>
                            </a:custDash>
                            <a:round/>
                          </a:ln>
                        </wps:spPr>
                        <wps:style>
                          <a:lnRef idx="1">
                            <a:srgbClr val="000000"/>
                          </a:lnRef>
                          <a:fillRef idx="0">
                            <a:srgbClr val="000000">
                              <a:alpha val="0"/>
                            </a:srgbClr>
                          </a:fillRef>
                          <a:effectRef idx="0">
                            <a:scrgbClr r="0" g="0" b="0"/>
                          </a:effectRef>
                          <a:fontRef idx="none"/>
                        </wps:style>
                        <wps:bodyPr/>
                      </wps:wsp>
                      <wps:wsp>
                        <wps:cNvPr id="18207" name="Rectangle 18207"/>
                        <wps:cNvSpPr/>
                        <wps:spPr>
                          <a:xfrm>
                            <a:off x="1087509" y="1292685"/>
                            <a:ext cx="1573378" cy="265097"/>
                          </a:xfrm>
                          <a:prstGeom prst="rect">
                            <a:avLst/>
                          </a:prstGeom>
                          <a:ln>
                            <a:noFill/>
                          </a:ln>
                        </wps:spPr>
                        <wps:txbx>
                          <w:txbxContent>
                            <w:p w14:paraId="6E46C7C2" w14:textId="77777777" w:rsidR="00C4347D" w:rsidRDefault="00B91993">
                              <w:pPr>
                                <w:spacing w:after="160" w:line="259" w:lineRule="auto"/>
                                <w:ind w:left="0" w:right="0" w:firstLine="0"/>
                                <w:jc w:val="left"/>
                              </w:pPr>
                              <w:r>
                                <w:rPr>
                                  <w:rFonts w:ascii="Arial" w:eastAsia="Arial" w:hAnsi="Arial" w:cs="Arial"/>
                                  <w:b/>
                                  <w:bCs/>
                                  <w:sz w:val="22"/>
                                  <w:lang w:val="sv"/>
                                </w:rPr>
                                <w:t>Delanläggning B</w:t>
                              </w:r>
                            </w:p>
                          </w:txbxContent>
                        </wps:txbx>
                        <wps:bodyPr horzOverflow="overflow" vert="horz" lIns="0" tIns="0" rIns="0" bIns="0" rtlCol="0">
                          <a:noAutofit/>
                        </wps:bodyPr>
                      </wps:wsp>
                      <wps:wsp>
                        <wps:cNvPr id="18208" name="Shape 18208"/>
                        <wps:cNvSpPr/>
                        <wps:spPr>
                          <a:xfrm>
                            <a:off x="398931" y="82587"/>
                            <a:ext cx="2761894" cy="1740824"/>
                          </a:xfrm>
                          <a:custGeom>
                            <a:avLst/>
                            <a:gdLst/>
                            <a:ahLst/>
                            <a:cxnLst/>
                            <a:rect l="0" t="0" r="0" b="0"/>
                            <a:pathLst>
                              <a:path w="2761894" h="1740824">
                                <a:moveTo>
                                  <a:pt x="0" y="0"/>
                                </a:moveTo>
                                <a:lnTo>
                                  <a:pt x="2761894" y="0"/>
                                </a:lnTo>
                                <a:lnTo>
                                  <a:pt x="2761894" y="1740824"/>
                                </a:lnTo>
                                <a:lnTo>
                                  <a:pt x="0" y="1740824"/>
                                </a:lnTo>
                                <a:close/>
                              </a:path>
                            </a:pathLst>
                          </a:custGeom>
                          <a:ln w="12061" cap="flat">
                            <a:custDash>
                              <a:ds d="379863" sp="284898"/>
                            </a:custDash>
                            <a:round/>
                          </a:ln>
                        </wps:spPr>
                        <wps:style>
                          <a:lnRef idx="1">
                            <a:srgbClr val="00A2DA"/>
                          </a:lnRef>
                          <a:fillRef idx="0">
                            <a:srgbClr val="000000">
                              <a:alpha val="0"/>
                            </a:srgbClr>
                          </a:fillRef>
                          <a:effectRef idx="0">
                            <a:scrgbClr r="0" g="0" b="0"/>
                          </a:effectRef>
                          <a:fontRef idx="none"/>
                        </wps:style>
                        <wps:bodyPr/>
                      </wps:wsp>
                      <wps:wsp>
                        <wps:cNvPr id="18209" name="Rectangle 18209"/>
                        <wps:cNvSpPr/>
                        <wps:spPr>
                          <a:xfrm>
                            <a:off x="1569184" y="98484"/>
                            <a:ext cx="2026522" cy="265097"/>
                          </a:xfrm>
                          <a:prstGeom prst="rect">
                            <a:avLst/>
                          </a:prstGeom>
                          <a:ln>
                            <a:noFill/>
                          </a:ln>
                        </wps:spPr>
                        <wps:txbx>
                          <w:txbxContent>
                            <w:p w14:paraId="02D30500" w14:textId="77777777" w:rsidR="00C4347D" w:rsidRDefault="00B91993">
                              <w:pPr>
                                <w:spacing w:after="160" w:line="259" w:lineRule="auto"/>
                                <w:ind w:left="0" w:right="0" w:firstLine="0"/>
                                <w:jc w:val="left"/>
                              </w:pPr>
                              <w:r>
                                <w:rPr>
                                  <w:rFonts w:ascii="Arial" w:eastAsia="Arial" w:hAnsi="Arial" w:cs="Arial"/>
                                  <w:b/>
                                  <w:bCs/>
                                  <w:color w:val="00A2DA"/>
                                  <w:sz w:val="22"/>
                                  <w:lang w:val="sv"/>
                                </w:rPr>
                                <w:t>Anläggningsgränser</w:t>
                              </w:r>
                            </w:p>
                          </w:txbxContent>
                        </wps:txbx>
                        <wps:bodyPr horzOverflow="overflow" vert="horz" lIns="0" tIns="0" rIns="0" bIns="0" rtlCol="0">
                          <a:noAutofit/>
                        </wps:bodyPr>
                      </wps:wsp>
                      <wps:wsp>
                        <wps:cNvPr id="18210" name="Shape 18210"/>
                        <wps:cNvSpPr/>
                        <wps:spPr>
                          <a:xfrm>
                            <a:off x="244925" y="303438"/>
                            <a:ext cx="767241" cy="307143"/>
                          </a:xfrm>
                          <a:custGeom>
                            <a:avLst/>
                            <a:gdLst/>
                            <a:ahLst/>
                            <a:cxnLst/>
                            <a:rect l="0" t="0" r="0" b="0"/>
                            <a:pathLst>
                              <a:path w="767241" h="307143">
                                <a:moveTo>
                                  <a:pt x="613700" y="0"/>
                                </a:moveTo>
                                <a:lnTo>
                                  <a:pt x="767241" y="153571"/>
                                </a:lnTo>
                                <a:lnTo>
                                  <a:pt x="613700" y="307143"/>
                                </a:lnTo>
                                <a:lnTo>
                                  <a:pt x="613700" y="230357"/>
                                </a:lnTo>
                                <a:lnTo>
                                  <a:pt x="0" y="230357"/>
                                </a:lnTo>
                                <a:lnTo>
                                  <a:pt x="0" y="76786"/>
                                </a:lnTo>
                                <a:lnTo>
                                  <a:pt x="613700" y="76786"/>
                                </a:lnTo>
                                <a:lnTo>
                                  <a:pt x="613700"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8211" name="Shape 18211"/>
                        <wps:cNvSpPr/>
                        <wps:spPr>
                          <a:xfrm>
                            <a:off x="244925" y="303438"/>
                            <a:ext cx="767241" cy="307143"/>
                          </a:xfrm>
                          <a:custGeom>
                            <a:avLst/>
                            <a:gdLst/>
                            <a:ahLst/>
                            <a:cxnLst/>
                            <a:rect l="0" t="0" r="0" b="0"/>
                            <a:pathLst>
                              <a:path w="767241" h="307143">
                                <a:moveTo>
                                  <a:pt x="0" y="76786"/>
                                </a:moveTo>
                                <a:lnTo>
                                  <a:pt x="613700" y="76786"/>
                                </a:lnTo>
                                <a:lnTo>
                                  <a:pt x="613700" y="0"/>
                                </a:lnTo>
                                <a:lnTo>
                                  <a:pt x="767241" y="153571"/>
                                </a:lnTo>
                                <a:lnTo>
                                  <a:pt x="613700" y="307143"/>
                                </a:lnTo>
                                <a:lnTo>
                                  <a:pt x="613700" y="230357"/>
                                </a:lnTo>
                                <a:lnTo>
                                  <a:pt x="0" y="230357"/>
                                </a:lnTo>
                                <a:lnTo>
                                  <a:pt x="0" y="76786"/>
                                </a:lnTo>
                                <a:close/>
                              </a:path>
                            </a:pathLst>
                          </a:custGeom>
                          <a:ln w="15772" cap="flat">
                            <a:miter lim="101600"/>
                          </a:ln>
                        </wps:spPr>
                        <wps:style>
                          <a:lnRef idx="1">
                            <a:srgbClr val="5C8B8B"/>
                          </a:lnRef>
                          <a:fillRef idx="0">
                            <a:srgbClr val="000000">
                              <a:alpha val="0"/>
                            </a:srgbClr>
                          </a:fillRef>
                          <a:effectRef idx="0">
                            <a:scrgbClr r="0" g="0" b="0"/>
                          </a:effectRef>
                          <a:fontRef idx="none"/>
                        </wps:style>
                        <wps:bodyPr/>
                      </wps:wsp>
                      <wps:wsp>
                        <wps:cNvPr id="18212" name="Rectangle 18212"/>
                        <wps:cNvSpPr/>
                        <wps:spPr>
                          <a:xfrm>
                            <a:off x="355881" y="372382"/>
                            <a:ext cx="620400" cy="235053"/>
                          </a:xfrm>
                          <a:prstGeom prst="rect">
                            <a:avLst/>
                          </a:prstGeom>
                          <a:ln>
                            <a:noFill/>
                          </a:ln>
                        </wps:spPr>
                        <wps:txbx>
                          <w:txbxContent>
                            <w:p w14:paraId="0EB6AD9C" w14:textId="77777777" w:rsidR="00C4347D" w:rsidRDefault="00B91993">
                              <w:pPr>
                                <w:spacing w:after="160" w:line="259" w:lineRule="auto"/>
                                <w:ind w:left="0" w:right="0" w:firstLine="0"/>
                                <w:jc w:val="left"/>
                              </w:pPr>
                              <w:r>
                                <w:rPr>
                                  <w:rFonts w:ascii="Arial" w:eastAsia="Arial" w:hAnsi="Arial" w:cs="Arial"/>
                                  <w:b/>
                                  <w:bCs/>
                                  <w:sz w:val="19"/>
                                  <w:lang w:val="sv"/>
                                </w:rPr>
                                <w:t>Material</w:t>
                              </w:r>
                            </w:p>
                          </w:txbxContent>
                        </wps:txbx>
                        <wps:bodyPr horzOverflow="overflow" vert="horz" lIns="0" tIns="0" rIns="0" bIns="0" rtlCol="0">
                          <a:noAutofit/>
                        </wps:bodyPr>
                      </wps:wsp>
                      <wps:wsp>
                        <wps:cNvPr id="18213" name="Shape 18213"/>
                        <wps:cNvSpPr/>
                        <wps:spPr>
                          <a:xfrm>
                            <a:off x="480578" y="1190550"/>
                            <a:ext cx="531595" cy="457482"/>
                          </a:xfrm>
                          <a:custGeom>
                            <a:avLst/>
                            <a:gdLst/>
                            <a:ahLst/>
                            <a:cxnLst/>
                            <a:rect l="0" t="0" r="0" b="0"/>
                            <a:pathLst>
                              <a:path w="531595" h="457482">
                                <a:moveTo>
                                  <a:pt x="0" y="0"/>
                                </a:moveTo>
                                <a:lnTo>
                                  <a:pt x="150294" y="0"/>
                                </a:lnTo>
                                <a:lnTo>
                                  <a:pt x="150294" y="267947"/>
                                </a:lnTo>
                                <a:lnTo>
                                  <a:pt x="417251" y="267947"/>
                                </a:lnTo>
                                <a:lnTo>
                                  <a:pt x="417251" y="228741"/>
                                </a:lnTo>
                                <a:lnTo>
                                  <a:pt x="531595" y="343111"/>
                                </a:lnTo>
                                <a:lnTo>
                                  <a:pt x="417251" y="457482"/>
                                </a:lnTo>
                                <a:lnTo>
                                  <a:pt x="417251" y="418276"/>
                                </a:lnTo>
                                <a:lnTo>
                                  <a:pt x="0" y="418276"/>
                                </a:lnTo>
                                <a:lnTo>
                                  <a:pt x="0"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8214" name="Shape 18214"/>
                        <wps:cNvSpPr/>
                        <wps:spPr>
                          <a:xfrm>
                            <a:off x="480577" y="1190550"/>
                            <a:ext cx="531595" cy="457482"/>
                          </a:xfrm>
                          <a:custGeom>
                            <a:avLst/>
                            <a:gdLst/>
                            <a:ahLst/>
                            <a:cxnLst/>
                            <a:rect l="0" t="0" r="0" b="0"/>
                            <a:pathLst>
                              <a:path w="531595" h="457482">
                                <a:moveTo>
                                  <a:pt x="150294" y="0"/>
                                </a:moveTo>
                                <a:lnTo>
                                  <a:pt x="150294" y="267947"/>
                                </a:lnTo>
                                <a:lnTo>
                                  <a:pt x="417251" y="267947"/>
                                </a:lnTo>
                                <a:lnTo>
                                  <a:pt x="417251" y="228741"/>
                                </a:lnTo>
                                <a:lnTo>
                                  <a:pt x="531595" y="343111"/>
                                </a:lnTo>
                                <a:lnTo>
                                  <a:pt x="417251" y="457482"/>
                                </a:lnTo>
                                <a:lnTo>
                                  <a:pt x="417251" y="418276"/>
                                </a:lnTo>
                                <a:lnTo>
                                  <a:pt x="0" y="418276"/>
                                </a:lnTo>
                                <a:lnTo>
                                  <a:pt x="0" y="0"/>
                                </a:lnTo>
                                <a:lnTo>
                                  <a:pt x="150294" y="0"/>
                                </a:lnTo>
                                <a:close/>
                              </a:path>
                            </a:pathLst>
                          </a:custGeom>
                          <a:ln w="0" cap="flat">
                            <a:miter lim="101600"/>
                          </a:ln>
                        </wps:spPr>
                        <wps:style>
                          <a:lnRef idx="1">
                            <a:srgbClr val="5C8B8B"/>
                          </a:lnRef>
                          <a:fillRef idx="0">
                            <a:srgbClr val="000000">
                              <a:alpha val="0"/>
                            </a:srgbClr>
                          </a:fillRef>
                          <a:effectRef idx="0">
                            <a:scrgbClr r="0" g="0" b="0"/>
                          </a:effectRef>
                          <a:fontRef idx="none"/>
                        </wps:style>
                        <wps:bodyPr/>
                      </wps:wsp>
                      <wps:wsp>
                        <wps:cNvPr id="18215" name="Rectangle 18215"/>
                        <wps:cNvSpPr/>
                        <wps:spPr>
                          <a:xfrm rot="5399999">
                            <a:off x="322544" y="1378740"/>
                            <a:ext cx="416211" cy="176695"/>
                          </a:xfrm>
                          <a:prstGeom prst="rect">
                            <a:avLst/>
                          </a:prstGeom>
                          <a:ln>
                            <a:noFill/>
                          </a:ln>
                        </wps:spPr>
                        <wps:txbx>
                          <w:txbxContent>
                            <w:p w14:paraId="51D38AE3" w14:textId="77777777" w:rsidR="00C4347D" w:rsidRDefault="00B91993">
                              <w:pPr>
                                <w:spacing w:after="160" w:line="259" w:lineRule="auto"/>
                                <w:ind w:left="0" w:right="0" w:firstLine="0"/>
                                <w:jc w:val="left"/>
                              </w:pPr>
                              <w:r>
                                <w:rPr>
                                  <w:rFonts w:ascii="Arial" w:eastAsia="Arial" w:hAnsi="Arial" w:cs="Arial"/>
                                  <w:b/>
                                  <w:bCs/>
                                  <w:sz w:val="15"/>
                                  <w:lang w:val="sv"/>
                                </w:rPr>
                                <w:t>Bränsle</w:t>
                              </w:r>
                            </w:p>
                          </w:txbxContent>
                        </wps:txbx>
                        <wps:bodyPr horzOverflow="overflow" vert="horz" lIns="0" tIns="0" rIns="0" bIns="0" rtlCol="0">
                          <a:noAutofit/>
                        </wps:bodyPr>
                      </wps:wsp>
                      <wps:wsp>
                        <wps:cNvPr id="138345" name="Rectangle 138345"/>
                        <wps:cNvSpPr/>
                        <wps:spPr>
                          <a:xfrm rot="5399999">
                            <a:off x="473864" y="1422957"/>
                            <a:ext cx="114738" cy="118385"/>
                          </a:xfrm>
                          <a:prstGeom prst="rect">
                            <a:avLst/>
                          </a:prstGeom>
                          <a:ln>
                            <a:noFill/>
                          </a:ln>
                        </wps:spPr>
                        <wps:txbx>
                          <w:txbxContent>
                            <w:p w14:paraId="543A28EB" w14:textId="77777777" w:rsidR="00C4347D" w:rsidRDefault="00B91993">
                              <w:pPr>
                                <w:spacing w:after="160" w:line="259" w:lineRule="auto"/>
                                <w:ind w:left="0" w:right="0" w:firstLine="0"/>
                                <w:jc w:val="left"/>
                              </w:pPr>
                              <w:r>
                                <w:rPr>
                                  <w:rFonts w:ascii="Arial" w:eastAsia="Arial" w:hAnsi="Arial" w:cs="Arial"/>
                                  <w:b/>
                                  <w:bCs/>
                                  <w:sz w:val="10"/>
                                  <w:lang w:val="sv"/>
                                </w:rPr>
                                <w:t>2</w:t>
                              </w:r>
                            </w:p>
                          </w:txbxContent>
                        </wps:txbx>
                        <wps:bodyPr horzOverflow="overflow" vert="horz" lIns="0" tIns="0" rIns="0" bIns="0" rtlCol="0">
                          <a:noAutofit/>
                        </wps:bodyPr>
                      </wps:wsp>
                      <wps:wsp>
                        <wps:cNvPr id="138346" name="Rectangle 138346"/>
                        <wps:cNvSpPr/>
                        <wps:spPr>
                          <a:xfrm rot="5399999">
                            <a:off x="421920" y="1474901"/>
                            <a:ext cx="114738" cy="118385"/>
                          </a:xfrm>
                          <a:prstGeom prst="rect">
                            <a:avLst/>
                          </a:prstGeom>
                          <a:ln>
                            <a:noFill/>
                          </a:ln>
                        </wps:spPr>
                        <wps:txbx>
                          <w:txbxContent>
                            <w:p w14:paraId="081CF477" w14:textId="77777777" w:rsidR="00C4347D" w:rsidRDefault="00B91993">
                              <w:pPr>
                                <w:spacing w:after="160" w:line="259" w:lineRule="auto"/>
                                <w:ind w:left="0" w:right="0" w:firstLine="0"/>
                                <w:jc w:val="left"/>
                              </w:pPr>
                              <w:r>
                                <w:rPr>
                                  <w:rFonts w:ascii="Arial" w:eastAsia="Arial" w:hAnsi="Arial" w:cs="Arial"/>
                                  <w:b/>
                                  <w:bCs/>
                                  <w:sz w:val="10"/>
                                  <w:lang w:val="sv"/>
                                </w:rPr>
                                <w:t>2</w:t>
                              </w:r>
                            </w:p>
                          </w:txbxContent>
                        </wps:txbx>
                        <wps:bodyPr horzOverflow="overflow" vert="horz" lIns="0" tIns="0" rIns="0" bIns="0" rtlCol="0">
                          <a:noAutofit/>
                        </wps:bodyPr>
                      </wps:wsp>
                      <wps:wsp>
                        <wps:cNvPr id="138347" name="Rectangle 138347"/>
                        <wps:cNvSpPr/>
                        <wps:spPr>
                          <a:xfrm rot="5399999">
                            <a:off x="448191" y="1448631"/>
                            <a:ext cx="114738" cy="118385"/>
                          </a:xfrm>
                          <a:prstGeom prst="rect">
                            <a:avLst/>
                          </a:prstGeom>
                          <a:ln>
                            <a:noFill/>
                          </a:ln>
                        </wps:spPr>
                        <wps:txbx>
                          <w:txbxContent>
                            <w:p w14:paraId="474C3911" w14:textId="77777777" w:rsidR="00C4347D" w:rsidRDefault="00B91993">
                              <w:pPr>
                                <w:spacing w:after="160" w:line="259" w:lineRule="auto"/>
                                <w:ind w:left="0" w:right="0" w:firstLine="0"/>
                                <w:jc w:val="left"/>
                              </w:pPr>
                              <w:r>
                                <w:rPr>
                                  <w:rFonts w:ascii="Arial" w:eastAsia="Arial" w:hAnsi="Arial" w:cs="Arial"/>
                                  <w:b/>
                                  <w:bCs/>
                                  <w:sz w:val="10"/>
                                  <w:lang w:val="sv"/>
                                </w:rPr>
                                <w:t>,</w:t>
                              </w:r>
                            </w:p>
                          </w:txbxContent>
                        </wps:txbx>
                        <wps:bodyPr horzOverflow="overflow" vert="horz" lIns="0" tIns="0" rIns="0" bIns="0" rtlCol="0">
                          <a:noAutofit/>
                        </wps:bodyPr>
                      </wps:wsp>
                      <wps:wsp>
                        <wps:cNvPr id="18217" name="Shape 18217"/>
                        <wps:cNvSpPr/>
                        <wps:spPr>
                          <a:xfrm>
                            <a:off x="244925" y="641208"/>
                            <a:ext cx="767241" cy="306215"/>
                          </a:xfrm>
                          <a:custGeom>
                            <a:avLst/>
                            <a:gdLst/>
                            <a:ahLst/>
                            <a:cxnLst/>
                            <a:rect l="0" t="0" r="0" b="0"/>
                            <a:pathLst>
                              <a:path w="767241" h="306215">
                                <a:moveTo>
                                  <a:pt x="614164" y="0"/>
                                </a:moveTo>
                                <a:lnTo>
                                  <a:pt x="767241" y="153108"/>
                                </a:lnTo>
                                <a:lnTo>
                                  <a:pt x="614164" y="306215"/>
                                </a:lnTo>
                                <a:lnTo>
                                  <a:pt x="614164" y="229661"/>
                                </a:lnTo>
                                <a:lnTo>
                                  <a:pt x="0" y="229661"/>
                                </a:lnTo>
                                <a:lnTo>
                                  <a:pt x="0" y="76554"/>
                                </a:lnTo>
                                <a:lnTo>
                                  <a:pt x="614164" y="76554"/>
                                </a:lnTo>
                                <a:lnTo>
                                  <a:pt x="614164"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8218" name="Shape 18218"/>
                        <wps:cNvSpPr/>
                        <wps:spPr>
                          <a:xfrm>
                            <a:off x="244925" y="641208"/>
                            <a:ext cx="767241" cy="306215"/>
                          </a:xfrm>
                          <a:custGeom>
                            <a:avLst/>
                            <a:gdLst/>
                            <a:ahLst/>
                            <a:cxnLst/>
                            <a:rect l="0" t="0" r="0" b="0"/>
                            <a:pathLst>
                              <a:path w="767241" h="306215">
                                <a:moveTo>
                                  <a:pt x="0" y="76554"/>
                                </a:moveTo>
                                <a:lnTo>
                                  <a:pt x="614164" y="76554"/>
                                </a:lnTo>
                                <a:lnTo>
                                  <a:pt x="614164" y="0"/>
                                </a:lnTo>
                                <a:lnTo>
                                  <a:pt x="767241" y="153108"/>
                                </a:lnTo>
                                <a:lnTo>
                                  <a:pt x="614164" y="306215"/>
                                </a:lnTo>
                                <a:lnTo>
                                  <a:pt x="614164" y="229661"/>
                                </a:lnTo>
                                <a:lnTo>
                                  <a:pt x="0" y="229661"/>
                                </a:lnTo>
                                <a:lnTo>
                                  <a:pt x="0" y="76554"/>
                                </a:lnTo>
                                <a:close/>
                              </a:path>
                            </a:pathLst>
                          </a:custGeom>
                          <a:ln w="15772" cap="flat">
                            <a:miter lim="101600"/>
                          </a:ln>
                        </wps:spPr>
                        <wps:style>
                          <a:lnRef idx="1">
                            <a:srgbClr val="5C8B8B"/>
                          </a:lnRef>
                          <a:fillRef idx="0">
                            <a:srgbClr val="000000">
                              <a:alpha val="0"/>
                            </a:srgbClr>
                          </a:fillRef>
                          <a:effectRef idx="0">
                            <a:scrgbClr r="0" g="0" b="0"/>
                          </a:effectRef>
                          <a:fontRef idx="none"/>
                        </wps:style>
                        <wps:bodyPr/>
                      </wps:wsp>
                      <wps:wsp>
                        <wps:cNvPr id="18219" name="Rectangle 18219"/>
                        <wps:cNvSpPr/>
                        <wps:spPr>
                          <a:xfrm>
                            <a:off x="440229" y="709794"/>
                            <a:ext cx="510747" cy="235053"/>
                          </a:xfrm>
                          <a:prstGeom prst="rect">
                            <a:avLst/>
                          </a:prstGeom>
                          <a:ln>
                            <a:noFill/>
                          </a:ln>
                        </wps:spPr>
                        <wps:txbx>
                          <w:txbxContent>
                            <w:p w14:paraId="7EBD50E2" w14:textId="77777777" w:rsidR="00C4347D" w:rsidRDefault="00B91993">
                              <w:pPr>
                                <w:spacing w:after="160" w:line="259" w:lineRule="auto"/>
                                <w:ind w:left="0" w:right="0" w:firstLine="0"/>
                                <w:jc w:val="left"/>
                              </w:pPr>
                              <w:r>
                                <w:rPr>
                                  <w:rFonts w:ascii="Arial" w:eastAsia="Arial" w:hAnsi="Arial" w:cs="Arial"/>
                                  <w:b/>
                                  <w:bCs/>
                                  <w:sz w:val="19"/>
                                  <w:lang w:val="sv"/>
                                </w:rPr>
                                <w:t>Bränsle</w:t>
                              </w:r>
                            </w:p>
                          </w:txbxContent>
                        </wps:txbx>
                        <wps:bodyPr horzOverflow="overflow" vert="horz" lIns="0" tIns="0" rIns="0" bIns="0" rtlCol="0">
                          <a:noAutofit/>
                        </wps:bodyPr>
                      </wps:wsp>
                      <wps:wsp>
                        <wps:cNvPr id="18220" name="Rectangle 18220"/>
                        <wps:cNvSpPr/>
                        <wps:spPr>
                          <a:xfrm>
                            <a:off x="693561" y="782781"/>
                            <a:ext cx="61075" cy="157291"/>
                          </a:xfrm>
                          <a:prstGeom prst="rect">
                            <a:avLst/>
                          </a:prstGeom>
                          <a:ln>
                            <a:noFill/>
                          </a:ln>
                        </wps:spPr>
                        <wps:txbx>
                          <w:txbxContent>
                            <w:p w14:paraId="662BBF10" w14:textId="77777777" w:rsidR="00C4347D" w:rsidRDefault="00B91993">
                              <w:pPr>
                                <w:spacing w:after="160" w:line="259" w:lineRule="auto"/>
                                <w:ind w:left="0" w:right="0" w:firstLine="0"/>
                                <w:jc w:val="left"/>
                              </w:pPr>
                              <w:r>
                                <w:rPr>
                                  <w:rFonts w:ascii="Arial" w:eastAsia="Arial" w:hAnsi="Arial" w:cs="Arial"/>
                                  <w:b/>
                                  <w:bCs/>
                                  <w:sz w:val="13"/>
                                  <w:lang w:val="sv"/>
                                </w:rPr>
                                <w:t>1</w:t>
                              </w:r>
                            </w:p>
                          </w:txbxContent>
                        </wps:txbx>
                        <wps:bodyPr horzOverflow="overflow" vert="horz" lIns="0" tIns="0" rIns="0" bIns="0" rtlCol="0">
                          <a:noAutofit/>
                        </wps:bodyPr>
                      </wps:wsp>
                      <wps:wsp>
                        <wps:cNvPr id="18221" name="Shape 18221"/>
                        <wps:cNvSpPr/>
                        <wps:spPr>
                          <a:xfrm>
                            <a:off x="244925" y="978979"/>
                            <a:ext cx="767241" cy="306215"/>
                          </a:xfrm>
                          <a:custGeom>
                            <a:avLst/>
                            <a:gdLst/>
                            <a:ahLst/>
                            <a:cxnLst/>
                            <a:rect l="0" t="0" r="0" b="0"/>
                            <a:pathLst>
                              <a:path w="767241" h="306215">
                                <a:moveTo>
                                  <a:pt x="614164" y="0"/>
                                </a:moveTo>
                                <a:lnTo>
                                  <a:pt x="767241" y="153108"/>
                                </a:lnTo>
                                <a:lnTo>
                                  <a:pt x="614164" y="306215"/>
                                </a:lnTo>
                                <a:lnTo>
                                  <a:pt x="614164" y="229661"/>
                                </a:lnTo>
                                <a:lnTo>
                                  <a:pt x="0" y="229661"/>
                                </a:lnTo>
                                <a:lnTo>
                                  <a:pt x="0" y="76554"/>
                                </a:lnTo>
                                <a:lnTo>
                                  <a:pt x="614164" y="76554"/>
                                </a:lnTo>
                                <a:lnTo>
                                  <a:pt x="614164"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8222" name="Shape 18222"/>
                        <wps:cNvSpPr/>
                        <wps:spPr>
                          <a:xfrm>
                            <a:off x="244925" y="978979"/>
                            <a:ext cx="767241" cy="306215"/>
                          </a:xfrm>
                          <a:custGeom>
                            <a:avLst/>
                            <a:gdLst/>
                            <a:ahLst/>
                            <a:cxnLst/>
                            <a:rect l="0" t="0" r="0" b="0"/>
                            <a:pathLst>
                              <a:path w="767241" h="306215">
                                <a:moveTo>
                                  <a:pt x="0" y="76554"/>
                                </a:moveTo>
                                <a:lnTo>
                                  <a:pt x="614164" y="76554"/>
                                </a:lnTo>
                                <a:lnTo>
                                  <a:pt x="614164" y="0"/>
                                </a:lnTo>
                                <a:lnTo>
                                  <a:pt x="767241" y="153108"/>
                                </a:lnTo>
                                <a:lnTo>
                                  <a:pt x="614164" y="306215"/>
                                </a:lnTo>
                                <a:lnTo>
                                  <a:pt x="614164" y="229661"/>
                                </a:lnTo>
                                <a:lnTo>
                                  <a:pt x="0" y="229661"/>
                                </a:lnTo>
                                <a:lnTo>
                                  <a:pt x="0" y="76554"/>
                                </a:lnTo>
                                <a:close/>
                              </a:path>
                            </a:pathLst>
                          </a:custGeom>
                          <a:ln w="15772" cap="flat">
                            <a:miter lim="101600"/>
                          </a:ln>
                        </wps:spPr>
                        <wps:style>
                          <a:lnRef idx="1">
                            <a:srgbClr val="5C8B8B"/>
                          </a:lnRef>
                          <a:fillRef idx="0">
                            <a:srgbClr val="000000">
                              <a:alpha val="0"/>
                            </a:srgbClr>
                          </a:fillRef>
                          <a:effectRef idx="0">
                            <a:scrgbClr r="0" g="0" b="0"/>
                          </a:effectRef>
                          <a:fontRef idx="none"/>
                        </wps:style>
                        <wps:bodyPr/>
                      </wps:wsp>
                      <wps:wsp>
                        <wps:cNvPr id="18223" name="Rectangle 18223"/>
                        <wps:cNvSpPr/>
                        <wps:spPr>
                          <a:xfrm>
                            <a:off x="450441" y="1067691"/>
                            <a:ext cx="405437" cy="176731"/>
                          </a:xfrm>
                          <a:prstGeom prst="rect">
                            <a:avLst/>
                          </a:prstGeom>
                          <a:ln>
                            <a:noFill/>
                          </a:ln>
                        </wps:spPr>
                        <wps:txbx>
                          <w:txbxContent>
                            <w:p w14:paraId="3DFA5211" w14:textId="77777777" w:rsidR="00C4347D" w:rsidRDefault="00B91993">
                              <w:pPr>
                                <w:spacing w:after="160" w:line="259" w:lineRule="auto"/>
                                <w:ind w:left="0" w:right="0" w:firstLine="0"/>
                                <w:jc w:val="left"/>
                              </w:pPr>
                              <w:r>
                                <w:rPr>
                                  <w:rFonts w:ascii="Arial" w:eastAsia="Arial" w:hAnsi="Arial" w:cs="Arial"/>
                                  <w:b/>
                                  <w:bCs/>
                                  <w:sz w:val="15"/>
                                  <w:lang w:val="sv"/>
                                </w:rPr>
                                <w:t>Bränsle</w:t>
                              </w:r>
                            </w:p>
                          </w:txbxContent>
                        </wps:txbx>
                        <wps:bodyPr horzOverflow="overflow" vert="horz" lIns="0" tIns="0" rIns="0" bIns="0" rtlCol="0">
                          <a:noAutofit/>
                        </wps:bodyPr>
                      </wps:wsp>
                      <wps:wsp>
                        <wps:cNvPr id="138341" name="Rectangle 138341"/>
                        <wps:cNvSpPr/>
                        <wps:spPr>
                          <a:xfrm>
                            <a:off x="641608" y="1122444"/>
                            <a:ext cx="45973" cy="118410"/>
                          </a:xfrm>
                          <a:prstGeom prst="rect">
                            <a:avLst/>
                          </a:prstGeom>
                          <a:ln>
                            <a:noFill/>
                          </a:ln>
                        </wps:spPr>
                        <wps:txbx>
                          <w:txbxContent>
                            <w:p w14:paraId="5C9095A3" w14:textId="77777777" w:rsidR="00C4347D" w:rsidRDefault="00B91993">
                              <w:pPr>
                                <w:spacing w:after="160" w:line="259" w:lineRule="auto"/>
                                <w:ind w:left="0" w:right="0" w:firstLine="0"/>
                                <w:jc w:val="left"/>
                              </w:pPr>
                              <w:r>
                                <w:rPr>
                                  <w:rFonts w:ascii="Arial" w:eastAsia="Arial" w:hAnsi="Arial" w:cs="Arial"/>
                                  <w:b/>
                                  <w:bCs/>
                                  <w:sz w:val="10"/>
                                  <w:lang w:val="sv"/>
                                </w:rPr>
                                <w:t>2</w:t>
                              </w:r>
                            </w:p>
                          </w:txbxContent>
                        </wps:txbx>
                        <wps:bodyPr horzOverflow="overflow" vert="horz" lIns="0" tIns="0" rIns="0" bIns="0" rtlCol="0">
                          <a:noAutofit/>
                        </wps:bodyPr>
                      </wps:wsp>
                      <wps:wsp>
                        <wps:cNvPr id="138344" name="Rectangle 138344"/>
                        <wps:cNvSpPr/>
                        <wps:spPr>
                          <a:xfrm>
                            <a:off x="675926" y="1122444"/>
                            <a:ext cx="22966" cy="118410"/>
                          </a:xfrm>
                          <a:prstGeom prst="rect">
                            <a:avLst/>
                          </a:prstGeom>
                          <a:ln>
                            <a:noFill/>
                          </a:ln>
                        </wps:spPr>
                        <wps:txbx>
                          <w:txbxContent>
                            <w:p w14:paraId="16B8121D" w14:textId="77777777" w:rsidR="00C4347D" w:rsidRDefault="00B91993">
                              <w:pPr>
                                <w:spacing w:after="160" w:line="259" w:lineRule="auto"/>
                                <w:ind w:left="0" w:right="0" w:firstLine="0"/>
                                <w:jc w:val="left"/>
                              </w:pPr>
                              <w:r>
                                <w:rPr>
                                  <w:rFonts w:ascii="Arial" w:eastAsia="Arial" w:hAnsi="Arial" w:cs="Arial"/>
                                  <w:b/>
                                  <w:bCs/>
                                  <w:sz w:val="10"/>
                                  <w:lang w:val="sv"/>
                                </w:rPr>
                                <w:t>,</w:t>
                              </w:r>
                            </w:p>
                          </w:txbxContent>
                        </wps:txbx>
                        <wps:bodyPr horzOverflow="overflow" vert="horz" lIns="0" tIns="0" rIns="0" bIns="0" rtlCol="0">
                          <a:noAutofit/>
                        </wps:bodyPr>
                      </wps:wsp>
                      <wps:wsp>
                        <wps:cNvPr id="138343" name="Rectangle 138343"/>
                        <wps:cNvSpPr/>
                        <wps:spPr>
                          <a:xfrm>
                            <a:off x="693542" y="1122444"/>
                            <a:ext cx="45973" cy="118410"/>
                          </a:xfrm>
                          <a:prstGeom prst="rect">
                            <a:avLst/>
                          </a:prstGeom>
                          <a:ln>
                            <a:noFill/>
                          </a:ln>
                        </wps:spPr>
                        <wps:txbx>
                          <w:txbxContent>
                            <w:p w14:paraId="246EC4E4" w14:textId="77777777" w:rsidR="00C4347D" w:rsidRDefault="00B91993">
                              <w:pPr>
                                <w:spacing w:after="160" w:line="259" w:lineRule="auto"/>
                                <w:ind w:left="0" w:right="0" w:firstLine="0"/>
                                <w:jc w:val="left"/>
                              </w:pPr>
                              <w:r>
                                <w:rPr>
                                  <w:rFonts w:ascii="Arial" w:eastAsia="Arial" w:hAnsi="Arial" w:cs="Arial"/>
                                  <w:b/>
                                  <w:bCs/>
                                  <w:sz w:val="10"/>
                                  <w:lang w:val="sv"/>
                                </w:rPr>
                                <w:t>1</w:t>
                              </w:r>
                            </w:p>
                          </w:txbxContent>
                        </wps:txbx>
                        <wps:bodyPr horzOverflow="overflow" vert="horz" lIns="0" tIns="0" rIns="0" bIns="0" rtlCol="0">
                          <a:noAutofit/>
                        </wps:bodyPr>
                      </wps:wsp>
                      <wps:wsp>
                        <wps:cNvPr id="18225" name="Shape 18225"/>
                        <wps:cNvSpPr/>
                        <wps:spPr>
                          <a:xfrm>
                            <a:off x="2722012" y="547486"/>
                            <a:ext cx="701384" cy="394377"/>
                          </a:xfrm>
                          <a:custGeom>
                            <a:avLst/>
                            <a:gdLst/>
                            <a:ahLst/>
                            <a:cxnLst/>
                            <a:rect l="0" t="0" r="0" b="0"/>
                            <a:pathLst>
                              <a:path w="701384" h="394377">
                                <a:moveTo>
                                  <a:pt x="504235" y="0"/>
                                </a:moveTo>
                                <a:lnTo>
                                  <a:pt x="701384" y="197188"/>
                                </a:lnTo>
                                <a:lnTo>
                                  <a:pt x="504235" y="394377"/>
                                </a:lnTo>
                                <a:lnTo>
                                  <a:pt x="504235" y="295782"/>
                                </a:lnTo>
                                <a:lnTo>
                                  <a:pt x="0" y="295782"/>
                                </a:lnTo>
                                <a:lnTo>
                                  <a:pt x="0" y="98594"/>
                                </a:lnTo>
                                <a:lnTo>
                                  <a:pt x="504235" y="98594"/>
                                </a:lnTo>
                                <a:lnTo>
                                  <a:pt x="504235" y="0"/>
                                </a:lnTo>
                                <a:close/>
                              </a:path>
                            </a:pathLst>
                          </a:custGeom>
                          <a:ln w="0" cap="flat">
                            <a:miter lim="127000"/>
                          </a:ln>
                        </wps:spPr>
                        <wps:style>
                          <a:lnRef idx="0">
                            <a:srgbClr val="000000">
                              <a:alpha val="0"/>
                            </a:srgbClr>
                          </a:lnRef>
                          <a:fillRef idx="1">
                            <a:srgbClr val="00A2DA"/>
                          </a:fillRef>
                          <a:effectRef idx="0">
                            <a:scrgbClr r="0" g="0" b="0"/>
                          </a:effectRef>
                          <a:fontRef idx="none"/>
                        </wps:style>
                        <wps:bodyPr/>
                      </wps:wsp>
                      <wps:wsp>
                        <wps:cNvPr id="18226" name="Shape 18226"/>
                        <wps:cNvSpPr/>
                        <wps:spPr>
                          <a:xfrm>
                            <a:off x="2722012" y="547486"/>
                            <a:ext cx="701383" cy="394377"/>
                          </a:xfrm>
                          <a:custGeom>
                            <a:avLst/>
                            <a:gdLst/>
                            <a:ahLst/>
                            <a:cxnLst/>
                            <a:rect l="0" t="0" r="0" b="0"/>
                            <a:pathLst>
                              <a:path w="701383" h="394377">
                                <a:moveTo>
                                  <a:pt x="0" y="98594"/>
                                </a:moveTo>
                                <a:lnTo>
                                  <a:pt x="504235" y="98594"/>
                                </a:lnTo>
                                <a:lnTo>
                                  <a:pt x="504235" y="0"/>
                                </a:lnTo>
                                <a:lnTo>
                                  <a:pt x="701383" y="197188"/>
                                </a:lnTo>
                                <a:lnTo>
                                  <a:pt x="504235" y="394377"/>
                                </a:lnTo>
                                <a:lnTo>
                                  <a:pt x="504235" y="295782"/>
                                </a:lnTo>
                                <a:lnTo>
                                  <a:pt x="0" y="295782"/>
                                </a:lnTo>
                                <a:lnTo>
                                  <a:pt x="0" y="98594"/>
                                </a:lnTo>
                                <a:close/>
                              </a:path>
                            </a:pathLst>
                          </a:custGeom>
                          <a:ln w="15772" cap="flat">
                            <a:miter lim="101600"/>
                          </a:ln>
                        </wps:spPr>
                        <wps:style>
                          <a:lnRef idx="1">
                            <a:srgbClr val="025277"/>
                          </a:lnRef>
                          <a:fillRef idx="0">
                            <a:srgbClr val="000000">
                              <a:alpha val="0"/>
                            </a:srgbClr>
                          </a:fillRef>
                          <a:effectRef idx="0">
                            <a:scrgbClr r="0" g="0" b="0"/>
                          </a:effectRef>
                          <a:fontRef idx="none"/>
                        </wps:style>
                        <wps:bodyPr/>
                      </wps:wsp>
                      <wps:wsp>
                        <wps:cNvPr id="18227" name="Rectangle 18227"/>
                        <wps:cNvSpPr/>
                        <wps:spPr>
                          <a:xfrm>
                            <a:off x="2803889" y="680759"/>
                            <a:ext cx="586372" cy="176731"/>
                          </a:xfrm>
                          <a:prstGeom prst="rect">
                            <a:avLst/>
                          </a:prstGeom>
                          <a:ln>
                            <a:noFill/>
                          </a:ln>
                        </wps:spPr>
                        <wps:txbx>
                          <w:txbxContent>
                            <w:p w14:paraId="0EBEE080" w14:textId="77777777" w:rsidR="00C4347D" w:rsidRDefault="00B91993">
                              <w:pPr>
                                <w:spacing w:after="160" w:line="259" w:lineRule="auto"/>
                                <w:ind w:left="0" w:right="0" w:firstLine="0"/>
                                <w:jc w:val="left"/>
                              </w:pPr>
                              <w:r>
                                <w:rPr>
                                  <w:rFonts w:ascii="Arial" w:eastAsia="Arial" w:hAnsi="Arial" w:cs="Arial"/>
                                  <w:b/>
                                  <w:bCs/>
                                  <w:color w:val="FFFFFF"/>
                                  <w:sz w:val="15"/>
                                  <w:lang w:val="sv"/>
                                </w:rPr>
                                <w:t>Produkt A</w:t>
                              </w:r>
                            </w:p>
                          </w:txbxContent>
                        </wps:txbx>
                        <wps:bodyPr horzOverflow="overflow" vert="horz" lIns="0" tIns="0" rIns="0" bIns="0" rtlCol="0">
                          <a:noAutofit/>
                        </wps:bodyPr>
                      </wps:wsp>
                      <wps:wsp>
                        <wps:cNvPr id="18228" name="Shape 18228"/>
                        <wps:cNvSpPr/>
                        <wps:spPr>
                          <a:xfrm>
                            <a:off x="2722012" y="1304687"/>
                            <a:ext cx="701384" cy="394377"/>
                          </a:xfrm>
                          <a:custGeom>
                            <a:avLst/>
                            <a:gdLst/>
                            <a:ahLst/>
                            <a:cxnLst/>
                            <a:rect l="0" t="0" r="0" b="0"/>
                            <a:pathLst>
                              <a:path w="701384" h="394377">
                                <a:moveTo>
                                  <a:pt x="504235" y="0"/>
                                </a:moveTo>
                                <a:lnTo>
                                  <a:pt x="701384" y="197188"/>
                                </a:lnTo>
                                <a:lnTo>
                                  <a:pt x="504235" y="394377"/>
                                </a:lnTo>
                                <a:lnTo>
                                  <a:pt x="504235" y="295782"/>
                                </a:lnTo>
                                <a:lnTo>
                                  <a:pt x="0" y="295782"/>
                                </a:lnTo>
                                <a:lnTo>
                                  <a:pt x="0" y="98594"/>
                                </a:lnTo>
                                <a:lnTo>
                                  <a:pt x="504235" y="98594"/>
                                </a:lnTo>
                                <a:lnTo>
                                  <a:pt x="504235" y="0"/>
                                </a:lnTo>
                                <a:close/>
                              </a:path>
                            </a:pathLst>
                          </a:custGeom>
                          <a:ln w="0" cap="flat">
                            <a:miter lim="127000"/>
                          </a:ln>
                        </wps:spPr>
                        <wps:style>
                          <a:lnRef idx="0">
                            <a:srgbClr val="000000">
                              <a:alpha val="0"/>
                            </a:srgbClr>
                          </a:lnRef>
                          <a:fillRef idx="1">
                            <a:srgbClr val="00A2DA"/>
                          </a:fillRef>
                          <a:effectRef idx="0">
                            <a:scrgbClr r="0" g="0" b="0"/>
                          </a:effectRef>
                          <a:fontRef idx="none"/>
                        </wps:style>
                        <wps:bodyPr/>
                      </wps:wsp>
                      <wps:wsp>
                        <wps:cNvPr id="18229" name="Shape 18229"/>
                        <wps:cNvSpPr/>
                        <wps:spPr>
                          <a:xfrm>
                            <a:off x="2722012" y="1304687"/>
                            <a:ext cx="701383" cy="394377"/>
                          </a:xfrm>
                          <a:custGeom>
                            <a:avLst/>
                            <a:gdLst/>
                            <a:ahLst/>
                            <a:cxnLst/>
                            <a:rect l="0" t="0" r="0" b="0"/>
                            <a:pathLst>
                              <a:path w="701383" h="394377">
                                <a:moveTo>
                                  <a:pt x="0" y="98594"/>
                                </a:moveTo>
                                <a:lnTo>
                                  <a:pt x="504235" y="98594"/>
                                </a:lnTo>
                                <a:lnTo>
                                  <a:pt x="504235" y="0"/>
                                </a:lnTo>
                                <a:lnTo>
                                  <a:pt x="701383" y="197188"/>
                                </a:lnTo>
                                <a:lnTo>
                                  <a:pt x="504235" y="394377"/>
                                </a:lnTo>
                                <a:lnTo>
                                  <a:pt x="504235" y="295782"/>
                                </a:lnTo>
                                <a:lnTo>
                                  <a:pt x="0" y="295782"/>
                                </a:lnTo>
                                <a:lnTo>
                                  <a:pt x="0" y="98594"/>
                                </a:lnTo>
                                <a:close/>
                              </a:path>
                            </a:pathLst>
                          </a:custGeom>
                          <a:ln w="15772" cap="flat">
                            <a:miter lim="101600"/>
                          </a:ln>
                        </wps:spPr>
                        <wps:style>
                          <a:lnRef idx="1">
                            <a:srgbClr val="025277"/>
                          </a:lnRef>
                          <a:fillRef idx="0">
                            <a:srgbClr val="000000">
                              <a:alpha val="0"/>
                            </a:srgbClr>
                          </a:fillRef>
                          <a:effectRef idx="0">
                            <a:scrgbClr r="0" g="0" b="0"/>
                          </a:effectRef>
                          <a:fontRef idx="none"/>
                        </wps:style>
                        <wps:bodyPr/>
                      </wps:wsp>
                      <wps:wsp>
                        <wps:cNvPr id="18230" name="Rectangle 18230"/>
                        <wps:cNvSpPr/>
                        <wps:spPr>
                          <a:xfrm>
                            <a:off x="2801126" y="1437579"/>
                            <a:ext cx="590074" cy="176731"/>
                          </a:xfrm>
                          <a:prstGeom prst="rect">
                            <a:avLst/>
                          </a:prstGeom>
                          <a:ln>
                            <a:noFill/>
                          </a:ln>
                        </wps:spPr>
                        <wps:txbx>
                          <w:txbxContent>
                            <w:p w14:paraId="52E0692B" w14:textId="77777777" w:rsidR="00C4347D" w:rsidRDefault="00B91993">
                              <w:pPr>
                                <w:spacing w:after="160" w:line="259" w:lineRule="auto"/>
                                <w:ind w:left="0" w:right="0" w:firstLine="0"/>
                                <w:jc w:val="left"/>
                              </w:pPr>
                              <w:r>
                                <w:rPr>
                                  <w:rFonts w:ascii="Arial" w:eastAsia="Arial" w:hAnsi="Arial" w:cs="Arial"/>
                                  <w:b/>
                                  <w:bCs/>
                                  <w:color w:val="FFFFFF"/>
                                  <w:sz w:val="15"/>
                                  <w:lang w:val="sv"/>
                                </w:rPr>
                                <w:t>Produkt B</w:t>
                              </w:r>
                            </w:p>
                          </w:txbxContent>
                        </wps:txbx>
                        <wps:bodyPr horzOverflow="overflow" vert="horz" lIns="0" tIns="0" rIns="0" bIns="0" rtlCol="0">
                          <a:noAutofit/>
                        </wps:bodyPr>
                      </wps:wsp>
                      <wps:wsp>
                        <wps:cNvPr id="155766" name="Shape 155766"/>
                        <wps:cNvSpPr/>
                        <wps:spPr>
                          <a:xfrm>
                            <a:off x="19947" y="34798"/>
                            <a:ext cx="883222" cy="281172"/>
                          </a:xfrm>
                          <a:custGeom>
                            <a:avLst/>
                            <a:gdLst/>
                            <a:ahLst/>
                            <a:cxnLst/>
                            <a:rect l="0" t="0" r="0" b="0"/>
                            <a:pathLst>
                              <a:path w="883222" h="281172">
                                <a:moveTo>
                                  <a:pt x="0" y="0"/>
                                </a:moveTo>
                                <a:lnTo>
                                  <a:pt x="883222" y="0"/>
                                </a:lnTo>
                                <a:lnTo>
                                  <a:pt x="883222" y="281172"/>
                                </a:lnTo>
                                <a:lnTo>
                                  <a:pt x="0" y="2811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232" name="Rectangle 18232"/>
                        <wps:cNvSpPr/>
                        <wps:spPr>
                          <a:xfrm>
                            <a:off x="75302" y="47941"/>
                            <a:ext cx="1015012" cy="353466"/>
                          </a:xfrm>
                          <a:prstGeom prst="rect">
                            <a:avLst/>
                          </a:prstGeom>
                          <a:ln>
                            <a:noFill/>
                          </a:ln>
                        </wps:spPr>
                        <wps:txbx>
                          <w:txbxContent>
                            <w:p w14:paraId="67A371E3" w14:textId="107F3D87" w:rsidR="00C4347D" w:rsidRDefault="00B91993">
                              <w:pPr>
                                <w:spacing w:after="160" w:line="259" w:lineRule="auto"/>
                                <w:ind w:left="0" w:right="0" w:firstLine="0"/>
                                <w:jc w:val="left"/>
                              </w:pPr>
                              <w:r>
                                <w:rPr>
                                  <w:rFonts w:ascii="Arial" w:eastAsia="Arial" w:hAnsi="Arial" w:cs="Arial"/>
                                  <w:b/>
                                  <w:bCs/>
                                  <w:sz w:val="29"/>
                                  <w:lang w:val="sv"/>
                                </w:rPr>
                                <w:t>Fall FM</w:t>
                              </w:r>
                            </w:p>
                          </w:txbxContent>
                        </wps:txbx>
                        <wps:bodyPr horzOverflow="overflow" vert="horz" lIns="0" tIns="0" rIns="0" bIns="0" rtlCol="0">
                          <a:noAutofit/>
                        </wps:bodyPr>
                      </wps:wsp>
                      <wps:wsp>
                        <wps:cNvPr id="18233" name="Shape 18233"/>
                        <wps:cNvSpPr/>
                        <wps:spPr>
                          <a:xfrm>
                            <a:off x="0" y="0"/>
                            <a:ext cx="3556980" cy="1867011"/>
                          </a:xfrm>
                          <a:custGeom>
                            <a:avLst/>
                            <a:gdLst/>
                            <a:ahLst/>
                            <a:cxnLst/>
                            <a:rect l="0" t="0" r="0" b="0"/>
                            <a:pathLst>
                              <a:path w="3556980" h="1867011">
                                <a:moveTo>
                                  <a:pt x="0" y="0"/>
                                </a:moveTo>
                                <a:lnTo>
                                  <a:pt x="3556980" y="0"/>
                                </a:lnTo>
                                <a:lnTo>
                                  <a:pt x="3556980" y="1867011"/>
                                </a:lnTo>
                                <a:lnTo>
                                  <a:pt x="0" y="1867011"/>
                                </a:lnTo>
                                <a:close/>
                              </a:path>
                            </a:pathLst>
                          </a:custGeom>
                          <a:ln w="1206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833E0B" id="Group 139785" o:spid="_x0000_s1597" style="width:284.3pt;height:155.2pt;mso-position-horizontal-relative:char;mso-position-vertical-relative:line" coordsize="36103,19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">
                <v:rect id="Rectangle 17999" o:spid="_x0000_s1598" style="position:absolute;left:35645;top:1764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" filled="f" stroked="f">
                  <v:textbox inset="0,0,0,0">
                    <w:txbxContent>
                      <w:p w14:paraId="666DAE00" w14:textId="77777777" w:rsidR="00C4347D" w:rsidRDefault="00B91993">
                        <w:pPr>
                          <w:spacing w:after="160" w:line="259" w:lineRule="auto"/>
                          <w:ind w:left="0" w:right="0" w:firstLine="0"/>
                          <w:jc w:val="left"/>
                        </w:pPr>
                        <w:r>
                          <w:rPr>
                            <w:lang w:val="sv"/>
                          </w:rPr>
                          <w:t xml:space="preserve"> </w:t>
                        </w:r>
                      </w:p>
                    </w:txbxContent>
                  </v:textbox>
                </v:rect>
                <v:shape id="Shape 155764" o:spid="_x0000_s1599" style="position:absolute;left:10103;top:3155;width:19863;height:8963;visibility:visible;mso-wrap-style:square;v-text-anchor:top" coordsize="1986304,89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" path="m,l1986304,r,896390l,896390,,e" fillcolor="#e4f1f1" stroked="f" strokeweight="0">
                  <v:stroke miterlimit="83231f" joinstyle="miter"/>
                  <v:path arrowok="t" textboxrect="0,0,1986304,896390"/>
                </v:shape>
                <v:shape id="Shape 18203" o:spid="_x0000_s1600" style="position:absolute;left:10103;top:3155;width:19863;height:8963;visibility:visible;mso-wrap-style:square;v-text-anchor:top" coordsize="1986304,89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" path="m,l1986304,r,896390l,896390,,xe" filled="f" strokeweight=".33503mm">
                  <v:path arrowok="t" textboxrect="0,0,1986304,896390"/>
                </v:shape>
                <v:rect id="Rectangle 18204" o:spid="_x0000_s1601" style="position:absolute;left:10875;top:3310;width:15659;height:2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" filled="f" stroked="f">
                  <v:textbox inset="0,0,0,0">
                    <w:txbxContent>
                      <w:p w14:paraId="1355E698" w14:textId="77777777" w:rsidR="00C4347D" w:rsidRDefault="00B91993">
                        <w:pPr>
                          <w:spacing w:after="160" w:line="259" w:lineRule="auto"/>
                          <w:ind w:left="0" w:right="0" w:firstLine="0"/>
                          <w:jc w:val="left"/>
                        </w:pPr>
                        <w:r>
                          <w:rPr>
                            <w:rFonts w:ascii="Arial" w:eastAsia="Arial" w:hAnsi="Arial" w:cs="Arial"/>
                            <w:b/>
                            <w:bCs/>
                            <w:sz w:val="22"/>
                            <w:lang w:val="sv"/>
                          </w:rPr>
                          <w:t>Delanläggning A</w:t>
                        </w:r>
                      </w:p>
                    </w:txbxContent>
                  </v:textbox>
                </v:rect>
                <v:shape id="Shape 155765" o:spid="_x0000_s1602" style="position:absolute;left:10121;top:12768;width:19863;height:5020;visibility:visible;mso-wrap-style:square;v-text-anchor:top" coordsize="1986318,50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" path="m,l1986318,r,502016l,502016,,e" fillcolor="#e4f1f1" stroked="f" strokeweight="0">
                  <v:stroke miterlimit="83231f" joinstyle="miter"/>
                  <v:path arrowok="t" textboxrect="0,0,1986318,502016"/>
                </v:shape>
                <v:shape id="Shape 18206" o:spid="_x0000_s1603" style="position:absolute;left:10121;top:12768;width:19863;height:5020;visibility:visible;mso-wrap-style:square;v-text-anchor:top" coordsize="1986318,50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" path="m,l1986318,r,502016l,502016,,xe" filled="f" strokeweight=".33503mm">
                  <v:path arrowok="t" textboxrect="0,0,1986318,502016"/>
                </v:shape>
                <v:rect id="Rectangle 18207" o:spid="_x0000_s1604" style="position:absolute;left:10875;top:12926;width:15733;height:2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" filled="f" stroked="f">
                  <v:textbox inset="0,0,0,0">
                    <w:txbxContent>
                      <w:p w14:paraId="6E46C7C2" w14:textId="77777777" w:rsidR="00C4347D" w:rsidRDefault="00B91993">
                        <w:pPr>
                          <w:spacing w:after="160" w:line="259" w:lineRule="auto"/>
                          <w:ind w:left="0" w:right="0" w:firstLine="0"/>
                          <w:jc w:val="left"/>
                        </w:pPr>
                        <w:r>
                          <w:rPr>
                            <w:rFonts w:ascii="Arial" w:eastAsia="Arial" w:hAnsi="Arial" w:cs="Arial"/>
                            <w:b/>
                            <w:bCs/>
                            <w:sz w:val="22"/>
                            <w:lang w:val="sv"/>
                          </w:rPr>
                          <w:t>Delanläggning B</w:t>
                        </w:r>
                      </w:p>
                    </w:txbxContent>
                  </v:textbox>
                </v:rect>
                <v:shape id="Shape 18208" o:spid="_x0000_s1605" style="position:absolute;left:3989;top:825;width:27619;height:17409;visibility:visible;mso-wrap-style:square;v-text-anchor:top" coordsize="2761894,1740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" path="m,l2761894,r,1740824l,1740824,,xe" filled="f" strokecolor="#00a2da" strokeweight=".33503mm">
                  <v:path arrowok="t" textboxrect="0,0,2761894,1740824"/>
                </v:shape>
                <v:rect id="Rectangle 18209" o:spid="_x0000_s1606" style="position:absolute;left:15691;top:984;width:20266;height:2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" filled="f" stroked="f">
                  <v:textbox inset="0,0,0,0">
                    <w:txbxContent>
                      <w:p w14:paraId="02D30500" w14:textId="77777777" w:rsidR="00C4347D" w:rsidRDefault="00B91993">
                        <w:pPr>
                          <w:spacing w:after="160" w:line="259" w:lineRule="auto"/>
                          <w:ind w:left="0" w:right="0" w:firstLine="0"/>
                          <w:jc w:val="left"/>
                        </w:pPr>
                        <w:r>
                          <w:rPr>
                            <w:rFonts w:ascii="Arial" w:eastAsia="Arial" w:hAnsi="Arial" w:cs="Arial"/>
                            <w:b/>
                            <w:bCs/>
                            <w:color w:val="00A2DA"/>
                            <w:sz w:val="22"/>
                            <w:lang w:val="sv"/>
                          </w:rPr>
                          <w:t>Anläggningsgränser</w:t>
                        </w:r>
                      </w:p>
                    </w:txbxContent>
                  </v:textbox>
                </v:rect>
                <v:shape id="Shape 18210" o:spid="_x0000_s1607" style="position:absolute;left:2449;top:3034;width:7672;height:3071;visibility:visible;mso-wrap-style:square;v-text-anchor:top" coordsize="767241,30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" path="m613700,l767241,153571,613700,307143r,-76786l,230357,,76786r613700,l613700,xe" fillcolor="#7ebebe" stroked="f" strokeweight="0">
                  <v:stroke miterlimit="83231f" joinstyle="miter"/>
                  <v:path arrowok="t" textboxrect="0,0,767241,307143"/>
                </v:shape>
                <v:shape id="Shape 18211" o:spid="_x0000_s1608" style="position:absolute;left:2449;top:3034;width:7672;height:3071;visibility:visible;mso-wrap-style:square;v-text-anchor:top" coordsize="767241,30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" path="m,76786r613700,l613700,,767241,153571,613700,307143r,-76786l,230357,,76786xe" filled="f" strokecolor="#5c8b8b" strokeweight=".43811mm">
                  <v:stroke miterlimit="66585f" joinstyle="miter"/>
                  <v:path arrowok="t" textboxrect="0,0,767241,307143"/>
                </v:shape>
                <v:rect id="Rectangle 18212" o:spid="_x0000_s1609" style="position:absolute;left:3558;top:3723;width:6204;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" filled="f" stroked="f">
                  <v:textbox inset="0,0,0,0">
                    <w:txbxContent>
                      <w:p w14:paraId="0EB6AD9C" w14:textId="77777777" w:rsidR="00C4347D" w:rsidRDefault="00B91993">
                        <w:pPr>
                          <w:spacing w:after="160" w:line="259" w:lineRule="auto"/>
                          <w:ind w:left="0" w:right="0" w:firstLine="0"/>
                          <w:jc w:val="left"/>
                        </w:pPr>
                        <w:r>
                          <w:rPr>
                            <w:rFonts w:ascii="Arial" w:eastAsia="Arial" w:hAnsi="Arial" w:cs="Arial"/>
                            <w:b/>
                            <w:bCs/>
                            <w:sz w:val="19"/>
                            <w:lang w:val="sv"/>
                          </w:rPr>
                          <w:t>Material</w:t>
                        </w:r>
                      </w:p>
                    </w:txbxContent>
                  </v:textbox>
                </v:rect>
                <v:shape id="Shape 18213" o:spid="_x0000_s1610" style="position:absolute;left:4805;top:11905;width:5316;height:4575;visibility:visible;mso-wrap-style:square;v-text-anchor:top" coordsize="531595,45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" path="m,l150294,r,267947l417251,267947r,-39206l531595,343111,417251,457482r,-39206l,418276,,xe" fillcolor="#7ebebe" stroked="f" strokeweight="0">
                  <v:stroke miterlimit="83231f" joinstyle="miter"/>
                  <v:path arrowok="t" textboxrect="0,0,531595,457482"/>
                </v:shape>
                <v:shape id="Shape 18214" o:spid="_x0000_s1611" style="position:absolute;left:4805;top:11905;width:5316;height:4575;visibility:visible;mso-wrap-style:square;v-text-anchor:top" coordsize="531595,45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" path="m150294,r,267947l417251,267947r,-39206l531595,343111,417251,457482r,-39206l,418276,,,150294,xe" filled="f" strokecolor="#5c8b8b" strokeweight="0">
                  <v:stroke miterlimit="66585f" joinstyle="miter"/>
                  <v:path arrowok="t" textboxrect="0,0,531595,457482"/>
                </v:shape>
                <v:rect id="Rectangle 18215" o:spid="_x0000_s1612" style="position:absolute;left:3225;top:13787;width:4162;height:17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" filled="f" stroked="f">
                  <v:textbox inset="0,0,0,0">
                    <w:txbxContent>
                      <w:p w14:paraId="51D38AE3" w14:textId="77777777" w:rsidR="00C4347D" w:rsidRDefault="00B91993">
                        <w:pPr>
                          <w:spacing w:after="160" w:line="259" w:lineRule="auto"/>
                          <w:ind w:left="0" w:right="0" w:firstLine="0"/>
                          <w:jc w:val="left"/>
                        </w:pPr>
                        <w:r>
                          <w:rPr>
                            <w:rFonts w:ascii="Arial" w:eastAsia="Arial" w:hAnsi="Arial" w:cs="Arial"/>
                            <w:b/>
                            <w:bCs/>
                            <w:sz w:val="15"/>
                            <w:lang w:val="sv"/>
                          </w:rPr>
                          <w:t>Bränsle</w:t>
                        </w:r>
                      </w:p>
                    </w:txbxContent>
                  </v:textbox>
                </v:rect>
                <v:rect id="Rectangle 138345" o:spid="_x0000_s1613" style="position:absolute;left:4738;top:14229;width:1148;height:11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" filled="f" stroked="f">
                  <v:textbox inset="0,0,0,0">
                    <w:txbxContent>
                      <w:p w14:paraId="543A28EB" w14:textId="77777777" w:rsidR="00C4347D" w:rsidRDefault="00B91993">
                        <w:pPr>
                          <w:spacing w:after="160" w:line="259" w:lineRule="auto"/>
                          <w:ind w:left="0" w:right="0" w:firstLine="0"/>
                          <w:jc w:val="left"/>
                        </w:pPr>
                        <w:r>
                          <w:rPr>
                            <w:rFonts w:ascii="Arial" w:eastAsia="Arial" w:hAnsi="Arial" w:cs="Arial"/>
                            <w:b/>
                            <w:bCs/>
                            <w:sz w:val="10"/>
                            <w:lang w:val="sv"/>
                          </w:rPr>
                          <w:t>2</w:t>
                        </w:r>
                      </w:p>
                    </w:txbxContent>
                  </v:textbox>
                </v:rect>
                <v:rect id="Rectangle 138346" o:spid="_x0000_s1614" style="position:absolute;left:4218;top:14749;width:1147;height:11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" filled="f" stroked="f">
                  <v:textbox inset="0,0,0,0">
                    <w:txbxContent>
                      <w:p w14:paraId="081CF477" w14:textId="77777777" w:rsidR="00C4347D" w:rsidRDefault="00B91993">
                        <w:pPr>
                          <w:spacing w:after="160" w:line="259" w:lineRule="auto"/>
                          <w:ind w:left="0" w:right="0" w:firstLine="0"/>
                          <w:jc w:val="left"/>
                        </w:pPr>
                        <w:r>
                          <w:rPr>
                            <w:rFonts w:ascii="Arial" w:eastAsia="Arial" w:hAnsi="Arial" w:cs="Arial"/>
                            <w:b/>
                            <w:bCs/>
                            <w:sz w:val="10"/>
                            <w:lang w:val="sv"/>
                          </w:rPr>
                          <w:t>2</w:t>
                        </w:r>
                      </w:p>
                    </w:txbxContent>
                  </v:textbox>
                </v:rect>
                <v:rect id="Rectangle 138347" o:spid="_x0000_s1615" style="position:absolute;left:4481;top:14486;width:1147;height:11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" filled="f" stroked="f">
                  <v:textbox inset="0,0,0,0">
                    <w:txbxContent>
                      <w:p w14:paraId="474C3911" w14:textId="77777777" w:rsidR="00C4347D" w:rsidRDefault="00B91993">
                        <w:pPr>
                          <w:spacing w:after="160" w:line="259" w:lineRule="auto"/>
                          <w:ind w:left="0" w:right="0" w:firstLine="0"/>
                          <w:jc w:val="left"/>
                        </w:pPr>
                        <w:r>
                          <w:rPr>
                            <w:rFonts w:ascii="Arial" w:eastAsia="Arial" w:hAnsi="Arial" w:cs="Arial"/>
                            <w:b/>
                            <w:bCs/>
                            <w:sz w:val="10"/>
                            <w:lang w:val="sv"/>
                          </w:rPr>
                          <w:t>,</w:t>
                        </w:r>
                      </w:p>
                    </w:txbxContent>
                  </v:textbox>
                </v:rect>
                <v:shape id="Shape 18217" o:spid="_x0000_s1616" style="position:absolute;left:2449;top:6412;width:7672;height:3062;visibility:visible;mso-wrap-style:square;v-text-anchor:top" coordsize="767241,30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" path="m614164,l767241,153108,614164,306215r,-76554l,229661,,76554r614164,l614164,xe" fillcolor="#7ebebe" stroked="f" strokeweight="0">
                  <v:stroke miterlimit="83231f" joinstyle="miter"/>
                  <v:path arrowok="t" textboxrect="0,0,767241,306215"/>
                </v:shape>
                <v:shape id="Shape 18218" o:spid="_x0000_s1617" style="position:absolute;left:2449;top:6412;width:7672;height:3062;visibility:visible;mso-wrap-style:square;v-text-anchor:top" coordsize="767241,30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" path="m,76554r614164,l614164,,767241,153108,614164,306215r,-76554l,229661,,76554xe" filled="f" strokecolor="#5c8b8b" strokeweight=".43811mm">
                  <v:stroke miterlimit="66585f" joinstyle="miter"/>
                  <v:path arrowok="t" textboxrect="0,0,767241,306215"/>
                </v:shape>
                <v:rect id="Rectangle 18219" o:spid="_x0000_s1618" style="position:absolute;left:4402;top:7097;width:5107;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" filled="f" stroked="f">
                  <v:textbox inset="0,0,0,0">
                    <w:txbxContent>
                      <w:p w14:paraId="7EBD50E2" w14:textId="77777777" w:rsidR="00C4347D" w:rsidRDefault="00B91993">
                        <w:pPr>
                          <w:spacing w:after="160" w:line="259" w:lineRule="auto"/>
                          <w:ind w:left="0" w:right="0" w:firstLine="0"/>
                          <w:jc w:val="left"/>
                        </w:pPr>
                        <w:r>
                          <w:rPr>
                            <w:rFonts w:ascii="Arial" w:eastAsia="Arial" w:hAnsi="Arial" w:cs="Arial"/>
                            <w:b/>
                            <w:bCs/>
                            <w:sz w:val="19"/>
                            <w:lang w:val="sv"/>
                          </w:rPr>
                          <w:t>Bränsle</w:t>
                        </w:r>
                      </w:p>
                    </w:txbxContent>
                  </v:textbox>
                </v:rect>
                <v:rect id="Rectangle 18220" o:spid="_x0000_s1619" style="position:absolute;left:6935;top:7827;width:611;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" filled="f" stroked="f">
                  <v:textbox inset="0,0,0,0">
                    <w:txbxContent>
                      <w:p w14:paraId="662BBF10" w14:textId="77777777" w:rsidR="00C4347D" w:rsidRDefault="00B91993">
                        <w:pPr>
                          <w:spacing w:after="160" w:line="259" w:lineRule="auto"/>
                          <w:ind w:left="0" w:right="0" w:firstLine="0"/>
                          <w:jc w:val="left"/>
                        </w:pPr>
                        <w:r>
                          <w:rPr>
                            <w:rFonts w:ascii="Arial" w:eastAsia="Arial" w:hAnsi="Arial" w:cs="Arial"/>
                            <w:b/>
                            <w:bCs/>
                            <w:sz w:val="13"/>
                            <w:lang w:val="sv"/>
                          </w:rPr>
                          <w:t>1</w:t>
                        </w:r>
                      </w:p>
                    </w:txbxContent>
                  </v:textbox>
                </v:rect>
                <v:shape id="Shape 18221" o:spid="_x0000_s1620" style="position:absolute;left:2449;top:9789;width:7672;height:3062;visibility:visible;mso-wrap-style:square;v-text-anchor:top" coordsize="767241,30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" path="m614164,l767241,153108,614164,306215r,-76554l,229661,,76554r614164,l614164,xe" fillcolor="#7ebebe" stroked="f" strokeweight="0">
                  <v:stroke miterlimit="83231f" joinstyle="miter"/>
                  <v:path arrowok="t" textboxrect="0,0,767241,306215"/>
                </v:shape>
                <v:shape id="Shape 18222" o:spid="_x0000_s1621" style="position:absolute;left:2449;top:9789;width:7672;height:3062;visibility:visible;mso-wrap-style:square;v-text-anchor:top" coordsize="767241,30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" path="m,76554r614164,l614164,,767241,153108,614164,306215r,-76554l,229661,,76554xe" filled="f" strokecolor="#5c8b8b" strokeweight=".43811mm">
                  <v:stroke miterlimit="66585f" joinstyle="miter"/>
                  <v:path arrowok="t" textboxrect="0,0,767241,306215"/>
                </v:shape>
                <v:rect id="Rectangle 18223" o:spid="_x0000_s1622" style="position:absolute;left:4504;top:10676;width:4054;height:1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" filled="f" stroked="f">
                  <v:textbox inset="0,0,0,0">
                    <w:txbxContent>
                      <w:p w14:paraId="3DFA5211" w14:textId="77777777" w:rsidR="00C4347D" w:rsidRDefault="00B91993">
                        <w:pPr>
                          <w:spacing w:after="160" w:line="259" w:lineRule="auto"/>
                          <w:ind w:left="0" w:right="0" w:firstLine="0"/>
                          <w:jc w:val="left"/>
                        </w:pPr>
                        <w:r>
                          <w:rPr>
                            <w:rFonts w:ascii="Arial" w:eastAsia="Arial" w:hAnsi="Arial" w:cs="Arial"/>
                            <w:b/>
                            <w:bCs/>
                            <w:sz w:val="15"/>
                            <w:lang w:val="sv"/>
                          </w:rPr>
                          <w:t>Bränsle</w:t>
                        </w:r>
                      </w:p>
                    </w:txbxContent>
                  </v:textbox>
                </v:rect>
                <v:rect id="Rectangle 138341" o:spid="_x0000_s1623" style="position:absolute;left:6416;top:11224;width:459;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" filled="f" stroked="f">
                  <v:textbox inset="0,0,0,0">
                    <w:txbxContent>
                      <w:p w14:paraId="5C9095A3" w14:textId="77777777" w:rsidR="00C4347D" w:rsidRDefault="00B91993">
                        <w:pPr>
                          <w:spacing w:after="160" w:line="259" w:lineRule="auto"/>
                          <w:ind w:left="0" w:right="0" w:firstLine="0"/>
                          <w:jc w:val="left"/>
                        </w:pPr>
                        <w:r>
                          <w:rPr>
                            <w:rFonts w:ascii="Arial" w:eastAsia="Arial" w:hAnsi="Arial" w:cs="Arial"/>
                            <w:b/>
                            <w:bCs/>
                            <w:sz w:val="10"/>
                            <w:lang w:val="sv"/>
                          </w:rPr>
                          <w:t>2</w:t>
                        </w:r>
                      </w:p>
                    </w:txbxContent>
                  </v:textbox>
                </v:rect>
                <v:rect id="Rectangle 138344" o:spid="_x0000_s1624" style="position:absolute;left:6759;top:11224;width:229;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" filled="f" stroked="f">
                  <v:textbox inset="0,0,0,0">
                    <w:txbxContent>
                      <w:p w14:paraId="16B8121D" w14:textId="77777777" w:rsidR="00C4347D" w:rsidRDefault="00B91993">
                        <w:pPr>
                          <w:spacing w:after="160" w:line="259" w:lineRule="auto"/>
                          <w:ind w:left="0" w:right="0" w:firstLine="0"/>
                          <w:jc w:val="left"/>
                        </w:pPr>
                        <w:r>
                          <w:rPr>
                            <w:rFonts w:ascii="Arial" w:eastAsia="Arial" w:hAnsi="Arial" w:cs="Arial"/>
                            <w:b/>
                            <w:bCs/>
                            <w:sz w:val="10"/>
                            <w:lang w:val="sv"/>
                          </w:rPr>
                          <w:t>,</w:t>
                        </w:r>
                      </w:p>
                    </w:txbxContent>
                  </v:textbox>
                </v:rect>
                <v:rect id="Rectangle 138343" o:spid="_x0000_s1625" style="position:absolute;left:6935;top:11224;width:460;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" filled="f" stroked="f">
                  <v:textbox inset="0,0,0,0">
                    <w:txbxContent>
                      <w:p w14:paraId="246EC4E4" w14:textId="77777777" w:rsidR="00C4347D" w:rsidRDefault="00B91993">
                        <w:pPr>
                          <w:spacing w:after="160" w:line="259" w:lineRule="auto"/>
                          <w:ind w:left="0" w:right="0" w:firstLine="0"/>
                          <w:jc w:val="left"/>
                        </w:pPr>
                        <w:r>
                          <w:rPr>
                            <w:rFonts w:ascii="Arial" w:eastAsia="Arial" w:hAnsi="Arial" w:cs="Arial"/>
                            <w:b/>
                            <w:bCs/>
                            <w:sz w:val="10"/>
                            <w:lang w:val="sv"/>
                          </w:rPr>
                          <w:t>1</w:t>
                        </w:r>
                      </w:p>
                    </w:txbxContent>
                  </v:textbox>
                </v:rect>
                <v:shape id="Shape 18225" o:spid="_x0000_s1626" style="position:absolute;left:27220;top:5474;width:7013;height:3944;visibility:visible;mso-wrap-style:square;v-text-anchor:top" coordsize="701384,39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" path="m504235,l701384,197188,504235,394377r,-98595l,295782,,98594r504235,l504235,xe" fillcolor="#00a2da" stroked="f" strokeweight="0">
                  <v:stroke miterlimit="83231f" joinstyle="miter"/>
                  <v:path arrowok="t" textboxrect="0,0,701384,394377"/>
                </v:shape>
                <v:shape id="Shape 18226" o:spid="_x0000_s1627" style="position:absolute;left:27220;top:5474;width:7013;height:3944;visibility:visible;mso-wrap-style:square;v-text-anchor:top" coordsize="701383,39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" path="m,98594r504235,l504235,,701383,197188,504235,394377r,-98595l,295782,,98594xe" filled="f" strokecolor="#025277" strokeweight=".43811mm">
                  <v:stroke miterlimit="66585f" joinstyle="miter"/>
                  <v:path arrowok="t" textboxrect="0,0,701383,394377"/>
                </v:shape>
                <v:rect id="Rectangle 18227" o:spid="_x0000_s1628" style="position:absolute;left:28038;top:6807;width:5864;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" filled="f" stroked="f">
                  <v:textbox inset="0,0,0,0">
                    <w:txbxContent>
                      <w:p w14:paraId="0EBEE080" w14:textId="77777777" w:rsidR="00C4347D" w:rsidRDefault="00B91993">
                        <w:pPr>
                          <w:spacing w:after="160" w:line="259" w:lineRule="auto"/>
                          <w:ind w:left="0" w:right="0" w:firstLine="0"/>
                          <w:jc w:val="left"/>
                        </w:pPr>
                        <w:r>
                          <w:rPr>
                            <w:rFonts w:ascii="Arial" w:eastAsia="Arial" w:hAnsi="Arial" w:cs="Arial"/>
                            <w:b/>
                            <w:bCs/>
                            <w:color w:val="FFFFFF"/>
                            <w:sz w:val="15"/>
                            <w:lang w:val="sv"/>
                          </w:rPr>
                          <w:t>Produkt A</w:t>
                        </w:r>
                      </w:p>
                    </w:txbxContent>
                  </v:textbox>
                </v:rect>
                <v:shape id="Shape 18228" o:spid="_x0000_s1629" style="position:absolute;left:27220;top:13046;width:7013;height:3944;visibility:visible;mso-wrap-style:square;v-text-anchor:top" coordsize="701384,39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" path="m504235,l701384,197188,504235,394377r,-98595l,295782,,98594r504235,l504235,xe" fillcolor="#00a2da" stroked="f" strokeweight="0">
                  <v:stroke miterlimit="83231f" joinstyle="miter"/>
                  <v:path arrowok="t" textboxrect="0,0,701384,394377"/>
                </v:shape>
                <v:shape id="Shape 18229" o:spid="_x0000_s1630" style="position:absolute;left:27220;top:13046;width:7013;height:3944;visibility:visible;mso-wrap-style:square;v-text-anchor:top" coordsize="701383,39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" path="m,98594r504235,l504235,,701383,197188,504235,394377r,-98595l,295782,,98594xe" filled="f" strokecolor="#025277" strokeweight=".43811mm">
                  <v:stroke miterlimit="66585f" joinstyle="miter"/>
                  <v:path arrowok="t" textboxrect="0,0,701383,394377"/>
                </v:shape>
                <v:rect id="Rectangle 18230" o:spid="_x0000_s1631" style="position:absolute;left:28011;top:14375;width:5901;height:1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" filled="f" stroked="f">
                  <v:textbox inset="0,0,0,0">
                    <w:txbxContent>
                      <w:p w14:paraId="52E0692B" w14:textId="77777777" w:rsidR="00C4347D" w:rsidRDefault="00B91993">
                        <w:pPr>
                          <w:spacing w:after="160" w:line="259" w:lineRule="auto"/>
                          <w:ind w:left="0" w:right="0" w:firstLine="0"/>
                          <w:jc w:val="left"/>
                        </w:pPr>
                        <w:r>
                          <w:rPr>
                            <w:rFonts w:ascii="Arial" w:eastAsia="Arial" w:hAnsi="Arial" w:cs="Arial"/>
                            <w:b/>
                            <w:bCs/>
                            <w:color w:val="FFFFFF"/>
                            <w:sz w:val="15"/>
                            <w:lang w:val="sv"/>
                          </w:rPr>
                          <w:t>Produkt B</w:t>
                        </w:r>
                      </w:p>
                    </w:txbxContent>
                  </v:textbox>
                </v:rect>
                <v:shape id="Shape 155766" o:spid="_x0000_s1632" style="position:absolute;left:199;top:347;width:8832;height:2812;visibility:visible;mso-wrap-style:square;v-text-anchor:top" coordsize="883222,28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" path="m,l883222,r,281172l,281172,,e" stroked="f" strokeweight="0">
                  <v:stroke miterlimit="83231f" joinstyle="miter"/>
                  <v:path arrowok="t" textboxrect="0,0,883222,281172"/>
                </v:shape>
                <v:rect id="Rectangle 18232" o:spid="_x0000_s1633" style="position:absolute;left:753;top:479;width:10150;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" filled="f" stroked="f">
                  <v:textbox inset="0,0,0,0">
                    <w:txbxContent>
                      <w:p w14:paraId="67A371E3" w14:textId="107F3D87" w:rsidR="00C4347D" w:rsidRDefault="00B91993">
                        <w:pPr>
                          <w:spacing w:after="160" w:line="259" w:lineRule="auto"/>
                          <w:ind w:left="0" w:right="0" w:firstLine="0"/>
                          <w:jc w:val="left"/>
                        </w:pPr>
                        <w:r>
                          <w:rPr>
                            <w:rFonts w:ascii="Arial" w:eastAsia="Arial" w:hAnsi="Arial" w:cs="Arial"/>
                            <w:b/>
                            <w:bCs/>
                            <w:sz w:val="29"/>
                            <w:lang w:val="sv"/>
                          </w:rPr>
                          <w:t>Fall FM</w:t>
                        </w:r>
                      </w:p>
                    </w:txbxContent>
                  </v:textbox>
                </v:rect>
                <v:shape id="Shape 18233" o:spid="_x0000_s1634" style="position:absolute;width:35569;height:18670;visibility:visible;mso-wrap-style:square;v-text-anchor:top" coordsize="3556980,186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" path="m,l3556980,r,1867011l,1867011,,xe" filled="f" strokeweight=".33503mm">
                  <v:path arrowok="t" textboxrect="0,0,3556980,1867011"/>
                </v:shape>
                <w10:anchorlock/>
              </v:group>
            </w:pict>
          </mc:Fallback>
        </mc:AlternateContent>
      </w:r>
    </w:p>
    <w:p w14:paraId="2496E8CF" w14:textId="7C2BBA46" w:rsidR="00C4347D" w:rsidRDefault="00B91993">
      <w:pPr>
        <w:tabs>
          <w:tab w:val="center" w:pos="1934"/>
        </w:tabs>
        <w:spacing w:after="301" w:line="249" w:lineRule="auto"/>
        <w:ind w:left="-15" w:right="0" w:firstLine="0"/>
        <w:jc w:val="left"/>
      </w:pPr>
      <w:r>
        <w:rPr>
          <w:i/>
          <w:iCs/>
          <w:sz w:val="22"/>
          <w:lang w:val="sv"/>
        </w:rPr>
        <w:t xml:space="preserve">Bild 8: </w:t>
      </w:r>
      <w:r>
        <w:rPr>
          <w:sz w:val="22"/>
          <w:lang w:val="sv"/>
        </w:rPr>
        <w:tab/>
      </w:r>
      <w:r>
        <w:rPr>
          <w:i/>
          <w:iCs/>
          <w:sz w:val="22"/>
          <w:lang w:val="sv"/>
        </w:rPr>
        <w:t xml:space="preserve">Exempel fall FM </w:t>
      </w:r>
    </w:p>
    <w:p w14:paraId="4C6E21F2" w14:textId="77777777" w:rsidR="00C4347D" w:rsidRDefault="00B91993">
      <w:pPr>
        <w:tabs>
          <w:tab w:val="center" w:pos="3201"/>
        </w:tabs>
        <w:spacing w:after="12" w:line="249" w:lineRule="auto"/>
        <w:ind w:left="-15" w:right="0" w:firstLine="0"/>
        <w:jc w:val="left"/>
      </w:pPr>
      <w:r>
        <w:rPr>
          <w:i/>
          <w:iCs/>
          <w:sz w:val="22"/>
          <w:lang w:val="sv"/>
        </w:rPr>
        <w:t xml:space="preserve">Tabell 4: </w:t>
      </w:r>
      <w:r>
        <w:rPr>
          <w:sz w:val="22"/>
          <w:lang w:val="sv"/>
        </w:rPr>
        <w:tab/>
      </w:r>
      <w:r>
        <w:rPr>
          <w:i/>
          <w:iCs/>
          <w:sz w:val="22"/>
          <w:lang w:val="sv"/>
        </w:rPr>
        <w:t xml:space="preserve">Beräkning av tillskrivning av utsläpp för fall FM </w:t>
      </w:r>
    </w:p>
    <w:tbl>
      <w:tblPr>
        <w:tblStyle w:val="TableGrid"/>
        <w:tblW w:w="9070" w:type="dxa"/>
        <w:tblInd w:w="6" w:type="dxa"/>
        <w:tblCellMar>
          <w:top w:w="99" w:type="dxa"/>
          <w:left w:w="220" w:type="dxa"/>
          <w:right w:w="115" w:type="dxa"/>
        </w:tblCellMar>
        <w:tblLook w:val="04A0" w:firstRow="1" w:lastRow="0" w:firstColumn="1" w:lastColumn="0" w:noHBand="0" w:noVBand="1"/>
      </w:tblPr>
      <w:tblGrid>
        <w:gridCol w:w="3083"/>
        <w:gridCol w:w="2993"/>
        <w:gridCol w:w="2994"/>
      </w:tblGrid>
      <w:tr w:rsidR="00C4347D" w14:paraId="60022D05" w14:textId="77777777">
        <w:trPr>
          <w:trHeight w:val="326"/>
        </w:trPr>
        <w:tc>
          <w:tcPr>
            <w:tcW w:w="3083" w:type="dxa"/>
            <w:tcBorders>
              <w:top w:val="single" w:sz="4" w:space="0" w:color="000000"/>
              <w:left w:val="single" w:sz="4" w:space="0" w:color="000000"/>
              <w:bottom w:val="single" w:sz="4" w:space="0" w:color="000000"/>
              <w:right w:val="single" w:sz="4" w:space="0" w:color="000000"/>
            </w:tcBorders>
            <w:shd w:val="clear" w:color="auto" w:fill="BEDFDF"/>
          </w:tcPr>
          <w:p w14:paraId="38191C1A" w14:textId="77777777" w:rsidR="00C4347D" w:rsidRDefault="00B91993">
            <w:pPr>
              <w:spacing w:after="0" w:line="259" w:lineRule="auto"/>
              <w:ind w:left="0" w:right="0" w:firstLine="0"/>
              <w:jc w:val="left"/>
            </w:pPr>
            <w:r>
              <w:rPr>
                <w:b/>
                <w:bCs/>
                <w:sz w:val="18"/>
                <w:lang w:val="sv"/>
              </w:rPr>
              <w:t xml:space="preserve">Tillskrivna utsläpp  </w:t>
            </w:r>
          </w:p>
        </w:tc>
        <w:tc>
          <w:tcPr>
            <w:tcW w:w="2993" w:type="dxa"/>
            <w:tcBorders>
              <w:top w:val="single" w:sz="4" w:space="0" w:color="000000"/>
              <w:left w:val="single" w:sz="4" w:space="0" w:color="000000"/>
              <w:bottom w:val="single" w:sz="4" w:space="0" w:color="000000"/>
              <w:right w:val="single" w:sz="4" w:space="0" w:color="000000"/>
            </w:tcBorders>
            <w:shd w:val="clear" w:color="auto" w:fill="BEDFDF"/>
          </w:tcPr>
          <w:p w14:paraId="3657ED75" w14:textId="77777777" w:rsidR="00C4347D" w:rsidRDefault="00B91993">
            <w:pPr>
              <w:spacing w:after="0" w:line="259" w:lineRule="auto"/>
              <w:ind w:left="7" w:right="0" w:firstLine="0"/>
              <w:jc w:val="center"/>
            </w:pPr>
            <w:r>
              <w:rPr>
                <w:b/>
                <w:bCs/>
                <w:sz w:val="18"/>
                <w:lang w:val="sv"/>
              </w:rPr>
              <w:t xml:space="preserve">Del A </w:t>
            </w:r>
          </w:p>
        </w:tc>
        <w:tc>
          <w:tcPr>
            <w:tcW w:w="2994" w:type="dxa"/>
            <w:tcBorders>
              <w:top w:val="single" w:sz="4" w:space="0" w:color="000000"/>
              <w:left w:val="single" w:sz="4" w:space="0" w:color="000000"/>
              <w:bottom w:val="single" w:sz="4" w:space="0" w:color="000000"/>
              <w:right w:val="single" w:sz="4" w:space="0" w:color="000000"/>
            </w:tcBorders>
            <w:shd w:val="clear" w:color="auto" w:fill="BEDFDF"/>
          </w:tcPr>
          <w:p w14:paraId="663D7D70" w14:textId="77777777" w:rsidR="00C4347D" w:rsidRDefault="00B91993">
            <w:pPr>
              <w:spacing w:after="0" w:line="259" w:lineRule="auto"/>
              <w:ind w:left="3" w:right="0" w:firstLine="0"/>
              <w:jc w:val="center"/>
            </w:pPr>
            <w:r>
              <w:rPr>
                <w:b/>
                <w:bCs/>
                <w:sz w:val="18"/>
                <w:lang w:val="sv"/>
              </w:rPr>
              <w:t xml:space="preserve">Del A </w:t>
            </w:r>
          </w:p>
        </w:tc>
      </w:tr>
      <w:tr w:rsidR="00C4347D" w14:paraId="43DB16DB" w14:textId="77777777">
        <w:trPr>
          <w:trHeight w:val="551"/>
        </w:trPr>
        <w:tc>
          <w:tcPr>
            <w:tcW w:w="3083" w:type="dxa"/>
            <w:tcBorders>
              <w:top w:val="single" w:sz="4" w:space="0" w:color="000000"/>
              <w:left w:val="single" w:sz="4" w:space="0" w:color="000000"/>
              <w:bottom w:val="single" w:sz="4" w:space="0" w:color="000000"/>
              <w:right w:val="single" w:sz="4" w:space="0" w:color="000000"/>
            </w:tcBorders>
            <w:vAlign w:val="center"/>
          </w:tcPr>
          <w:p w14:paraId="4E85F1E8" w14:textId="77777777" w:rsidR="00C4347D" w:rsidRDefault="00B91993">
            <w:pPr>
              <w:spacing w:after="0" w:line="259" w:lineRule="auto"/>
              <w:ind w:left="0" w:right="0" w:firstLine="0"/>
              <w:jc w:val="left"/>
            </w:pPr>
            <w:proofErr w:type="spellStart"/>
            <w:r>
              <w:rPr>
                <w:b/>
                <w:bCs/>
                <w:i/>
                <w:iCs/>
                <w:sz w:val="18"/>
                <w:lang w:val="sv"/>
              </w:rPr>
              <w:t>DirEm</w:t>
            </w:r>
            <w:proofErr w:type="spellEnd"/>
            <w:r>
              <w:rPr>
                <w:b/>
                <w:bCs/>
                <w:i/>
                <w:iCs/>
                <w:sz w:val="18"/>
                <w:lang w:val="sv"/>
              </w:rPr>
              <w:t>*</w:t>
            </w:r>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039E2A00" w14:textId="77777777" w:rsidR="00C4347D" w:rsidRDefault="00B91993">
            <w:pPr>
              <w:spacing w:after="0" w:line="259" w:lineRule="auto"/>
              <w:ind w:left="13" w:right="0" w:firstLine="0"/>
              <w:jc w:val="center"/>
            </w:pPr>
            <w:r>
              <w:rPr>
                <w:sz w:val="18"/>
                <w:lang w:val="sv"/>
              </w:rPr>
              <w:t>Fuel</w:t>
            </w:r>
            <w:r>
              <w:rPr>
                <w:sz w:val="18"/>
                <w:vertAlign w:val="subscript"/>
                <w:lang w:val="sv"/>
              </w:rPr>
              <w:t>1</w:t>
            </w:r>
            <w:r>
              <w:rPr>
                <w:sz w:val="18"/>
                <w:lang w:val="sv"/>
              </w:rPr>
              <w:t xml:space="preserve"> x EF</w:t>
            </w:r>
            <w:r>
              <w:rPr>
                <w:sz w:val="18"/>
                <w:vertAlign w:val="subscript"/>
                <w:lang w:val="sv"/>
              </w:rPr>
              <w:t>F1</w:t>
            </w:r>
            <w:r>
              <w:rPr>
                <w:sz w:val="18"/>
                <w:lang w:val="sv"/>
              </w:rPr>
              <w:t xml:space="preserve"> + Fuel</w:t>
            </w:r>
            <w:r>
              <w:rPr>
                <w:sz w:val="18"/>
                <w:vertAlign w:val="subscript"/>
                <w:lang w:val="sv"/>
              </w:rPr>
              <w:t>2,1</w:t>
            </w:r>
            <w:r>
              <w:rPr>
                <w:sz w:val="18"/>
                <w:lang w:val="sv"/>
              </w:rPr>
              <w:t xml:space="preserve"> x EF</w:t>
            </w:r>
            <w:r>
              <w:rPr>
                <w:sz w:val="18"/>
                <w:vertAlign w:val="subscript"/>
                <w:lang w:val="sv"/>
              </w:rPr>
              <w:t>F2</w:t>
            </w:r>
            <w:r>
              <w:rPr>
                <w:sz w:val="18"/>
                <w:lang w:val="sv"/>
              </w:rPr>
              <w:t xml:space="preserve"> + Material x </w:t>
            </w:r>
            <w:proofErr w:type="spellStart"/>
            <w:r>
              <w:rPr>
                <w:sz w:val="18"/>
                <w:lang w:val="sv"/>
              </w:rPr>
              <w:t>EF</w:t>
            </w:r>
            <w:r>
              <w:rPr>
                <w:sz w:val="18"/>
                <w:vertAlign w:val="subscript"/>
                <w:lang w:val="sv"/>
              </w:rPr>
              <w:t>material</w:t>
            </w:r>
            <w:proofErr w:type="spellEnd"/>
            <w:r>
              <w:rPr>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vAlign w:val="center"/>
          </w:tcPr>
          <w:p w14:paraId="65BDF7DF" w14:textId="77777777" w:rsidR="00C4347D" w:rsidRDefault="00B91993">
            <w:pPr>
              <w:spacing w:after="0" w:line="259" w:lineRule="auto"/>
              <w:ind w:left="3" w:right="0" w:firstLine="0"/>
              <w:jc w:val="center"/>
            </w:pPr>
            <w:r>
              <w:rPr>
                <w:sz w:val="18"/>
                <w:lang w:val="sv"/>
              </w:rPr>
              <w:t>Fuel</w:t>
            </w:r>
            <w:r>
              <w:rPr>
                <w:sz w:val="18"/>
                <w:vertAlign w:val="subscript"/>
                <w:lang w:val="sv"/>
              </w:rPr>
              <w:t>2,2</w:t>
            </w:r>
            <w:r>
              <w:rPr>
                <w:sz w:val="18"/>
                <w:lang w:val="sv"/>
              </w:rPr>
              <w:t xml:space="preserve"> x EF</w:t>
            </w:r>
            <w:r>
              <w:rPr>
                <w:sz w:val="18"/>
                <w:vertAlign w:val="subscript"/>
                <w:lang w:val="sv"/>
              </w:rPr>
              <w:t>F2</w:t>
            </w:r>
            <w:r>
              <w:rPr>
                <w:sz w:val="18"/>
                <w:lang w:val="sv"/>
              </w:rPr>
              <w:t xml:space="preserve"> </w:t>
            </w:r>
          </w:p>
        </w:tc>
      </w:tr>
      <w:tr w:rsidR="00C4347D" w14:paraId="6E322BF4" w14:textId="77777777">
        <w:trPr>
          <w:trHeight w:val="332"/>
        </w:trPr>
        <w:tc>
          <w:tcPr>
            <w:tcW w:w="3083" w:type="dxa"/>
            <w:tcBorders>
              <w:top w:val="single" w:sz="4" w:space="0" w:color="000000"/>
              <w:left w:val="single" w:sz="4" w:space="0" w:color="000000"/>
              <w:bottom w:val="single" w:sz="4" w:space="0" w:color="000000"/>
              <w:right w:val="single" w:sz="4" w:space="0" w:color="000000"/>
            </w:tcBorders>
          </w:tcPr>
          <w:p w14:paraId="4708982A" w14:textId="77777777" w:rsidR="00C4347D" w:rsidRDefault="00B91993">
            <w:pPr>
              <w:spacing w:after="0" w:line="259" w:lineRule="auto"/>
              <w:ind w:left="0" w:right="0" w:firstLine="0"/>
              <w:jc w:val="left"/>
            </w:pPr>
            <w:r>
              <w:rPr>
                <w:b/>
                <w:bCs/>
                <w:i/>
                <w:iCs/>
                <w:sz w:val="18"/>
                <w:lang w:val="sv"/>
              </w:rPr>
              <w:t>Alla andra parametrar</w:t>
            </w:r>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2FC25D79" w14:textId="77777777" w:rsidR="00C4347D" w:rsidRDefault="00B91993">
            <w:pPr>
              <w:spacing w:after="0" w:line="259" w:lineRule="auto"/>
              <w:ind w:right="0" w:firstLine="0"/>
              <w:jc w:val="center"/>
            </w:pPr>
            <w:r>
              <w:rPr>
                <w:i/>
                <w:iCs/>
                <w:color w:val="7F7F7F"/>
                <w:sz w:val="18"/>
                <w:lang w:val="sv"/>
              </w:rPr>
              <w:t xml:space="preserve">0 eller ”inte relevant” </w:t>
            </w:r>
          </w:p>
        </w:tc>
        <w:tc>
          <w:tcPr>
            <w:tcW w:w="2994" w:type="dxa"/>
            <w:tcBorders>
              <w:top w:val="single" w:sz="4" w:space="0" w:color="000000"/>
              <w:left w:val="single" w:sz="4" w:space="0" w:color="000000"/>
              <w:bottom w:val="single" w:sz="4" w:space="0" w:color="000000"/>
              <w:right w:val="single" w:sz="4" w:space="0" w:color="000000"/>
            </w:tcBorders>
          </w:tcPr>
          <w:p w14:paraId="4E88B91B" w14:textId="77777777" w:rsidR="00C4347D" w:rsidRDefault="00B91993">
            <w:pPr>
              <w:spacing w:after="0" w:line="259" w:lineRule="auto"/>
              <w:ind w:left="8" w:right="0" w:firstLine="0"/>
              <w:jc w:val="center"/>
            </w:pPr>
            <w:r>
              <w:rPr>
                <w:i/>
                <w:iCs/>
                <w:color w:val="7F7F7F"/>
                <w:sz w:val="18"/>
                <w:lang w:val="sv"/>
              </w:rPr>
              <w:t xml:space="preserve">0 eller ”inte relevant” </w:t>
            </w:r>
          </w:p>
        </w:tc>
      </w:tr>
      <w:tr w:rsidR="00C4347D" w14:paraId="611D9A59" w14:textId="77777777">
        <w:trPr>
          <w:trHeight w:val="328"/>
        </w:trPr>
        <w:tc>
          <w:tcPr>
            <w:tcW w:w="3083" w:type="dxa"/>
            <w:tcBorders>
              <w:top w:val="single" w:sz="4" w:space="0" w:color="000000"/>
              <w:left w:val="single" w:sz="4" w:space="0" w:color="000000"/>
              <w:bottom w:val="single" w:sz="4" w:space="0" w:color="000000"/>
              <w:right w:val="single" w:sz="4" w:space="0" w:color="000000"/>
            </w:tcBorders>
            <w:shd w:val="clear" w:color="auto" w:fill="BEDFDF"/>
          </w:tcPr>
          <w:p w14:paraId="15CD261B" w14:textId="77777777" w:rsidR="00C4347D" w:rsidRDefault="00B91993">
            <w:pPr>
              <w:spacing w:after="0" w:line="259" w:lineRule="auto"/>
              <w:ind w:left="0" w:right="0" w:firstLine="0"/>
              <w:jc w:val="left"/>
            </w:pPr>
            <w:proofErr w:type="spellStart"/>
            <w:r>
              <w:rPr>
                <w:b/>
                <w:bCs/>
                <w:i/>
                <w:iCs/>
                <w:sz w:val="18"/>
                <w:lang w:val="sv"/>
              </w:rPr>
              <w:lastRenderedPageBreak/>
              <w:t>AttrEm</w:t>
            </w:r>
            <w:proofErr w:type="spellEnd"/>
            <w:r>
              <w:rPr>
                <w:b/>
                <w:bCs/>
                <w:i/>
                <w:iCs/>
                <w:sz w:val="18"/>
                <w:lang w:val="sv"/>
              </w:rPr>
              <w:t>:</w:t>
            </w:r>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BEDFDF"/>
          </w:tcPr>
          <w:p w14:paraId="7A3B9406" w14:textId="77777777" w:rsidR="00C4347D" w:rsidRDefault="00B91993">
            <w:pPr>
              <w:spacing w:after="0" w:line="259" w:lineRule="auto"/>
              <w:ind w:left="3" w:right="0" w:firstLine="0"/>
              <w:jc w:val="center"/>
            </w:pPr>
            <w:r>
              <w:rPr>
                <w:b/>
                <w:bCs/>
                <w:sz w:val="18"/>
                <w:lang w:val="sv"/>
              </w:rPr>
              <w:t xml:space="preserve">Summa av ovanstående </w:t>
            </w:r>
          </w:p>
        </w:tc>
        <w:tc>
          <w:tcPr>
            <w:tcW w:w="2994" w:type="dxa"/>
            <w:tcBorders>
              <w:top w:val="single" w:sz="4" w:space="0" w:color="000000"/>
              <w:left w:val="single" w:sz="4" w:space="0" w:color="000000"/>
              <w:bottom w:val="single" w:sz="4" w:space="0" w:color="000000"/>
              <w:right w:val="single" w:sz="4" w:space="0" w:color="000000"/>
            </w:tcBorders>
            <w:shd w:val="clear" w:color="auto" w:fill="BEDFDF"/>
          </w:tcPr>
          <w:p w14:paraId="5AAAAF8D" w14:textId="77777777" w:rsidR="00C4347D" w:rsidRDefault="00B91993">
            <w:pPr>
              <w:spacing w:after="0" w:line="259" w:lineRule="auto"/>
              <w:ind w:left="6" w:right="0" w:firstLine="0"/>
              <w:jc w:val="center"/>
            </w:pPr>
            <w:r>
              <w:rPr>
                <w:sz w:val="18"/>
                <w:lang w:val="sv"/>
              </w:rPr>
              <w:t>–</w:t>
            </w:r>
            <w:r>
              <w:rPr>
                <w:b/>
                <w:bCs/>
                <w:sz w:val="18"/>
                <w:lang w:val="sv"/>
              </w:rPr>
              <w:t xml:space="preserve"> </w:t>
            </w:r>
          </w:p>
        </w:tc>
      </w:tr>
      <w:tr w:rsidR="00C4347D" w14:paraId="56A7B246" w14:textId="77777777">
        <w:trPr>
          <w:trHeight w:val="329"/>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47B73846" w14:textId="77777777" w:rsidR="00C4347D" w:rsidRDefault="00B91993">
            <w:pPr>
              <w:spacing w:after="0" w:line="259" w:lineRule="auto"/>
              <w:ind w:left="0" w:right="0" w:firstLine="0"/>
              <w:jc w:val="left"/>
            </w:pPr>
            <w:r>
              <w:rPr>
                <w:i/>
                <w:iCs/>
                <w:sz w:val="18"/>
                <w:lang w:val="sv"/>
              </w:rPr>
              <w:t xml:space="preserve">Parameter: Bränsleinström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5AF6BD81" w14:textId="77777777" w:rsidR="00C4347D" w:rsidRDefault="00B91993">
            <w:pPr>
              <w:spacing w:after="0" w:line="259" w:lineRule="auto"/>
              <w:ind w:left="7" w:right="0" w:firstLine="0"/>
              <w:jc w:val="center"/>
            </w:pPr>
            <w:r>
              <w:rPr>
                <w:i/>
                <w:iCs/>
                <w:sz w:val="18"/>
                <w:lang w:val="sv"/>
              </w:rPr>
              <w:t>Fuel</w:t>
            </w:r>
            <w:r>
              <w:rPr>
                <w:i/>
                <w:iCs/>
                <w:sz w:val="18"/>
                <w:vertAlign w:val="subscript"/>
                <w:lang w:val="sv"/>
              </w:rPr>
              <w:t>1</w:t>
            </w:r>
            <w:r>
              <w:rPr>
                <w:i/>
                <w:iCs/>
                <w:sz w:val="18"/>
                <w:lang w:val="sv"/>
              </w:rPr>
              <w:t xml:space="preserve"> + Fuel</w:t>
            </w:r>
            <w:r>
              <w:rPr>
                <w:i/>
                <w:iCs/>
                <w:sz w:val="18"/>
                <w:vertAlign w:val="subscript"/>
                <w:lang w:val="sv"/>
              </w:rPr>
              <w:t>2,1</w:t>
            </w:r>
            <w:r>
              <w:rPr>
                <w:i/>
                <w:i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46D0E32B" w14:textId="77777777" w:rsidR="00C4347D" w:rsidRDefault="00B91993">
            <w:pPr>
              <w:spacing w:after="0" w:line="259" w:lineRule="auto"/>
              <w:ind w:left="3" w:right="0" w:firstLine="0"/>
              <w:jc w:val="center"/>
            </w:pPr>
            <w:r>
              <w:rPr>
                <w:i/>
                <w:iCs/>
                <w:sz w:val="18"/>
                <w:lang w:val="sv"/>
              </w:rPr>
              <w:t>Fuel</w:t>
            </w:r>
            <w:r>
              <w:rPr>
                <w:i/>
                <w:iCs/>
                <w:sz w:val="12"/>
                <w:lang w:val="sv"/>
              </w:rPr>
              <w:t>2,2</w:t>
            </w:r>
            <w:r>
              <w:rPr>
                <w:i/>
                <w:iCs/>
                <w:sz w:val="18"/>
                <w:lang w:val="sv"/>
              </w:rPr>
              <w:t xml:space="preserve"> </w:t>
            </w:r>
          </w:p>
        </w:tc>
      </w:tr>
      <w:tr w:rsidR="00C4347D" w14:paraId="6094B333" w14:textId="77777777">
        <w:trPr>
          <w:trHeight w:val="548"/>
        </w:trPr>
        <w:tc>
          <w:tcPr>
            <w:tcW w:w="3083" w:type="dxa"/>
            <w:tcBorders>
              <w:top w:val="single" w:sz="4" w:space="0" w:color="000000"/>
              <w:left w:val="single" w:sz="4" w:space="0" w:color="000000"/>
              <w:bottom w:val="single" w:sz="4" w:space="0" w:color="000000"/>
              <w:right w:val="single" w:sz="4" w:space="0" w:color="000000"/>
            </w:tcBorders>
            <w:shd w:val="clear" w:color="auto" w:fill="ECC8D0"/>
            <w:vAlign w:val="center"/>
          </w:tcPr>
          <w:p w14:paraId="7A6F1678" w14:textId="77777777" w:rsidR="00C4347D" w:rsidRDefault="00B91993">
            <w:pPr>
              <w:spacing w:after="0" w:line="259" w:lineRule="auto"/>
              <w:ind w:left="0" w:right="121" w:firstLine="0"/>
              <w:jc w:val="center"/>
            </w:pPr>
            <w:r>
              <w:rPr>
                <w:i/>
                <w:iCs/>
                <w:sz w:val="18"/>
                <w:lang w:val="sv"/>
              </w:rPr>
              <w:t xml:space="preserve">Parameter: Bränsleinström (viktad EF)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12BE0124" w14:textId="77777777" w:rsidR="00C4347D" w:rsidRDefault="00B91993">
            <w:pPr>
              <w:spacing w:after="0" w:line="259" w:lineRule="auto"/>
              <w:ind w:left="96" w:right="4" w:firstLine="0"/>
              <w:jc w:val="center"/>
            </w:pPr>
            <w:r>
              <w:rPr>
                <w:i/>
                <w:iCs/>
                <w:sz w:val="18"/>
                <w:lang w:val="sv"/>
              </w:rPr>
              <w:t>(Fuel</w:t>
            </w:r>
            <w:r>
              <w:rPr>
                <w:i/>
                <w:iCs/>
                <w:sz w:val="18"/>
                <w:vertAlign w:val="subscript"/>
                <w:lang w:val="sv"/>
              </w:rPr>
              <w:t>1</w:t>
            </w:r>
            <w:r>
              <w:rPr>
                <w:i/>
                <w:iCs/>
                <w:sz w:val="18"/>
                <w:lang w:val="sv"/>
              </w:rPr>
              <w:t xml:space="preserve"> x EF</w:t>
            </w:r>
            <w:r>
              <w:rPr>
                <w:i/>
                <w:iCs/>
                <w:sz w:val="18"/>
                <w:vertAlign w:val="subscript"/>
                <w:lang w:val="sv"/>
              </w:rPr>
              <w:t>F1</w:t>
            </w:r>
            <w:r>
              <w:rPr>
                <w:i/>
                <w:iCs/>
                <w:sz w:val="18"/>
                <w:lang w:val="sv"/>
              </w:rPr>
              <w:t xml:space="preserve"> + Fuel</w:t>
            </w:r>
            <w:r>
              <w:rPr>
                <w:i/>
                <w:iCs/>
                <w:sz w:val="18"/>
                <w:vertAlign w:val="subscript"/>
                <w:lang w:val="sv"/>
              </w:rPr>
              <w:t>2,1</w:t>
            </w:r>
            <w:r>
              <w:rPr>
                <w:i/>
                <w:iCs/>
                <w:sz w:val="18"/>
                <w:lang w:val="sv"/>
              </w:rPr>
              <w:t xml:space="preserve"> x EF</w:t>
            </w:r>
            <w:r>
              <w:rPr>
                <w:i/>
                <w:iCs/>
                <w:sz w:val="18"/>
                <w:vertAlign w:val="subscript"/>
                <w:lang w:val="sv"/>
              </w:rPr>
              <w:t>F</w:t>
            </w:r>
            <w:proofErr w:type="gramStart"/>
            <w:r>
              <w:rPr>
                <w:i/>
                <w:iCs/>
                <w:sz w:val="18"/>
                <w:vertAlign w:val="subscript"/>
                <w:lang w:val="sv"/>
              </w:rPr>
              <w:t>2</w:t>
            </w:r>
            <w:r>
              <w:rPr>
                <w:i/>
                <w:iCs/>
                <w:sz w:val="18"/>
                <w:lang w:val="sv"/>
              </w:rPr>
              <w:t>)/</w:t>
            </w:r>
            <w:proofErr w:type="gramEnd"/>
            <w:r>
              <w:rPr>
                <w:i/>
                <w:iCs/>
                <w:sz w:val="18"/>
                <w:lang w:val="sv"/>
              </w:rPr>
              <w:t xml:space="preserve">”Bränsleinström”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vAlign w:val="center"/>
          </w:tcPr>
          <w:p w14:paraId="1E3E8C2F" w14:textId="77777777" w:rsidR="00C4347D" w:rsidRDefault="00B91993">
            <w:pPr>
              <w:spacing w:after="0" w:line="259" w:lineRule="auto"/>
              <w:ind w:left="6" w:right="0" w:firstLine="0"/>
              <w:jc w:val="center"/>
            </w:pPr>
            <w:r>
              <w:rPr>
                <w:i/>
                <w:iCs/>
                <w:sz w:val="18"/>
                <w:lang w:val="sv"/>
              </w:rPr>
              <w:t>EF</w:t>
            </w:r>
            <w:r>
              <w:rPr>
                <w:i/>
                <w:iCs/>
                <w:sz w:val="18"/>
                <w:vertAlign w:val="subscript"/>
                <w:lang w:val="sv"/>
              </w:rPr>
              <w:t>F2</w:t>
            </w:r>
            <w:r>
              <w:rPr>
                <w:i/>
                <w:iCs/>
                <w:sz w:val="18"/>
                <w:lang w:val="sv"/>
              </w:rPr>
              <w:t xml:space="preserve"> </w:t>
            </w:r>
          </w:p>
        </w:tc>
      </w:tr>
    </w:tbl>
    <w:p w14:paraId="43AB9A59" w14:textId="77777777" w:rsidR="00C4347D" w:rsidRDefault="00B91993">
      <w:pPr>
        <w:spacing w:after="96" w:line="259" w:lineRule="auto"/>
        <w:ind w:left="0" w:right="0" w:firstLine="0"/>
        <w:jc w:val="left"/>
      </w:pPr>
      <w:r>
        <w:rPr>
          <w:lang w:val="sv"/>
        </w:rPr>
        <w:t xml:space="preserve"> </w:t>
      </w:r>
    </w:p>
    <w:p w14:paraId="294D149C" w14:textId="77777777" w:rsidR="00C4347D" w:rsidRDefault="00B91993">
      <w:pPr>
        <w:spacing w:after="171" w:line="259" w:lineRule="auto"/>
        <w:ind w:left="0" w:right="0" w:firstLine="0"/>
        <w:jc w:val="left"/>
      </w:pPr>
      <w:r>
        <w:rPr>
          <w:lang w:val="sv"/>
        </w:rPr>
        <w:t xml:space="preserve"> </w:t>
      </w:r>
    </w:p>
    <w:p w14:paraId="0D1C7B11" w14:textId="77777777" w:rsidR="00C4347D" w:rsidRDefault="00B91993">
      <w:pPr>
        <w:pStyle w:val="Rubrik3"/>
        <w:spacing w:after="242"/>
        <w:ind w:left="154"/>
      </w:pPr>
      <w:bookmarkStart w:id="69" w:name="_Toc163631717"/>
      <w:r>
        <w:rPr>
          <w:bCs/>
          <w:lang w:val="sv"/>
        </w:rPr>
        <w:t>7.3.3</w:t>
      </w:r>
      <w:r>
        <w:rPr>
          <w:rFonts w:ascii="Arial" w:hAnsi="Arial"/>
          <w:bCs/>
          <w:lang w:val="sv"/>
        </w:rPr>
        <w:t xml:space="preserve"> </w:t>
      </w:r>
      <w:r>
        <w:rPr>
          <w:bCs/>
          <w:lang w:val="sv"/>
        </w:rPr>
        <w:t>Exempel: Mätbara värmeflöden (MH)</w:t>
      </w:r>
      <w:bookmarkEnd w:id="69"/>
      <w:r>
        <w:rPr>
          <w:bCs/>
          <w:lang w:val="sv"/>
        </w:rPr>
        <w:t xml:space="preserve"> </w:t>
      </w:r>
    </w:p>
    <w:p w14:paraId="18A9FF37" w14:textId="77777777" w:rsidR="00C4347D" w:rsidRDefault="00B91993">
      <w:pPr>
        <w:pStyle w:val="Rubrik4"/>
        <w:spacing w:after="96"/>
        <w:ind w:left="-5"/>
      </w:pPr>
      <w:r>
        <w:rPr>
          <w:bCs/>
          <w:u w:val="single"/>
          <w:lang w:val="sv"/>
        </w:rPr>
        <w:t>Regler för import och export av mätbar värme – Inledning</w:t>
      </w:r>
      <w:r>
        <w:rPr>
          <w:bCs/>
          <w:lang w:val="sv"/>
        </w:rPr>
        <w:t xml:space="preserve"> </w:t>
      </w:r>
      <w:r>
        <w:rPr>
          <w:b w:val="0"/>
          <w:i/>
          <w:iCs/>
          <w:lang w:val="sv"/>
        </w:rPr>
        <w:t xml:space="preserve"> </w:t>
      </w:r>
    </w:p>
    <w:p w14:paraId="4CB091C2" w14:textId="6E3B926E" w:rsidR="00C4347D" w:rsidRDefault="00B91993">
      <w:pPr>
        <w:spacing w:after="120"/>
        <w:ind w:left="-5" w:right="23"/>
      </w:pPr>
      <w:r>
        <w:rPr>
          <w:lang w:val="sv"/>
        </w:rPr>
        <w:t xml:space="preserve">I bilderna och tabellerna nedan förklaras för varje enskilt fall hur tillskrivning av bränslen och värme till varje delanläggning för bestämning av tillskrivna utsläpp ska göras i </w:t>
      </w:r>
      <w:r w:rsidR="0098399F">
        <w:rPr>
          <w:lang w:val="sv"/>
        </w:rPr>
        <w:t xml:space="preserve">referensdatarapporten </w:t>
      </w:r>
      <w:r>
        <w:rPr>
          <w:lang w:val="sv"/>
        </w:rPr>
        <w:t xml:space="preserve">och hur beräkningen fungerar. I varje enskilt fall förbrukar delanläggningar bränsle (icke mätbar värme) eller (mätbar) värme. Fallen är följande: </w:t>
      </w:r>
    </w:p>
    <w:p w14:paraId="2CD4A2D5" w14:textId="77777777" w:rsidR="00C4347D" w:rsidRDefault="00B91993">
      <w:pPr>
        <w:numPr>
          <w:ilvl w:val="0"/>
          <w:numId w:val="56"/>
        </w:numPr>
        <w:ind w:right="23" w:hanging="228"/>
      </w:pPr>
      <w:r>
        <w:rPr>
          <w:b/>
          <w:bCs/>
          <w:lang w:val="sv"/>
        </w:rPr>
        <w:t>Fall</w:t>
      </w:r>
      <w:r>
        <w:rPr>
          <w:lang w:val="sv"/>
        </w:rPr>
        <w:t xml:space="preserve"> </w:t>
      </w:r>
      <w:r>
        <w:rPr>
          <w:b/>
          <w:bCs/>
          <w:lang w:val="sv"/>
        </w:rPr>
        <w:t>MH-1</w:t>
      </w:r>
      <w:r>
        <w:rPr>
          <w:lang w:val="sv"/>
        </w:rPr>
        <w:t xml:space="preserve">: Anläggningen har endast en delanläggning. Värme importeras från en annan anläggning. </w:t>
      </w:r>
    </w:p>
    <w:p w14:paraId="747799AC" w14:textId="77777777" w:rsidR="00C4347D" w:rsidRDefault="00B91993">
      <w:pPr>
        <w:numPr>
          <w:ilvl w:val="0"/>
          <w:numId w:val="56"/>
        </w:numPr>
        <w:ind w:right="23" w:hanging="228"/>
      </w:pPr>
      <w:r>
        <w:rPr>
          <w:b/>
          <w:bCs/>
          <w:lang w:val="sv"/>
        </w:rPr>
        <w:t>Fall</w:t>
      </w:r>
      <w:r>
        <w:rPr>
          <w:lang w:val="sv"/>
        </w:rPr>
        <w:t xml:space="preserve"> </w:t>
      </w:r>
      <w:r>
        <w:rPr>
          <w:b/>
          <w:bCs/>
          <w:lang w:val="sv"/>
        </w:rPr>
        <w:t>MH-2</w:t>
      </w:r>
      <w:r>
        <w:rPr>
          <w:lang w:val="sv"/>
        </w:rPr>
        <w:t xml:space="preserve">: Liknar fall MH-1 men värmen produceras inom den aktuella anläggningen.  </w:t>
      </w:r>
    </w:p>
    <w:p w14:paraId="2B4F4296" w14:textId="77777777" w:rsidR="00C4347D" w:rsidRDefault="00B91993">
      <w:pPr>
        <w:numPr>
          <w:ilvl w:val="0"/>
          <w:numId w:val="56"/>
        </w:numPr>
        <w:ind w:right="23" w:hanging="228"/>
      </w:pPr>
      <w:r>
        <w:rPr>
          <w:b/>
          <w:bCs/>
          <w:lang w:val="sv"/>
        </w:rPr>
        <w:t>Fall</w:t>
      </w:r>
      <w:r>
        <w:rPr>
          <w:lang w:val="sv"/>
        </w:rPr>
        <w:t xml:space="preserve"> </w:t>
      </w:r>
      <w:r>
        <w:rPr>
          <w:b/>
          <w:bCs/>
          <w:lang w:val="sv"/>
        </w:rPr>
        <w:t>MH-3</w:t>
      </w:r>
      <w:r>
        <w:rPr>
          <w:lang w:val="sv"/>
        </w:rPr>
        <w:t>: Värme exporteras från en delanläggning (</w:t>
      </w:r>
      <w:proofErr w:type="gramStart"/>
      <w:r>
        <w:rPr>
          <w:lang w:val="sv"/>
        </w:rPr>
        <w:t>t.ex.</w:t>
      </w:r>
      <w:proofErr w:type="gramEnd"/>
      <w:r>
        <w:rPr>
          <w:lang w:val="sv"/>
        </w:rPr>
        <w:t xml:space="preserve"> återvinning av spillvärme) och förbrukas av en annan delanläggning inom samma anläggning. </w:t>
      </w:r>
    </w:p>
    <w:p w14:paraId="1ABA4BF0" w14:textId="77777777" w:rsidR="00C4347D" w:rsidRDefault="00B91993">
      <w:pPr>
        <w:numPr>
          <w:ilvl w:val="0"/>
          <w:numId w:val="56"/>
        </w:numPr>
        <w:ind w:right="23" w:hanging="228"/>
      </w:pPr>
      <w:r>
        <w:rPr>
          <w:b/>
          <w:bCs/>
          <w:lang w:val="sv"/>
        </w:rPr>
        <w:t>Fall</w:t>
      </w:r>
      <w:r>
        <w:rPr>
          <w:lang w:val="sv"/>
        </w:rPr>
        <w:t xml:space="preserve"> </w:t>
      </w:r>
      <w:r>
        <w:rPr>
          <w:b/>
          <w:bCs/>
          <w:lang w:val="sv"/>
        </w:rPr>
        <w:t>MH-4</w:t>
      </w:r>
      <w:r>
        <w:rPr>
          <w:lang w:val="sv"/>
        </w:rPr>
        <w:t xml:space="preserve">: Liknar fall MH-2, men den producerade värmen förbrukas av två delanläggningar. </w:t>
      </w:r>
    </w:p>
    <w:p w14:paraId="77FFE8B0" w14:textId="77777777" w:rsidR="00C4347D" w:rsidRDefault="00B91993">
      <w:pPr>
        <w:numPr>
          <w:ilvl w:val="0"/>
          <w:numId w:val="56"/>
        </w:numPr>
        <w:ind w:right="23" w:hanging="228"/>
      </w:pPr>
      <w:r>
        <w:rPr>
          <w:b/>
          <w:bCs/>
          <w:lang w:val="sv"/>
        </w:rPr>
        <w:t>Fall</w:t>
      </w:r>
      <w:r>
        <w:rPr>
          <w:lang w:val="sv"/>
        </w:rPr>
        <w:t xml:space="preserve"> </w:t>
      </w:r>
      <w:r>
        <w:rPr>
          <w:b/>
          <w:bCs/>
          <w:lang w:val="sv"/>
        </w:rPr>
        <w:t>MH-5</w:t>
      </w:r>
      <w:r>
        <w:rPr>
          <w:lang w:val="sv"/>
        </w:rPr>
        <w:t xml:space="preserve">: Liknar fall MH-4, men visar detaljer om hur man redogör för värmeförluster. </w:t>
      </w:r>
    </w:p>
    <w:p w14:paraId="2F8E921D" w14:textId="77777777" w:rsidR="00C4347D" w:rsidRDefault="00B91993">
      <w:pPr>
        <w:numPr>
          <w:ilvl w:val="0"/>
          <w:numId w:val="56"/>
        </w:numPr>
        <w:ind w:right="23" w:hanging="228"/>
      </w:pPr>
      <w:r>
        <w:rPr>
          <w:b/>
          <w:bCs/>
          <w:lang w:val="sv"/>
        </w:rPr>
        <w:t>Fall</w:t>
      </w:r>
      <w:r>
        <w:rPr>
          <w:lang w:val="sv"/>
        </w:rPr>
        <w:t xml:space="preserve"> </w:t>
      </w:r>
      <w:r>
        <w:rPr>
          <w:b/>
          <w:bCs/>
          <w:lang w:val="sv"/>
        </w:rPr>
        <w:t>MH-6</w:t>
      </w:r>
      <w:r>
        <w:rPr>
          <w:lang w:val="sv"/>
        </w:rPr>
        <w:t xml:space="preserve">: Liknar fall MH-2, men värmen produceras i en kraftvärmeenhet. </w:t>
      </w:r>
    </w:p>
    <w:p w14:paraId="0B8824DA" w14:textId="77777777" w:rsidR="00C4347D" w:rsidRDefault="00B91993">
      <w:pPr>
        <w:spacing w:after="0" w:line="259" w:lineRule="auto"/>
        <w:ind w:left="0" w:right="0" w:firstLine="0"/>
        <w:jc w:val="left"/>
      </w:pPr>
      <w:r>
        <w:rPr>
          <w:lang w:val="sv"/>
        </w:rPr>
        <w:t xml:space="preserve"> </w:t>
      </w:r>
    </w:p>
    <w:p w14:paraId="00FA6929" w14:textId="77777777" w:rsidR="00C4347D" w:rsidRDefault="00B91993">
      <w:pPr>
        <w:spacing w:after="112"/>
        <w:ind w:left="-5" w:right="23"/>
      </w:pPr>
      <w:r>
        <w:rPr>
          <w:lang w:val="sv"/>
        </w:rPr>
        <w:t xml:space="preserve">Dessa situationer skulle uppstå för ett brett spektrum av sektorer, till exempel inom massa- och pappersindustrin (till exempel fallet MH-1, värme som importeras från en ansluten kraftvärmeenhet för pappersproduktion), gastransportindustrin (till exempel fallet MH-3, </w:t>
      </w:r>
      <w:proofErr w:type="spellStart"/>
      <w:r>
        <w:rPr>
          <w:lang w:val="sv"/>
        </w:rPr>
        <w:t>sub</w:t>
      </w:r>
      <w:proofErr w:type="spellEnd"/>
      <w:r>
        <w:rPr>
          <w:lang w:val="sv"/>
        </w:rPr>
        <w:t xml:space="preserve"> A = delanläggning med bränsleriktmärke för gaskompressorstation, </w:t>
      </w:r>
      <w:proofErr w:type="spellStart"/>
      <w:r>
        <w:rPr>
          <w:lang w:val="sv"/>
        </w:rPr>
        <w:t>sub</w:t>
      </w:r>
      <w:proofErr w:type="spellEnd"/>
      <w:r>
        <w:rPr>
          <w:lang w:val="sv"/>
        </w:rPr>
        <w:t xml:space="preserve"> B = delanläggning för fjärrvärme från återvunnen spillvärme) osv. </w:t>
      </w:r>
    </w:p>
    <w:p w14:paraId="21A0F295" w14:textId="77777777" w:rsidR="00C4347D" w:rsidRDefault="00B91993">
      <w:pPr>
        <w:spacing w:after="96" w:line="259" w:lineRule="auto"/>
        <w:ind w:left="0" w:right="0" w:firstLine="0"/>
        <w:jc w:val="left"/>
      </w:pPr>
      <w:r>
        <w:rPr>
          <w:lang w:val="sv"/>
        </w:rPr>
        <w:t xml:space="preserve"> </w:t>
      </w:r>
    </w:p>
    <w:p w14:paraId="368709CF" w14:textId="77777777" w:rsidR="00C4347D" w:rsidRDefault="00B91993">
      <w:pPr>
        <w:pStyle w:val="Rubrik4"/>
        <w:spacing w:after="96"/>
        <w:ind w:left="-5"/>
      </w:pPr>
      <w:r>
        <w:rPr>
          <w:bCs/>
          <w:u w:val="single"/>
          <w:lang w:val="sv"/>
        </w:rPr>
        <w:t>Regler för import och export av mätbar värme – Fall MH-1</w:t>
      </w:r>
      <w:r>
        <w:rPr>
          <w:bCs/>
          <w:lang w:val="sv"/>
        </w:rPr>
        <w:t xml:space="preserve"> </w:t>
      </w:r>
    </w:p>
    <w:p w14:paraId="75901AB5" w14:textId="77777777" w:rsidR="00C4347D" w:rsidRDefault="00B91993">
      <w:pPr>
        <w:spacing w:after="0" w:line="259" w:lineRule="auto"/>
        <w:ind w:left="0" w:right="0" w:firstLine="0"/>
        <w:jc w:val="left"/>
      </w:pPr>
      <w:r>
        <w:rPr>
          <w:b/>
          <w:bCs/>
          <w:lang w:val="sv"/>
        </w:rPr>
        <w:t xml:space="preserve"> </w:t>
      </w:r>
    </w:p>
    <w:p w14:paraId="345D8572" w14:textId="77777777" w:rsidR="00C4347D" w:rsidRDefault="00B91993">
      <w:pPr>
        <w:spacing w:after="96" w:line="259" w:lineRule="auto"/>
        <w:ind w:left="1673" w:right="0" w:firstLine="0"/>
        <w:jc w:val="left"/>
      </w:pPr>
      <w:r>
        <w:rPr>
          <w:noProof/>
          <w:sz w:val="22"/>
          <w:lang w:val="sv"/>
        </w:rPr>
        <w:lastRenderedPageBreak/>
        <mc:AlternateContent>
          <mc:Choice Requires="wpg">
            <w:drawing>
              <wp:inline distT="0" distB="0" distL="0" distR="0" wp14:anchorId="3DAF7954" wp14:editId="67A3144F">
                <wp:extent cx="3940099" cy="1809720"/>
                <wp:effectExtent l="0" t="0" r="0" b="0"/>
                <wp:docPr id="141524" name="Group 141524"/>
                <wp:cNvGraphicFramePr/>
                <a:graphic xmlns:a="http://schemas.openxmlformats.org/drawingml/2006/main">
                  <a:graphicData uri="http://schemas.microsoft.com/office/word/2010/wordprocessingGroup">
                    <wpg:wgp>
                      <wpg:cNvGrpSpPr/>
                      <wpg:grpSpPr>
                        <a:xfrm>
                          <a:off x="0" y="0"/>
                          <a:ext cx="3940099" cy="1809720"/>
                          <a:chOff x="0" y="0"/>
                          <a:chExt cx="3940099" cy="1809720"/>
                        </a:xfrm>
                      </wpg:grpSpPr>
                      <wps:wsp>
                        <wps:cNvPr id="18290" name="Rectangle 18290"/>
                        <wps:cNvSpPr/>
                        <wps:spPr>
                          <a:xfrm>
                            <a:off x="0" y="1603267"/>
                            <a:ext cx="45808" cy="206453"/>
                          </a:xfrm>
                          <a:prstGeom prst="rect">
                            <a:avLst/>
                          </a:prstGeom>
                          <a:ln>
                            <a:noFill/>
                          </a:ln>
                        </wps:spPr>
                        <wps:txbx>
                          <w:txbxContent>
                            <w:p w14:paraId="4BDEDDF6" w14:textId="77777777" w:rsidR="00C4347D" w:rsidRDefault="00B91993">
                              <w:pPr>
                                <w:spacing w:after="160" w:line="259" w:lineRule="auto"/>
                                <w:ind w:left="0" w:right="0" w:firstLine="0"/>
                                <w:jc w:val="left"/>
                              </w:pPr>
                              <w:r>
                                <w:rPr>
                                  <w:lang w:val="sv"/>
                                </w:rPr>
                                <w:t xml:space="preserve"> </w:t>
                              </w:r>
                            </w:p>
                          </w:txbxContent>
                        </wps:txbx>
                        <wps:bodyPr horzOverflow="overflow" vert="horz" lIns="0" tIns="0" rIns="0" bIns="0" rtlCol="0">
                          <a:noAutofit/>
                        </wps:bodyPr>
                      </wps:wsp>
                      <wps:wsp>
                        <wps:cNvPr id="18291" name="Rectangle 18291"/>
                        <wps:cNvSpPr/>
                        <wps:spPr>
                          <a:xfrm>
                            <a:off x="3634740" y="1603267"/>
                            <a:ext cx="45808" cy="206453"/>
                          </a:xfrm>
                          <a:prstGeom prst="rect">
                            <a:avLst/>
                          </a:prstGeom>
                          <a:ln>
                            <a:noFill/>
                          </a:ln>
                        </wps:spPr>
                        <wps:txbx>
                          <w:txbxContent>
                            <w:p w14:paraId="5ABDAB12" w14:textId="77777777" w:rsidR="00C4347D" w:rsidRDefault="00B91993">
                              <w:pPr>
                                <w:spacing w:after="160" w:line="259" w:lineRule="auto"/>
                                <w:ind w:left="0" w:right="0" w:firstLine="0"/>
                                <w:jc w:val="left"/>
                              </w:pPr>
                              <w:r>
                                <w:rPr>
                                  <w:lang w:val="sv"/>
                                </w:rPr>
                                <w:t xml:space="preserve"> </w:t>
                              </w:r>
                            </w:p>
                          </w:txbxContent>
                        </wps:txbx>
                        <wps:bodyPr horzOverflow="overflow" vert="horz" lIns="0" tIns="0" rIns="0" bIns="0" rtlCol="0">
                          <a:noAutofit/>
                        </wps:bodyPr>
                      </wps:wsp>
                      <wps:wsp>
                        <wps:cNvPr id="18474" name="Shape 18474"/>
                        <wps:cNvSpPr/>
                        <wps:spPr>
                          <a:xfrm>
                            <a:off x="1507535" y="101882"/>
                            <a:ext cx="1997599" cy="1538514"/>
                          </a:xfrm>
                          <a:custGeom>
                            <a:avLst/>
                            <a:gdLst/>
                            <a:ahLst/>
                            <a:cxnLst/>
                            <a:rect l="0" t="0" r="0" b="0"/>
                            <a:pathLst>
                              <a:path w="1997599" h="1538514">
                                <a:moveTo>
                                  <a:pt x="0" y="0"/>
                                </a:moveTo>
                                <a:lnTo>
                                  <a:pt x="1997599" y="0"/>
                                </a:lnTo>
                                <a:lnTo>
                                  <a:pt x="1997599" y="1538514"/>
                                </a:lnTo>
                                <a:lnTo>
                                  <a:pt x="0" y="1538514"/>
                                </a:lnTo>
                                <a:close/>
                              </a:path>
                            </a:pathLst>
                          </a:custGeom>
                          <a:ln w="12151" cap="flat">
                            <a:custDash>
                              <a:ds d="382711" sp="287033"/>
                            </a:custDash>
                            <a:round/>
                          </a:ln>
                        </wps:spPr>
                        <wps:style>
                          <a:lnRef idx="1">
                            <a:srgbClr val="00A2DA"/>
                          </a:lnRef>
                          <a:fillRef idx="0">
                            <a:srgbClr val="000000">
                              <a:alpha val="0"/>
                            </a:srgbClr>
                          </a:fillRef>
                          <a:effectRef idx="0">
                            <a:scrgbClr r="0" g="0" b="0"/>
                          </a:effectRef>
                          <a:fontRef idx="none"/>
                        </wps:style>
                        <wps:bodyPr/>
                      </wps:wsp>
                      <wps:wsp>
                        <wps:cNvPr id="18475" name="Rectangle 18475"/>
                        <wps:cNvSpPr/>
                        <wps:spPr>
                          <a:xfrm>
                            <a:off x="1897283" y="118072"/>
                            <a:ext cx="2042816" cy="267029"/>
                          </a:xfrm>
                          <a:prstGeom prst="rect">
                            <a:avLst/>
                          </a:prstGeom>
                          <a:ln>
                            <a:noFill/>
                          </a:ln>
                        </wps:spPr>
                        <wps:txbx>
                          <w:txbxContent>
                            <w:p w14:paraId="1E0BE7DD" w14:textId="77777777" w:rsidR="00C4347D" w:rsidRDefault="00B91993">
                              <w:pPr>
                                <w:spacing w:after="160" w:line="259" w:lineRule="auto"/>
                                <w:ind w:left="0" w:right="0" w:firstLine="0"/>
                                <w:jc w:val="left"/>
                              </w:pPr>
                              <w:r>
                                <w:rPr>
                                  <w:rFonts w:ascii="Arial" w:eastAsia="Arial" w:hAnsi="Arial" w:cs="Arial"/>
                                  <w:b/>
                                  <w:bCs/>
                                  <w:color w:val="00A2DA"/>
                                  <w:sz w:val="22"/>
                                  <w:lang w:val="sv"/>
                                </w:rPr>
                                <w:t>Anläggningsgränser</w:t>
                              </w:r>
                            </w:p>
                          </w:txbxContent>
                        </wps:txbx>
                        <wps:bodyPr horzOverflow="overflow" vert="horz" lIns="0" tIns="0" rIns="0" bIns="0" rtlCol="0">
                          <a:noAutofit/>
                        </wps:bodyPr>
                      </wps:wsp>
                      <wps:wsp>
                        <wps:cNvPr id="155770" name="Shape 155770"/>
                        <wps:cNvSpPr/>
                        <wps:spPr>
                          <a:xfrm>
                            <a:off x="1876006" y="383228"/>
                            <a:ext cx="1326121" cy="1044993"/>
                          </a:xfrm>
                          <a:custGeom>
                            <a:avLst/>
                            <a:gdLst/>
                            <a:ahLst/>
                            <a:cxnLst/>
                            <a:rect l="0" t="0" r="0" b="0"/>
                            <a:pathLst>
                              <a:path w="1326121" h="1044993">
                                <a:moveTo>
                                  <a:pt x="0" y="0"/>
                                </a:moveTo>
                                <a:lnTo>
                                  <a:pt x="1326121" y="0"/>
                                </a:lnTo>
                                <a:lnTo>
                                  <a:pt x="1326121" y="1044993"/>
                                </a:lnTo>
                                <a:lnTo>
                                  <a:pt x="0" y="1044993"/>
                                </a:lnTo>
                                <a:lnTo>
                                  <a:pt x="0" y="0"/>
                                </a:lnTo>
                              </a:path>
                            </a:pathLst>
                          </a:custGeom>
                          <a:ln w="0" cap="flat">
                            <a:miter lim="127000"/>
                          </a:ln>
                        </wps:spPr>
                        <wps:style>
                          <a:lnRef idx="0">
                            <a:srgbClr val="000000">
                              <a:alpha val="0"/>
                            </a:srgbClr>
                          </a:lnRef>
                          <a:fillRef idx="1">
                            <a:srgbClr val="E4F1F1"/>
                          </a:fillRef>
                          <a:effectRef idx="0">
                            <a:scrgbClr r="0" g="0" b="0"/>
                          </a:effectRef>
                          <a:fontRef idx="none"/>
                        </wps:style>
                        <wps:bodyPr/>
                      </wps:wsp>
                      <wps:wsp>
                        <wps:cNvPr id="18477" name="Shape 18477"/>
                        <wps:cNvSpPr/>
                        <wps:spPr>
                          <a:xfrm>
                            <a:off x="1876007" y="383228"/>
                            <a:ext cx="1326121" cy="1044993"/>
                          </a:xfrm>
                          <a:custGeom>
                            <a:avLst/>
                            <a:gdLst/>
                            <a:ahLst/>
                            <a:cxnLst/>
                            <a:rect l="0" t="0" r="0" b="0"/>
                            <a:pathLst>
                              <a:path w="1326121" h="1044993">
                                <a:moveTo>
                                  <a:pt x="0" y="0"/>
                                </a:moveTo>
                                <a:lnTo>
                                  <a:pt x="1326121" y="0"/>
                                </a:lnTo>
                                <a:lnTo>
                                  <a:pt x="1326121" y="1044993"/>
                                </a:lnTo>
                                <a:lnTo>
                                  <a:pt x="0" y="1044993"/>
                                </a:lnTo>
                                <a:close/>
                              </a:path>
                            </a:pathLst>
                          </a:custGeom>
                          <a:ln w="12151" cap="flat">
                            <a:custDash>
                              <a:ds d="382711" sp="287033"/>
                            </a:custDash>
                            <a:round/>
                          </a:ln>
                        </wps:spPr>
                        <wps:style>
                          <a:lnRef idx="1">
                            <a:srgbClr val="000000"/>
                          </a:lnRef>
                          <a:fillRef idx="0">
                            <a:srgbClr val="000000">
                              <a:alpha val="0"/>
                            </a:srgbClr>
                          </a:fillRef>
                          <a:effectRef idx="0">
                            <a:scrgbClr r="0" g="0" b="0"/>
                          </a:effectRef>
                          <a:fontRef idx="none"/>
                        </wps:style>
                        <wps:bodyPr/>
                      </wps:wsp>
                      <wps:wsp>
                        <wps:cNvPr id="18478" name="Rectangle 18478"/>
                        <wps:cNvSpPr/>
                        <wps:spPr>
                          <a:xfrm>
                            <a:off x="1925783" y="408284"/>
                            <a:ext cx="1578583" cy="267029"/>
                          </a:xfrm>
                          <a:prstGeom prst="rect">
                            <a:avLst/>
                          </a:prstGeom>
                          <a:ln>
                            <a:noFill/>
                          </a:ln>
                        </wps:spPr>
                        <wps:txbx>
                          <w:txbxContent>
                            <w:p w14:paraId="041C9AF8" w14:textId="77777777" w:rsidR="00C4347D" w:rsidRDefault="00B91993">
                              <w:pPr>
                                <w:spacing w:after="160" w:line="259" w:lineRule="auto"/>
                                <w:ind w:left="0" w:right="0" w:firstLine="0"/>
                                <w:jc w:val="left"/>
                              </w:pPr>
                              <w:r>
                                <w:rPr>
                                  <w:rFonts w:ascii="Arial" w:eastAsia="Arial" w:hAnsi="Arial" w:cs="Arial"/>
                                  <w:b/>
                                  <w:bCs/>
                                  <w:sz w:val="22"/>
                                  <w:lang w:val="sv"/>
                                </w:rPr>
                                <w:t>Delanläggning A</w:t>
                              </w:r>
                            </w:p>
                          </w:txbxContent>
                        </wps:txbx>
                        <wps:bodyPr horzOverflow="overflow" vert="horz" lIns="0" tIns="0" rIns="0" bIns="0" rtlCol="0">
                          <a:noAutofit/>
                        </wps:bodyPr>
                      </wps:wsp>
                      <wps:wsp>
                        <wps:cNvPr id="18479" name="Shape 18479"/>
                        <wps:cNvSpPr/>
                        <wps:spPr>
                          <a:xfrm>
                            <a:off x="2897253" y="707569"/>
                            <a:ext cx="707022" cy="397246"/>
                          </a:xfrm>
                          <a:custGeom>
                            <a:avLst/>
                            <a:gdLst/>
                            <a:ahLst/>
                            <a:cxnLst/>
                            <a:rect l="0" t="0" r="0" b="0"/>
                            <a:pathLst>
                              <a:path w="707022" h="397246">
                                <a:moveTo>
                                  <a:pt x="508289" y="0"/>
                                </a:moveTo>
                                <a:lnTo>
                                  <a:pt x="707022" y="198623"/>
                                </a:lnTo>
                                <a:lnTo>
                                  <a:pt x="508289" y="397246"/>
                                </a:lnTo>
                                <a:lnTo>
                                  <a:pt x="508289" y="297934"/>
                                </a:lnTo>
                                <a:lnTo>
                                  <a:pt x="0" y="297934"/>
                                </a:lnTo>
                                <a:lnTo>
                                  <a:pt x="0" y="99311"/>
                                </a:lnTo>
                                <a:lnTo>
                                  <a:pt x="508289" y="99311"/>
                                </a:lnTo>
                                <a:lnTo>
                                  <a:pt x="508289" y="0"/>
                                </a:lnTo>
                                <a:close/>
                              </a:path>
                            </a:pathLst>
                          </a:custGeom>
                          <a:ln w="0" cap="flat">
                            <a:miter lim="127000"/>
                          </a:ln>
                        </wps:spPr>
                        <wps:style>
                          <a:lnRef idx="0">
                            <a:srgbClr val="000000">
                              <a:alpha val="0"/>
                            </a:srgbClr>
                          </a:lnRef>
                          <a:fillRef idx="1">
                            <a:srgbClr val="00A2DA"/>
                          </a:fillRef>
                          <a:effectRef idx="0">
                            <a:scrgbClr r="0" g="0" b="0"/>
                          </a:effectRef>
                          <a:fontRef idx="none"/>
                        </wps:style>
                        <wps:bodyPr/>
                      </wps:wsp>
                      <wps:wsp>
                        <wps:cNvPr id="18480" name="Shape 18480"/>
                        <wps:cNvSpPr/>
                        <wps:spPr>
                          <a:xfrm>
                            <a:off x="2897253" y="707569"/>
                            <a:ext cx="707022" cy="397246"/>
                          </a:xfrm>
                          <a:custGeom>
                            <a:avLst/>
                            <a:gdLst/>
                            <a:ahLst/>
                            <a:cxnLst/>
                            <a:rect l="0" t="0" r="0" b="0"/>
                            <a:pathLst>
                              <a:path w="707022" h="397246">
                                <a:moveTo>
                                  <a:pt x="0" y="99311"/>
                                </a:moveTo>
                                <a:lnTo>
                                  <a:pt x="508289" y="99311"/>
                                </a:lnTo>
                                <a:lnTo>
                                  <a:pt x="508289" y="0"/>
                                </a:lnTo>
                                <a:lnTo>
                                  <a:pt x="707022" y="198623"/>
                                </a:lnTo>
                                <a:lnTo>
                                  <a:pt x="508289" y="397246"/>
                                </a:lnTo>
                                <a:lnTo>
                                  <a:pt x="508289" y="297934"/>
                                </a:lnTo>
                                <a:lnTo>
                                  <a:pt x="0" y="297934"/>
                                </a:lnTo>
                                <a:lnTo>
                                  <a:pt x="0" y="99311"/>
                                </a:lnTo>
                                <a:close/>
                              </a:path>
                            </a:pathLst>
                          </a:custGeom>
                          <a:ln w="15890" cap="flat">
                            <a:miter lim="101600"/>
                          </a:ln>
                        </wps:spPr>
                        <wps:style>
                          <a:lnRef idx="1">
                            <a:srgbClr val="025277"/>
                          </a:lnRef>
                          <a:fillRef idx="0">
                            <a:srgbClr val="000000">
                              <a:alpha val="0"/>
                            </a:srgbClr>
                          </a:fillRef>
                          <a:effectRef idx="0">
                            <a:scrgbClr r="0" g="0" b="0"/>
                          </a:effectRef>
                          <a:fontRef idx="none"/>
                        </wps:style>
                        <wps:bodyPr/>
                      </wps:wsp>
                      <wps:wsp>
                        <wps:cNvPr id="18481" name="Rectangle 18481"/>
                        <wps:cNvSpPr/>
                        <wps:spPr>
                          <a:xfrm>
                            <a:off x="2979409" y="841731"/>
                            <a:ext cx="591084" cy="178020"/>
                          </a:xfrm>
                          <a:prstGeom prst="rect">
                            <a:avLst/>
                          </a:prstGeom>
                          <a:ln>
                            <a:noFill/>
                          </a:ln>
                        </wps:spPr>
                        <wps:txbx>
                          <w:txbxContent>
                            <w:p w14:paraId="21D2FE9A" w14:textId="77777777" w:rsidR="00C4347D" w:rsidRDefault="00B91993">
                              <w:pPr>
                                <w:spacing w:after="160" w:line="259" w:lineRule="auto"/>
                                <w:ind w:left="0" w:right="0" w:firstLine="0"/>
                                <w:jc w:val="left"/>
                              </w:pPr>
                              <w:r>
                                <w:rPr>
                                  <w:rFonts w:ascii="Arial" w:eastAsia="Arial" w:hAnsi="Arial" w:cs="Arial"/>
                                  <w:b/>
                                  <w:bCs/>
                                  <w:color w:val="FFFFFF"/>
                                  <w:sz w:val="15"/>
                                  <w:lang w:val="sv"/>
                                </w:rPr>
                                <w:t>Produkt A</w:t>
                              </w:r>
                            </w:p>
                          </w:txbxContent>
                        </wps:txbx>
                        <wps:bodyPr horzOverflow="overflow" vert="horz" lIns="0" tIns="0" rIns="0" bIns="0" rtlCol="0">
                          <a:noAutofit/>
                        </wps:bodyPr>
                      </wps:wsp>
                      <wps:wsp>
                        <wps:cNvPr id="155771" name="Shape 155771"/>
                        <wps:cNvSpPr/>
                        <wps:spPr>
                          <a:xfrm>
                            <a:off x="696243" y="901519"/>
                            <a:ext cx="663062" cy="662712"/>
                          </a:xfrm>
                          <a:custGeom>
                            <a:avLst/>
                            <a:gdLst/>
                            <a:ahLst/>
                            <a:cxnLst/>
                            <a:rect l="0" t="0" r="0" b="0"/>
                            <a:pathLst>
                              <a:path w="663062" h="662712">
                                <a:moveTo>
                                  <a:pt x="0" y="0"/>
                                </a:moveTo>
                                <a:lnTo>
                                  <a:pt x="663062" y="0"/>
                                </a:lnTo>
                                <a:lnTo>
                                  <a:pt x="663062" y="662712"/>
                                </a:lnTo>
                                <a:lnTo>
                                  <a:pt x="0" y="662712"/>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8483" name="Shape 18483"/>
                        <wps:cNvSpPr/>
                        <wps:spPr>
                          <a:xfrm>
                            <a:off x="696243" y="901519"/>
                            <a:ext cx="663062" cy="662712"/>
                          </a:xfrm>
                          <a:custGeom>
                            <a:avLst/>
                            <a:gdLst/>
                            <a:ahLst/>
                            <a:cxnLst/>
                            <a:rect l="0" t="0" r="0" b="0"/>
                            <a:pathLst>
                              <a:path w="663062" h="662712">
                                <a:moveTo>
                                  <a:pt x="0" y="0"/>
                                </a:moveTo>
                                <a:lnTo>
                                  <a:pt x="663062" y="0"/>
                                </a:lnTo>
                                <a:lnTo>
                                  <a:pt x="663062" y="662712"/>
                                </a:lnTo>
                                <a:lnTo>
                                  <a:pt x="0" y="662712"/>
                                </a:lnTo>
                                <a:close/>
                              </a:path>
                            </a:pathLst>
                          </a:custGeom>
                          <a:ln w="5608" cap="flat">
                            <a:round/>
                          </a:ln>
                        </wps:spPr>
                        <wps:style>
                          <a:lnRef idx="1">
                            <a:srgbClr val="000000"/>
                          </a:lnRef>
                          <a:fillRef idx="0">
                            <a:srgbClr val="000000">
                              <a:alpha val="0"/>
                            </a:srgbClr>
                          </a:fillRef>
                          <a:effectRef idx="0">
                            <a:scrgbClr r="0" g="0" b="0"/>
                          </a:effectRef>
                          <a:fontRef idx="none"/>
                        </wps:style>
                        <wps:bodyPr/>
                      </wps:wsp>
                      <wps:wsp>
                        <wps:cNvPr id="18484" name="Rectangle 18484"/>
                        <wps:cNvSpPr/>
                        <wps:spPr>
                          <a:xfrm>
                            <a:off x="828946" y="1137455"/>
                            <a:ext cx="529044" cy="267029"/>
                          </a:xfrm>
                          <a:prstGeom prst="rect">
                            <a:avLst/>
                          </a:prstGeom>
                          <a:ln>
                            <a:noFill/>
                          </a:ln>
                        </wps:spPr>
                        <wps:txbx>
                          <w:txbxContent>
                            <w:p w14:paraId="1D4B949B" w14:textId="77777777" w:rsidR="00C4347D" w:rsidRDefault="00B91993">
                              <w:pPr>
                                <w:spacing w:after="160" w:line="259" w:lineRule="auto"/>
                                <w:ind w:left="0" w:right="0" w:firstLine="0"/>
                                <w:jc w:val="left"/>
                              </w:pPr>
                              <w:r>
                                <w:rPr>
                                  <w:rFonts w:ascii="Arial" w:eastAsia="Arial" w:hAnsi="Arial" w:cs="Arial"/>
                                  <w:b/>
                                  <w:bCs/>
                                  <w:color w:val="FFFFFF"/>
                                  <w:sz w:val="22"/>
                                  <w:lang w:val="sv"/>
                                </w:rPr>
                                <w:t>Panna</w:t>
                              </w:r>
                            </w:p>
                          </w:txbxContent>
                        </wps:txbx>
                        <wps:bodyPr horzOverflow="overflow" vert="horz" lIns="0" tIns="0" rIns="0" bIns="0" rtlCol="0">
                          <a:noAutofit/>
                        </wps:bodyPr>
                      </wps:wsp>
                      <wps:wsp>
                        <wps:cNvPr id="18485" name="Shape 18485"/>
                        <wps:cNvSpPr/>
                        <wps:spPr>
                          <a:xfrm>
                            <a:off x="100984" y="1002000"/>
                            <a:ext cx="663067" cy="463609"/>
                          </a:xfrm>
                          <a:custGeom>
                            <a:avLst/>
                            <a:gdLst/>
                            <a:ahLst/>
                            <a:cxnLst/>
                            <a:rect l="0" t="0" r="0" b="0"/>
                            <a:pathLst>
                              <a:path w="663067" h="463609">
                                <a:moveTo>
                                  <a:pt x="431134" y="0"/>
                                </a:moveTo>
                                <a:lnTo>
                                  <a:pt x="663067" y="231804"/>
                                </a:lnTo>
                                <a:lnTo>
                                  <a:pt x="431134" y="463609"/>
                                </a:lnTo>
                                <a:lnTo>
                                  <a:pt x="431134" y="347707"/>
                                </a:lnTo>
                                <a:lnTo>
                                  <a:pt x="0" y="347707"/>
                                </a:lnTo>
                                <a:lnTo>
                                  <a:pt x="0" y="115902"/>
                                </a:lnTo>
                                <a:lnTo>
                                  <a:pt x="431134" y="115902"/>
                                </a:lnTo>
                                <a:lnTo>
                                  <a:pt x="431134"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8486" name="Shape 18486"/>
                        <wps:cNvSpPr/>
                        <wps:spPr>
                          <a:xfrm>
                            <a:off x="100984" y="1002000"/>
                            <a:ext cx="663067" cy="463609"/>
                          </a:xfrm>
                          <a:custGeom>
                            <a:avLst/>
                            <a:gdLst/>
                            <a:ahLst/>
                            <a:cxnLst/>
                            <a:rect l="0" t="0" r="0" b="0"/>
                            <a:pathLst>
                              <a:path w="663067" h="463609">
                                <a:moveTo>
                                  <a:pt x="0" y="115902"/>
                                </a:moveTo>
                                <a:lnTo>
                                  <a:pt x="431134" y="115902"/>
                                </a:lnTo>
                                <a:lnTo>
                                  <a:pt x="431134" y="0"/>
                                </a:lnTo>
                                <a:lnTo>
                                  <a:pt x="663067" y="231804"/>
                                </a:lnTo>
                                <a:lnTo>
                                  <a:pt x="431134" y="463609"/>
                                </a:lnTo>
                                <a:lnTo>
                                  <a:pt x="431134" y="347707"/>
                                </a:lnTo>
                                <a:lnTo>
                                  <a:pt x="0" y="347707"/>
                                </a:lnTo>
                                <a:lnTo>
                                  <a:pt x="0" y="115902"/>
                                </a:lnTo>
                                <a:close/>
                              </a:path>
                            </a:pathLst>
                          </a:custGeom>
                          <a:ln w="15890" cap="flat">
                            <a:miter lim="101600"/>
                          </a:ln>
                        </wps:spPr>
                        <wps:style>
                          <a:lnRef idx="1">
                            <a:srgbClr val="7F7F7F"/>
                          </a:lnRef>
                          <a:fillRef idx="0">
                            <a:srgbClr val="000000">
                              <a:alpha val="0"/>
                            </a:srgbClr>
                          </a:fillRef>
                          <a:effectRef idx="0">
                            <a:scrgbClr r="0" g="0" b="0"/>
                          </a:effectRef>
                          <a:fontRef idx="none"/>
                        </wps:style>
                        <wps:bodyPr/>
                      </wps:wsp>
                      <wps:wsp>
                        <wps:cNvPr id="18487" name="Rectangle 18487"/>
                        <wps:cNvSpPr/>
                        <wps:spPr>
                          <a:xfrm>
                            <a:off x="223031" y="1148509"/>
                            <a:ext cx="523119" cy="236767"/>
                          </a:xfrm>
                          <a:prstGeom prst="rect">
                            <a:avLst/>
                          </a:prstGeom>
                          <a:ln>
                            <a:noFill/>
                          </a:ln>
                        </wps:spPr>
                        <wps:txbx>
                          <w:txbxContent>
                            <w:p w14:paraId="085CB707" w14:textId="77777777" w:rsidR="00C4347D" w:rsidRDefault="00B91993">
                              <w:pPr>
                                <w:spacing w:after="160" w:line="259" w:lineRule="auto"/>
                                <w:ind w:left="0" w:right="0" w:firstLine="0"/>
                                <w:jc w:val="left"/>
                              </w:pPr>
                              <w:r>
                                <w:rPr>
                                  <w:rFonts w:ascii="Arial" w:eastAsia="Arial" w:hAnsi="Arial" w:cs="Arial"/>
                                  <w:b/>
                                  <w:bCs/>
                                  <w:sz w:val="20"/>
                                  <w:lang w:val="sv"/>
                                </w:rPr>
                                <w:t>Bränsle</w:t>
                              </w:r>
                            </w:p>
                          </w:txbxContent>
                        </wps:txbx>
                        <wps:bodyPr horzOverflow="overflow" vert="horz" lIns="0" tIns="0" rIns="0" bIns="0" rtlCol="0">
                          <a:noAutofit/>
                        </wps:bodyPr>
                      </wps:wsp>
                      <wps:wsp>
                        <wps:cNvPr id="18488" name="Rectangle 18488"/>
                        <wps:cNvSpPr/>
                        <wps:spPr>
                          <a:xfrm>
                            <a:off x="478352" y="1221967"/>
                            <a:ext cx="61566" cy="158438"/>
                          </a:xfrm>
                          <a:prstGeom prst="rect">
                            <a:avLst/>
                          </a:prstGeom>
                          <a:ln>
                            <a:noFill/>
                          </a:ln>
                        </wps:spPr>
                        <wps:txbx>
                          <w:txbxContent>
                            <w:p w14:paraId="05B54907" w14:textId="77777777" w:rsidR="00C4347D" w:rsidRDefault="00B91993">
                              <w:pPr>
                                <w:spacing w:after="160" w:line="259" w:lineRule="auto"/>
                                <w:ind w:left="0" w:right="0" w:firstLine="0"/>
                                <w:jc w:val="left"/>
                              </w:pPr>
                              <w:r>
                                <w:rPr>
                                  <w:rFonts w:ascii="Arial" w:eastAsia="Arial" w:hAnsi="Arial" w:cs="Arial"/>
                                  <w:b/>
                                  <w:bCs/>
                                  <w:sz w:val="13"/>
                                  <w:lang w:val="sv"/>
                                </w:rPr>
                                <w:t>2</w:t>
                              </w:r>
                            </w:p>
                          </w:txbxContent>
                        </wps:txbx>
                        <wps:bodyPr horzOverflow="overflow" vert="horz" lIns="0" tIns="0" rIns="0" bIns="0" rtlCol="0">
                          <a:noAutofit/>
                        </wps:bodyPr>
                      </wps:wsp>
                      <wps:wsp>
                        <wps:cNvPr id="18489" name="Shape 18489"/>
                        <wps:cNvSpPr/>
                        <wps:spPr>
                          <a:xfrm>
                            <a:off x="1273734" y="1002000"/>
                            <a:ext cx="662132" cy="463609"/>
                          </a:xfrm>
                          <a:custGeom>
                            <a:avLst/>
                            <a:gdLst/>
                            <a:ahLst/>
                            <a:cxnLst/>
                            <a:rect l="0" t="0" r="0" b="0"/>
                            <a:pathLst>
                              <a:path w="662132" h="463609">
                                <a:moveTo>
                                  <a:pt x="430199" y="0"/>
                                </a:moveTo>
                                <a:lnTo>
                                  <a:pt x="662132" y="231804"/>
                                </a:lnTo>
                                <a:lnTo>
                                  <a:pt x="430199" y="463609"/>
                                </a:lnTo>
                                <a:lnTo>
                                  <a:pt x="430199" y="347707"/>
                                </a:lnTo>
                                <a:lnTo>
                                  <a:pt x="0" y="347707"/>
                                </a:lnTo>
                                <a:lnTo>
                                  <a:pt x="0" y="115902"/>
                                </a:lnTo>
                                <a:lnTo>
                                  <a:pt x="430199" y="115902"/>
                                </a:lnTo>
                                <a:lnTo>
                                  <a:pt x="430199" y="0"/>
                                </a:lnTo>
                                <a:close/>
                              </a:path>
                            </a:pathLst>
                          </a:custGeom>
                          <a:ln w="0" cap="flat">
                            <a:miter lim="127000"/>
                          </a:ln>
                        </wps:spPr>
                        <wps:style>
                          <a:lnRef idx="0">
                            <a:srgbClr val="000000">
                              <a:alpha val="0"/>
                            </a:srgbClr>
                          </a:lnRef>
                          <a:fillRef idx="1">
                            <a:srgbClr val="025277"/>
                          </a:fillRef>
                          <a:effectRef idx="0">
                            <a:scrgbClr r="0" g="0" b="0"/>
                          </a:effectRef>
                          <a:fontRef idx="none"/>
                        </wps:style>
                        <wps:bodyPr/>
                      </wps:wsp>
                      <wps:wsp>
                        <wps:cNvPr id="18490" name="Shape 18490"/>
                        <wps:cNvSpPr/>
                        <wps:spPr>
                          <a:xfrm>
                            <a:off x="1273734" y="1002000"/>
                            <a:ext cx="662132" cy="463609"/>
                          </a:xfrm>
                          <a:custGeom>
                            <a:avLst/>
                            <a:gdLst/>
                            <a:ahLst/>
                            <a:cxnLst/>
                            <a:rect l="0" t="0" r="0" b="0"/>
                            <a:pathLst>
                              <a:path w="662132" h="463609">
                                <a:moveTo>
                                  <a:pt x="0" y="115902"/>
                                </a:moveTo>
                                <a:lnTo>
                                  <a:pt x="430199" y="115902"/>
                                </a:lnTo>
                                <a:lnTo>
                                  <a:pt x="430199" y="0"/>
                                </a:lnTo>
                                <a:lnTo>
                                  <a:pt x="662132" y="231804"/>
                                </a:lnTo>
                                <a:lnTo>
                                  <a:pt x="430199" y="463609"/>
                                </a:lnTo>
                                <a:lnTo>
                                  <a:pt x="430199" y="347707"/>
                                </a:lnTo>
                                <a:lnTo>
                                  <a:pt x="0" y="347707"/>
                                </a:lnTo>
                                <a:lnTo>
                                  <a:pt x="0" y="115902"/>
                                </a:lnTo>
                                <a:close/>
                              </a:path>
                            </a:pathLst>
                          </a:custGeom>
                          <a:ln w="15890" cap="flat">
                            <a:miter lim="101600"/>
                          </a:ln>
                        </wps:spPr>
                        <wps:style>
                          <a:lnRef idx="1">
                            <a:srgbClr val="01293B"/>
                          </a:lnRef>
                          <a:fillRef idx="0">
                            <a:srgbClr val="000000">
                              <a:alpha val="0"/>
                            </a:srgbClr>
                          </a:fillRef>
                          <a:effectRef idx="0">
                            <a:scrgbClr r="0" g="0" b="0"/>
                          </a:effectRef>
                          <a:fontRef idx="none"/>
                        </wps:style>
                        <wps:bodyPr/>
                      </wps:wsp>
                      <wps:wsp>
                        <wps:cNvPr id="18491" name="Rectangle 18491"/>
                        <wps:cNvSpPr/>
                        <wps:spPr>
                          <a:xfrm>
                            <a:off x="1411310" y="1148244"/>
                            <a:ext cx="636946" cy="236766"/>
                          </a:xfrm>
                          <a:prstGeom prst="rect">
                            <a:avLst/>
                          </a:prstGeom>
                          <a:ln>
                            <a:noFill/>
                          </a:ln>
                        </wps:spPr>
                        <wps:txbx>
                          <w:txbxContent>
                            <w:p w14:paraId="433A9D51" w14:textId="77777777" w:rsidR="00C4347D" w:rsidRDefault="00B91993">
                              <w:pPr>
                                <w:spacing w:after="160" w:line="259" w:lineRule="auto"/>
                                <w:ind w:left="0" w:right="0" w:firstLine="0"/>
                                <w:jc w:val="left"/>
                              </w:pPr>
                              <w:r>
                                <w:rPr>
                                  <w:rFonts w:ascii="Arial" w:eastAsia="Arial" w:hAnsi="Arial" w:cs="Arial"/>
                                  <w:b/>
                                  <w:bCs/>
                                  <w:color w:val="FFFFFF"/>
                                  <w:sz w:val="20"/>
                                  <w:lang w:val="sv"/>
                                </w:rPr>
                                <w:t>Värme</w:t>
                              </w:r>
                            </w:p>
                          </w:txbxContent>
                        </wps:txbx>
                        <wps:bodyPr horzOverflow="overflow" vert="horz" lIns="0" tIns="0" rIns="0" bIns="0" rtlCol="0">
                          <a:noAutofit/>
                        </wps:bodyPr>
                      </wps:wsp>
                      <wps:wsp>
                        <wps:cNvPr id="18492" name="Shape 18492"/>
                        <wps:cNvSpPr/>
                        <wps:spPr>
                          <a:xfrm>
                            <a:off x="1273734" y="443048"/>
                            <a:ext cx="662132" cy="463609"/>
                          </a:xfrm>
                          <a:custGeom>
                            <a:avLst/>
                            <a:gdLst/>
                            <a:ahLst/>
                            <a:cxnLst/>
                            <a:rect l="0" t="0" r="0" b="0"/>
                            <a:pathLst>
                              <a:path w="662132" h="463609">
                                <a:moveTo>
                                  <a:pt x="430199" y="0"/>
                                </a:moveTo>
                                <a:lnTo>
                                  <a:pt x="662132" y="231804"/>
                                </a:lnTo>
                                <a:lnTo>
                                  <a:pt x="430199" y="463609"/>
                                </a:lnTo>
                                <a:lnTo>
                                  <a:pt x="430199" y="347707"/>
                                </a:lnTo>
                                <a:lnTo>
                                  <a:pt x="0" y="347707"/>
                                </a:lnTo>
                                <a:lnTo>
                                  <a:pt x="0" y="115902"/>
                                </a:lnTo>
                                <a:lnTo>
                                  <a:pt x="430199" y="115902"/>
                                </a:lnTo>
                                <a:lnTo>
                                  <a:pt x="430199"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8493" name="Shape 18493"/>
                        <wps:cNvSpPr/>
                        <wps:spPr>
                          <a:xfrm>
                            <a:off x="1273734" y="443048"/>
                            <a:ext cx="662132" cy="463609"/>
                          </a:xfrm>
                          <a:custGeom>
                            <a:avLst/>
                            <a:gdLst/>
                            <a:ahLst/>
                            <a:cxnLst/>
                            <a:rect l="0" t="0" r="0" b="0"/>
                            <a:pathLst>
                              <a:path w="662132" h="463609">
                                <a:moveTo>
                                  <a:pt x="0" y="115902"/>
                                </a:moveTo>
                                <a:lnTo>
                                  <a:pt x="430199" y="115902"/>
                                </a:lnTo>
                                <a:lnTo>
                                  <a:pt x="430199" y="0"/>
                                </a:lnTo>
                                <a:lnTo>
                                  <a:pt x="662132" y="231804"/>
                                </a:lnTo>
                                <a:lnTo>
                                  <a:pt x="430199" y="463609"/>
                                </a:lnTo>
                                <a:lnTo>
                                  <a:pt x="430199" y="347707"/>
                                </a:lnTo>
                                <a:lnTo>
                                  <a:pt x="0" y="347707"/>
                                </a:lnTo>
                                <a:lnTo>
                                  <a:pt x="0" y="115902"/>
                                </a:lnTo>
                                <a:close/>
                              </a:path>
                            </a:pathLst>
                          </a:custGeom>
                          <a:ln w="15890" cap="flat">
                            <a:miter lim="101600"/>
                          </a:ln>
                        </wps:spPr>
                        <wps:style>
                          <a:lnRef idx="1">
                            <a:srgbClr val="5C8B8B"/>
                          </a:lnRef>
                          <a:fillRef idx="0">
                            <a:srgbClr val="000000">
                              <a:alpha val="0"/>
                            </a:srgbClr>
                          </a:fillRef>
                          <a:effectRef idx="0">
                            <a:scrgbClr r="0" g="0" b="0"/>
                          </a:effectRef>
                          <a:fontRef idx="none"/>
                        </wps:style>
                        <wps:bodyPr/>
                      </wps:wsp>
                      <wps:wsp>
                        <wps:cNvPr id="18494" name="Rectangle 18494"/>
                        <wps:cNvSpPr/>
                        <wps:spPr>
                          <a:xfrm>
                            <a:off x="1395394" y="589252"/>
                            <a:ext cx="480346" cy="236766"/>
                          </a:xfrm>
                          <a:prstGeom prst="rect">
                            <a:avLst/>
                          </a:prstGeom>
                          <a:ln>
                            <a:noFill/>
                          </a:ln>
                        </wps:spPr>
                        <wps:txbx>
                          <w:txbxContent>
                            <w:p w14:paraId="58E104CF" w14:textId="77777777" w:rsidR="00C4347D" w:rsidRDefault="00B91993">
                              <w:pPr>
                                <w:spacing w:after="160" w:line="259" w:lineRule="auto"/>
                                <w:ind w:left="0" w:right="0" w:firstLine="0"/>
                                <w:jc w:val="left"/>
                              </w:pPr>
                              <w:r>
                                <w:rPr>
                                  <w:rFonts w:ascii="Arial" w:eastAsia="Arial" w:hAnsi="Arial" w:cs="Arial"/>
                                  <w:b/>
                                  <w:bCs/>
                                  <w:sz w:val="20"/>
                                  <w:lang w:val="sv"/>
                                </w:rPr>
                                <w:t>Bränsle</w:t>
                              </w:r>
                            </w:p>
                          </w:txbxContent>
                        </wps:txbx>
                        <wps:bodyPr horzOverflow="overflow" vert="horz" lIns="0" tIns="0" rIns="0" bIns="0" rtlCol="0">
                          <a:noAutofit/>
                        </wps:bodyPr>
                      </wps:wsp>
                      <wps:wsp>
                        <wps:cNvPr id="18495" name="Rectangle 18495"/>
                        <wps:cNvSpPr/>
                        <wps:spPr>
                          <a:xfrm>
                            <a:off x="1650902" y="662789"/>
                            <a:ext cx="61566" cy="158438"/>
                          </a:xfrm>
                          <a:prstGeom prst="rect">
                            <a:avLst/>
                          </a:prstGeom>
                          <a:ln>
                            <a:noFill/>
                          </a:ln>
                        </wps:spPr>
                        <wps:txbx>
                          <w:txbxContent>
                            <w:p w14:paraId="617EFAE4" w14:textId="77777777" w:rsidR="00C4347D" w:rsidRDefault="00B91993">
                              <w:pPr>
                                <w:spacing w:after="160" w:line="259" w:lineRule="auto"/>
                                <w:ind w:left="0" w:right="0" w:firstLine="0"/>
                                <w:jc w:val="left"/>
                              </w:pPr>
                              <w:r>
                                <w:rPr>
                                  <w:rFonts w:ascii="Arial" w:eastAsia="Arial" w:hAnsi="Arial" w:cs="Arial"/>
                                  <w:b/>
                                  <w:bCs/>
                                  <w:sz w:val="13"/>
                                  <w:lang w:val="sv"/>
                                </w:rPr>
                                <w:t>1</w:t>
                              </w:r>
                            </w:p>
                          </w:txbxContent>
                        </wps:txbx>
                        <wps:bodyPr horzOverflow="overflow" vert="horz" lIns="0" tIns="0" rIns="0" bIns="0" rtlCol="0">
                          <a:noAutofit/>
                        </wps:bodyPr>
                      </wps:wsp>
                      <wps:wsp>
                        <wps:cNvPr id="18496" name="Shape 18496"/>
                        <wps:cNvSpPr/>
                        <wps:spPr>
                          <a:xfrm>
                            <a:off x="43936" y="0"/>
                            <a:ext cx="3584653" cy="1711436"/>
                          </a:xfrm>
                          <a:custGeom>
                            <a:avLst/>
                            <a:gdLst/>
                            <a:ahLst/>
                            <a:cxnLst/>
                            <a:rect l="0" t="0" r="0" b="0"/>
                            <a:pathLst>
                              <a:path w="3584653" h="1711436">
                                <a:moveTo>
                                  <a:pt x="0" y="0"/>
                                </a:moveTo>
                                <a:lnTo>
                                  <a:pt x="3584653" y="0"/>
                                </a:lnTo>
                                <a:lnTo>
                                  <a:pt x="3584653" y="1711436"/>
                                </a:lnTo>
                                <a:lnTo>
                                  <a:pt x="0" y="1711436"/>
                                </a:lnTo>
                                <a:close/>
                              </a:path>
                            </a:pathLst>
                          </a:custGeom>
                          <a:ln w="12151" cap="flat">
                            <a:round/>
                          </a:ln>
                        </wps:spPr>
                        <wps:style>
                          <a:lnRef idx="1">
                            <a:srgbClr val="000000"/>
                          </a:lnRef>
                          <a:fillRef idx="0">
                            <a:srgbClr val="000000">
                              <a:alpha val="0"/>
                            </a:srgbClr>
                          </a:fillRef>
                          <a:effectRef idx="0">
                            <a:scrgbClr r="0" g="0" b="0"/>
                          </a:effectRef>
                          <a:fontRef idx="none"/>
                        </wps:style>
                        <wps:bodyPr/>
                      </wps:wsp>
                      <wps:wsp>
                        <wps:cNvPr id="18498" name="Rectangle 18498"/>
                        <wps:cNvSpPr/>
                        <wps:spPr>
                          <a:xfrm>
                            <a:off x="147742" y="47259"/>
                            <a:ext cx="1272723" cy="356039"/>
                          </a:xfrm>
                          <a:prstGeom prst="rect">
                            <a:avLst/>
                          </a:prstGeom>
                          <a:ln>
                            <a:noFill/>
                          </a:ln>
                        </wps:spPr>
                        <wps:txbx>
                          <w:txbxContent>
                            <w:p w14:paraId="47E066BD" w14:textId="77777777" w:rsidR="00C4347D" w:rsidRDefault="00B91993">
                              <w:pPr>
                                <w:spacing w:after="160" w:line="259" w:lineRule="auto"/>
                                <w:ind w:left="0" w:right="0" w:firstLine="0"/>
                                <w:jc w:val="left"/>
                              </w:pPr>
                              <w:r>
                                <w:rPr>
                                  <w:rFonts w:ascii="Arial" w:eastAsia="Arial" w:hAnsi="Arial" w:cs="Arial"/>
                                  <w:b/>
                                  <w:bCs/>
                                  <w:sz w:val="29"/>
                                  <w:shd w:val="clear" w:color="auto" w:fill="FFFFFF"/>
                                  <w:lang w:val="sv"/>
                                </w:rPr>
                                <w:t>Fall MH-1</w:t>
                              </w:r>
                            </w:p>
                          </w:txbxContent>
                        </wps:txbx>
                        <wps:bodyPr horzOverflow="overflow" vert="horz" lIns="0" tIns="0" rIns="0" bIns="0" rtlCol="0">
                          <a:noAutofit/>
                        </wps:bodyPr>
                      </wps:wsp>
                    </wpg:wgp>
                  </a:graphicData>
                </a:graphic>
              </wp:inline>
            </w:drawing>
          </mc:Choice>
          <mc:Fallback>
            <w:pict>
              <v:group w14:anchorId="3DAF7954" id="Group 141524" o:spid="_x0000_s1635" style="width:310.25pt;height:142.5pt;mso-position-horizontal-relative:char;mso-position-vertical-relative:line" coordsize="39400,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">
                <v:rect id="Rectangle 18290" o:spid="_x0000_s1636" style="position:absolute;top:1603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" filled="f" stroked="f">
                  <v:textbox inset="0,0,0,0">
                    <w:txbxContent>
                      <w:p w14:paraId="4BDEDDF6" w14:textId="77777777" w:rsidR="00C4347D" w:rsidRDefault="00B91993">
                        <w:pPr>
                          <w:spacing w:after="160" w:line="259" w:lineRule="auto"/>
                          <w:ind w:left="0" w:right="0" w:firstLine="0"/>
                          <w:jc w:val="left"/>
                        </w:pPr>
                        <w:r>
                          <w:rPr>
                            <w:lang w:val="sv"/>
                          </w:rPr>
                          <w:t xml:space="preserve"> </w:t>
                        </w:r>
                      </w:p>
                    </w:txbxContent>
                  </v:textbox>
                </v:rect>
                <v:rect id="Rectangle 18291" o:spid="_x0000_s1637" style="position:absolute;left:36347;top:1603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" filled="f" stroked="f">
                  <v:textbox inset="0,0,0,0">
                    <w:txbxContent>
                      <w:p w14:paraId="5ABDAB12" w14:textId="77777777" w:rsidR="00C4347D" w:rsidRDefault="00B91993">
                        <w:pPr>
                          <w:spacing w:after="160" w:line="259" w:lineRule="auto"/>
                          <w:ind w:left="0" w:right="0" w:firstLine="0"/>
                          <w:jc w:val="left"/>
                        </w:pPr>
                        <w:r>
                          <w:rPr>
                            <w:lang w:val="sv"/>
                          </w:rPr>
                          <w:t xml:space="preserve"> </w:t>
                        </w:r>
                      </w:p>
                    </w:txbxContent>
                  </v:textbox>
                </v:rect>
                <v:shape id="Shape 18474" o:spid="_x0000_s1638" style="position:absolute;left:15075;top:1018;width:19976;height:15385;visibility:visible;mso-wrap-style:square;v-text-anchor:top" coordsize="1997599,153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" path="m,l1997599,r,1538514l,1538514,,xe" filled="f" strokecolor="#00a2da" strokeweight=".33753mm">
                  <v:path arrowok="t" textboxrect="0,0,1997599,1538514"/>
                </v:shape>
                <v:rect id="Rectangle 18475" o:spid="_x0000_s1639" style="position:absolute;left:18972;top:1180;width:20428;height:2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" filled="f" stroked="f">
                  <v:textbox inset="0,0,0,0">
                    <w:txbxContent>
                      <w:p w14:paraId="1E0BE7DD" w14:textId="77777777" w:rsidR="00C4347D" w:rsidRDefault="00B91993">
                        <w:pPr>
                          <w:spacing w:after="160" w:line="259" w:lineRule="auto"/>
                          <w:ind w:left="0" w:right="0" w:firstLine="0"/>
                          <w:jc w:val="left"/>
                        </w:pPr>
                        <w:r>
                          <w:rPr>
                            <w:rFonts w:ascii="Arial" w:eastAsia="Arial" w:hAnsi="Arial" w:cs="Arial"/>
                            <w:b/>
                            <w:bCs/>
                            <w:color w:val="00A2DA"/>
                            <w:sz w:val="22"/>
                            <w:lang w:val="sv"/>
                          </w:rPr>
                          <w:t>Anläggningsgränser</w:t>
                        </w:r>
                      </w:p>
                    </w:txbxContent>
                  </v:textbox>
                </v:rect>
                <v:shape id="Shape 155770" o:spid="_x0000_s1640" style="position:absolute;left:18760;top:3832;width:13261;height:10450;visibility:visible;mso-wrap-style:square;v-text-anchor:top" coordsize="1326121,104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" path="m,l1326121,r,1044993l,1044993,,e" fillcolor="#e4f1f1" stroked="f" strokeweight="0">
                  <v:stroke miterlimit="83231f" joinstyle="miter"/>
                  <v:path arrowok="t" textboxrect="0,0,1326121,1044993"/>
                </v:shape>
                <v:shape id="Shape 18477" o:spid="_x0000_s1641" style="position:absolute;left:18760;top:3832;width:13261;height:10450;visibility:visible;mso-wrap-style:square;v-text-anchor:top" coordsize="1326121,104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" path="m,l1326121,r,1044993l,1044993,,xe" filled="f" strokeweight=".33753mm">
                  <v:path arrowok="t" textboxrect="0,0,1326121,1044993"/>
                </v:shape>
                <v:rect id="Rectangle 18478" o:spid="_x0000_s1642" style="position:absolute;left:19257;top:4082;width:15786;height:2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" filled="f" stroked="f">
                  <v:textbox inset="0,0,0,0">
                    <w:txbxContent>
                      <w:p w14:paraId="041C9AF8" w14:textId="77777777" w:rsidR="00C4347D" w:rsidRDefault="00B91993">
                        <w:pPr>
                          <w:spacing w:after="160" w:line="259" w:lineRule="auto"/>
                          <w:ind w:left="0" w:right="0" w:firstLine="0"/>
                          <w:jc w:val="left"/>
                        </w:pPr>
                        <w:r>
                          <w:rPr>
                            <w:rFonts w:ascii="Arial" w:eastAsia="Arial" w:hAnsi="Arial" w:cs="Arial"/>
                            <w:b/>
                            <w:bCs/>
                            <w:sz w:val="22"/>
                            <w:lang w:val="sv"/>
                          </w:rPr>
                          <w:t>Delanläggning A</w:t>
                        </w:r>
                      </w:p>
                    </w:txbxContent>
                  </v:textbox>
                </v:rect>
                <v:shape id="Shape 18479" o:spid="_x0000_s1643" style="position:absolute;left:28972;top:7075;width:7070;height:3973;visibility:visible;mso-wrap-style:square;v-text-anchor:top" coordsize="707022,39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" path="m508289,l707022,198623,508289,397246r,-99312l,297934,,99311r508289,l508289,xe" fillcolor="#00a2da" stroked="f" strokeweight="0">
                  <v:stroke miterlimit="83231f" joinstyle="miter"/>
                  <v:path arrowok="t" textboxrect="0,0,707022,397246"/>
                </v:shape>
                <v:shape id="Shape 18480" o:spid="_x0000_s1644" style="position:absolute;left:28972;top:7075;width:7070;height:3973;visibility:visible;mso-wrap-style:square;v-text-anchor:top" coordsize="707022,39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" path="m,99311r508289,l508289,,707022,198623,508289,397246r,-99312l,297934,,99311xe" filled="f" strokecolor="#025277" strokeweight=".44139mm">
                  <v:stroke miterlimit="66585f" joinstyle="miter"/>
                  <v:path arrowok="t" textboxrect="0,0,707022,397246"/>
                </v:shape>
                <v:rect id="Rectangle 18481" o:spid="_x0000_s1645" style="position:absolute;left:29794;top:8417;width:5910;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" filled="f" stroked="f">
                  <v:textbox inset="0,0,0,0">
                    <w:txbxContent>
                      <w:p w14:paraId="21D2FE9A" w14:textId="77777777" w:rsidR="00C4347D" w:rsidRDefault="00B91993">
                        <w:pPr>
                          <w:spacing w:after="160" w:line="259" w:lineRule="auto"/>
                          <w:ind w:left="0" w:right="0" w:firstLine="0"/>
                          <w:jc w:val="left"/>
                        </w:pPr>
                        <w:r>
                          <w:rPr>
                            <w:rFonts w:ascii="Arial" w:eastAsia="Arial" w:hAnsi="Arial" w:cs="Arial"/>
                            <w:b/>
                            <w:bCs/>
                            <w:color w:val="FFFFFF"/>
                            <w:sz w:val="15"/>
                            <w:lang w:val="sv"/>
                          </w:rPr>
                          <w:t>Produkt A</w:t>
                        </w:r>
                      </w:p>
                    </w:txbxContent>
                  </v:textbox>
                </v:rect>
                <v:shape id="Shape 155771" o:spid="_x0000_s1646" style="position:absolute;left:6962;top:9015;width:6631;height:6627;visibility:visible;mso-wrap-style:square;v-text-anchor:top" coordsize="663062,66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" path="m,l663062,r,662712l,662712,,e" fillcolor="teal" stroked="f" strokeweight="0">
                  <v:stroke miterlimit="83231f" joinstyle="miter"/>
                  <v:path arrowok="t" textboxrect="0,0,663062,662712"/>
                </v:shape>
                <v:shape id="Shape 18483" o:spid="_x0000_s1647" style="position:absolute;left:6962;top:9015;width:6631;height:6627;visibility:visible;mso-wrap-style:square;v-text-anchor:top" coordsize="663062,66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" path="m,l663062,r,662712l,662712,,xe" filled="f" strokeweight=".15578mm">
                  <v:path arrowok="t" textboxrect="0,0,663062,662712"/>
                </v:shape>
                <v:rect id="Rectangle 18484" o:spid="_x0000_s1648" style="position:absolute;left:8289;top:11374;width:5290;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" filled="f" stroked="f">
                  <v:textbox inset="0,0,0,0">
                    <w:txbxContent>
                      <w:p w14:paraId="1D4B949B" w14:textId="77777777" w:rsidR="00C4347D" w:rsidRDefault="00B91993">
                        <w:pPr>
                          <w:spacing w:after="160" w:line="259" w:lineRule="auto"/>
                          <w:ind w:left="0" w:right="0" w:firstLine="0"/>
                          <w:jc w:val="left"/>
                        </w:pPr>
                        <w:r>
                          <w:rPr>
                            <w:rFonts w:ascii="Arial" w:eastAsia="Arial" w:hAnsi="Arial" w:cs="Arial"/>
                            <w:b/>
                            <w:bCs/>
                            <w:color w:val="FFFFFF"/>
                            <w:sz w:val="22"/>
                            <w:lang w:val="sv"/>
                          </w:rPr>
                          <w:t>Panna</w:t>
                        </w:r>
                      </w:p>
                    </w:txbxContent>
                  </v:textbox>
                </v:rect>
                <v:shape id="Shape 18485" o:spid="_x0000_s1649" style="position:absolute;left:1009;top:10020;width:6631;height:4636;visibility:visible;mso-wrap-style:square;v-text-anchor:top" coordsize="663067,46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" path="m431134,l663067,231804,431134,463609r,-115902l,347707,,115902r431134,l431134,xe" fillcolor="silver" stroked="f" strokeweight="0">
                  <v:stroke miterlimit="83231f" joinstyle="miter"/>
                  <v:path arrowok="t" textboxrect="0,0,663067,463609"/>
                </v:shape>
                <v:shape id="Shape 18486" o:spid="_x0000_s1650" style="position:absolute;left:1009;top:10020;width:6631;height:4636;visibility:visible;mso-wrap-style:square;v-text-anchor:top" coordsize="663067,46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" path="m,115902r431134,l431134,,663067,231804,431134,463609r,-115902l,347707,,115902xe" filled="f" strokecolor="#7f7f7f" strokeweight=".44139mm">
                  <v:stroke miterlimit="66585f" joinstyle="miter"/>
                  <v:path arrowok="t" textboxrect="0,0,663067,463609"/>
                </v:shape>
                <v:rect id="Rectangle 18487" o:spid="_x0000_s1651" style="position:absolute;left:2230;top:11485;width:5231;height:2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" filled="f" stroked="f">
                  <v:textbox inset="0,0,0,0">
                    <w:txbxContent>
                      <w:p w14:paraId="085CB707" w14:textId="77777777" w:rsidR="00C4347D" w:rsidRDefault="00B91993">
                        <w:pPr>
                          <w:spacing w:after="160" w:line="259" w:lineRule="auto"/>
                          <w:ind w:left="0" w:right="0" w:firstLine="0"/>
                          <w:jc w:val="left"/>
                        </w:pPr>
                        <w:r>
                          <w:rPr>
                            <w:rFonts w:ascii="Arial" w:eastAsia="Arial" w:hAnsi="Arial" w:cs="Arial"/>
                            <w:b/>
                            <w:bCs/>
                            <w:sz w:val="20"/>
                            <w:lang w:val="sv"/>
                          </w:rPr>
                          <w:t>Bränsle</w:t>
                        </w:r>
                      </w:p>
                    </w:txbxContent>
                  </v:textbox>
                </v:rect>
                <v:rect id="Rectangle 18488" o:spid="_x0000_s1652" style="position:absolute;left:4783;top:12219;width:616;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" filled="f" stroked="f">
                  <v:textbox inset="0,0,0,0">
                    <w:txbxContent>
                      <w:p w14:paraId="05B54907" w14:textId="77777777" w:rsidR="00C4347D" w:rsidRDefault="00B91993">
                        <w:pPr>
                          <w:spacing w:after="160" w:line="259" w:lineRule="auto"/>
                          <w:ind w:left="0" w:right="0" w:firstLine="0"/>
                          <w:jc w:val="left"/>
                        </w:pPr>
                        <w:r>
                          <w:rPr>
                            <w:rFonts w:ascii="Arial" w:eastAsia="Arial" w:hAnsi="Arial" w:cs="Arial"/>
                            <w:b/>
                            <w:bCs/>
                            <w:sz w:val="13"/>
                            <w:lang w:val="sv"/>
                          </w:rPr>
                          <w:t>2</w:t>
                        </w:r>
                      </w:p>
                    </w:txbxContent>
                  </v:textbox>
                </v:rect>
                <v:shape id="Shape 18489" o:spid="_x0000_s1653" style="position:absolute;left:12737;top:10020;width:6621;height:4636;visibility:visible;mso-wrap-style:square;v-text-anchor:top" coordsize="662132,46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" path="m430199,l662132,231804,430199,463609r,-115902l,347707,,115902r430199,l430199,xe" fillcolor="#025277" stroked="f" strokeweight="0">
                  <v:stroke miterlimit="83231f" joinstyle="miter"/>
                  <v:path arrowok="t" textboxrect="0,0,662132,463609"/>
                </v:shape>
                <v:shape id="Shape 18490" o:spid="_x0000_s1654" style="position:absolute;left:12737;top:10020;width:6621;height:4636;visibility:visible;mso-wrap-style:square;v-text-anchor:top" coordsize="662132,46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" path="m,115902r430199,l430199,,662132,231804,430199,463609r,-115902l,347707,,115902xe" filled="f" strokecolor="#01293b" strokeweight=".44139mm">
                  <v:stroke miterlimit="66585f" joinstyle="miter"/>
                  <v:path arrowok="t" textboxrect="0,0,662132,463609"/>
                </v:shape>
                <v:rect id="Rectangle 18491" o:spid="_x0000_s1655" style="position:absolute;left:14113;top:11482;width:6369;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" filled="f" stroked="f">
                  <v:textbox inset="0,0,0,0">
                    <w:txbxContent>
                      <w:p w14:paraId="433A9D51" w14:textId="77777777" w:rsidR="00C4347D" w:rsidRDefault="00B91993">
                        <w:pPr>
                          <w:spacing w:after="160" w:line="259" w:lineRule="auto"/>
                          <w:ind w:left="0" w:right="0" w:firstLine="0"/>
                          <w:jc w:val="left"/>
                        </w:pPr>
                        <w:r>
                          <w:rPr>
                            <w:rFonts w:ascii="Arial" w:eastAsia="Arial" w:hAnsi="Arial" w:cs="Arial"/>
                            <w:b/>
                            <w:bCs/>
                            <w:color w:val="FFFFFF"/>
                            <w:sz w:val="20"/>
                            <w:lang w:val="sv"/>
                          </w:rPr>
                          <w:t>Värme</w:t>
                        </w:r>
                      </w:p>
                    </w:txbxContent>
                  </v:textbox>
                </v:rect>
                <v:shape id="Shape 18492" o:spid="_x0000_s1656" style="position:absolute;left:12737;top:4430;width:6621;height:4636;visibility:visible;mso-wrap-style:square;v-text-anchor:top" coordsize="662132,46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" path="m430199,l662132,231804,430199,463609r,-115902l,347707,,115902r430199,l430199,xe" fillcolor="#7ebebe" stroked="f" strokeweight="0">
                  <v:stroke miterlimit="83231f" joinstyle="miter"/>
                  <v:path arrowok="t" textboxrect="0,0,662132,463609"/>
                </v:shape>
                <v:shape id="Shape 18493" o:spid="_x0000_s1657" style="position:absolute;left:12737;top:4430;width:6621;height:4636;visibility:visible;mso-wrap-style:square;v-text-anchor:top" coordsize="662132,46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" path="m,115902r430199,l430199,,662132,231804,430199,463609r,-115902l,347707,,115902xe" filled="f" strokecolor="#5c8b8b" strokeweight=".44139mm">
                  <v:stroke miterlimit="66585f" joinstyle="miter"/>
                  <v:path arrowok="t" textboxrect="0,0,662132,463609"/>
                </v:shape>
                <v:rect id="Rectangle 18494" o:spid="_x0000_s1658" style="position:absolute;left:13953;top:5892;width:4804;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" filled="f" stroked="f">
                  <v:textbox inset="0,0,0,0">
                    <w:txbxContent>
                      <w:p w14:paraId="58E104CF" w14:textId="77777777" w:rsidR="00C4347D" w:rsidRDefault="00B91993">
                        <w:pPr>
                          <w:spacing w:after="160" w:line="259" w:lineRule="auto"/>
                          <w:ind w:left="0" w:right="0" w:firstLine="0"/>
                          <w:jc w:val="left"/>
                        </w:pPr>
                        <w:r>
                          <w:rPr>
                            <w:rFonts w:ascii="Arial" w:eastAsia="Arial" w:hAnsi="Arial" w:cs="Arial"/>
                            <w:b/>
                            <w:bCs/>
                            <w:sz w:val="20"/>
                            <w:lang w:val="sv"/>
                          </w:rPr>
                          <w:t>Bränsle</w:t>
                        </w:r>
                      </w:p>
                    </w:txbxContent>
                  </v:textbox>
                </v:rect>
                <v:rect id="Rectangle 18495" o:spid="_x0000_s1659" style="position:absolute;left:16509;top:6627;width:615;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" filled="f" stroked="f">
                  <v:textbox inset="0,0,0,0">
                    <w:txbxContent>
                      <w:p w14:paraId="617EFAE4" w14:textId="77777777" w:rsidR="00C4347D" w:rsidRDefault="00B91993">
                        <w:pPr>
                          <w:spacing w:after="160" w:line="259" w:lineRule="auto"/>
                          <w:ind w:left="0" w:right="0" w:firstLine="0"/>
                          <w:jc w:val="left"/>
                        </w:pPr>
                        <w:r>
                          <w:rPr>
                            <w:rFonts w:ascii="Arial" w:eastAsia="Arial" w:hAnsi="Arial" w:cs="Arial"/>
                            <w:b/>
                            <w:bCs/>
                            <w:sz w:val="13"/>
                            <w:lang w:val="sv"/>
                          </w:rPr>
                          <w:t>1</w:t>
                        </w:r>
                      </w:p>
                    </w:txbxContent>
                  </v:textbox>
                </v:rect>
                <v:shape id="Shape 18496" o:spid="_x0000_s1660" style="position:absolute;left:439;width:35846;height:17114;visibility:visible;mso-wrap-style:square;v-text-anchor:top" coordsize="3584653,17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" path="m,l3584653,r,1711436l,1711436,,xe" filled="f" strokeweight=".33753mm">
                  <v:path arrowok="t" textboxrect="0,0,3584653,1711436"/>
                </v:shape>
                <v:rect id="Rectangle 18498" o:spid="_x0000_s1661" style="position:absolute;left:1477;top:472;width:12727;height:3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" filled="f" stroked="f">
                  <v:textbox inset="0,0,0,0">
                    <w:txbxContent>
                      <w:p w14:paraId="47E066BD" w14:textId="77777777" w:rsidR="00C4347D" w:rsidRDefault="00B91993">
                        <w:pPr>
                          <w:spacing w:after="160" w:line="259" w:lineRule="auto"/>
                          <w:ind w:left="0" w:right="0" w:firstLine="0"/>
                          <w:jc w:val="left"/>
                        </w:pPr>
                        <w:r>
                          <w:rPr>
                            <w:rFonts w:ascii="Arial" w:eastAsia="Arial" w:hAnsi="Arial" w:cs="Arial"/>
                            <w:b/>
                            <w:bCs/>
                            <w:sz w:val="29"/>
                            <w:shd w:val="clear" w:color="auto" w:fill="FFFFFF"/>
                            <w:lang w:val="sv"/>
                          </w:rPr>
                          <w:t>Fall MH-1</w:t>
                        </w:r>
                      </w:p>
                    </w:txbxContent>
                  </v:textbox>
                </v:rect>
                <w10:anchorlock/>
              </v:group>
            </w:pict>
          </mc:Fallback>
        </mc:AlternateContent>
      </w:r>
    </w:p>
    <w:p w14:paraId="02D52B47" w14:textId="77777777" w:rsidR="00C4347D" w:rsidRDefault="00B91993">
      <w:pPr>
        <w:tabs>
          <w:tab w:val="center" w:pos="3984"/>
        </w:tabs>
        <w:spacing w:after="308" w:line="249" w:lineRule="auto"/>
        <w:ind w:left="-15" w:right="0" w:firstLine="0"/>
        <w:jc w:val="left"/>
      </w:pPr>
      <w:r>
        <w:rPr>
          <w:i/>
          <w:iCs/>
          <w:sz w:val="22"/>
          <w:lang w:val="sv"/>
        </w:rPr>
        <w:t xml:space="preserve">Bild 9: </w:t>
      </w:r>
      <w:r>
        <w:rPr>
          <w:sz w:val="22"/>
          <w:lang w:val="sv"/>
        </w:rPr>
        <w:tab/>
      </w:r>
      <w:r>
        <w:rPr>
          <w:i/>
          <w:iCs/>
          <w:sz w:val="22"/>
          <w:lang w:val="sv"/>
        </w:rPr>
        <w:t xml:space="preserve">Exempelfall MH-1 om tillskrivna utsläpp (mätbar värme). </w:t>
      </w:r>
    </w:p>
    <w:p w14:paraId="46E9F37F" w14:textId="77777777" w:rsidR="00C4347D" w:rsidRDefault="00B91993">
      <w:pPr>
        <w:spacing w:after="149" w:line="259" w:lineRule="auto"/>
        <w:ind w:left="0" w:right="0" w:firstLine="0"/>
        <w:jc w:val="left"/>
      </w:pPr>
      <w:r>
        <w:rPr>
          <w:lang w:val="sv"/>
        </w:rPr>
        <w:t xml:space="preserve"> </w:t>
      </w:r>
    </w:p>
    <w:p w14:paraId="182F2B87" w14:textId="77777777" w:rsidR="00C4347D" w:rsidRDefault="00B91993">
      <w:pPr>
        <w:tabs>
          <w:tab w:val="center" w:pos="4152"/>
        </w:tabs>
        <w:spacing w:after="12" w:line="249" w:lineRule="auto"/>
        <w:ind w:left="-15" w:right="0" w:firstLine="0"/>
        <w:jc w:val="left"/>
      </w:pPr>
      <w:r>
        <w:rPr>
          <w:i/>
          <w:iCs/>
          <w:sz w:val="22"/>
          <w:lang w:val="sv"/>
        </w:rPr>
        <w:t xml:space="preserve">Tabell 5: </w:t>
      </w:r>
      <w:r>
        <w:rPr>
          <w:sz w:val="22"/>
          <w:lang w:val="sv"/>
        </w:rPr>
        <w:tab/>
      </w:r>
      <w:r>
        <w:rPr>
          <w:i/>
          <w:iCs/>
          <w:sz w:val="22"/>
          <w:lang w:val="sv"/>
        </w:rPr>
        <w:t xml:space="preserve">Beräkning av tillskrivning av utsläpp för fall MH-1 (mätbar värme) </w:t>
      </w:r>
    </w:p>
    <w:tbl>
      <w:tblPr>
        <w:tblStyle w:val="TableGrid"/>
        <w:tblW w:w="9070" w:type="dxa"/>
        <w:tblInd w:w="6" w:type="dxa"/>
        <w:tblCellMar>
          <w:top w:w="99" w:type="dxa"/>
          <w:left w:w="220" w:type="dxa"/>
          <w:right w:w="115" w:type="dxa"/>
        </w:tblCellMar>
        <w:tblLook w:val="04A0" w:firstRow="1" w:lastRow="0" w:firstColumn="1" w:lastColumn="0" w:noHBand="0" w:noVBand="1"/>
      </w:tblPr>
      <w:tblGrid>
        <w:gridCol w:w="3083"/>
        <w:gridCol w:w="2993"/>
        <w:gridCol w:w="2994"/>
      </w:tblGrid>
      <w:tr w:rsidR="00C4347D" w14:paraId="3A722198" w14:textId="77777777">
        <w:trPr>
          <w:trHeight w:val="326"/>
        </w:trPr>
        <w:tc>
          <w:tcPr>
            <w:tcW w:w="3083" w:type="dxa"/>
            <w:tcBorders>
              <w:top w:val="single" w:sz="4" w:space="0" w:color="000000"/>
              <w:left w:val="single" w:sz="4" w:space="0" w:color="000000"/>
              <w:bottom w:val="single" w:sz="4" w:space="0" w:color="000000"/>
              <w:right w:val="single" w:sz="4" w:space="0" w:color="000000"/>
            </w:tcBorders>
            <w:shd w:val="clear" w:color="auto" w:fill="BEDFDF"/>
          </w:tcPr>
          <w:p w14:paraId="64A5A319" w14:textId="77777777" w:rsidR="00C4347D" w:rsidRDefault="00B91993">
            <w:pPr>
              <w:spacing w:after="0" w:line="259" w:lineRule="auto"/>
              <w:ind w:left="0" w:right="0" w:firstLine="0"/>
              <w:jc w:val="left"/>
            </w:pPr>
            <w:r>
              <w:rPr>
                <w:b/>
                <w:bCs/>
                <w:sz w:val="18"/>
                <w:lang w:val="sv"/>
              </w:rPr>
              <w:t xml:space="preserve">Tillskrivna utsläpp  </w:t>
            </w:r>
          </w:p>
        </w:tc>
        <w:tc>
          <w:tcPr>
            <w:tcW w:w="2993" w:type="dxa"/>
            <w:tcBorders>
              <w:top w:val="single" w:sz="4" w:space="0" w:color="000000"/>
              <w:left w:val="single" w:sz="4" w:space="0" w:color="000000"/>
              <w:bottom w:val="single" w:sz="4" w:space="0" w:color="000000"/>
              <w:right w:val="single" w:sz="4" w:space="0" w:color="000000"/>
            </w:tcBorders>
            <w:shd w:val="clear" w:color="auto" w:fill="BEDFDF"/>
          </w:tcPr>
          <w:p w14:paraId="416ED3BE" w14:textId="77777777" w:rsidR="00C4347D" w:rsidRDefault="00B91993">
            <w:pPr>
              <w:spacing w:after="0" w:line="259" w:lineRule="auto"/>
              <w:ind w:left="7" w:right="0" w:firstLine="0"/>
              <w:jc w:val="center"/>
            </w:pPr>
            <w:r>
              <w:rPr>
                <w:b/>
                <w:bCs/>
                <w:sz w:val="18"/>
                <w:lang w:val="sv"/>
              </w:rPr>
              <w:t xml:space="preserve">Del A </w:t>
            </w:r>
          </w:p>
        </w:tc>
        <w:tc>
          <w:tcPr>
            <w:tcW w:w="2994" w:type="dxa"/>
            <w:tcBorders>
              <w:top w:val="single" w:sz="4" w:space="0" w:color="000000"/>
              <w:left w:val="single" w:sz="4" w:space="0" w:color="000000"/>
              <w:bottom w:val="single" w:sz="4" w:space="0" w:color="000000"/>
              <w:right w:val="single" w:sz="4" w:space="0" w:color="000000"/>
            </w:tcBorders>
            <w:shd w:val="clear" w:color="auto" w:fill="BEDFDF"/>
          </w:tcPr>
          <w:p w14:paraId="53BDFBCF" w14:textId="77777777" w:rsidR="00C4347D" w:rsidRDefault="00B91993">
            <w:pPr>
              <w:spacing w:after="0" w:line="259" w:lineRule="auto"/>
              <w:ind w:left="3" w:right="0" w:firstLine="0"/>
              <w:jc w:val="center"/>
            </w:pPr>
            <w:r>
              <w:rPr>
                <w:b/>
                <w:bCs/>
                <w:sz w:val="18"/>
                <w:lang w:val="sv"/>
              </w:rPr>
              <w:t xml:space="preserve">Del A </w:t>
            </w:r>
          </w:p>
        </w:tc>
      </w:tr>
      <w:tr w:rsidR="00C4347D" w14:paraId="33535E2C" w14:textId="77777777">
        <w:trPr>
          <w:trHeight w:val="332"/>
        </w:trPr>
        <w:tc>
          <w:tcPr>
            <w:tcW w:w="3083" w:type="dxa"/>
            <w:tcBorders>
              <w:top w:val="single" w:sz="4" w:space="0" w:color="000000"/>
              <w:left w:val="single" w:sz="4" w:space="0" w:color="000000"/>
              <w:bottom w:val="single" w:sz="4" w:space="0" w:color="000000"/>
              <w:right w:val="single" w:sz="4" w:space="0" w:color="000000"/>
            </w:tcBorders>
          </w:tcPr>
          <w:p w14:paraId="477FA58D" w14:textId="77777777" w:rsidR="00C4347D" w:rsidRDefault="00B91993">
            <w:pPr>
              <w:spacing w:after="0" w:line="259" w:lineRule="auto"/>
              <w:ind w:left="0" w:right="0" w:firstLine="0"/>
              <w:jc w:val="left"/>
            </w:pPr>
            <w:proofErr w:type="spellStart"/>
            <w:r>
              <w:rPr>
                <w:b/>
                <w:bCs/>
                <w:i/>
                <w:iCs/>
                <w:sz w:val="18"/>
                <w:lang w:val="sv"/>
              </w:rPr>
              <w:t>DirEm</w:t>
            </w:r>
            <w:proofErr w:type="spellEnd"/>
            <w:r>
              <w:rPr>
                <w:b/>
                <w:bCs/>
                <w:i/>
                <w:iCs/>
                <w:sz w:val="18"/>
                <w:lang w:val="sv"/>
              </w:rPr>
              <w:t>*</w:t>
            </w:r>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06FEEA31" w14:textId="77777777" w:rsidR="00C4347D" w:rsidRDefault="00B91993">
            <w:pPr>
              <w:spacing w:after="0" w:line="259" w:lineRule="auto"/>
              <w:ind w:left="7" w:right="0" w:firstLine="0"/>
              <w:jc w:val="center"/>
            </w:pPr>
            <w:r>
              <w:rPr>
                <w:sz w:val="18"/>
                <w:lang w:val="sv"/>
              </w:rPr>
              <w:t>Fuel</w:t>
            </w:r>
            <w:r>
              <w:rPr>
                <w:sz w:val="18"/>
                <w:vertAlign w:val="subscript"/>
                <w:lang w:val="sv"/>
              </w:rPr>
              <w:t>1</w:t>
            </w:r>
            <w:r>
              <w:rPr>
                <w:sz w:val="18"/>
                <w:lang w:val="sv"/>
              </w:rPr>
              <w:t xml:space="preserve"> x EF</w:t>
            </w:r>
            <w:r>
              <w:rPr>
                <w:sz w:val="18"/>
                <w:vertAlign w:val="subscript"/>
                <w:lang w:val="sv"/>
              </w:rPr>
              <w:t>F1</w:t>
            </w:r>
            <w:r>
              <w:rPr>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tcPr>
          <w:p w14:paraId="7C6B16B7" w14:textId="77777777" w:rsidR="00C4347D" w:rsidRDefault="00B91993">
            <w:pPr>
              <w:spacing w:after="0" w:line="259" w:lineRule="auto"/>
              <w:ind w:left="6" w:right="0" w:firstLine="0"/>
              <w:jc w:val="center"/>
            </w:pPr>
            <w:r>
              <w:rPr>
                <w:sz w:val="18"/>
                <w:lang w:val="sv"/>
              </w:rPr>
              <w:t xml:space="preserve">– </w:t>
            </w:r>
          </w:p>
        </w:tc>
      </w:tr>
      <w:tr w:rsidR="00C4347D" w14:paraId="59CE51F2" w14:textId="77777777">
        <w:trPr>
          <w:trHeight w:val="329"/>
        </w:trPr>
        <w:tc>
          <w:tcPr>
            <w:tcW w:w="3083" w:type="dxa"/>
            <w:tcBorders>
              <w:top w:val="single" w:sz="4" w:space="0" w:color="000000"/>
              <w:left w:val="single" w:sz="4" w:space="0" w:color="000000"/>
              <w:bottom w:val="single" w:sz="4" w:space="0" w:color="000000"/>
              <w:right w:val="single" w:sz="4" w:space="0" w:color="000000"/>
            </w:tcBorders>
          </w:tcPr>
          <w:p w14:paraId="205082D9" w14:textId="77777777" w:rsidR="00C4347D" w:rsidRDefault="00B91993">
            <w:pPr>
              <w:spacing w:after="0" w:line="259" w:lineRule="auto"/>
              <w:ind w:left="0" w:right="0" w:firstLine="0"/>
              <w:jc w:val="left"/>
            </w:pPr>
            <w:proofErr w:type="spellStart"/>
            <w:proofErr w:type="gramStart"/>
            <w:r>
              <w:rPr>
                <w:b/>
                <w:bCs/>
                <w:i/>
                <w:iCs/>
                <w:sz w:val="18"/>
                <w:lang w:val="sv"/>
              </w:rPr>
              <w:t>Em</w:t>
            </w:r>
            <w:r>
              <w:rPr>
                <w:b/>
                <w:bCs/>
                <w:i/>
                <w:iCs/>
                <w:sz w:val="12"/>
                <w:lang w:val="sv"/>
              </w:rPr>
              <w:t>H,import</w:t>
            </w:r>
            <w:proofErr w:type="spellEnd"/>
            <w:proofErr w:type="gramEnd"/>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4BB86F89" w14:textId="77777777" w:rsidR="00C4347D" w:rsidRDefault="00B91993">
            <w:pPr>
              <w:spacing w:after="0" w:line="259" w:lineRule="auto"/>
              <w:ind w:left="457" w:right="0" w:firstLine="0"/>
              <w:jc w:val="left"/>
            </w:pPr>
            <w:r>
              <w:rPr>
                <w:sz w:val="18"/>
                <w:lang w:val="sv"/>
              </w:rPr>
              <w:t xml:space="preserve">+ Heat x </w:t>
            </w:r>
            <w:proofErr w:type="spellStart"/>
            <w:r>
              <w:rPr>
                <w:sz w:val="18"/>
                <w:lang w:val="sv"/>
              </w:rPr>
              <w:t>EF</w:t>
            </w:r>
            <w:r>
              <w:rPr>
                <w:sz w:val="18"/>
                <w:vertAlign w:val="subscript"/>
                <w:lang w:val="sv"/>
              </w:rPr>
              <w:t>imported</w:t>
            </w:r>
            <w:proofErr w:type="spellEnd"/>
            <w:r>
              <w:rPr>
                <w:sz w:val="18"/>
                <w:vertAlign w:val="subscript"/>
                <w:lang w:val="sv"/>
              </w:rPr>
              <w:t xml:space="preserve"> heat</w:t>
            </w:r>
            <w:r>
              <w:rPr>
                <w:sz w:val="18"/>
                <w:lang w:val="sv"/>
              </w:rPr>
              <w:t xml:space="preserve"> (†) </w:t>
            </w:r>
          </w:p>
        </w:tc>
        <w:tc>
          <w:tcPr>
            <w:tcW w:w="2994" w:type="dxa"/>
            <w:tcBorders>
              <w:top w:val="single" w:sz="4" w:space="0" w:color="000000"/>
              <w:left w:val="single" w:sz="4" w:space="0" w:color="000000"/>
              <w:bottom w:val="single" w:sz="4" w:space="0" w:color="000000"/>
              <w:right w:val="single" w:sz="4" w:space="0" w:color="000000"/>
            </w:tcBorders>
          </w:tcPr>
          <w:p w14:paraId="7D9BB727" w14:textId="77777777" w:rsidR="00C4347D" w:rsidRDefault="00B91993">
            <w:pPr>
              <w:spacing w:after="0" w:line="259" w:lineRule="auto"/>
              <w:ind w:left="6" w:right="0" w:firstLine="0"/>
              <w:jc w:val="center"/>
            </w:pPr>
            <w:r>
              <w:rPr>
                <w:sz w:val="18"/>
                <w:lang w:val="sv"/>
              </w:rPr>
              <w:t xml:space="preserve">– </w:t>
            </w:r>
          </w:p>
        </w:tc>
      </w:tr>
      <w:tr w:rsidR="00C4347D" w14:paraId="7AC19C3E" w14:textId="77777777">
        <w:trPr>
          <w:trHeight w:val="331"/>
        </w:trPr>
        <w:tc>
          <w:tcPr>
            <w:tcW w:w="3083" w:type="dxa"/>
            <w:tcBorders>
              <w:top w:val="single" w:sz="4" w:space="0" w:color="000000"/>
              <w:left w:val="single" w:sz="4" w:space="0" w:color="000000"/>
              <w:bottom w:val="single" w:sz="4" w:space="0" w:color="000000"/>
              <w:right w:val="single" w:sz="4" w:space="0" w:color="000000"/>
            </w:tcBorders>
          </w:tcPr>
          <w:p w14:paraId="5B2A97A4" w14:textId="77777777" w:rsidR="00C4347D" w:rsidRDefault="00B91993">
            <w:pPr>
              <w:spacing w:after="0" w:line="259" w:lineRule="auto"/>
              <w:ind w:left="0" w:right="0" w:firstLine="0"/>
              <w:jc w:val="left"/>
            </w:pPr>
            <w:proofErr w:type="spellStart"/>
            <w:proofErr w:type="gramStart"/>
            <w:r>
              <w:rPr>
                <w:b/>
                <w:bCs/>
                <w:i/>
                <w:iCs/>
                <w:sz w:val="18"/>
                <w:lang w:val="sv"/>
              </w:rPr>
              <w:t>Em</w:t>
            </w:r>
            <w:r>
              <w:rPr>
                <w:b/>
                <w:bCs/>
                <w:i/>
                <w:iCs/>
                <w:sz w:val="12"/>
                <w:lang w:val="sv"/>
              </w:rPr>
              <w:t>H,export</w:t>
            </w:r>
            <w:proofErr w:type="spellEnd"/>
            <w:proofErr w:type="gramEnd"/>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0C08498B" w14:textId="77777777" w:rsidR="00C4347D" w:rsidRDefault="00B91993">
            <w:pPr>
              <w:spacing w:after="0" w:line="259" w:lineRule="auto"/>
              <w:ind w:left="9" w:right="0" w:firstLine="0"/>
              <w:jc w:val="center"/>
            </w:pPr>
            <w:r>
              <w:rPr>
                <w:sz w:val="18"/>
                <w:lang w:val="sv"/>
              </w:rPr>
              <w:t xml:space="preserve">0 </w:t>
            </w:r>
          </w:p>
        </w:tc>
        <w:tc>
          <w:tcPr>
            <w:tcW w:w="2994" w:type="dxa"/>
            <w:tcBorders>
              <w:top w:val="single" w:sz="4" w:space="0" w:color="000000"/>
              <w:left w:val="single" w:sz="4" w:space="0" w:color="000000"/>
              <w:bottom w:val="single" w:sz="4" w:space="0" w:color="000000"/>
              <w:right w:val="single" w:sz="4" w:space="0" w:color="000000"/>
            </w:tcBorders>
          </w:tcPr>
          <w:p w14:paraId="34FA209B" w14:textId="77777777" w:rsidR="00C4347D" w:rsidRDefault="00B91993">
            <w:pPr>
              <w:spacing w:after="0" w:line="259" w:lineRule="auto"/>
              <w:ind w:left="6" w:right="0" w:firstLine="0"/>
              <w:jc w:val="center"/>
            </w:pPr>
            <w:r>
              <w:rPr>
                <w:sz w:val="18"/>
                <w:lang w:val="sv"/>
              </w:rPr>
              <w:t xml:space="preserve">– </w:t>
            </w:r>
          </w:p>
        </w:tc>
      </w:tr>
      <w:tr w:rsidR="00C4347D" w14:paraId="1B9096DA" w14:textId="77777777">
        <w:trPr>
          <w:trHeight w:val="330"/>
        </w:trPr>
        <w:tc>
          <w:tcPr>
            <w:tcW w:w="3083" w:type="dxa"/>
            <w:tcBorders>
              <w:top w:val="single" w:sz="4" w:space="0" w:color="000000"/>
              <w:left w:val="single" w:sz="4" w:space="0" w:color="000000"/>
              <w:bottom w:val="single" w:sz="4" w:space="0" w:color="000000"/>
              <w:right w:val="single" w:sz="4" w:space="0" w:color="000000"/>
            </w:tcBorders>
          </w:tcPr>
          <w:p w14:paraId="7093F0BB" w14:textId="77777777" w:rsidR="00C4347D" w:rsidRDefault="00B91993">
            <w:pPr>
              <w:spacing w:after="0" w:line="259" w:lineRule="auto"/>
              <w:ind w:left="0" w:right="0" w:firstLine="0"/>
              <w:jc w:val="left"/>
            </w:pPr>
            <w:r>
              <w:rPr>
                <w:b/>
                <w:bCs/>
                <w:i/>
                <w:iCs/>
                <w:sz w:val="18"/>
                <w:lang w:val="sv"/>
              </w:rPr>
              <w:t xml:space="preserve">Alla andra parametrar </w:t>
            </w:r>
          </w:p>
        </w:tc>
        <w:tc>
          <w:tcPr>
            <w:tcW w:w="2993" w:type="dxa"/>
            <w:tcBorders>
              <w:top w:val="single" w:sz="4" w:space="0" w:color="000000"/>
              <w:left w:val="single" w:sz="4" w:space="0" w:color="000000"/>
              <w:bottom w:val="single" w:sz="4" w:space="0" w:color="000000"/>
              <w:right w:val="single" w:sz="4" w:space="0" w:color="000000"/>
            </w:tcBorders>
          </w:tcPr>
          <w:p w14:paraId="768719A9" w14:textId="77777777" w:rsidR="00C4347D" w:rsidRDefault="00B91993">
            <w:pPr>
              <w:spacing w:after="0" w:line="259" w:lineRule="auto"/>
              <w:ind w:right="0" w:firstLine="0"/>
              <w:jc w:val="center"/>
            </w:pPr>
            <w:r>
              <w:rPr>
                <w:i/>
                <w:iCs/>
                <w:color w:val="7F7F7F"/>
                <w:sz w:val="18"/>
                <w:lang w:val="sv"/>
              </w:rPr>
              <w:t>0 eller ”inte relevant”</w:t>
            </w:r>
            <w:r>
              <w:rPr>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tcPr>
          <w:p w14:paraId="37F05F9B" w14:textId="77777777" w:rsidR="00C4347D" w:rsidRDefault="00B91993">
            <w:pPr>
              <w:spacing w:after="0" w:line="259" w:lineRule="auto"/>
              <w:ind w:left="8" w:right="0" w:firstLine="0"/>
              <w:jc w:val="center"/>
            </w:pPr>
            <w:r>
              <w:rPr>
                <w:i/>
                <w:iCs/>
                <w:color w:val="7F7F7F"/>
                <w:sz w:val="18"/>
                <w:lang w:val="sv"/>
              </w:rPr>
              <w:t>0 eller ”inte relevant”</w:t>
            </w:r>
            <w:r>
              <w:rPr>
                <w:sz w:val="18"/>
                <w:lang w:val="sv"/>
              </w:rPr>
              <w:t xml:space="preserve"> </w:t>
            </w:r>
          </w:p>
        </w:tc>
      </w:tr>
      <w:tr w:rsidR="00C4347D" w14:paraId="3B6CA13F" w14:textId="77777777">
        <w:trPr>
          <w:trHeight w:val="329"/>
        </w:trPr>
        <w:tc>
          <w:tcPr>
            <w:tcW w:w="3083" w:type="dxa"/>
            <w:tcBorders>
              <w:top w:val="single" w:sz="4" w:space="0" w:color="000000"/>
              <w:left w:val="single" w:sz="4" w:space="0" w:color="000000"/>
              <w:bottom w:val="single" w:sz="4" w:space="0" w:color="000000"/>
              <w:right w:val="single" w:sz="4" w:space="0" w:color="000000"/>
            </w:tcBorders>
            <w:shd w:val="clear" w:color="auto" w:fill="BEDFDF"/>
          </w:tcPr>
          <w:p w14:paraId="14F7DEFF" w14:textId="77777777" w:rsidR="00C4347D" w:rsidRDefault="00B91993">
            <w:pPr>
              <w:spacing w:after="0" w:line="259" w:lineRule="auto"/>
              <w:ind w:left="0" w:right="0" w:firstLine="0"/>
              <w:jc w:val="left"/>
            </w:pPr>
            <w:proofErr w:type="spellStart"/>
            <w:r>
              <w:rPr>
                <w:b/>
                <w:bCs/>
                <w:i/>
                <w:iCs/>
                <w:sz w:val="18"/>
                <w:lang w:val="sv"/>
              </w:rPr>
              <w:t>AttrEm</w:t>
            </w:r>
            <w:proofErr w:type="spellEnd"/>
            <w:r>
              <w:rPr>
                <w:b/>
                <w:bCs/>
                <w:i/>
                <w:iCs/>
                <w:sz w:val="18"/>
                <w:lang w:val="sv"/>
              </w:rPr>
              <w:t>:</w:t>
            </w:r>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BEDFDF"/>
          </w:tcPr>
          <w:p w14:paraId="0432A027" w14:textId="77777777" w:rsidR="00C4347D" w:rsidRDefault="00B91993">
            <w:pPr>
              <w:spacing w:after="0" w:line="259" w:lineRule="auto"/>
              <w:ind w:left="3" w:right="0" w:firstLine="0"/>
              <w:jc w:val="center"/>
            </w:pPr>
            <w:r>
              <w:rPr>
                <w:b/>
                <w:bCs/>
                <w:sz w:val="18"/>
                <w:lang w:val="sv"/>
              </w:rPr>
              <w:t xml:space="preserve">Summa av ovanstående </w:t>
            </w:r>
          </w:p>
        </w:tc>
        <w:tc>
          <w:tcPr>
            <w:tcW w:w="2994" w:type="dxa"/>
            <w:tcBorders>
              <w:top w:val="single" w:sz="4" w:space="0" w:color="000000"/>
              <w:left w:val="single" w:sz="4" w:space="0" w:color="000000"/>
              <w:bottom w:val="single" w:sz="4" w:space="0" w:color="000000"/>
              <w:right w:val="single" w:sz="4" w:space="0" w:color="000000"/>
            </w:tcBorders>
            <w:shd w:val="clear" w:color="auto" w:fill="BEDFDF"/>
          </w:tcPr>
          <w:p w14:paraId="25369E89" w14:textId="77777777" w:rsidR="00C4347D" w:rsidRDefault="00B91993">
            <w:pPr>
              <w:spacing w:after="0" w:line="259" w:lineRule="auto"/>
              <w:ind w:left="6" w:right="0" w:firstLine="0"/>
              <w:jc w:val="center"/>
            </w:pPr>
            <w:r>
              <w:rPr>
                <w:sz w:val="18"/>
                <w:lang w:val="sv"/>
              </w:rPr>
              <w:t>–</w:t>
            </w:r>
            <w:r>
              <w:rPr>
                <w:b/>
                <w:bCs/>
                <w:sz w:val="18"/>
                <w:lang w:val="sv"/>
              </w:rPr>
              <w:t xml:space="preserve"> </w:t>
            </w:r>
          </w:p>
        </w:tc>
      </w:tr>
      <w:tr w:rsidR="00C4347D" w14:paraId="08444C23" w14:textId="77777777">
        <w:trPr>
          <w:trHeight w:val="330"/>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5172BF8F" w14:textId="77777777" w:rsidR="00C4347D" w:rsidRDefault="00B91993">
            <w:pPr>
              <w:spacing w:after="0" w:line="259" w:lineRule="auto"/>
              <w:ind w:left="0" w:right="0" w:firstLine="0"/>
              <w:jc w:val="left"/>
            </w:pPr>
            <w:r>
              <w:rPr>
                <w:i/>
                <w:iCs/>
                <w:sz w:val="18"/>
                <w:lang w:val="sv"/>
              </w:rPr>
              <w:t>Parameter: Bränsleinström</w:t>
            </w:r>
            <w:r>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3A2BAA57" w14:textId="77777777" w:rsidR="00C4347D" w:rsidRDefault="00B91993">
            <w:pPr>
              <w:spacing w:after="0" w:line="259" w:lineRule="auto"/>
              <w:ind w:left="7" w:right="0" w:firstLine="0"/>
              <w:jc w:val="center"/>
            </w:pPr>
            <w:r>
              <w:rPr>
                <w:i/>
                <w:iCs/>
                <w:sz w:val="18"/>
                <w:lang w:val="sv"/>
              </w:rPr>
              <w:t>Fuel</w:t>
            </w:r>
            <w:r>
              <w:rPr>
                <w:i/>
                <w:iCs/>
                <w:sz w:val="18"/>
                <w:vertAlign w:val="subscript"/>
                <w:lang w:val="sv"/>
              </w:rPr>
              <w:t>1</w:t>
            </w:r>
            <w:r>
              <w:rPr>
                <w:b/>
                <w:b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383299D5" w14:textId="77777777" w:rsidR="00C4347D" w:rsidRDefault="00B91993">
            <w:pPr>
              <w:spacing w:after="0" w:line="259" w:lineRule="auto"/>
              <w:ind w:left="6" w:right="0" w:firstLine="0"/>
              <w:jc w:val="center"/>
            </w:pPr>
            <w:r>
              <w:rPr>
                <w:sz w:val="18"/>
                <w:lang w:val="sv"/>
              </w:rPr>
              <w:t xml:space="preserve">– </w:t>
            </w:r>
          </w:p>
        </w:tc>
      </w:tr>
      <w:tr w:rsidR="00C4347D" w14:paraId="2550550C" w14:textId="77777777">
        <w:trPr>
          <w:trHeight w:val="328"/>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3F298054" w14:textId="77777777" w:rsidR="00C4347D" w:rsidRDefault="00B91993">
            <w:pPr>
              <w:spacing w:after="0" w:line="259" w:lineRule="auto"/>
              <w:ind w:left="0" w:right="121" w:firstLine="0"/>
              <w:jc w:val="center"/>
            </w:pPr>
            <w:r>
              <w:rPr>
                <w:i/>
                <w:iCs/>
                <w:sz w:val="18"/>
                <w:lang w:val="sv"/>
              </w:rPr>
              <w:t>Parameter: Bränsleinström (viktad EF)</w:t>
            </w:r>
            <w:r>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362CF766" w14:textId="77777777" w:rsidR="00C4347D" w:rsidRDefault="00B91993">
            <w:pPr>
              <w:spacing w:after="0" w:line="259" w:lineRule="auto"/>
              <w:ind w:left="7" w:right="0" w:firstLine="0"/>
              <w:jc w:val="center"/>
            </w:pPr>
            <w:r>
              <w:rPr>
                <w:i/>
                <w:iCs/>
                <w:sz w:val="18"/>
                <w:lang w:val="sv"/>
              </w:rPr>
              <w:t>EF</w:t>
            </w:r>
            <w:r>
              <w:rPr>
                <w:i/>
                <w:iCs/>
                <w:sz w:val="18"/>
                <w:vertAlign w:val="subscript"/>
                <w:lang w:val="sv"/>
              </w:rPr>
              <w:t>F1</w:t>
            </w:r>
            <w:r>
              <w:rPr>
                <w:b/>
                <w:b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761BD892" w14:textId="77777777" w:rsidR="00C4347D" w:rsidRDefault="00B91993">
            <w:pPr>
              <w:spacing w:after="0" w:line="259" w:lineRule="auto"/>
              <w:ind w:left="6" w:right="0" w:firstLine="0"/>
              <w:jc w:val="center"/>
            </w:pPr>
            <w:r>
              <w:rPr>
                <w:sz w:val="18"/>
                <w:lang w:val="sv"/>
              </w:rPr>
              <w:t xml:space="preserve">– </w:t>
            </w:r>
          </w:p>
        </w:tc>
      </w:tr>
    </w:tbl>
    <w:p w14:paraId="15DB7884" w14:textId="77777777" w:rsidR="00C4347D" w:rsidRDefault="00B91993">
      <w:pPr>
        <w:spacing w:after="185" w:line="250" w:lineRule="auto"/>
        <w:ind w:left="-5" w:right="0"/>
      </w:pPr>
      <w:r>
        <w:rPr>
          <w:i/>
          <w:iCs/>
          <w:sz w:val="18"/>
          <w:lang w:val="sv"/>
        </w:rPr>
        <w:t>†</w:t>
      </w:r>
      <w:proofErr w:type="spellStart"/>
      <w:r>
        <w:rPr>
          <w:i/>
          <w:iCs/>
          <w:sz w:val="18"/>
          <w:lang w:val="sv"/>
        </w:rPr>
        <w:t>EF</w:t>
      </w:r>
      <w:r>
        <w:rPr>
          <w:i/>
          <w:iCs/>
          <w:sz w:val="18"/>
          <w:vertAlign w:val="subscript"/>
          <w:lang w:val="sv"/>
        </w:rPr>
        <w:t>imported</w:t>
      </w:r>
      <w:proofErr w:type="spellEnd"/>
      <w:r>
        <w:rPr>
          <w:i/>
          <w:iCs/>
          <w:sz w:val="18"/>
          <w:vertAlign w:val="subscript"/>
          <w:lang w:val="sv"/>
        </w:rPr>
        <w:t xml:space="preserve"> heat</w:t>
      </w:r>
      <w:r>
        <w:rPr>
          <w:i/>
          <w:iCs/>
          <w:sz w:val="18"/>
          <w:lang w:val="sv"/>
        </w:rPr>
        <w:t xml:space="preserve">: denna information måste inhämtas från leverantören. Om denna information inte tillhandahålls, eller inte i tillräcklig utsträckning styrks av motsvarande evidens, ska uppgifterna för emissionsfaktorn lämnas tomma. Detta är också fallet om EF inte kan fastställas, </w:t>
      </w:r>
      <w:proofErr w:type="gramStart"/>
      <w:r>
        <w:rPr>
          <w:i/>
          <w:iCs/>
          <w:sz w:val="18"/>
          <w:lang w:val="sv"/>
        </w:rPr>
        <w:t>t.ex.</w:t>
      </w:r>
      <w:proofErr w:type="gramEnd"/>
      <w:r>
        <w:rPr>
          <w:i/>
          <w:iCs/>
          <w:sz w:val="18"/>
          <w:lang w:val="sv"/>
        </w:rPr>
        <w:t xml:space="preserve"> om det gäller mätbar värme som återvinns från delanläggningar med produktriktmärke. Observera att uppgifterna här inte skulle ändras om värmeleverantören inte omfattades av EU:s utsläppshandelssystem eller om värmen kom från salpetersyraproduktionen. Detta skulle endast påverka tilldelningen, inte de tillskrivbara utsläppen. </w:t>
      </w:r>
    </w:p>
    <w:p w14:paraId="1FAB1A8D" w14:textId="77777777" w:rsidR="00C4347D" w:rsidRDefault="00B91993">
      <w:pPr>
        <w:spacing w:after="0" w:line="259" w:lineRule="auto"/>
        <w:ind w:left="0" w:right="0" w:firstLine="0"/>
        <w:jc w:val="left"/>
      </w:pPr>
      <w:r>
        <w:rPr>
          <w:b/>
          <w:bCs/>
          <w:lang w:val="sv"/>
        </w:rPr>
        <w:t xml:space="preserve"> </w:t>
      </w:r>
      <w:r>
        <w:rPr>
          <w:b/>
          <w:bCs/>
          <w:lang w:val="sv"/>
        </w:rPr>
        <w:tab/>
        <w:t xml:space="preserve"> </w:t>
      </w:r>
    </w:p>
    <w:p w14:paraId="0226485A" w14:textId="77777777" w:rsidR="00C4347D" w:rsidRDefault="00B91993">
      <w:pPr>
        <w:pStyle w:val="Rubrik4"/>
        <w:spacing w:after="99"/>
        <w:ind w:left="-5"/>
      </w:pPr>
      <w:r>
        <w:rPr>
          <w:bCs/>
          <w:u w:val="single"/>
          <w:lang w:val="sv"/>
        </w:rPr>
        <w:t>Regler för import och export av mätbar värme – Fall MH-2</w:t>
      </w:r>
      <w:r>
        <w:rPr>
          <w:bCs/>
          <w:lang w:val="sv"/>
        </w:rPr>
        <w:t xml:space="preserve"> </w:t>
      </w:r>
    </w:p>
    <w:p w14:paraId="11B24FDB" w14:textId="77777777" w:rsidR="00C4347D" w:rsidRDefault="00B91993">
      <w:pPr>
        <w:spacing w:after="0" w:line="259" w:lineRule="auto"/>
        <w:ind w:left="0" w:right="0" w:firstLine="0"/>
        <w:jc w:val="left"/>
      </w:pPr>
      <w:r>
        <w:rPr>
          <w:b/>
          <w:bCs/>
          <w:lang w:val="sv"/>
        </w:rPr>
        <w:t xml:space="preserve"> </w:t>
      </w:r>
    </w:p>
    <w:p w14:paraId="00AE5005" w14:textId="77777777" w:rsidR="00C4347D" w:rsidRDefault="00B91993">
      <w:pPr>
        <w:spacing w:after="96" w:line="259" w:lineRule="auto"/>
        <w:ind w:left="1713" w:right="0" w:firstLine="0"/>
        <w:jc w:val="left"/>
      </w:pPr>
      <w:r>
        <w:rPr>
          <w:noProof/>
          <w:sz w:val="22"/>
          <w:lang w:val="sv"/>
        </w:rPr>
        <mc:AlternateContent>
          <mc:Choice Requires="wpg">
            <w:drawing>
              <wp:inline distT="0" distB="0" distL="0" distR="0" wp14:anchorId="7C7AA112" wp14:editId="5DBCAC94">
                <wp:extent cx="3891314" cy="1809719"/>
                <wp:effectExtent l="0" t="0" r="0" b="0"/>
                <wp:docPr id="146201" name="Group 146201"/>
                <wp:cNvGraphicFramePr/>
                <a:graphic xmlns:a="http://schemas.openxmlformats.org/drawingml/2006/main">
                  <a:graphicData uri="http://schemas.microsoft.com/office/word/2010/wordprocessingGroup">
                    <wpg:wgp>
                      <wpg:cNvGrpSpPr/>
                      <wpg:grpSpPr>
                        <a:xfrm>
                          <a:off x="0" y="0"/>
                          <a:ext cx="3891314" cy="1809719"/>
                          <a:chOff x="0" y="0"/>
                          <a:chExt cx="3891314" cy="1809719"/>
                        </a:xfrm>
                      </wpg:grpSpPr>
                      <wps:wsp>
                        <wps:cNvPr id="18518" name="Rectangle 18518"/>
                        <wps:cNvSpPr/>
                        <wps:spPr>
                          <a:xfrm>
                            <a:off x="3592328" y="1603266"/>
                            <a:ext cx="45808" cy="206453"/>
                          </a:xfrm>
                          <a:prstGeom prst="rect">
                            <a:avLst/>
                          </a:prstGeom>
                          <a:ln>
                            <a:noFill/>
                          </a:ln>
                        </wps:spPr>
                        <wps:txbx>
                          <w:txbxContent>
                            <w:p w14:paraId="4CCCF322" w14:textId="77777777" w:rsidR="00C4347D" w:rsidRDefault="00B91993">
                              <w:pPr>
                                <w:spacing w:after="160" w:line="259" w:lineRule="auto"/>
                                <w:ind w:left="0" w:right="0" w:firstLine="0"/>
                                <w:jc w:val="left"/>
                              </w:pPr>
                              <w:r>
                                <w:rPr>
                                  <w:i/>
                                  <w:iCs/>
                                  <w:lang w:val="sv"/>
                                </w:rPr>
                                <w:t xml:space="preserve"> </w:t>
                              </w:r>
                            </w:p>
                          </w:txbxContent>
                        </wps:txbx>
                        <wps:bodyPr horzOverflow="overflow" vert="horz" lIns="0" tIns="0" rIns="0" bIns="0" rtlCol="0">
                          <a:noAutofit/>
                        </wps:bodyPr>
                      </wps:wsp>
                      <wps:wsp>
                        <wps:cNvPr id="18714" name="Shape 18714"/>
                        <wps:cNvSpPr/>
                        <wps:spPr>
                          <a:xfrm>
                            <a:off x="319841" y="89777"/>
                            <a:ext cx="3140415" cy="1512189"/>
                          </a:xfrm>
                          <a:custGeom>
                            <a:avLst/>
                            <a:gdLst/>
                            <a:ahLst/>
                            <a:cxnLst/>
                            <a:rect l="0" t="0" r="0" b="0"/>
                            <a:pathLst>
                              <a:path w="3140415" h="1512189">
                                <a:moveTo>
                                  <a:pt x="0" y="0"/>
                                </a:moveTo>
                                <a:lnTo>
                                  <a:pt x="3140415" y="0"/>
                                </a:lnTo>
                                <a:lnTo>
                                  <a:pt x="3140415" y="1512189"/>
                                </a:lnTo>
                                <a:lnTo>
                                  <a:pt x="0" y="1512189"/>
                                </a:lnTo>
                                <a:close/>
                              </a:path>
                            </a:pathLst>
                          </a:custGeom>
                          <a:ln w="12157" cap="flat">
                            <a:custDash>
                              <a:ds d="382909" sp="287182"/>
                            </a:custDash>
                            <a:round/>
                          </a:ln>
                        </wps:spPr>
                        <wps:style>
                          <a:lnRef idx="1">
                            <a:srgbClr val="00A2DA"/>
                          </a:lnRef>
                          <a:fillRef idx="0">
                            <a:srgbClr val="000000">
                              <a:alpha val="0"/>
                            </a:srgbClr>
                          </a:fillRef>
                          <a:effectRef idx="0">
                            <a:scrgbClr r="0" g="0" b="0"/>
                          </a:effectRef>
                          <a:fontRef idx="none"/>
                        </wps:style>
                        <wps:bodyPr/>
                      </wps:wsp>
                      <wps:wsp>
                        <wps:cNvPr id="18715" name="Rectangle 18715"/>
                        <wps:cNvSpPr/>
                        <wps:spPr>
                          <a:xfrm>
                            <a:off x="1848498" y="106235"/>
                            <a:ext cx="2042816" cy="267165"/>
                          </a:xfrm>
                          <a:prstGeom prst="rect">
                            <a:avLst/>
                          </a:prstGeom>
                          <a:ln>
                            <a:noFill/>
                          </a:ln>
                        </wps:spPr>
                        <wps:txbx>
                          <w:txbxContent>
                            <w:p w14:paraId="050790C5" w14:textId="77777777" w:rsidR="00C4347D" w:rsidRDefault="00B91993">
                              <w:pPr>
                                <w:spacing w:after="160" w:line="259" w:lineRule="auto"/>
                                <w:ind w:left="0" w:right="0" w:firstLine="0"/>
                                <w:jc w:val="left"/>
                              </w:pPr>
                              <w:r>
                                <w:rPr>
                                  <w:rFonts w:ascii="Arial" w:eastAsia="Arial" w:hAnsi="Arial" w:cs="Arial"/>
                                  <w:b/>
                                  <w:bCs/>
                                  <w:color w:val="00A2DA"/>
                                  <w:sz w:val="22"/>
                                  <w:lang w:val="sv"/>
                                </w:rPr>
                                <w:t>Anläggningsgränser</w:t>
                              </w:r>
                            </w:p>
                          </w:txbxContent>
                        </wps:txbx>
                        <wps:bodyPr horzOverflow="overflow" vert="horz" lIns="0" tIns="0" rIns="0" bIns="0" rtlCol="0">
                          <a:noAutofit/>
                        </wps:bodyPr>
                      </wps:wsp>
                      <wps:wsp>
                        <wps:cNvPr id="155774" name="Shape 155774"/>
                        <wps:cNvSpPr/>
                        <wps:spPr>
                          <a:xfrm>
                            <a:off x="1831135" y="372202"/>
                            <a:ext cx="1326121" cy="1044599"/>
                          </a:xfrm>
                          <a:custGeom>
                            <a:avLst/>
                            <a:gdLst/>
                            <a:ahLst/>
                            <a:cxnLst/>
                            <a:rect l="0" t="0" r="0" b="0"/>
                            <a:pathLst>
                              <a:path w="1326121" h="1044599">
                                <a:moveTo>
                                  <a:pt x="0" y="0"/>
                                </a:moveTo>
                                <a:lnTo>
                                  <a:pt x="1326121" y="0"/>
                                </a:lnTo>
                                <a:lnTo>
                                  <a:pt x="1326121" y="1044599"/>
                                </a:lnTo>
                                <a:lnTo>
                                  <a:pt x="0" y="1044599"/>
                                </a:lnTo>
                                <a:lnTo>
                                  <a:pt x="0" y="0"/>
                                </a:lnTo>
                              </a:path>
                            </a:pathLst>
                          </a:custGeom>
                          <a:ln w="0" cap="flat">
                            <a:miter lim="127000"/>
                          </a:ln>
                        </wps:spPr>
                        <wps:style>
                          <a:lnRef idx="0">
                            <a:srgbClr val="000000">
                              <a:alpha val="0"/>
                            </a:srgbClr>
                          </a:lnRef>
                          <a:fillRef idx="1">
                            <a:srgbClr val="E4F1F1"/>
                          </a:fillRef>
                          <a:effectRef idx="0">
                            <a:scrgbClr r="0" g="0" b="0"/>
                          </a:effectRef>
                          <a:fontRef idx="none"/>
                        </wps:style>
                        <wps:bodyPr/>
                      </wps:wsp>
                      <wps:wsp>
                        <wps:cNvPr id="18717" name="Shape 18717"/>
                        <wps:cNvSpPr/>
                        <wps:spPr>
                          <a:xfrm>
                            <a:off x="1831135" y="372202"/>
                            <a:ext cx="1326121" cy="1044599"/>
                          </a:xfrm>
                          <a:custGeom>
                            <a:avLst/>
                            <a:gdLst/>
                            <a:ahLst/>
                            <a:cxnLst/>
                            <a:rect l="0" t="0" r="0" b="0"/>
                            <a:pathLst>
                              <a:path w="1326121" h="1044599">
                                <a:moveTo>
                                  <a:pt x="0" y="0"/>
                                </a:moveTo>
                                <a:lnTo>
                                  <a:pt x="1326121" y="0"/>
                                </a:lnTo>
                                <a:lnTo>
                                  <a:pt x="1326121" y="1044599"/>
                                </a:lnTo>
                                <a:lnTo>
                                  <a:pt x="0" y="1044599"/>
                                </a:lnTo>
                                <a:close/>
                              </a:path>
                            </a:pathLst>
                          </a:custGeom>
                          <a:ln w="12157" cap="flat">
                            <a:custDash>
                              <a:ds d="382910" sp="287182"/>
                            </a:custDash>
                            <a:round/>
                          </a:ln>
                        </wps:spPr>
                        <wps:style>
                          <a:lnRef idx="1">
                            <a:srgbClr val="000000"/>
                          </a:lnRef>
                          <a:fillRef idx="0">
                            <a:srgbClr val="000000">
                              <a:alpha val="0"/>
                            </a:srgbClr>
                          </a:fillRef>
                          <a:effectRef idx="0">
                            <a:scrgbClr r="0" g="0" b="0"/>
                          </a:effectRef>
                          <a:fontRef idx="none"/>
                        </wps:style>
                        <wps:bodyPr/>
                      </wps:wsp>
                      <wps:wsp>
                        <wps:cNvPr id="18718" name="Rectangle 18718"/>
                        <wps:cNvSpPr/>
                        <wps:spPr>
                          <a:xfrm>
                            <a:off x="1880801" y="396596"/>
                            <a:ext cx="1578565" cy="267165"/>
                          </a:xfrm>
                          <a:prstGeom prst="rect">
                            <a:avLst/>
                          </a:prstGeom>
                          <a:ln>
                            <a:noFill/>
                          </a:ln>
                        </wps:spPr>
                        <wps:txbx>
                          <w:txbxContent>
                            <w:p w14:paraId="33D0D70D" w14:textId="77777777" w:rsidR="00C4347D" w:rsidRDefault="00B91993">
                              <w:pPr>
                                <w:spacing w:after="160" w:line="259" w:lineRule="auto"/>
                                <w:ind w:left="0" w:right="0" w:firstLine="0"/>
                                <w:jc w:val="left"/>
                              </w:pPr>
                              <w:r>
                                <w:rPr>
                                  <w:rFonts w:ascii="Arial" w:eastAsia="Arial" w:hAnsi="Arial" w:cs="Arial"/>
                                  <w:b/>
                                  <w:bCs/>
                                  <w:sz w:val="22"/>
                                  <w:lang w:val="sv"/>
                                </w:rPr>
                                <w:t>Delanläggning A</w:t>
                              </w:r>
                            </w:p>
                          </w:txbxContent>
                        </wps:txbx>
                        <wps:bodyPr horzOverflow="overflow" vert="horz" lIns="0" tIns="0" rIns="0" bIns="0" rtlCol="0">
                          <a:noAutofit/>
                        </wps:bodyPr>
                      </wps:wsp>
                      <wps:wsp>
                        <wps:cNvPr id="18719" name="Shape 18719"/>
                        <wps:cNvSpPr/>
                        <wps:spPr>
                          <a:xfrm>
                            <a:off x="2852381" y="695775"/>
                            <a:ext cx="707022" cy="398381"/>
                          </a:xfrm>
                          <a:custGeom>
                            <a:avLst/>
                            <a:gdLst/>
                            <a:ahLst/>
                            <a:cxnLst/>
                            <a:rect l="0" t="0" r="0" b="0"/>
                            <a:pathLst>
                              <a:path w="707022" h="398381">
                                <a:moveTo>
                                  <a:pt x="507821" y="0"/>
                                </a:moveTo>
                                <a:lnTo>
                                  <a:pt x="707022" y="199191"/>
                                </a:lnTo>
                                <a:lnTo>
                                  <a:pt x="507821" y="398381"/>
                                </a:lnTo>
                                <a:lnTo>
                                  <a:pt x="507821" y="298786"/>
                                </a:lnTo>
                                <a:lnTo>
                                  <a:pt x="0" y="298786"/>
                                </a:lnTo>
                                <a:lnTo>
                                  <a:pt x="0" y="99595"/>
                                </a:lnTo>
                                <a:lnTo>
                                  <a:pt x="507821" y="99595"/>
                                </a:lnTo>
                                <a:lnTo>
                                  <a:pt x="507821" y="0"/>
                                </a:lnTo>
                                <a:close/>
                              </a:path>
                            </a:pathLst>
                          </a:custGeom>
                          <a:ln w="0" cap="flat">
                            <a:miter lim="127000"/>
                          </a:ln>
                        </wps:spPr>
                        <wps:style>
                          <a:lnRef idx="0">
                            <a:srgbClr val="000000">
                              <a:alpha val="0"/>
                            </a:srgbClr>
                          </a:lnRef>
                          <a:fillRef idx="1">
                            <a:srgbClr val="00A2DA"/>
                          </a:fillRef>
                          <a:effectRef idx="0">
                            <a:scrgbClr r="0" g="0" b="0"/>
                          </a:effectRef>
                          <a:fontRef idx="none"/>
                        </wps:style>
                        <wps:bodyPr/>
                      </wps:wsp>
                      <wps:wsp>
                        <wps:cNvPr id="18720" name="Shape 18720"/>
                        <wps:cNvSpPr/>
                        <wps:spPr>
                          <a:xfrm>
                            <a:off x="2852380" y="695775"/>
                            <a:ext cx="707022" cy="398381"/>
                          </a:xfrm>
                          <a:custGeom>
                            <a:avLst/>
                            <a:gdLst/>
                            <a:ahLst/>
                            <a:cxnLst/>
                            <a:rect l="0" t="0" r="0" b="0"/>
                            <a:pathLst>
                              <a:path w="707022" h="398381">
                                <a:moveTo>
                                  <a:pt x="0" y="99595"/>
                                </a:moveTo>
                                <a:lnTo>
                                  <a:pt x="507821" y="99595"/>
                                </a:lnTo>
                                <a:lnTo>
                                  <a:pt x="507821" y="0"/>
                                </a:lnTo>
                                <a:lnTo>
                                  <a:pt x="707022" y="199191"/>
                                </a:lnTo>
                                <a:lnTo>
                                  <a:pt x="507821" y="398381"/>
                                </a:lnTo>
                                <a:lnTo>
                                  <a:pt x="507821" y="298786"/>
                                </a:lnTo>
                                <a:lnTo>
                                  <a:pt x="0" y="298786"/>
                                </a:lnTo>
                                <a:lnTo>
                                  <a:pt x="0" y="99595"/>
                                </a:lnTo>
                                <a:close/>
                              </a:path>
                            </a:pathLst>
                          </a:custGeom>
                          <a:ln w="15898" cap="flat">
                            <a:miter lim="101600"/>
                          </a:ln>
                        </wps:spPr>
                        <wps:style>
                          <a:lnRef idx="1">
                            <a:srgbClr val="025277"/>
                          </a:lnRef>
                          <a:fillRef idx="0">
                            <a:srgbClr val="000000">
                              <a:alpha val="0"/>
                            </a:srgbClr>
                          </a:fillRef>
                          <a:effectRef idx="0">
                            <a:scrgbClr r="0" g="0" b="0"/>
                          </a:effectRef>
                          <a:fontRef idx="none"/>
                        </wps:style>
                        <wps:bodyPr/>
                      </wps:wsp>
                      <wps:wsp>
                        <wps:cNvPr id="18721" name="Rectangle 18721"/>
                        <wps:cNvSpPr/>
                        <wps:spPr>
                          <a:xfrm>
                            <a:off x="2934426" y="830265"/>
                            <a:ext cx="591084" cy="178110"/>
                          </a:xfrm>
                          <a:prstGeom prst="rect">
                            <a:avLst/>
                          </a:prstGeom>
                          <a:ln>
                            <a:noFill/>
                          </a:ln>
                        </wps:spPr>
                        <wps:txbx>
                          <w:txbxContent>
                            <w:p w14:paraId="67EE9773" w14:textId="77777777" w:rsidR="00C4347D" w:rsidRDefault="00B91993">
                              <w:pPr>
                                <w:spacing w:after="160" w:line="259" w:lineRule="auto"/>
                                <w:ind w:left="0" w:right="0" w:firstLine="0"/>
                                <w:jc w:val="left"/>
                              </w:pPr>
                              <w:r>
                                <w:rPr>
                                  <w:rFonts w:ascii="Arial" w:eastAsia="Arial" w:hAnsi="Arial" w:cs="Arial"/>
                                  <w:b/>
                                  <w:bCs/>
                                  <w:color w:val="FFFFFF"/>
                                  <w:sz w:val="15"/>
                                  <w:lang w:val="sv"/>
                                </w:rPr>
                                <w:t>Produkt A</w:t>
                              </w:r>
                            </w:p>
                          </w:txbxContent>
                        </wps:txbx>
                        <wps:bodyPr horzOverflow="overflow" vert="horz" lIns="0" tIns="0" rIns="0" bIns="0" rtlCol="0">
                          <a:noAutofit/>
                        </wps:bodyPr>
                      </wps:wsp>
                      <wps:wsp>
                        <wps:cNvPr id="155775" name="Shape 155775"/>
                        <wps:cNvSpPr/>
                        <wps:spPr>
                          <a:xfrm>
                            <a:off x="651372" y="890760"/>
                            <a:ext cx="662127" cy="662098"/>
                          </a:xfrm>
                          <a:custGeom>
                            <a:avLst/>
                            <a:gdLst/>
                            <a:ahLst/>
                            <a:cxnLst/>
                            <a:rect l="0" t="0" r="0" b="0"/>
                            <a:pathLst>
                              <a:path w="662127" h="662098">
                                <a:moveTo>
                                  <a:pt x="0" y="0"/>
                                </a:moveTo>
                                <a:lnTo>
                                  <a:pt x="662127" y="0"/>
                                </a:lnTo>
                                <a:lnTo>
                                  <a:pt x="662127" y="662098"/>
                                </a:lnTo>
                                <a:lnTo>
                                  <a:pt x="0" y="66209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8723" name="Shape 18723"/>
                        <wps:cNvSpPr/>
                        <wps:spPr>
                          <a:xfrm>
                            <a:off x="651371" y="890760"/>
                            <a:ext cx="662127" cy="662098"/>
                          </a:xfrm>
                          <a:custGeom>
                            <a:avLst/>
                            <a:gdLst/>
                            <a:ahLst/>
                            <a:cxnLst/>
                            <a:rect l="0" t="0" r="0" b="0"/>
                            <a:pathLst>
                              <a:path w="662127" h="662098">
                                <a:moveTo>
                                  <a:pt x="0" y="0"/>
                                </a:moveTo>
                                <a:lnTo>
                                  <a:pt x="662127" y="0"/>
                                </a:lnTo>
                                <a:lnTo>
                                  <a:pt x="662127" y="662098"/>
                                </a:lnTo>
                                <a:lnTo>
                                  <a:pt x="0" y="662098"/>
                                </a:lnTo>
                                <a:close/>
                              </a:path>
                            </a:pathLst>
                          </a:custGeom>
                          <a:ln w="5611" cap="flat">
                            <a:round/>
                          </a:ln>
                        </wps:spPr>
                        <wps:style>
                          <a:lnRef idx="1">
                            <a:srgbClr val="000000"/>
                          </a:lnRef>
                          <a:fillRef idx="0">
                            <a:srgbClr val="000000">
                              <a:alpha val="0"/>
                            </a:srgbClr>
                          </a:fillRef>
                          <a:effectRef idx="0">
                            <a:scrgbClr r="0" g="0" b="0"/>
                          </a:effectRef>
                          <a:fontRef idx="none"/>
                        </wps:style>
                        <wps:bodyPr/>
                      </wps:wsp>
                      <wps:wsp>
                        <wps:cNvPr id="18724" name="Rectangle 18724"/>
                        <wps:cNvSpPr/>
                        <wps:spPr>
                          <a:xfrm>
                            <a:off x="783963" y="1126141"/>
                            <a:ext cx="529044" cy="267165"/>
                          </a:xfrm>
                          <a:prstGeom prst="rect">
                            <a:avLst/>
                          </a:prstGeom>
                          <a:ln>
                            <a:noFill/>
                          </a:ln>
                        </wps:spPr>
                        <wps:txbx>
                          <w:txbxContent>
                            <w:p w14:paraId="57109746" w14:textId="77777777" w:rsidR="00C4347D" w:rsidRDefault="00B91993">
                              <w:pPr>
                                <w:spacing w:after="160" w:line="259" w:lineRule="auto"/>
                                <w:ind w:left="0" w:right="0" w:firstLine="0"/>
                                <w:jc w:val="left"/>
                              </w:pPr>
                              <w:r>
                                <w:rPr>
                                  <w:rFonts w:ascii="Arial" w:eastAsia="Arial" w:hAnsi="Arial" w:cs="Arial"/>
                                  <w:b/>
                                  <w:bCs/>
                                  <w:color w:val="FFFFFF"/>
                                  <w:sz w:val="22"/>
                                  <w:lang w:val="sv"/>
                                </w:rPr>
                                <w:t>Panna</w:t>
                              </w:r>
                            </w:p>
                          </w:txbxContent>
                        </wps:txbx>
                        <wps:bodyPr horzOverflow="overflow" vert="horz" lIns="0" tIns="0" rIns="0" bIns="0" rtlCol="0">
                          <a:noAutofit/>
                        </wps:bodyPr>
                      </wps:wsp>
                      <wps:wsp>
                        <wps:cNvPr id="18725" name="Shape 18725"/>
                        <wps:cNvSpPr/>
                        <wps:spPr>
                          <a:xfrm>
                            <a:off x="56112" y="990356"/>
                            <a:ext cx="663067" cy="463843"/>
                          </a:xfrm>
                          <a:custGeom>
                            <a:avLst/>
                            <a:gdLst/>
                            <a:ahLst/>
                            <a:cxnLst/>
                            <a:rect l="0" t="0" r="0" b="0"/>
                            <a:pathLst>
                              <a:path w="663067" h="463843">
                                <a:moveTo>
                                  <a:pt x="431134" y="0"/>
                                </a:moveTo>
                                <a:lnTo>
                                  <a:pt x="663067" y="231922"/>
                                </a:lnTo>
                                <a:lnTo>
                                  <a:pt x="431134" y="463843"/>
                                </a:lnTo>
                                <a:lnTo>
                                  <a:pt x="431134" y="347882"/>
                                </a:lnTo>
                                <a:lnTo>
                                  <a:pt x="0" y="347882"/>
                                </a:lnTo>
                                <a:lnTo>
                                  <a:pt x="0" y="115961"/>
                                </a:lnTo>
                                <a:lnTo>
                                  <a:pt x="431134" y="115961"/>
                                </a:lnTo>
                                <a:lnTo>
                                  <a:pt x="431134"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8726" name="Shape 18726"/>
                        <wps:cNvSpPr/>
                        <wps:spPr>
                          <a:xfrm>
                            <a:off x="56112" y="990356"/>
                            <a:ext cx="663067" cy="463843"/>
                          </a:xfrm>
                          <a:custGeom>
                            <a:avLst/>
                            <a:gdLst/>
                            <a:ahLst/>
                            <a:cxnLst/>
                            <a:rect l="0" t="0" r="0" b="0"/>
                            <a:pathLst>
                              <a:path w="663067" h="463843">
                                <a:moveTo>
                                  <a:pt x="0" y="115961"/>
                                </a:moveTo>
                                <a:lnTo>
                                  <a:pt x="431134" y="115961"/>
                                </a:lnTo>
                                <a:lnTo>
                                  <a:pt x="431134" y="0"/>
                                </a:lnTo>
                                <a:lnTo>
                                  <a:pt x="663067" y="231922"/>
                                </a:lnTo>
                                <a:lnTo>
                                  <a:pt x="431134" y="463843"/>
                                </a:lnTo>
                                <a:lnTo>
                                  <a:pt x="431134" y="347882"/>
                                </a:lnTo>
                                <a:lnTo>
                                  <a:pt x="0" y="347882"/>
                                </a:lnTo>
                                <a:lnTo>
                                  <a:pt x="0" y="115961"/>
                                </a:lnTo>
                                <a:close/>
                              </a:path>
                            </a:pathLst>
                          </a:custGeom>
                          <a:ln w="15898" cap="flat">
                            <a:miter lim="101600"/>
                          </a:ln>
                        </wps:spPr>
                        <wps:style>
                          <a:lnRef idx="1">
                            <a:srgbClr val="5C8B8B"/>
                          </a:lnRef>
                          <a:fillRef idx="0">
                            <a:srgbClr val="000000">
                              <a:alpha val="0"/>
                            </a:srgbClr>
                          </a:fillRef>
                          <a:effectRef idx="0">
                            <a:scrgbClr r="0" g="0" b="0"/>
                          </a:effectRef>
                          <a:fontRef idx="none"/>
                        </wps:style>
                        <wps:bodyPr/>
                      </wps:wsp>
                      <wps:wsp>
                        <wps:cNvPr id="18727" name="Rectangle 18727"/>
                        <wps:cNvSpPr/>
                        <wps:spPr>
                          <a:xfrm>
                            <a:off x="178054" y="1136558"/>
                            <a:ext cx="516890" cy="236886"/>
                          </a:xfrm>
                          <a:prstGeom prst="rect">
                            <a:avLst/>
                          </a:prstGeom>
                          <a:ln>
                            <a:noFill/>
                          </a:ln>
                        </wps:spPr>
                        <wps:txbx>
                          <w:txbxContent>
                            <w:p w14:paraId="2F4503FF" w14:textId="77777777" w:rsidR="00C4347D" w:rsidRDefault="00B91993">
                              <w:pPr>
                                <w:spacing w:after="160" w:line="259" w:lineRule="auto"/>
                                <w:ind w:left="0" w:right="0" w:firstLine="0"/>
                                <w:jc w:val="left"/>
                              </w:pPr>
                              <w:r>
                                <w:rPr>
                                  <w:rFonts w:ascii="Arial" w:eastAsia="Arial" w:hAnsi="Arial" w:cs="Arial"/>
                                  <w:b/>
                                  <w:bCs/>
                                  <w:sz w:val="20"/>
                                  <w:lang w:val="sv"/>
                                </w:rPr>
                                <w:t>Bränsle</w:t>
                              </w:r>
                            </w:p>
                          </w:txbxContent>
                        </wps:txbx>
                        <wps:bodyPr horzOverflow="overflow" vert="horz" lIns="0" tIns="0" rIns="0" bIns="0" rtlCol="0">
                          <a:noAutofit/>
                        </wps:bodyPr>
                      </wps:wsp>
                      <wps:wsp>
                        <wps:cNvPr id="18728" name="Rectangle 18728"/>
                        <wps:cNvSpPr/>
                        <wps:spPr>
                          <a:xfrm>
                            <a:off x="433370" y="1210697"/>
                            <a:ext cx="61566" cy="158518"/>
                          </a:xfrm>
                          <a:prstGeom prst="rect">
                            <a:avLst/>
                          </a:prstGeom>
                          <a:ln>
                            <a:noFill/>
                          </a:ln>
                        </wps:spPr>
                        <wps:txbx>
                          <w:txbxContent>
                            <w:p w14:paraId="5CF6D610" w14:textId="77777777" w:rsidR="00C4347D" w:rsidRDefault="00B91993">
                              <w:pPr>
                                <w:spacing w:after="160" w:line="259" w:lineRule="auto"/>
                                <w:ind w:left="0" w:right="0" w:firstLine="0"/>
                                <w:jc w:val="left"/>
                              </w:pPr>
                              <w:r>
                                <w:rPr>
                                  <w:rFonts w:ascii="Arial" w:eastAsia="Arial" w:hAnsi="Arial" w:cs="Arial"/>
                                  <w:b/>
                                  <w:bCs/>
                                  <w:sz w:val="13"/>
                                  <w:lang w:val="sv"/>
                                </w:rPr>
                                <w:t>2</w:t>
                              </w:r>
                            </w:p>
                          </w:txbxContent>
                        </wps:txbx>
                        <wps:bodyPr horzOverflow="overflow" vert="horz" lIns="0" tIns="0" rIns="0" bIns="0" rtlCol="0">
                          <a:noAutofit/>
                        </wps:bodyPr>
                      </wps:wsp>
                      <wps:wsp>
                        <wps:cNvPr id="18729" name="Shape 18729"/>
                        <wps:cNvSpPr/>
                        <wps:spPr>
                          <a:xfrm>
                            <a:off x="1228862" y="990356"/>
                            <a:ext cx="662132" cy="463843"/>
                          </a:xfrm>
                          <a:custGeom>
                            <a:avLst/>
                            <a:gdLst/>
                            <a:ahLst/>
                            <a:cxnLst/>
                            <a:rect l="0" t="0" r="0" b="0"/>
                            <a:pathLst>
                              <a:path w="662132" h="463843">
                                <a:moveTo>
                                  <a:pt x="430199" y="0"/>
                                </a:moveTo>
                                <a:lnTo>
                                  <a:pt x="662132" y="231922"/>
                                </a:lnTo>
                                <a:lnTo>
                                  <a:pt x="430199" y="463843"/>
                                </a:lnTo>
                                <a:lnTo>
                                  <a:pt x="430199" y="347882"/>
                                </a:lnTo>
                                <a:lnTo>
                                  <a:pt x="0" y="347882"/>
                                </a:lnTo>
                                <a:lnTo>
                                  <a:pt x="0" y="115961"/>
                                </a:lnTo>
                                <a:lnTo>
                                  <a:pt x="430199" y="115961"/>
                                </a:lnTo>
                                <a:lnTo>
                                  <a:pt x="430199" y="0"/>
                                </a:lnTo>
                                <a:close/>
                              </a:path>
                            </a:pathLst>
                          </a:custGeom>
                          <a:ln w="0" cap="flat">
                            <a:miter lim="127000"/>
                          </a:ln>
                        </wps:spPr>
                        <wps:style>
                          <a:lnRef idx="0">
                            <a:srgbClr val="000000">
                              <a:alpha val="0"/>
                            </a:srgbClr>
                          </a:lnRef>
                          <a:fillRef idx="1">
                            <a:srgbClr val="025277"/>
                          </a:fillRef>
                          <a:effectRef idx="0">
                            <a:scrgbClr r="0" g="0" b="0"/>
                          </a:effectRef>
                          <a:fontRef idx="none"/>
                        </wps:style>
                        <wps:bodyPr/>
                      </wps:wsp>
                      <wps:wsp>
                        <wps:cNvPr id="18730" name="Shape 18730"/>
                        <wps:cNvSpPr/>
                        <wps:spPr>
                          <a:xfrm>
                            <a:off x="1228862" y="990356"/>
                            <a:ext cx="662132" cy="463843"/>
                          </a:xfrm>
                          <a:custGeom>
                            <a:avLst/>
                            <a:gdLst/>
                            <a:ahLst/>
                            <a:cxnLst/>
                            <a:rect l="0" t="0" r="0" b="0"/>
                            <a:pathLst>
                              <a:path w="662132" h="463843">
                                <a:moveTo>
                                  <a:pt x="0" y="115961"/>
                                </a:moveTo>
                                <a:lnTo>
                                  <a:pt x="430199" y="115961"/>
                                </a:lnTo>
                                <a:lnTo>
                                  <a:pt x="430199" y="0"/>
                                </a:lnTo>
                                <a:lnTo>
                                  <a:pt x="662132" y="231922"/>
                                </a:lnTo>
                                <a:lnTo>
                                  <a:pt x="430199" y="463843"/>
                                </a:lnTo>
                                <a:lnTo>
                                  <a:pt x="430199" y="347882"/>
                                </a:lnTo>
                                <a:lnTo>
                                  <a:pt x="0" y="347882"/>
                                </a:lnTo>
                                <a:lnTo>
                                  <a:pt x="0" y="115961"/>
                                </a:lnTo>
                                <a:close/>
                              </a:path>
                            </a:pathLst>
                          </a:custGeom>
                          <a:ln w="15898" cap="flat">
                            <a:miter lim="101600"/>
                          </a:ln>
                        </wps:spPr>
                        <wps:style>
                          <a:lnRef idx="1">
                            <a:srgbClr val="01293B"/>
                          </a:lnRef>
                          <a:fillRef idx="0">
                            <a:srgbClr val="000000">
                              <a:alpha val="0"/>
                            </a:srgbClr>
                          </a:fillRef>
                          <a:effectRef idx="0">
                            <a:scrgbClr r="0" g="0" b="0"/>
                          </a:effectRef>
                          <a:fontRef idx="none"/>
                        </wps:style>
                        <wps:bodyPr/>
                      </wps:wsp>
                      <wps:wsp>
                        <wps:cNvPr id="18731" name="Rectangle 18731"/>
                        <wps:cNvSpPr/>
                        <wps:spPr>
                          <a:xfrm>
                            <a:off x="1366515" y="1136937"/>
                            <a:ext cx="514270" cy="236886"/>
                          </a:xfrm>
                          <a:prstGeom prst="rect">
                            <a:avLst/>
                          </a:prstGeom>
                          <a:ln>
                            <a:noFill/>
                          </a:ln>
                        </wps:spPr>
                        <wps:txbx>
                          <w:txbxContent>
                            <w:p w14:paraId="17CCF638" w14:textId="77777777" w:rsidR="00C4347D" w:rsidRDefault="00B91993">
                              <w:pPr>
                                <w:spacing w:after="160" w:line="259" w:lineRule="auto"/>
                                <w:ind w:left="0" w:right="0" w:firstLine="0"/>
                                <w:jc w:val="left"/>
                              </w:pPr>
                              <w:r>
                                <w:rPr>
                                  <w:rFonts w:ascii="Arial" w:eastAsia="Arial" w:hAnsi="Arial" w:cs="Arial"/>
                                  <w:b/>
                                  <w:bCs/>
                                  <w:color w:val="FFFFFF"/>
                                  <w:sz w:val="20"/>
                                  <w:lang w:val="sv"/>
                                </w:rPr>
                                <w:t>Värme</w:t>
                              </w:r>
                            </w:p>
                          </w:txbxContent>
                        </wps:txbx>
                        <wps:bodyPr horzOverflow="overflow" vert="horz" lIns="0" tIns="0" rIns="0" bIns="0" rtlCol="0">
                          <a:noAutofit/>
                        </wps:bodyPr>
                      </wps:wsp>
                      <wps:wsp>
                        <wps:cNvPr id="18732" name="Shape 18732"/>
                        <wps:cNvSpPr/>
                        <wps:spPr>
                          <a:xfrm>
                            <a:off x="57047" y="431119"/>
                            <a:ext cx="1833934" cy="463851"/>
                          </a:xfrm>
                          <a:custGeom>
                            <a:avLst/>
                            <a:gdLst/>
                            <a:ahLst/>
                            <a:cxnLst/>
                            <a:rect l="0" t="0" r="0" b="0"/>
                            <a:pathLst>
                              <a:path w="1833934" h="463851">
                                <a:moveTo>
                                  <a:pt x="1602004" y="0"/>
                                </a:moveTo>
                                <a:lnTo>
                                  <a:pt x="1833934" y="231925"/>
                                </a:lnTo>
                                <a:lnTo>
                                  <a:pt x="1602004" y="463851"/>
                                </a:lnTo>
                                <a:lnTo>
                                  <a:pt x="1602004" y="347888"/>
                                </a:lnTo>
                                <a:lnTo>
                                  <a:pt x="0" y="347888"/>
                                </a:lnTo>
                                <a:lnTo>
                                  <a:pt x="0" y="115963"/>
                                </a:lnTo>
                                <a:lnTo>
                                  <a:pt x="1602004" y="115963"/>
                                </a:lnTo>
                                <a:lnTo>
                                  <a:pt x="1602004"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8733" name="Shape 18733"/>
                        <wps:cNvSpPr/>
                        <wps:spPr>
                          <a:xfrm>
                            <a:off x="57047" y="431119"/>
                            <a:ext cx="1833934" cy="463851"/>
                          </a:xfrm>
                          <a:custGeom>
                            <a:avLst/>
                            <a:gdLst/>
                            <a:ahLst/>
                            <a:cxnLst/>
                            <a:rect l="0" t="0" r="0" b="0"/>
                            <a:pathLst>
                              <a:path w="1833934" h="463851">
                                <a:moveTo>
                                  <a:pt x="0" y="115963"/>
                                </a:moveTo>
                                <a:lnTo>
                                  <a:pt x="1602004" y="115963"/>
                                </a:lnTo>
                                <a:lnTo>
                                  <a:pt x="1602004" y="0"/>
                                </a:lnTo>
                                <a:lnTo>
                                  <a:pt x="1833934" y="231925"/>
                                </a:lnTo>
                                <a:lnTo>
                                  <a:pt x="1602004" y="463851"/>
                                </a:lnTo>
                                <a:lnTo>
                                  <a:pt x="1602004" y="347888"/>
                                </a:lnTo>
                                <a:lnTo>
                                  <a:pt x="0" y="347888"/>
                                </a:lnTo>
                                <a:lnTo>
                                  <a:pt x="0" y="115963"/>
                                </a:lnTo>
                                <a:close/>
                              </a:path>
                            </a:pathLst>
                          </a:custGeom>
                          <a:ln w="15898" cap="flat">
                            <a:miter lim="101600"/>
                          </a:ln>
                        </wps:spPr>
                        <wps:style>
                          <a:lnRef idx="1">
                            <a:srgbClr val="5C8B8B"/>
                          </a:lnRef>
                          <a:fillRef idx="0">
                            <a:srgbClr val="000000">
                              <a:alpha val="0"/>
                            </a:srgbClr>
                          </a:fillRef>
                          <a:effectRef idx="0">
                            <a:scrgbClr r="0" g="0" b="0"/>
                          </a:effectRef>
                          <a:fontRef idx="none"/>
                        </wps:style>
                        <wps:bodyPr/>
                      </wps:wsp>
                      <wps:wsp>
                        <wps:cNvPr id="18734" name="Rectangle 18734"/>
                        <wps:cNvSpPr/>
                        <wps:spPr>
                          <a:xfrm>
                            <a:off x="764756" y="577793"/>
                            <a:ext cx="537349" cy="236886"/>
                          </a:xfrm>
                          <a:prstGeom prst="rect">
                            <a:avLst/>
                          </a:prstGeom>
                          <a:ln>
                            <a:noFill/>
                          </a:ln>
                        </wps:spPr>
                        <wps:txbx>
                          <w:txbxContent>
                            <w:p w14:paraId="231A994D" w14:textId="77777777" w:rsidR="00C4347D" w:rsidRDefault="00B91993">
                              <w:pPr>
                                <w:spacing w:after="160" w:line="259" w:lineRule="auto"/>
                                <w:ind w:left="0" w:right="0" w:firstLine="0"/>
                                <w:jc w:val="left"/>
                              </w:pPr>
                              <w:r>
                                <w:rPr>
                                  <w:rFonts w:ascii="Arial" w:eastAsia="Arial" w:hAnsi="Arial" w:cs="Arial"/>
                                  <w:b/>
                                  <w:bCs/>
                                  <w:sz w:val="20"/>
                                  <w:lang w:val="sv"/>
                                </w:rPr>
                                <w:t>Bränsle</w:t>
                              </w:r>
                            </w:p>
                          </w:txbxContent>
                        </wps:txbx>
                        <wps:bodyPr horzOverflow="overflow" vert="horz" lIns="0" tIns="0" rIns="0" bIns="0" rtlCol="0">
                          <a:noAutofit/>
                        </wps:bodyPr>
                      </wps:wsp>
                      <wps:wsp>
                        <wps:cNvPr id="18735" name="Rectangle 18735"/>
                        <wps:cNvSpPr/>
                        <wps:spPr>
                          <a:xfrm>
                            <a:off x="1020128" y="651230"/>
                            <a:ext cx="61566" cy="158518"/>
                          </a:xfrm>
                          <a:prstGeom prst="rect">
                            <a:avLst/>
                          </a:prstGeom>
                          <a:ln>
                            <a:noFill/>
                          </a:ln>
                        </wps:spPr>
                        <wps:txbx>
                          <w:txbxContent>
                            <w:p w14:paraId="6A0FE690" w14:textId="77777777" w:rsidR="00C4347D" w:rsidRDefault="00B91993">
                              <w:pPr>
                                <w:spacing w:after="160" w:line="259" w:lineRule="auto"/>
                                <w:ind w:left="0" w:right="0" w:firstLine="0"/>
                                <w:jc w:val="left"/>
                              </w:pPr>
                              <w:r>
                                <w:rPr>
                                  <w:rFonts w:ascii="Arial" w:eastAsia="Arial" w:hAnsi="Arial" w:cs="Arial"/>
                                  <w:b/>
                                  <w:bCs/>
                                  <w:sz w:val="13"/>
                                  <w:lang w:val="sv"/>
                                </w:rPr>
                                <w:t>1</w:t>
                              </w:r>
                            </w:p>
                          </w:txbxContent>
                        </wps:txbx>
                        <wps:bodyPr horzOverflow="overflow" vert="horz" lIns="0" tIns="0" rIns="0" bIns="0" rtlCol="0">
                          <a:noAutofit/>
                        </wps:bodyPr>
                      </wps:wsp>
                      <wps:wsp>
                        <wps:cNvPr id="18736" name="Shape 18736"/>
                        <wps:cNvSpPr/>
                        <wps:spPr>
                          <a:xfrm>
                            <a:off x="0" y="0"/>
                            <a:ext cx="3584653" cy="1711378"/>
                          </a:xfrm>
                          <a:custGeom>
                            <a:avLst/>
                            <a:gdLst/>
                            <a:ahLst/>
                            <a:cxnLst/>
                            <a:rect l="0" t="0" r="0" b="0"/>
                            <a:pathLst>
                              <a:path w="3584653" h="1711378">
                                <a:moveTo>
                                  <a:pt x="0" y="0"/>
                                </a:moveTo>
                                <a:lnTo>
                                  <a:pt x="3584653" y="0"/>
                                </a:lnTo>
                                <a:lnTo>
                                  <a:pt x="3584653" y="1711378"/>
                                </a:lnTo>
                                <a:lnTo>
                                  <a:pt x="0" y="1711378"/>
                                </a:lnTo>
                                <a:close/>
                              </a:path>
                            </a:pathLst>
                          </a:custGeom>
                          <a:ln w="12157" cap="flat">
                            <a:round/>
                          </a:ln>
                        </wps:spPr>
                        <wps:style>
                          <a:lnRef idx="1">
                            <a:srgbClr val="000000"/>
                          </a:lnRef>
                          <a:fillRef idx="0">
                            <a:srgbClr val="000000">
                              <a:alpha val="0"/>
                            </a:srgbClr>
                          </a:fillRef>
                          <a:effectRef idx="0">
                            <a:scrgbClr r="0" g="0" b="0"/>
                          </a:effectRef>
                          <a:fontRef idx="none"/>
                        </wps:style>
                        <wps:bodyPr/>
                      </wps:wsp>
                      <wps:wsp>
                        <wps:cNvPr id="155776" name="Shape 155776"/>
                        <wps:cNvSpPr/>
                        <wps:spPr>
                          <a:xfrm>
                            <a:off x="47228" y="29458"/>
                            <a:ext cx="1081111" cy="282425"/>
                          </a:xfrm>
                          <a:custGeom>
                            <a:avLst/>
                            <a:gdLst/>
                            <a:ahLst/>
                            <a:cxnLst/>
                            <a:rect l="0" t="0" r="0" b="0"/>
                            <a:pathLst>
                              <a:path w="1081111" h="282425">
                                <a:moveTo>
                                  <a:pt x="0" y="0"/>
                                </a:moveTo>
                                <a:lnTo>
                                  <a:pt x="1081111" y="0"/>
                                </a:lnTo>
                                <a:lnTo>
                                  <a:pt x="1081111" y="282425"/>
                                </a:lnTo>
                                <a:lnTo>
                                  <a:pt x="0" y="2824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38" name="Rectangle 18738"/>
                        <wps:cNvSpPr/>
                        <wps:spPr>
                          <a:xfrm>
                            <a:off x="103805" y="41916"/>
                            <a:ext cx="1272723" cy="356222"/>
                          </a:xfrm>
                          <a:prstGeom prst="rect">
                            <a:avLst/>
                          </a:prstGeom>
                          <a:ln>
                            <a:noFill/>
                          </a:ln>
                        </wps:spPr>
                        <wps:txbx>
                          <w:txbxContent>
                            <w:p w14:paraId="32659C7E" w14:textId="77777777" w:rsidR="00C4347D" w:rsidRDefault="00B91993">
                              <w:pPr>
                                <w:spacing w:after="160" w:line="259" w:lineRule="auto"/>
                                <w:ind w:left="0" w:right="0" w:firstLine="0"/>
                                <w:jc w:val="left"/>
                              </w:pPr>
                              <w:r>
                                <w:rPr>
                                  <w:rFonts w:ascii="Arial" w:eastAsia="Arial" w:hAnsi="Arial" w:cs="Arial"/>
                                  <w:b/>
                                  <w:bCs/>
                                  <w:sz w:val="29"/>
                                  <w:lang w:val="sv"/>
                                </w:rPr>
                                <w:t>Fall MH-2</w:t>
                              </w:r>
                            </w:p>
                          </w:txbxContent>
                        </wps:txbx>
                        <wps:bodyPr horzOverflow="overflow" vert="horz" lIns="0" tIns="0" rIns="0" bIns="0" rtlCol="0">
                          <a:noAutofit/>
                        </wps:bodyPr>
                      </wps:wsp>
                    </wpg:wgp>
                  </a:graphicData>
                </a:graphic>
              </wp:inline>
            </w:drawing>
          </mc:Choice>
          <mc:Fallback>
            <w:pict>
              <v:group w14:anchorId="7C7AA112" id="Group 146201" o:spid="_x0000_s1662" style="width:306.4pt;height:142.5pt;mso-position-horizontal-relative:char;mso-position-vertical-relative:line" coordsize="38913,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">
                <v:rect id="Rectangle 18518" o:spid="_x0000_s1663" style="position:absolute;left:35923;top:1603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" filled="f" stroked="f">
                  <v:textbox inset="0,0,0,0">
                    <w:txbxContent>
                      <w:p w14:paraId="4CCCF322" w14:textId="77777777" w:rsidR="00C4347D" w:rsidRDefault="00B91993">
                        <w:pPr>
                          <w:spacing w:after="160" w:line="259" w:lineRule="auto"/>
                          <w:ind w:left="0" w:right="0" w:firstLine="0"/>
                          <w:jc w:val="left"/>
                        </w:pPr>
                        <w:r>
                          <w:rPr>
                            <w:i/>
                            <w:iCs/>
                            <w:lang w:val="sv"/>
                          </w:rPr>
                          <w:t xml:space="preserve"> </w:t>
                        </w:r>
                      </w:p>
                    </w:txbxContent>
                  </v:textbox>
                </v:rect>
                <v:shape id="Shape 18714" o:spid="_x0000_s1664" style="position:absolute;left:3198;top:897;width:31404;height:15122;visibility:visible;mso-wrap-style:square;v-text-anchor:top" coordsize="3140415,15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" path="m,l3140415,r,1512189l,1512189,,xe" filled="f" strokecolor="#00a2da" strokeweight=".33769mm">
                  <v:path arrowok="t" textboxrect="0,0,3140415,1512189"/>
                </v:shape>
                <v:rect id="Rectangle 18715" o:spid="_x0000_s1665" style="position:absolute;left:18484;top:1062;width:20429;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" filled="f" stroked="f">
                  <v:textbox inset="0,0,0,0">
                    <w:txbxContent>
                      <w:p w14:paraId="050790C5" w14:textId="77777777" w:rsidR="00C4347D" w:rsidRDefault="00B91993">
                        <w:pPr>
                          <w:spacing w:after="160" w:line="259" w:lineRule="auto"/>
                          <w:ind w:left="0" w:right="0" w:firstLine="0"/>
                          <w:jc w:val="left"/>
                        </w:pPr>
                        <w:r>
                          <w:rPr>
                            <w:rFonts w:ascii="Arial" w:eastAsia="Arial" w:hAnsi="Arial" w:cs="Arial"/>
                            <w:b/>
                            <w:bCs/>
                            <w:color w:val="00A2DA"/>
                            <w:sz w:val="22"/>
                            <w:lang w:val="sv"/>
                          </w:rPr>
                          <w:t>Anläggningsgränser</w:t>
                        </w:r>
                      </w:p>
                    </w:txbxContent>
                  </v:textbox>
                </v:rect>
                <v:shape id="Shape 155774" o:spid="_x0000_s1666" style="position:absolute;left:18311;top:3722;width:13261;height:10446;visibility:visible;mso-wrap-style:square;v-text-anchor:top" coordsize="1326121,10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" path="m,l1326121,r,1044599l,1044599,,e" fillcolor="#e4f1f1" stroked="f" strokeweight="0">
                  <v:stroke miterlimit="83231f" joinstyle="miter"/>
                  <v:path arrowok="t" textboxrect="0,0,1326121,1044599"/>
                </v:shape>
                <v:shape id="Shape 18717" o:spid="_x0000_s1667" style="position:absolute;left:18311;top:3722;width:13261;height:10446;visibility:visible;mso-wrap-style:square;v-text-anchor:top" coordsize="1326121,104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" path="m,l1326121,r,1044599l,1044599,,xe" filled="f" strokeweight=".33769mm">
                  <v:path arrowok="t" textboxrect="0,0,1326121,1044599"/>
                </v:shape>
                <v:rect id="Rectangle 18718" o:spid="_x0000_s1668" style="position:absolute;left:18808;top:3965;width:15785;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" filled="f" stroked="f">
                  <v:textbox inset="0,0,0,0">
                    <w:txbxContent>
                      <w:p w14:paraId="33D0D70D" w14:textId="77777777" w:rsidR="00C4347D" w:rsidRDefault="00B91993">
                        <w:pPr>
                          <w:spacing w:after="160" w:line="259" w:lineRule="auto"/>
                          <w:ind w:left="0" w:right="0" w:firstLine="0"/>
                          <w:jc w:val="left"/>
                        </w:pPr>
                        <w:r>
                          <w:rPr>
                            <w:rFonts w:ascii="Arial" w:eastAsia="Arial" w:hAnsi="Arial" w:cs="Arial"/>
                            <w:b/>
                            <w:bCs/>
                            <w:sz w:val="22"/>
                            <w:lang w:val="sv"/>
                          </w:rPr>
                          <w:t>Delanläggning A</w:t>
                        </w:r>
                      </w:p>
                    </w:txbxContent>
                  </v:textbox>
                </v:rect>
                <v:shape id="Shape 18719" o:spid="_x0000_s1669" style="position:absolute;left:28523;top:6957;width:7071;height:3984;visibility:visible;mso-wrap-style:square;v-text-anchor:top" coordsize="707022,39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" path="m507821,l707022,199191,507821,398381r,-99595l,298786,,99595r507821,l507821,xe" fillcolor="#00a2da" stroked="f" strokeweight="0">
                  <v:stroke miterlimit="83231f" joinstyle="miter"/>
                  <v:path arrowok="t" textboxrect="0,0,707022,398381"/>
                </v:shape>
                <v:shape id="Shape 18720" o:spid="_x0000_s1670" style="position:absolute;left:28523;top:6957;width:7071;height:3984;visibility:visible;mso-wrap-style:square;v-text-anchor:top" coordsize="707022,39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" path="m,99595r507821,l507821,,707022,199191,507821,398381r,-99595l,298786,,99595xe" filled="f" strokecolor="#025277" strokeweight=".44161mm">
                  <v:stroke miterlimit="66585f" joinstyle="miter"/>
                  <v:path arrowok="t" textboxrect="0,0,707022,398381"/>
                </v:shape>
                <v:rect id="Rectangle 18721" o:spid="_x0000_s1671" style="position:absolute;left:29344;top:8302;width:5911;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" filled="f" stroked="f">
                  <v:textbox inset="0,0,0,0">
                    <w:txbxContent>
                      <w:p w14:paraId="67EE9773" w14:textId="77777777" w:rsidR="00C4347D" w:rsidRDefault="00B91993">
                        <w:pPr>
                          <w:spacing w:after="160" w:line="259" w:lineRule="auto"/>
                          <w:ind w:left="0" w:right="0" w:firstLine="0"/>
                          <w:jc w:val="left"/>
                        </w:pPr>
                        <w:r>
                          <w:rPr>
                            <w:rFonts w:ascii="Arial" w:eastAsia="Arial" w:hAnsi="Arial" w:cs="Arial"/>
                            <w:b/>
                            <w:bCs/>
                            <w:color w:val="FFFFFF"/>
                            <w:sz w:val="15"/>
                            <w:lang w:val="sv"/>
                          </w:rPr>
                          <w:t>Produkt A</w:t>
                        </w:r>
                      </w:p>
                    </w:txbxContent>
                  </v:textbox>
                </v:rect>
                <v:shape id="Shape 155775" o:spid="_x0000_s1672" style="position:absolute;left:6513;top:8907;width:6621;height:6621;visibility:visible;mso-wrap-style:square;v-text-anchor:top" coordsize="662127,66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" path="m,l662127,r,662098l,662098,,e" fillcolor="teal" stroked="f" strokeweight="0">
                  <v:stroke miterlimit="83231f" joinstyle="miter"/>
                  <v:path arrowok="t" textboxrect="0,0,662127,662098"/>
                </v:shape>
                <v:shape id="Shape 18723" o:spid="_x0000_s1673" style="position:absolute;left:6513;top:8907;width:6621;height:6621;visibility:visible;mso-wrap-style:square;v-text-anchor:top" coordsize="662127,66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" path="m,l662127,r,662098l,662098,,xe" filled="f" strokeweight=".15586mm">
                  <v:path arrowok="t" textboxrect="0,0,662127,662098"/>
                </v:shape>
                <v:rect id="Rectangle 18724" o:spid="_x0000_s1674" style="position:absolute;left:7839;top:11261;width:5291;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" filled="f" stroked="f">
                  <v:textbox inset="0,0,0,0">
                    <w:txbxContent>
                      <w:p w14:paraId="57109746" w14:textId="77777777" w:rsidR="00C4347D" w:rsidRDefault="00B91993">
                        <w:pPr>
                          <w:spacing w:after="160" w:line="259" w:lineRule="auto"/>
                          <w:ind w:left="0" w:right="0" w:firstLine="0"/>
                          <w:jc w:val="left"/>
                        </w:pPr>
                        <w:r>
                          <w:rPr>
                            <w:rFonts w:ascii="Arial" w:eastAsia="Arial" w:hAnsi="Arial" w:cs="Arial"/>
                            <w:b/>
                            <w:bCs/>
                            <w:color w:val="FFFFFF"/>
                            <w:sz w:val="22"/>
                            <w:lang w:val="sv"/>
                          </w:rPr>
                          <w:t>Panna</w:t>
                        </w:r>
                      </w:p>
                    </w:txbxContent>
                  </v:textbox>
                </v:rect>
                <v:shape id="Shape 18725" o:spid="_x0000_s1675" style="position:absolute;left:561;top:9903;width:6630;height:4638;visibility:visible;mso-wrap-style:square;v-text-anchor:top" coordsize="663067,46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" path="m431134,l663067,231922,431134,463843r,-115961l,347882,,115961r431134,l431134,xe" fillcolor="#7ebebe" stroked="f" strokeweight="0">
                  <v:stroke miterlimit="83231f" joinstyle="miter"/>
                  <v:path arrowok="t" textboxrect="0,0,663067,463843"/>
                </v:shape>
                <v:shape id="Shape 18726" o:spid="_x0000_s1676" style="position:absolute;left:561;top:9903;width:6630;height:4638;visibility:visible;mso-wrap-style:square;v-text-anchor:top" coordsize="663067,46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" path="m,115961r431134,l431134,,663067,231922,431134,463843r,-115961l,347882,,115961xe" filled="f" strokecolor="#5c8b8b" strokeweight=".44161mm">
                  <v:stroke miterlimit="66585f" joinstyle="miter"/>
                  <v:path arrowok="t" textboxrect="0,0,663067,463843"/>
                </v:shape>
                <v:rect id="Rectangle 18727" o:spid="_x0000_s1677" style="position:absolute;left:1780;top:11365;width:5169;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" filled="f" stroked="f">
                  <v:textbox inset="0,0,0,0">
                    <w:txbxContent>
                      <w:p w14:paraId="2F4503FF" w14:textId="77777777" w:rsidR="00C4347D" w:rsidRDefault="00B91993">
                        <w:pPr>
                          <w:spacing w:after="160" w:line="259" w:lineRule="auto"/>
                          <w:ind w:left="0" w:right="0" w:firstLine="0"/>
                          <w:jc w:val="left"/>
                        </w:pPr>
                        <w:r>
                          <w:rPr>
                            <w:rFonts w:ascii="Arial" w:eastAsia="Arial" w:hAnsi="Arial" w:cs="Arial"/>
                            <w:b/>
                            <w:bCs/>
                            <w:sz w:val="20"/>
                            <w:lang w:val="sv"/>
                          </w:rPr>
                          <w:t>Bränsle</w:t>
                        </w:r>
                      </w:p>
                    </w:txbxContent>
                  </v:textbox>
                </v:rect>
                <v:rect id="Rectangle 18728" o:spid="_x0000_s1678" style="position:absolute;left:4333;top:12106;width:616;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" filled="f" stroked="f">
                  <v:textbox inset="0,0,0,0">
                    <w:txbxContent>
                      <w:p w14:paraId="5CF6D610" w14:textId="77777777" w:rsidR="00C4347D" w:rsidRDefault="00B91993">
                        <w:pPr>
                          <w:spacing w:after="160" w:line="259" w:lineRule="auto"/>
                          <w:ind w:left="0" w:right="0" w:firstLine="0"/>
                          <w:jc w:val="left"/>
                        </w:pPr>
                        <w:r>
                          <w:rPr>
                            <w:rFonts w:ascii="Arial" w:eastAsia="Arial" w:hAnsi="Arial" w:cs="Arial"/>
                            <w:b/>
                            <w:bCs/>
                            <w:sz w:val="13"/>
                            <w:lang w:val="sv"/>
                          </w:rPr>
                          <w:t>2</w:t>
                        </w:r>
                      </w:p>
                    </w:txbxContent>
                  </v:textbox>
                </v:rect>
                <v:shape id="Shape 18729" o:spid="_x0000_s1679" style="position:absolute;left:12288;top:9903;width:6621;height:4638;visibility:visible;mso-wrap-style:square;v-text-anchor:top" coordsize="662132,46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" path="m430199,l662132,231922,430199,463843r,-115961l,347882,,115961r430199,l430199,xe" fillcolor="#025277" stroked="f" strokeweight="0">
                  <v:stroke miterlimit="83231f" joinstyle="miter"/>
                  <v:path arrowok="t" textboxrect="0,0,662132,463843"/>
                </v:shape>
                <v:shape id="Shape 18730" o:spid="_x0000_s1680" style="position:absolute;left:12288;top:9903;width:6621;height:4638;visibility:visible;mso-wrap-style:square;v-text-anchor:top" coordsize="662132,46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" path="m,115961r430199,l430199,,662132,231922,430199,463843r,-115961l,347882,,115961xe" filled="f" strokecolor="#01293b" strokeweight=".44161mm">
                  <v:stroke miterlimit="66585f" joinstyle="miter"/>
                  <v:path arrowok="t" textboxrect="0,0,662132,463843"/>
                </v:shape>
                <v:rect id="Rectangle 18731" o:spid="_x0000_s1681" style="position:absolute;left:13665;top:11369;width:5142;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" filled="f" stroked="f">
                  <v:textbox inset="0,0,0,0">
                    <w:txbxContent>
                      <w:p w14:paraId="17CCF638" w14:textId="77777777" w:rsidR="00C4347D" w:rsidRDefault="00B91993">
                        <w:pPr>
                          <w:spacing w:after="160" w:line="259" w:lineRule="auto"/>
                          <w:ind w:left="0" w:right="0" w:firstLine="0"/>
                          <w:jc w:val="left"/>
                        </w:pPr>
                        <w:r>
                          <w:rPr>
                            <w:rFonts w:ascii="Arial" w:eastAsia="Arial" w:hAnsi="Arial" w:cs="Arial"/>
                            <w:b/>
                            <w:bCs/>
                            <w:color w:val="FFFFFF"/>
                            <w:sz w:val="20"/>
                            <w:lang w:val="sv"/>
                          </w:rPr>
                          <w:t>Värme</w:t>
                        </w:r>
                      </w:p>
                    </w:txbxContent>
                  </v:textbox>
                </v:rect>
                <v:shape id="Shape 18732" o:spid="_x0000_s1682" style="position:absolute;left:570;top:4311;width:18339;height:4638;visibility:visible;mso-wrap-style:square;v-text-anchor:top" coordsize="1833934,4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" path="m1602004,r231930,231925l1602004,463851r,-115963l,347888,,115963r1602004,l1602004,xe" fillcolor="#7ebebe" stroked="f" strokeweight="0">
                  <v:stroke miterlimit="83231f" joinstyle="miter"/>
                  <v:path arrowok="t" textboxrect="0,0,1833934,463851"/>
                </v:shape>
                <v:shape id="Shape 18733" o:spid="_x0000_s1683" style="position:absolute;left:570;top:4311;width:18339;height:4638;visibility:visible;mso-wrap-style:square;v-text-anchor:top" coordsize="1833934,4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" path="m,115963r1602004,l1602004,r231930,231925l1602004,463851r,-115963l,347888,,115963xe" filled="f" strokecolor="#5c8b8b" strokeweight=".44161mm">
                  <v:stroke miterlimit="66585f" joinstyle="miter"/>
                  <v:path arrowok="t" textboxrect="0,0,1833934,463851"/>
                </v:shape>
                <v:rect id="Rectangle 18734" o:spid="_x0000_s1684" style="position:absolute;left:7647;top:5777;width:5374;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" filled="f" stroked="f">
                  <v:textbox inset="0,0,0,0">
                    <w:txbxContent>
                      <w:p w14:paraId="231A994D" w14:textId="77777777" w:rsidR="00C4347D" w:rsidRDefault="00B91993">
                        <w:pPr>
                          <w:spacing w:after="160" w:line="259" w:lineRule="auto"/>
                          <w:ind w:left="0" w:right="0" w:firstLine="0"/>
                          <w:jc w:val="left"/>
                        </w:pPr>
                        <w:r>
                          <w:rPr>
                            <w:rFonts w:ascii="Arial" w:eastAsia="Arial" w:hAnsi="Arial" w:cs="Arial"/>
                            <w:b/>
                            <w:bCs/>
                            <w:sz w:val="20"/>
                            <w:lang w:val="sv"/>
                          </w:rPr>
                          <w:t>Bränsle</w:t>
                        </w:r>
                      </w:p>
                    </w:txbxContent>
                  </v:textbox>
                </v:rect>
                <v:rect id="Rectangle 18735" o:spid="_x0000_s1685" style="position:absolute;left:10201;top:6512;width:615;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" filled="f" stroked="f">
                  <v:textbox inset="0,0,0,0">
                    <w:txbxContent>
                      <w:p w14:paraId="6A0FE690" w14:textId="77777777" w:rsidR="00C4347D" w:rsidRDefault="00B91993">
                        <w:pPr>
                          <w:spacing w:after="160" w:line="259" w:lineRule="auto"/>
                          <w:ind w:left="0" w:right="0" w:firstLine="0"/>
                          <w:jc w:val="left"/>
                        </w:pPr>
                        <w:r>
                          <w:rPr>
                            <w:rFonts w:ascii="Arial" w:eastAsia="Arial" w:hAnsi="Arial" w:cs="Arial"/>
                            <w:b/>
                            <w:bCs/>
                            <w:sz w:val="13"/>
                            <w:lang w:val="sv"/>
                          </w:rPr>
                          <w:t>1</w:t>
                        </w:r>
                      </w:p>
                    </w:txbxContent>
                  </v:textbox>
                </v:rect>
                <v:shape id="Shape 18736" o:spid="_x0000_s1686" style="position:absolute;width:35846;height:17113;visibility:visible;mso-wrap-style:square;v-text-anchor:top" coordsize="3584653,171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" path="m,l3584653,r,1711378l,1711378,,xe" filled="f" strokeweight=".33769mm">
                  <v:path arrowok="t" textboxrect="0,0,3584653,1711378"/>
                </v:shape>
                <v:shape id="Shape 155776" o:spid="_x0000_s1687" style="position:absolute;left:472;top:294;width:10811;height:2824;visibility:visible;mso-wrap-style:square;v-text-anchor:top" coordsize="1081111,28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" path="m,l1081111,r,282425l,282425,,e" stroked="f" strokeweight="0">
                  <v:stroke miterlimit="83231f" joinstyle="miter"/>
                  <v:path arrowok="t" textboxrect="0,0,1081111,282425"/>
                </v:shape>
                <v:rect id="Rectangle 18738" o:spid="_x0000_s1688" style="position:absolute;left:1038;top:419;width:12727;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" filled="f" stroked="f">
                  <v:textbox inset="0,0,0,0">
                    <w:txbxContent>
                      <w:p w14:paraId="32659C7E" w14:textId="77777777" w:rsidR="00C4347D" w:rsidRDefault="00B91993">
                        <w:pPr>
                          <w:spacing w:after="160" w:line="259" w:lineRule="auto"/>
                          <w:ind w:left="0" w:right="0" w:firstLine="0"/>
                          <w:jc w:val="left"/>
                        </w:pPr>
                        <w:r>
                          <w:rPr>
                            <w:rFonts w:ascii="Arial" w:eastAsia="Arial" w:hAnsi="Arial" w:cs="Arial"/>
                            <w:b/>
                            <w:bCs/>
                            <w:sz w:val="29"/>
                            <w:lang w:val="sv"/>
                          </w:rPr>
                          <w:t>Fall MH-2</w:t>
                        </w:r>
                      </w:p>
                    </w:txbxContent>
                  </v:textbox>
                </v:rect>
                <w10:anchorlock/>
              </v:group>
            </w:pict>
          </mc:Fallback>
        </mc:AlternateContent>
      </w:r>
    </w:p>
    <w:p w14:paraId="3A407090" w14:textId="77777777" w:rsidR="00C4347D" w:rsidRDefault="00B91993">
      <w:pPr>
        <w:tabs>
          <w:tab w:val="center" w:pos="3984"/>
        </w:tabs>
        <w:spacing w:after="301" w:line="249" w:lineRule="auto"/>
        <w:ind w:left="-15" w:right="0" w:firstLine="0"/>
        <w:jc w:val="left"/>
      </w:pPr>
      <w:r>
        <w:rPr>
          <w:i/>
          <w:iCs/>
          <w:sz w:val="22"/>
          <w:lang w:val="sv"/>
        </w:rPr>
        <w:t xml:space="preserve">Bild 10: </w:t>
      </w:r>
      <w:r>
        <w:rPr>
          <w:sz w:val="22"/>
          <w:lang w:val="sv"/>
        </w:rPr>
        <w:tab/>
      </w:r>
      <w:r>
        <w:rPr>
          <w:i/>
          <w:iCs/>
          <w:sz w:val="22"/>
          <w:lang w:val="sv"/>
        </w:rPr>
        <w:t xml:space="preserve">Exempelfall MH-2 om tillskrivna utsläpp (mätbar värme). </w:t>
      </w:r>
    </w:p>
    <w:p w14:paraId="552B0640" w14:textId="77777777" w:rsidR="00C4347D" w:rsidRDefault="00B91993">
      <w:pPr>
        <w:tabs>
          <w:tab w:val="center" w:pos="4152"/>
        </w:tabs>
        <w:spacing w:after="12" w:line="249" w:lineRule="auto"/>
        <w:ind w:left="-15" w:right="0" w:firstLine="0"/>
        <w:jc w:val="left"/>
      </w:pPr>
      <w:r>
        <w:rPr>
          <w:i/>
          <w:iCs/>
          <w:sz w:val="22"/>
          <w:lang w:val="sv"/>
        </w:rPr>
        <w:lastRenderedPageBreak/>
        <w:t xml:space="preserve">Tabell 6: </w:t>
      </w:r>
      <w:r>
        <w:rPr>
          <w:sz w:val="22"/>
          <w:lang w:val="sv"/>
        </w:rPr>
        <w:tab/>
      </w:r>
      <w:r>
        <w:rPr>
          <w:i/>
          <w:iCs/>
          <w:sz w:val="22"/>
          <w:lang w:val="sv"/>
        </w:rPr>
        <w:t xml:space="preserve">Beräkning av tillskrivning av utsläpp för fall MH-2 (mätbar värme) </w:t>
      </w:r>
    </w:p>
    <w:tbl>
      <w:tblPr>
        <w:tblStyle w:val="TableGrid"/>
        <w:tblW w:w="9070" w:type="dxa"/>
        <w:tblInd w:w="6" w:type="dxa"/>
        <w:tblCellMar>
          <w:top w:w="99" w:type="dxa"/>
          <w:left w:w="220" w:type="dxa"/>
          <w:right w:w="115" w:type="dxa"/>
        </w:tblCellMar>
        <w:tblLook w:val="04A0" w:firstRow="1" w:lastRow="0" w:firstColumn="1" w:lastColumn="0" w:noHBand="0" w:noVBand="1"/>
      </w:tblPr>
      <w:tblGrid>
        <w:gridCol w:w="3083"/>
        <w:gridCol w:w="2993"/>
        <w:gridCol w:w="2994"/>
      </w:tblGrid>
      <w:tr w:rsidR="00C4347D" w14:paraId="383C0DB9" w14:textId="77777777">
        <w:trPr>
          <w:trHeight w:val="326"/>
        </w:trPr>
        <w:tc>
          <w:tcPr>
            <w:tcW w:w="3083" w:type="dxa"/>
            <w:tcBorders>
              <w:top w:val="single" w:sz="4" w:space="0" w:color="000000"/>
              <w:left w:val="single" w:sz="4" w:space="0" w:color="000000"/>
              <w:bottom w:val="single" w:sz="4" w:space="0" w:color="000000"/>
              <w:right w:val="single" w:sz="4" w:space="0" w:color="000000"/>
            </w:tcBorders>
            <w:shd w:val="clear" w:color="auto" w:fill="BEDFDF"/>
          </w:tcPr>
          <w:p w14:paraId="6E9BA48E" w14:textId="77777777" w:rsidR="00C4347D" w:rsidRDefault="00B91993">
            <w:pPr>
              <w:spacing w:after="0" w:line="259" w:lineRule="auto"/>
              <w:ind w:left="0" w:right="0" w:firstLine="0"/>
              <w:jc w:val="left"/>
            </w:pPr>
            <w:r>
              <w:rPr>
                <w:b/>
                <w:bCs/>
                <w:sz w:val="18"/>
                <w:lang w:val="sv"/>
              </w:rPr>
              <w:t xml:space="preserve">Tillskrivna utsläpp  </w:t>
            </w:r>
          </w:p>
        </w:tc>
        <w:tc>
          <w:tcPr>
            <w:tcW w:w="2993" w:type="dxa"/>
            <w:tcBorders>
              <w:top w:val="single" w:sz="4" w:space="0" w:color="000000"/>
              <w:left w:val="single" w:sz="4" w:space="0" w:color="000000"/>
              <w:bottom w:val="single" w:sz="4" w:space="0" w:color="000000"/>
              <w:right w:val="single" w:sz="4" w:space="0" w:color="000000"/>
            </w:tcBorders>
            <w:shd w:val="clear" w:color="auto" w:fill="BEDFDF"/>
          </w:tcPr>
          <w:p w14:paraId="6404DD96" w14:textId="77777777" w:rsidR="00C4347D" w:rsidRDefault="00B91993">
            <w:pPr>
              <w:spacing w:after="0" w:line="259" w:lineRule="auto"/>
              <w:ind w:left="7" w:right="0" w:firstLine="0"/>
              <w:jc w:val="center"/>
            </w:pPr>
            <w:r>
              <w:rPr>
                <w:b/>
                <w:bCs/>
                <w:sz w:val="18"/>
                <w:lang w:val="sv"/>
              </w:rPr>
              <w:t xml:space="preserve">Del A </w:t>
            </w:r>
          </w:p>
        </w:tc>
        <w:tc>
          <w:tcPr>
            <w:tcW w:w="2994" w:type="dxa"/>
            <w:tcBorders>
              <w:top w:val="single" w:sz="4" w:space="0" w:color="000000"/>
              <w:left w:val="single" w:sz="4" w:space="0" w:color="000000"/>
              <w:bottom w:val="single" w:sz="4" w:space="0" w:color="000000"/>
              <w:right w:val="single" w:sz="4" w:space="0" w:color="000000"/>
            </w:tcBorders>
            <w:shd w:val="clear" w:color="auto" w:fill="BEDFDF"/>
          </w:tcPr>
          <w:p w14:paraId="29B5A307" w14:textId="77777777" w:rsidR="00C4347D" w:rsidRDefault="00B91993">
            <w:pPr>
              <w:spacing w:after="0" w:line="259" w:lineRule="auto"/>
              <w:ind w:left="3" w:right="0" w:firstLine="0"/>
              <w:jc w:val="center"/>
            </w:pPr>
            <w:r>
              <w:rPr>
                <w:b/>
                <w:bCs/>
                <w:sz w:val="18"/>
                <w:lang w:val="sv"/>
              </w:rPr>
              <w:t xml:space="preserve">Del A </w:t>
            </w:r>
          </w:p>
        </w:tc>
      </w:tr>
      <w:tr w:rsidR="00C4347D" w14:paraId="5D2AE596" w14:textId="77777777">
        <w:trPr>
          <w:trHeight w:val="352"/>
        </w:trPr>
        <w:tc>
          <w:tcPr>
            <w:tcW w:w="3083" w:type="dxa"/>
            <w:tcBorders>
              <w:top w:val="single" w:sz="4" w:space="0" w:color="000000"/>
              <w:left w:val="single" w:sz="4" w:space="0" w:color="000000"/>
              <w:bottom w:val="single" w:sz="4" w:space="0" w:color="000000"/>
              <w:right w:val="single" w:sz="4" w:space="0" w:color="000000"/>
            </w:tcBorders>
          </w:tcPr>
          <w:p w14:paraId="72E7454D" w14:textId="77777777" w:rsidR="00C4347D" w:rsidRDefault="00B91993">
            <w:pPr>
              <w:spacing w:after="0" w:line="259" w:lineRule="auto"/>
              <w:ind w:left="0" w:right="0" w:firstLine="0"/>
              <w:jc w:val="left"/>
            </w:pPr>
            <w:proofErr w:type="spellStart"/>
            <w:r>
              <w:rPr>
                <w:b/>
                <w:bCs/>
                <w:i/>
                <w:iCs/>
                <w:sz w:val="18"/>
                <w:lang w:val="sv"/>
              </w:rPr>
              <w:t>DirEm</w:t>
            </w:r>
            <w:proofErr w:type="spellEnd"/>
            <w:r>
              <w:rPr>
                <w:b/>
                <w:bCs/>
                <w:i/>
                <w:iCs/>
                <w:sz w:val="18"/>
                <w:lang w:val="sv"/>
              </w:rPr>
              <w:t>*</w:t>
            </w:r>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2D5A85AC" w14:textId="77777777" w:rsidR="00C4347D" w:rsidRPr="00712571" w:rsidRDefault="00B91993">
            <w:pPr>
              <w:spacing w:after="0" w:line="259" w:lineRule="auto"/>
              <w:ind w:left="438" w:right="0" w:firstLine="0"/>
              <w:jc w:val="left"/>
              <w:rPr>
                <w:lang w:val="en-US"/>
              </w:rPr>
            </w:pPr>
            <w:r w:rsidRPr="00712571">
              <w:rPr>
                <w:sz w:val="18"/>
                <w:lang w:val="en-US"/>
              </w:rPr>
              <w:t>Fuel</w:t>
            </w:r>
            <w:r w:rsidRPr="00712571">
              <w:rPr>
                <w:sz w:val="18"/>
                <w:vertAlign w:val="subscript"/>
                <w:lang w:val="en-US"/>
              </w:rPr>
              <w:t>1</w:t>
            </w:r>
            <w:r w:rsidRPr="00712571">
              <w:rPr>
                <w:sz w:val="18"/>
                <w:lang w:val="en-US"/>
              </w:rPr>
              <w:t xml:space="preserve"> x EF</w:t>
            </w:r>
            <w:r w:rsidRPr="00712571">
              <w:rPr>
                <w:sz w:val="18"/>
                <w:vertAlign w:val="subscript"/>
                <w:lang w:val="en-US"/>
              </w:rPr>
              <w:t xml:space="preserve">F1 </w:t>
            </w:r>
            <w:r w:rsidRPr="00712571">
              <w:rPr>
                <w:sz w:val="18"/>
                <w:lang w:val="en-US"/>
              </w:rPr>
              <w:t>+ Fuel</w:t>
            </w:r>
            <w:r w:rsidRPr="00712571">
              <w:rPr>
                <w:sz w:val="18"/>
                <w:vertAlign w:val="subscript"/>
                <w:lang w:val="en-US"/>
              </w:rPr>
              <w:t>2</w:t>
            </w:r>
            <w:r w:rsidRPr="00712571">
              <w:rPr>
                <w:sz w:val="18"/>
                <w:lang w:val="en-US"/>
              </w:rPr>
              <w:t xml:space="preserve"> x EF</w:t>
            </w:r>
            <w:r w:rsidRPr="00712571">
              <w:rPr>
                <w:sz w:val="18"/>
                <w:vertAlign w:val="subscript"/>
                <w:lang w:val="en-US"/>
              </w:rPr>
              <w:t>F2</w:t>
            </w:r>
            <w:r w:rsidRPr="00712571">
              <w:rPr>
                <w:sz w:val="18"/>
                <w:lang w:val="en-US"/>
              </w:rPr>
              <w:t xml:space="preserve"> </w:t>
            </w:r>
          </w:p>
        </w:tc>
        <w:tc>
          <w:tcPr>
            <w:tcW w:w="2994" w:type="dxa"/>
            <w:tcBorders>
              <w:top w:val="single" w:sz="4" w:space="0" w:color="000000"/>
              <w:left w:val="single" w:sz="4" w:space="0" w:color="000000"/>
              <w:bottom w:val="single" w:sz="4" w:space="0" w:color="000000"/>
              <w:right w:val="single" w:sz="4" w:space="0" w:color="000000"/>
            </w:tcBorders>
          </w:tcPr>
          <w:p w14:paraId="04C6E424" w14:textId="77777777" w:rsidR="00C4347D" w:rsidRDefault="00B91993">
            <w:pPr>
              <w:spacing w:after="0" w:line="259" w:lineRule="auto"/>
              <w:ind w:left="6" w:right="0" w:firstLine="0"/>
              <w:jc w:val="center"/>
            </w:pPr>
            <w:r>
              <w:rPr>
                <w:sz w:val="18"/>
                <w:lang w:val="sv"/>
              </w:rPr>
              <w:t xml:space="preserve">– </w:t>
            </w:r>
          </w:p>
        </w:tc>
      </w:tr>
      <w:tr w:rsidR="00C4347D" w14:paraId="35DE5350" w14:textId="77777777">
        <w:trPr>
          <w:trHeight w:val="350"/>
        </w:trPr>
        <w:tc>
          <w:tcPr>
            <w:tcW w:w="3083" w:type="dxa"/>
            <w:tcBorders>
              <w:top w:val="single" w:sz="4" w:space="0" w:color="000000"/>
              <w:left w:val="single" w:sz="4" w:space="0" w:color="000000"/>
              <w:bottom w:val="single" w:sz="4" w:space="0" w:color="000000"/>
              <w:right w:val="single" w:sz="4" w:space="0" w:color="000000"/>
            </w:tcBorders>
          </w:tcPr>
          <w:p w14:paraId="51B68149" w14:textId="77777777" w:rsidR="00C4347D" w:rsidRDefault="00B91993">
            <w:pPr>
              <w:spacing w:after="0" w:line="259" w:lineRule="auto"/>
              <w:ind w:left="0" w:right="0" w:firstLine="0"/>
              <w:jc w:val="left"/>
            </w:pPr>
            <w:proofErr w:type="spellStart"/>
            <w:proofErr w:type="gramStart"/>
            <w:r>
              <w:rPr>
                <w:b/>
                <w:bCs/>
                <w:i/>
                <w:iCs/>
                <w:sz w:val="18"/>
                <w:lang w:val="sv"/>
              </w:rPr>
              <w:t>Em</w:t>
            </w:r>
            <w:r>
              <w:rPr>
                <w:b/>
                <w:bCs/>
                <w:i/>
                <w:iCs/>
                <w:sz w:val="12"/>
                <w:lang w:val="sv"/>
              </w:rPr>
              <w:t>H,import</w:t>
            </w:r>
            <w:proofErr w:type="spellEnd"/>
            <w:proofErr w:type="gramEnd"/>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618AA688" w14:textId="77777777" w:rsidR="00C4347D" w:rsidRDefault="00B91993">
            <w:pPr>
              <w:spacing w:after="0" w:line="259" w:lineRule="auto"/>
              <w:ind w:left="8" w:right="0" w:firstLine="0"/>
              <w:jc w:val="center"/>
            </w:pPr>
            <w:r>
              <w:rPr>
                <w:sz w:val="18"/>
                <w:lang w:val="sv"/>
              </w:rPr>
              <w:t xml:space="preserve">0 </w:t>
            </w:r>
          </w:p>
        </w:tc>
        <w:tc>
          <w:tcPr>
            <w:tcW w:w="2994" w:type="dxa"/>
            <w:tcBorders>
              <w:top w:val="single" w:sz="4" w:space="0" w:color="000000"/>
              <w:left w:val="single" w:sz="4" w:space="0" w:color="000000"/>
              <w:bottom w:val="single" w:sz="4" w:space="0" w:color="000000"/>
              <w:right w:val="single" w:sz="4" w:space="0" w:color="000000"/>
            </w:tcBorders>
          </w:tcPr>
          <w:p w14:paraId="1F23A785" w14:textId="77777777" w:rsidR="00C4347D" w:rsidRDefault="00B91993">
            <w:pPr>
              <w:spacing w:after="0" w:line="259" w:lineRule="auto"/>
              <w:ind w:left="6" w:right="0" w:firstLine="0"/>
              <w:jc w:val="center"/>
            </w:pPr>
            <w:r>
              <w:rPr>
                <w:sz w:val="18"/>
                <w:lang w:val="sv"/>
              </w:rPr>
              <w:t xml:space="preserve">– </w:t>
            </w:r>
          </w:p>
        </w:tc>
      </w:tr>
      <w:tr w:rsidR="00C4347D" w14:paraId="533FDE9B" w14:textId="77777777">
        <w:trPr>
          <w:trHeight w:val="350"/>
        </w:trPr>
        <w:tc>
          <w:tcPr>
            <w:tcW w:w="3083" w:type="dxa"/>
            <w:tcBorders>
              <w:top w:val="single" w:sz="4" w:space="0" w:color="000000"/>
              <w:left w:val="single" w:sz="4" w:space="0" w:color="000000"/>
              <w:bottom w:val="single" w:sz="4" w:space="0" w:color="000000"/>
              <w:right w:val="single" w:sz="4" w:space="0" w:color="000000"/>
            </w:tcBorders>
          </w:tcPr>
          <w:p w14:paraId="2D2EEE2B" w14:textId="77777777" w:rsidR="00C4347D" w:rsidRDefault="00B91993">
            <w:pPr>
              <w:spacing w:after="0" w:line="259" w:lineRule="auto"/>
              <w:ind w:left="0" w:right="0" w:firstLine="0"/>
              <w:jc w:val="left"/>
            </w:pPr>
            <w:proofErr w:type="spellStart"/>
            <w:proofErr w:type="gramStart"/>
            <w:r>
              <w:rPr>
                <w:b/>
                <w:bCs/>
                <w:i/>
                <w:iCs/>
                <w:sz w:val="18"/>
                <w:lang w:val="sv"/>
              </w:rPr>
              <w:t>Em</w:t>
            </w:r>
            <w:r>
              <w:rPr>
                <w:b/>
                <w:bCs/>
                <w:i/>
                <w:iCs/>
                <w:sz w:val="12"/>
                <w:lang w:val="sv"/>
              </w:rPr>
              <w:t>H,export</w:t>
            </w:r>
            <w:proofErr w:type="spellEnd"/>
            <w:proofErr w:type="gramEnd"/>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7C73B3BF" w14:textId="77777777" w:rsidR="00C4347D" w:rsidRDefault="00B91993">
            <w:pPr>
              <w:spacing w:after="0" w:line="259" w:lineRule="auto"/>
              <w:ind w:left="9" w:right="0" w:firstLine="0"/>
              <w:jc w:val="center"/>
            </w:pPr>
            <w:r>
              <w:rPr>
                <w:sz w:val="18"/>
                <w:lang w:val="sv"/>
              </w:rPr>
              <w:t xml:space="preserve">0 </w:t>
            </w:r>
          </w:p>
        </w:tc>
        <w:tc>
          <w:tcPr>
            <w:tcW w:w="2994" w:type="dxa"/>
            <w:tcBorders>
              <w:top w:val="single" w:sz="4" w:space="0" w:color="000000"/>
              <w:left w:val="single" w:sz="4" w:space="0" w:color="000000"/>
              <w:bottom w:val="single" w:sz="4" w:space="0" w:color="000000"/>
              <w:right w:val="single" w:sz="4" w:space="0" w:color="000000"/>
            </w:tcBorders>
          </w:tcPr>
          <w:p w14:paraId="7DC39534" w14:textId="77777777" w:rsidR="00C4347D" w:rsidRDefault="00B91993">
            <w:pPr>
              <w:spacing w:after="0" w:line="259" w:lineRule="auto"/>
              <w:ind w:left="6" w:right="0" w:firstLine="0"/>
              <w:jc w:val="center"/>
            </w:pPr>
            <w:r>
              <w:rPr>
                <w:sz w:val="18"/>
                <w:lang w:val="sv"/>
              </w:rPr>
              <w:t xml:space="preserve">– </w:t>
            </w:r>
          </w:p>
        </w:tc>
      </w:tr>
      <w:tr w:rsidR="00C4347D" w14:paraId="78B69826" w14:textId="77777777">
        <w:trPr>
          <w:trHeight w:val="350"/>
        </w:trPr>
        <w:tc>
          <w:tcPr>
            <w:tcW w:w="3083" w:type="dxa"/>
            <w:tcBorders>
              <w:top w:val="single" w:sz="4" w:space="0" w:color="000000"/>
              <w:left w:val="single" w:sz="4" w:space="0" w:color="000000"/>
              <w:bottom w:val="single" w:sz="4" w:space="0" w:color="000000"/>
              <w:right w:val="single" w:sz="4" w:space="0" w:color="000000"/>
            </w:tcBorders>
          </w:tcPr>
          <w:p w14:paraId="544BBDBE" w14:textId="77777777" w:rsidR="00C4347D" w:rsidRDefault="00B91993">
            <w:pPr>
              <w:spacing w:after="0" w:line="259" w:lineRule="auto"/>
              <w:ind w:left="0" w:right="0" w:firstLine="0"/>
              <w:jc w:val="left"/>
            </w:pPr>
            <w:r>
              <w:rPr>
                <w:b/>
                <w:bCs/>
                <w:i/>
                <w:iCs/>
                <w:sz w:val="18"/>
                <w:lang w:val="sv"/>
              </w:rPr>
              <w:t xml:space="preserve">Alla andra parametrar </w:t>
            </w:r>
          </w:p>
        </w:tc>
        <w:tc>
          <w:tcPr>
            <w:tcW w:w="2993" w:type="dxa"/>
            <w:tcBorders>
              <w:top w:val="single" w:sz="4" w:space="0" w:color="000000"/>
              <w:left w:val="single" w:sz="4" w:space="0" w:color="000000"/>
              <w:bottom w:val="single" w:sz="4" w:space="0" w:color="000000"/>
              <w:right w:val="single" w:sz="4" w:space="0" w:color="000000"/>
            </w:tcBorders>
          </w:tcPr>
          <w:p w14:paraId="78BB0F44" w14:textId="77777777" w:rsidR="00C4347D" w:rsidRDefault="00B91993">
            <w:pPr>
              <w:spacing w:after="0" w:line="259" w:lineRule="auto"/>
              <w:ind w:right="0" w:firstLine="0"/>
              <w:jc w:val="center"/>
            </w:pPr>
            <w:r>
              <w:rPr>
                <w:i/>
                <w:iCs/>
                <w:color w:val="7F7F7F"/>
                <w:sz w:val="18"/>
                <w:lang w:val="sv"/>
              </w:rPr>
              <w:t>0 eller ”inte relevant”</w:t>
            </w:r>
            <w:r>
              <w:rPr>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tcPr>
          <w:p w14:paraId="3B459D76" w14:textId="77777777" w:rsidR="00C4347D" w:rsidRDefault="00B91993">
            <w:pPr>
              <w:spacing w:after="0" w:line="259" w:lineRule="auto"/>
              <w:ind w:left="8" w:right="0" w:firstLine="0"/>
              <w:jc w:val="center"/>
            </w:pPr>
            <w:r>
              <w:rPr>
                <w:i/>
                <w:iCs/>
                <w:color w:val="7F7F7F"/>
                <w:sz w:val="18"/>
                <w:lang w:val="sv"/>
              </w:rPr>
              <w:t>0 eller ”inte relevant”</w:t>
            </w:r>
            <w:r>
              <w:rPr>
                <w:sz w:val="18"/>
                <w:lang w:val="sv"/>
              </w:rPr>
              <w:t xml:space="preserve"> </w:t>
            </w:r>
          </w:p>
        </w:tc>
      </w:tr>
      <w:tr w:rsidR="00C4347D" w14:paraId="65297033" w14:textId="77777777">
        <w:trPr>
          <w:trHeight w:val="348"/>
        </w:trPr>
        <w:tc>
          <w:tcPr>
            <w:tcW w:w="3083" w:type="dxa"/>
            <w:tcBorders>
              <w:top w:val="single" w:sz="4" w:space="0" w:color="000000"/>
              <w:left w:val="single" w:sz="4" w:space="0" w:color="000000"/>
              <w:bottom w:val="single" w:sz="4" w:space="0" w:color="000000"/>
              <w:right w:val="single" w:sz="4" w:space="0" w:color="000000"/>
            </w:tcBorders>
            <w:shd w:val="clear" w:color="auto" w:fill="BEDFDF"/>
          </w:tcPr>
          <w:p w14:paraId="0FF7D34F" w14:textId="77777777" w:rsidR="00C4347D" w:rsidRDefault="00B91993">
            <w:pPr>
              <w:spacing w:after="0" w:line="259" w:lineRule="auto"/>
              <w:ind w:left="0" w:right="0" w:firstLine="0"/>
              <w:jc w:val="left"/>
            </w:pPr>
            <w:proofErr w:type="spellStart"/>
            <w:r>
              <w:rPr>
                <w:b/>
                <w:bCs/>
                <w:i/>
                <w:iCs/>
                <w:sz w:val="18"/>
                <w:lang w:val="sv"/>
              </w:rPr>
              <w:t>AttrEm</w:t>
            </w:r>
            <w:proofErr w:type="spellEnd"/>
            <w:r>
              <w:rPr>
                <w:b/>
                <w:bCs/>
                <w:i/>
                <w:iCs/>
                <w:sz w:val="18"/>
                <w:lang w:val="sv"/>
              </w:rPr>
              <w:t>:</w:t>
            </w:r>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BEDFDF"/>
          </w:tcPr>
          <w:p w14:paraId="31722796" w14:textId="77777777" w:rsidR="00C4347D" w:rsidRDefault="00B91993">
            <w:pPr>
              <w:spacing w:after="0" w:line="259" w:lineRule="auto"/>
              <w:ind w:left="3" w:right="0" w:firstLine="0"/>
              <w:jc w:val="center"/>
            </w:pPr>
            <w:r>
              <w:rPr>
                <w:b/>
                <w:bCs/>
                <w:sz w:val="18"/>
                <w:lang w:val="sv"/>
              </w:rPr>
              <w:t xml:space="preserve">Summa av ovanstående </w:t>
            </w:r>
          </w:p>
        </w:tc>
        <w:tc>
          <w:tcPr>
            <w:tcW w:w="2994" w:type="dxa"/>
            <w:tcBorders>
              <w:top w:val="single" w:sz="4" w:space="0" w:color="000000"/>
              <w:left w:val="single" w:sz="4" w:space="0" w:color="000000"/>
              <w:bottom w:val="single" w:sz="4" w:space="0" w:color="000000"/>
              <w:right w:val="single" w:sz="4" w:space="0" w:color="000000"/>
            </w:tcBorders>
            <w:shd w:val="clear" w:color="auto" w:fill="BEDFDF"/>
          </w:tcPr>
          <w:p w14:paraId="03656D94" w14:textId="77777777" w:rsidR="00C4347D" w:rsidRDefault="00B91993">
            <w:pPr>
              <w:spacing w:after="0" w:line="259" w:lineRule="auto"/>
              <w:ind w:left="6" w:right="0" w:firstLine="0"/>
              <w:jc w:val="center"/>
            </w:pPr>
            <w:r>
              <w:rPr>
                <w:sz w:val="18"/>
                <w:lang w:val="sv"/>
              </w:rPr>
              <w:t>–</w:t>
            </w:r>
            <w:r>
              <w:rPr>
                <w:b/>
                <w:bCs/>
                <w:sz w:val="18"/>
                <w:lang w:val="sv"/>
              </w:rPr>
              <w:t xml:space="preserve"> </w:t>
            </w:r>
          </w:p>
        </w:tc>
      </w:tr>
      <w:tr w:rsidR="00C4347D" w14:paraId="25EF68E0" w14:textId="77777777">
        <w:trPr>
          <w:trHeight w:val="350"/>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01C23F87" w14:textId="77777777" w:rsidR="00C4347D" w:rsidRDefault="00B91993">
            <w:pPr>
              <w:spacing w:after="0" w:line="259" w:lineRule="auto"/>
              <w:ind w:left="0" w:right="0" w:firstLine="0"/>
              <w:jc w:val="left"/>
            </w:pPr>
            <w:r>
              <w:rPr>
                <w:i/>
                <w:iCs/>
                <w:sz w:val="18"/>
                <w:lang w:val="sv"/>
              </w:rPr>
              <w:t>Parameter: Bränsleinström</w:t>
            </w:r>
            <w:r>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140BE035" w14:textId="77777777" w:rsidR="00C4347D" w:rsidRDefault="00B91993">
            <w:pPr>
              <w:spacing w:after="0" w:line="259" w:lineRule="auto"/>
              <w:ind w:left="7" w:right="0" w:firstLine="0"/>
              <w:jc w:val="center"/>
            </w:pPr>
            <w:r>
              <w:rPr>
                <w:i/>
                <w:iCs/>
                <w:sz w:val="18"/>
                <w:lang w:val="sv"/>
              </w:rPr>
              <w:t>Fuel</w:t>
            </w:r>
            <w:r>
              <w:rPr>
                <w:i/>
                <w:iCs/>
                <w:sz w:val="18"/>
                <w:vertAlign w:val="subscript"/>
                <w:lang w:val="sv"/>
              </w:rPr>
              <w:t>1</w:t>
            </w:r>
            <w:r>
              <w:rPr>
                <w:i/>
                <w:iCs/>
                <w:sz w:val="18"/>
                <w:lang w:val="sv"/>
              </w:rPr>
              <w:t xml:space="preserve"> + Fuel</w:t>
            </w:r>
            <w:r>
              <w:rPr>
                <w:i/>
                <w:iCs/>
                <w:sz w:val="18"/>
                <w:vertAlign w:val="subscript"/>
                <w:lang w:val="sv"/>
              </w:rPr>
              <w:t>2</w:t>
            </w:r>
            <w:r>
              <w:rPr>
                <w:b/>
                <w:b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26A513A5" w14:textId="77777777" w:rsidR="00C4347D" w:rsidRDefault="00B91993">
            <w:pPr>
              <w:spacing w:after="0" w:line="259" w:lineRule="auto"/>
              <w:ind w:left="6" w:right="0" w:firstLine="0"/>
              <w:jc w:val="center"/>
            </w:pPr>
            <w:r>
              <w:rPr>
                <w:sz w:val="18"/>
                <w:lang w:val="sv"/>
              </w:rPr>
              <w:t xml:space="preserve">– </w:t>
            </w:r>
          </w:p>
        </w:tc>
      </w:tr>
      <w:tr w:rsidR="00C4347D" w14:paraId="401AB29B" w14:textId="77777777">
        <w:trPr>
          <w:trHeight w:val="548"/>
        </w:trPr>
        <w:tc>
          <w:tcPr>
            <w:tcW w:w="3083" w:type="dxa"/>
            <w:tcBorders>
              <w:top w:val="single" w:sz="4" w:space="0" w:color="000000"/>
              <w:left w:val="single" w:sz="4" w:space="0" w:color="000000"/>
              <w:bottom w:val="single" w:sz="4" w:space="0" w:color="000000"/>
              <w:right w:val="single" w:sz="4" w:space="0" w:color="000000"/>
            </w:tcBorders>
            <w:shd w:val="clear" w:color="auto" w:fill="ECC8D0"/>
            <w:vAlign w:val="center"/>
          </w:tcPr>
          <w:p w14:paraId="6C971B3C" w14:textId="77777777" w:rsidR="00C4347D" w:rsidRDefault="00B91993">
            <w:pPr>
              <w:spacing w:after="0" w:line="259" w:lineRule="auto"/>
              <w:ind w:left="0" w:right="121" w:firstLine="0"/>
              <w:jc w:val="center"/>
            </w:pPr>
            <w:r>
              <w:rPr>
                <w:i/>
                <w:iCs/>
                <w:sz w:val="18"/>
                <w:lang w:val="sv"/>
              </w:rPr>
              <w:t>Parameter: Bränsleinström (viktad EF)</w:t>
            </w:r>
            <w:r>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7BFCC009" w14:textId="77777777" w:rsidR="00C4347D" w:rsidRDefault="00B91993">
            <w:pPr>
              <w:spacing w:after="0" w:line="259" w:lineRule="auto"/>
              <w:ind w:left="141" w:right="49" w:firstLine="0"/>
              <w:jc w:val="center"/>
            </w:pPr>
            <w:r>
              <w:rPr>
                <w:i/>
                <w:iCs/>
                <w:sz w:val="18"/>
                <w:lang w:val="sv"/>
              </w:rPr>
              <w:t>(Fuel</w:t>
            </w:r>
            <w:r>
              <w:rPr>
                <w:i/>
                <w:iCs/>
                <w:sz w:val="18"/>
                <w:vertAlign w:val="subscript"/>
                <w:lang w:val="sv"/>
              </w:rPr>
              <w:t>1</w:t>
            </w:r>
            <w:r>
              <w:rPr>
                <w:i/>
                <w:iCs/>
                <w:sz w:val="18"/>
                <w:lang w:val="sv"/>
              </w:rPr>
              <w:t xml:space="preserve"> x EF</w:t>
            </w:r>
            <w:r>
              <w:rPr>
                <w:i/>
                <w:iCs/>
                <w:sz w:val="18"/>
                <w:vertAlign w:val="subscript"/>
                <w:lang w:val="sv"/>
              </w:rPr>
              <w:t>F1</w:t>
            </w:r>
            <w:r>
              <w:rPr>
                <w:i/>
                <w:iCs/>
                <w:sz w:val="18"/>
                <w:lang w:val="sv"/>
              </w:rPr>
              <w:t xml:space="preserve"> + Fuel</w:t>
            </w:r>
            <w:r>
              <w:rPr>
                <w:i/>
                <w:iCs/>
                <w:sz w:val="18"/>
                <w:vertAlign w:val="subscript"/>
                <w:lang w:val="sv"/>
              </w:rPr>
              <w:t>2</w:t>
            </w:r>
            <w:r>
              <w:rPr>
                <w:i/>
                <w:iCs/>
                <w:sz w:val="18"/>
                <w:lang w:val="sv"/>
              </w:rPr>
              <w:t xml:space="preserve"> x EF</w:t>
            </w:r>
            <w:r>
              <w:rPr>
                <w:i/>
                <w:iCs/>
                <w:sz w:val="18"/>
                <w:vertAlign w:val="subscript"/>
                <w:lang w:val="sv"/>
              </w:rPr>
              <w:t>F</w:t>
            </w:r>
            <w:proofErr w:type="gramStart"/>
            <w:r>
              <w:rPr>
                <w:i/>
                <w:iCs/>
                <w:sz w:val="18"/>
                <w:vertAlign w:val="subscript"/>
                <w:lang w:val="sv"/>
              </w:rPr>
              <w:t>2</w:t>
            </w:r>
            <w:r>
              <w:rPr>
                <w:i/>
                <w:iCs/>
                <w:sz w:val="18"/>
                <w:lang w:val="sv"/>
              </w:rPr>
              <w:t>)/</w:t>
            </w:r>
            <w:proofErr w:type="gramEnd"/>
            <w:r>
              <w:rPr>
                <w:i/>
                <w:iCs/>
                <w:sz w:val="18"/>
                <w:lang w:val="sv"/>
              </w:rPr>
              <w:t>“Bränsleinström”</w:t>
            </w:r>
            <w:r>
              <w:rPr>
                <w:b/>
                <w:b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2A600132" w14:textId="77777777" w:rsidR="00C4347D" w:rsidRDefault="00B91993">
            <w:pPr>
              <w:spacing w:after="0" w:line="259" w:lineRule="auto"/>
              <w:ind w:left="6" w:right="0" w:firstLine="0"/>
              <w:jc w:val="center"/>
            </w:pPr>
            <w:r>
              <w:rPr>
                <w:sz w:val="18"/>
                <w:lang w:val="sv"/>
              </w:rPr>
              <w:t xml:space="preserve">– </w:t>
            </w:r>
          </w:p>
        </w:tc>
      </w:tr>
    </w:tbl>
    <w:p w14:paraId="5B42BD2C" w14:textId="77777777" w:rsidR="00C4347D" w:rsidRDefault="00B91993">
      <w:pPr>
        <w:spacing w:after="96" w:line="259" w:lineRule="auto"/>
        <w:ind w:left="0" w:right="0" w:firstLine="0"/>
        <w:jc w:val="left"/>
      </w:pPr>
      <w:r>
        <w:rPr>
          <w:i/>
          <w:iCs/>
          <w:lang w:val="sv"/>
        </w:rPr>
        <w:t xml:space="preserve"> </w:t>
      </w:r>
    </w:p>
    <w:p w14:paraId="2A602B29" w14:textId="77777777" w:rsidR="00C4347D" w:rsidRDefault="00B91993">
      <w:pPr>
        <w:spacing w:after="96" w:line="259" w:lineRule="auto"/>
        <w:ind w:left="0" w:right="0" w:firstLine="0"/>
        <w:jc w:val="left"/>
      </w:pPr>
      <w:r>
        <w:rPr>
          <w:b/>
          <w:bCs/>
          <w:lang w:val="sv"/>
        </w:rPr>
        <w:t xml:space="preserve"> </w:t>
      </w:r>
    </w:p>
    <w:p w14:paraId="46648622" w14:textId="77777777" w:rsidR="00C4347D" w:rsidRDefault="00B91993">
      <w:pPr>
        <w:pStyle w:val="Rubrik4"/>
        <w:spacing w:after="0"/>
        <w:ind w:left="-5"/>
      </w:pPr>
      <w:r>
        <w:rPr>
          <w:bCs/>
          <w:u w:val="single"/>
          <w:lang w:val="sv"/>
        </w:rPr>
        <w:t>Regler för import och export av mätbar värme – Fall MH-3</w:t>
      </w:r>
      <w:r>
        <w:rPr>
          <w:b w:val="0"/>
          <w:i/>
          <w:iCs/>
          <w:lang w:val="sv"/>
        </w:rPr>
        <w:t xml:space="preserve"> </w:t>
      </w:r>
    </w:p>
    <w:p w14:paraId="197A8FB6" w14:textId="77777777" w:rsidR="00C4347D" w:rsidRDefault="00B91993">
      <w:pPr>
        <w:spacing w:after="99" w:line="259" w:lineRule="auto"/>
        <w:ind w:left="1713" w:right="0" w:firstLine="0"/>
        <w:jc w:val="left"/>
      </w:pPr>
      <w:r>
        <w:rPr>
          <w:noProof/>
          <w:sz w:val="22"/>
          <w:lang w:val="sv"/>
        </w:rPr>
        <mc:AlternateContent>
          <mc:Choice Requires="wpg">
            <w:drawing>
              <wp:inline distT="0" distB="0" distL="0" distR="0" wp14:anchorId="292095C1" wp14:editId="4CB8B10E">
                <wp:extent cx="3885218" cy="1809714"/>
                <wp:effectExtent l="0" t="0" r="0" b="0"/>
                <wp:docPr id="146202" name="Group 146202"/>
                <wp:cNvGraphicFramePr/>
                <a:graphic xmlns:a="http://schemas.openxmlformats.org/drawingml/2006/main">
                  <a:graphicData uri="http://schemas.microsoft.com/office/word/2010/wordprocessingGroup">
                    <wpg:wgp>
                      <wpg:cNvGrpSpPr/>
                      <wpg:grpSpPr>
                        <a:xfrm>
                          <a:off x="0" y="0"/>
                          <a:ext cx="3885218" cy="1809714"/>
                          <a:chOff x="0" y="0"/>
                          <a:chExt cx="3885218" cy="1809714"/>
                        </a:xfrm>
                      </wpg:grpSpPr>
                      <wps:wsp>
                        <wps:cNvPr id="18709" name="Rectangle 18709"/>
                        <wps:cNvSpPr/>
                        <wps:spPr>
                          <a:xfrm>
                            <a:off x="3592327" y="1603261"/>
                            <a:ext cx="45808" cy="206453"/>
                          </a:xfrm>
                          <a:prstGeom prst="rect">
                            <a:avLst/>
                          </a:prstGeom>
                          <a:ln>
                            <a:noFill/>
                          </a:ln>
                        </wps:spPr>
                        <wps:txbx>
                          <w:txbxContent>
                            <w:p w14:paraId="2504C7D9" w14:textId="77777777" w:rsidR="00C4347D" w:rsidRDefault="00B91993">
                              <w:pPr>
                                <w:spacing w:after="160" w:line="259" w:lineRule="auto"/>
                                <w:ind w:left="0" w:right="0" w:firstLine="0"/>
                                <w:jc w:val="left"/>
                              </w:pPr>
                              <w:r>
                                <w:rPr>
                                  <w:i/>
                                  <w:iCs/>
                                  <w:lang w:val="sv"/>
                                </w:rPr>
                                <w:t xml:space="preserve"> </w:t>
                              </w:r>
                            </w:p>
                          </w:txbxContent>
                        </wps:txbx>
                        <wps:bodyPr horzOverflow="overflow" vert="horz" lIns="0" tIns="0" rIns="0" bIns="0" rtlCol="0">
                          <a:noAutofit/>
                        </wps:bodyPr>
                      </wps:wsp>
                      <wps:wsp>
                        <wps:cNvPr id="18739" name="Shape 18739"/>
                        <wps:cNvSpPr/>
                        <wps:spPr>
                          <a:xfrm>
                            <a:off x="1463599" y="99216"/>
                            <a:ext cx="1990124" cy="1513534"/>
                          </a:xfrm>
                          <a:custGeom>
                            <a:avLst/>
                            <a:gdLst/>
                            <a:ahLst/>
                            <a:cxnLst/>
                            <a:rect l="0" t="0" r="0" b="0"/>
                            <a:pathLst>
                              <a:path w="1990124" h="1513534">
                                <a:moveTo>
                                  <a:pt x="0" y="0"/>
                                </a:moveTo>
                                <a:lnTo>
                                  <a:pt x="1990124" y="0"/>
                                </a:lnTo>
                                <a:lnTo>
                                  <a:pt x="1990124" y="1513534"/>
                                </a:lnTo>
                                <a:lnTo>
                                  <a:pt x="0" y="1513534"/>
                                </a:lnTo>
                                <a:close/>
                              </a:path>
                            </a:pathLst>
                          </a:custGeom>
                          <a:ln w="12158" cap="flat">
                            <a:custDash>
                              <a:ds d="382920" sp="287190"/>
                            </a:custDash>
                            <a:round/>
                          </a:ln>
                        </wps:spPr>
                        <wps:style>
                          <a:lnRef idx="1">
                            <a:srgbClr val="00A2DA"/>
                          </a:lnRef>
                          <a:fillRef idx="0">
                            <a:srgbClr val="000000">
                              <a:alpha val="0"/>
                            </a:srgbClr>
                          </a:fillRef>
                          <a:effectRef idx="0">
                            <a:scrgbClr r="0" g="0" b="0"/>
                          </a:effectRef>
                          <a:fontRef idx="none"/>
                        </wps:style>
                        <wps:bodyPr/>
                      </wps:wsp>
                      <wps:wsp>
                        <wps:cNvPr id="18740" name="Rectangle 18740"/>
                        <wps:cNvSpPr/>
                        <wps:spPr>
                          <a:xfrm>
                            <a:off x="1842402" y="115572"/>
                            <a:ext cx="2042816" cy="267402"/>
                          </a:xfrm>
                          <a:prstGeom prst="rect">
                            <a:avLst/>
                          </a:prstGeom>
                          <a:ln>
                            <a:noFill/>
                          </a:ln>
                        </wps:spPr>
                        <wps:txbx>
                          <w:txbxContent>
                            <w:p w14:paraId="43F9A2EB" w14:textId="77777777" w:rsidR="00C4347D" w:rsidRDefault="00B91993">
                              <w:pPr>
                                <w:spacing w:after="160" w:line="259" w:lineRule="auto"/>
                                <w:ind w:left="0" w:right="0" w:firstLine="0"/>
                                <w:jc w:val="left"/>
                              </w:pPr>
                              <w:r>
                                <w:rPr>
                                  <w:rFonts w:ascii="Arial" w:eastAsia="Arial" w:hAnsi="Arial" w:cs="Arial"/>
                                  <w:b/>
                                  <w:bCs/>
                                  <w:color w:val="00A2DA"/>
                                  <w:sz w:val="22"/>
                                  <w:lang w:val="sv"/>
                                </w:rPr>
                                <w:t>Anläggningsgränser</w:t>
                              </w:r>
                            </w:p>
                          </w:txbxContent>
                        </wps:txbx>
                        <wps:bodyPr horzOverflow="overflow" vert="horz" lIns="0" tIns="0" rIns="0" bIns="0" rtlCol="0">
                          <a:noAutofit/>
                        </wps:bodyPr>
                      </wps:wsp>
                      <wps:wsp>
                        <wps:cNvPr id="155780" name="Shape 155780"/>
                        <wps:cNvSpPr/>
                        <wps:spPr>
                          <a:xfrm>
                            <a:off x="1825524" y="380955"/>
                            <a:ext cx="1325204" cy="524165"/>
                          </a:xfrm>
                          <a:custGeom>
                            <a:avLst/>
                            <a:gdLst/>
                            <a:ahLst/>
                            <a:cxnLst/>
                            <a:rect l="0" t="0" r="0" b="0"/>
                            <a:pathLst>
                              <a:path w="1325204" h="524165">
                                <a:moveTo>
                                  <a:pt x="0" y="0"/>
                                </a:moveTo>
                                <a:lnTo>
                                  <a:pt x="1325204" y="0"/>
                                </a:lnTo>
                                <a:lnTo>
                                  <a:pt x="1325204" y="524165"/>
                                </a:lnTo>
                                <a:lnTo>
                                  <a:pt x="0" y="524165"/>
                                </a:lnTo>
                                <a:lnTo>
                                  <a:pt x="0" y="0"/>
                                </a:lnTo>
                              </a:path>
                            </a:pathLst>
                          </a:custGeom>
                          <a:ln w="0" cap="flat">
                            <a:miter lim="127000"/>
                          </a:ln>
                        </wps:spPr>
                        <wps:style>
                          <a:lnRef idx="0">
                            <a:srgbClr val="000000">
                              <a:alpha val="0"/>
                            </a:srgbClr>
                          </a:lnRef>
                          <a:fillRef idx="1">
                            <a:srgbClr val="E4F1F1"/>
                          </a:fillRef>
                          <a:effectRef idx="0">
                            <a:scrgbClr r="0" g="0" b="0"/>
                          </a:effectRef>
                          <a:fontRef idx="none"/>
                        </wps:style>
                        <wps:bodyPr/>
                      </wps:wsp>
                      <wps:wsp>
                        <wps:cNvPr id="18742" name="Shape 18742"/>
                        <wps:cNvSpPr/>
                        <wps:spPr>
                          <a:xfrm>
                            <a:off x="1825524" y="380955"/>
                            <a:ext cx="1325204" cy="524165"/>
                          </a:xfrm>
                          <a:custGeom>
                            <a:avLst/>
                            <a:gdLst/>
                            <a:ahLst/>
                            <a:cxnLst/>
                            <a:rect l="0" t="0" r="0" b="0"/>
                            <a:pathLst>
                              <a:path w="1325204" h="524165">
                                <a:moveTo>
                                  <a:pt x="0" y="0"/>
                                </a:moveTo>
                                <a:lnTo>
                                  <a:pt x="1325204" y="0"/>
                                </a:lnTo>
                                <a:lnTo>
                                  <a:pt x="1325204" y="524165"/>
                                </a:lnTo>
                                <a:lnTo>
                                  <a:pt x="0" y="524165"/>
                                </a:lnTo>
                                <a:close/>
                              </a:path>
                            </a:pathLst>
                          </a:custGeom>
                          <a:ln w="12158" cap="flat">
                            <a:custDash>
                              <a:ds d="382924" sp="287193"/>
                            </a:custDash>
                            <a:round/>
                          </a:ln>
                        </wps:spPr>
                        <wps:style>
                          <a:lnRef idx="1">
                            <a:srgbClr val="000000"/>
                          </a:lnRef>
                          <a:fillRef idx="0">
                            <a:srgbClr val="000000">
                              <a:alpha val="0"/>
                            </a:srgbClr>
                          </a:fillRef>
                          <a:effectRef idx="0">
                            <a:scrgbClr r="0" g="0" b="0"/>
                          </a:effectRef>
                          <a:fontRef idx="none"/>
                        </wps:style>
                        <wps:bodyPr/>
                      </wps:wsp>
                      <wps:wsp>
                        <wps:cNvPr id="18743" name="Rectangle 18743"/>
                        <wps:cNvSpPr/>
                        <wps:spPr>
                          <a:xfrm>
                            <a:off x="1874704" y="406190"/>
                            <a:ext cx="1578565" cy="267402"/>
                          </a:xfrm>
                          <a:prstGeom prst="rect">
                            <a:avLst/>
                          </a:prstGeom>
                          <a:ln>
                            <a:noFill/>
                          </a:ln>
                        </wps:spPr>
                        <wps:txbx>
                          <w:txbxContent>
                            <w:p w14:paraId="29B670C1" w14:textId="77777777" w:rsidR="00C4347D" w:rsidRDefault="00B91993">
                              <w:pPr>
                                <w:spacing w:after="160" w:line="259" w:lineRule="auto"/>
                                <w:ind w:left="0" w:right="0" w:firstLine="0"/>
                                <w:jc w:val="left"/>
                              </w:pPr>
                              <w:r>
                                <w:rPr>
                                  <w:rFonts w:ascii="Arial" w:eastAsia="Arial" w:hAnsi="Arial" w:cs="Arial"/>
                                  <w:b/>
                                  <w:bCs/>
                                  <w:sz w:val="22"/>
                                  <w:lang w:val="sv"/>
                                </w:rPr>
                                <w:t>Delanläggning A</w:t>
                              </w:r>
                            </w:p>
                          </w:txbxContent>
                        </wps:txbx>
                        <wps:bodyPr horzOverflow="overflow" vert="horz" lIns="0" tIns="0" rIns="0" bIns="0" rtlCol="0">
                          <a:noAutofit/>
                        </wps:bodyPr>
                      </wps:wsp>
                      <wps:wsp>
                        <wps:cNvPr id="18744" name="Shape 18744"/>
                        <wps:cNvSpPr/>
                        <wps:spPr>
                          <a:xfrm>
                            <a:off x="2845834" y="503572"/>
                            <a:ext cx="707022" cy="397808"/>
                          </a:xfrm>
                          <a:custGeom>
                            <a:avLst/>
                            <a:gdLst/>
                            <a:ahLst/>
                            <a:cxnLst/>
                            <a:rect l="0" t="0" r="0" b="0"/>
                            <a:pathLst>
                              <a:path w="707022" h="397808">
                                <a:moveTo>
                                  <a:pt x="508289" y="0"/>
                                </a:moveTo>
                                <a:lnTo>
                                  <a:pt x="707022" y="198904"/>
                                </a:lnTo>
                                <a:lnTo>
                                  <a:pt x="508289" y="397808"/>
                                </a:lnTo>
                                <a:lnTo>
                                  <a:pt x="508289" y="298355"/>
                                </a:lnTo>
                                <a:lnTo>
                                  <a:pt x="0" y="298355"/>
                                </a:lnTo>
                                <a:lnTo>
                                  <a:pt x="0" y="99452"/>
                                </a:lnTo>
                                <a:lnTo>
                                  <a:pt x="508289" y="99452"/>
                                </a:lnTo>
                                <a:lnTo>
                                  <a:pt x="508289" y="0"/>
                                </a:lnTo>
                                <a:close/>
                              </a:path>
                            </a:pathLst>
                          </a:custGeom>
                          <a:ln w="0" cap="flat">
                            <a:miter lim="127000"/>
                          </a:ln>
                        </wps:spPr>
                        <wps:style>
                          <a:lnRef idx="0">
                            <a:srgbClr val="000000">
                              <a:alpha val="0"/>
                            </a:srgbClr>
                          </a:lnRef>
                          <a:fillRef idx="1">
                            <a:srgbClr val="00A2DA"/>
                          </a:fillRef>
                          <a:effectRef idx="0">
                            <a:scrgbClr r="0" g="0" b="0"/>
                          </a:effectRef>
                          <a:fontRef idx="none"/>
                        </wps:style>
                        <wps:bodyPr/>
                      </wps:wsp>
                      <wps:wsp>
                        <wps:cNvPr id="18745" name="Shape 18745"/>
                        <wps:cNvSpPr/>
                        <wps:spPr>
                          <a:xfrm>
                            <a:off x="2845834" y="503572"/>
                            <a:ext cx="707022" cy="397808"/>
                          </a:xfrm>
                          <a:custGeom>
                            <a:avLst/>
                            <a:gdLst/>
                            <a:ahLst/>
                            <a:cxnLst/>
                            <a:rect l="0" t="0" r="0" b="0"/>
                            <a:pathLst>
                              <a:path w="707022" h="397808">
                                <a:moveTo>
                                  <a:pt x="0" y="99452"/>
                                </a:moveTo>
                                <a:lnTo>
                                  <a:pt x="508289" y="99452"/>
                                </a:lnTo>
                                <a:lnTo>
                                  <a:pt x="508289" y="0"/>
                                </a:lnTo>
                                <a:lnTo>
                                  <a:pt x="707022" y="198904"/>
                                </a:lnTo>
                                <a:lnTo>
                                  <a:pt x="508289" y="397808"/>
                                </a:lnTo>
                                <a:lnTo>
                                  <a:pt x="508289" y="298355"/>
                                </a:lnTo>
                                <a:lnTo>
                                  <a:pt x="0" y="298355"/>
                                </a:lnTo>
                                <a:lnTo>
                                  <a:pt x="0" y="99452"/>
                                </a:lnTo>
                                <a:close/>
                              </a:path>
                            </a:pathLst>
                          </a:custGeom>
                          <a:ln w="15899" cap="flat">
                            <a:miter lim="101600"/>
                          </a:ln>
                        </wps:spPr>
                        <wps:style>
                          <a:lnRef idx="1">
                            <a:srgbClr val="025277"/>
                          </a:lnRef>
                          <a:fillRef idx="0">
                            <a:srgbClr val="000000">
                              <a:alpha val="0"/>
                            </a:srgbClr>
                          </a:fillRef>
                          <a:effectRef idx="0">
                            <a:scrgbClr r="0" g="0" b="0"/>
                          </a:effectRef>
                          <a:fontRef idx="none"/>
                        </wps:style>
                        <wps:bodyPr/>
                      </wps:wsp>
                      <wps:wsp>
                        <wps:cNvPr id="18746" name="Rectangle 18746"/>
                        <wps:cNvSpPr/>
                        <wps:spPr>
                          <a:xfrm>
                            <a:off x="2928330" y="637939"/>
                            <a:ext cx="591084" cy="178267"/>
                          </a:xfrm>
                          <a:prstGeom prst="rect">
                            <a:avLst/>
                          </a:prstGeom>
                          <a:ln>
                            <a:noFill/>
                          </a:ln>
                        </wps:spPr>
                        <wps:txbx>
                          <w:txbxContent>
                            <w:p w14:paraId="2A4E088F" w14:textId="77777777" w:rsidR="00C4347D" w:rsidRDefault="00B91993">
                              <w:pPr>
                                <w:spacing w:after="160" w:line="259" w:lineRule="auto"/>
                                <w:ind w:left="0" w:right="0" w:firstLine="0"/>
                                <w:jc w:val="left"/>
                              </w:pPr>
                              <w:r>
                                <w:rPr>
                                  <w:rFonts w:ascii="Arial" w:eastAsia="Arial" w:hAnsi="Arial" w:cs="Arial"/>
                                  <w:b/>
                                  <w:bCs/>
                                  <w:color w:val="FFFFFF"/>
                                  <w:sz w:val="15"/>
                                  <w:lang w:val="sv"/>
                                </w:rPr>
                                <w:t>Produkt A</w:t>
                              </w:r>
                            </w:p>
                          </w:txbxContent>
                        </wps:txbx>
                        <wps:bodyPr horzOverflow="overflow" vert="horz" lIns="0" tIns="0" rIns="0" bIns="0" rtlCol="0">
                          <a:noAutofit/>
                        </wps:bodyPr>
                      </wps:wsp>
                      <wps:wsp>
                        <wps:cNvPr id="155781" name="Shape 155781"/>
                        <wps:cNvSpPr/>
                        <wps:spPr>
                          <a:xfrm>
                            <a:off x="1831135" y="1020249"/>
                            <a:ext cx="1326140" cy="523229"/>
                          </a:xfrm>
                          <a:custGeom>
                            <a:avLst/>
                            <a:gdLst/>
                            <a:ahLst/>
                            <a:cxnLst/>
                            <a:rect l="0" t="0" r="0" b="0"/>
                            <a:pathLst>
                              <a:path w="1326140" h="523229">
                                <a:moveTo>
                                  <a:pt x="0" y="0"/>
                                </a:moveTo>
                                <a:lnTo>
                                  <a:pt x="1326140" y="0"/>
                                </a:lnTo>
                                <a:lnTo>
                                  <a:pt x="1326140" y="523229"/>
                                </a:lnTo>
                                <a:lnTo>
                                  <a:pt x="0" y="523229"/>
                                </a:lnTo>
                                <a:lnTo>
                                  <a:pt x="0" y="0"/>
                                </a:lnTo>
                              </a:path>
                            </a:pathLst>
                          </a:custGeom>
                          <a:ln w="0" cap="flat">
                            <a:miter lim="127000"/>
                          </a:ln>
                        </wps:spPr>
                        <wps:style>
                          <a:lnRef idx="0">
                            <a:srgbClr val="000000">
                              <a:alpha val="0"/>
                            </a:srgbClr>
                          </a:lnRef>
                          <a:fillRef idx="1">
                            <a:srgbClr val="E4F1F1"/>
                          </a:fillRef>
                          <a:effectRef idx="0">
                            <a:scrgbClr r="0" g="0" b="0"/>
                          </a:effectRef>
                          <a:fontRef idx="none"/>
                        </wps:style>
                        <wps:bodyPr/>
                      </wps:wsp>
                      <wps:wsp>
                        <wps:cNvPr id="18748" name="Shape 18748"/>
                        <wps:cNvSpPr/>
                        <wps:spPr>
                          <a:xfrm>
                            <a:off x="1831135" y="1020249"/>
                            <a:ext cx="1326140" cy="523229"/>
                          </a:xfrm>
                          <a:custGeom>
                            <a:avLst/>
                            <a:gdLst/>
                            <a:ahLst/>
                            <a:cxnLst/>
                            <a:rect l="0" t="0" r="0" b="0"/>
                            <a:pathLst>
                              <a:path w="1326140" h="523229">
                                <a:moveTo>
                                  <a:pt x="0" y="0"/>
                                </a:moveTo>
                                <a:lnTo>
                                  <a:pt x="1326140" y="0"/>
                                </a:lnTo>
                                <a:lnTo>
                                  <a:pt x="1326140" y="523229"/>
                                </a:lnTo>
                                <a:lnTo>
                                  <a:pt x="0" y="523229"/>
                                </a:lnTo>
                                <a:close/>
                              </a:path>
                            </a:pathLst>
                          </a:custGeom>
                          <a:ln w="12158" cap="flat">
                            <a:custDash>
                              <a:ds d="382924" sp="287193"/>
                            </a:custDash>
                            <a:round/>
                          </a:ln>
                        </wps:spPr>
                        <wps:style>
                          <a:lnRef idx="1">
                            <a:srgbClr val="000000"/>
                          </a:lnRef>
                          <a:fillRef idx="0">
                            <a:srgbClr val="000000">
                              <a:alpha val="0"/>
                            </a:srgbClr>
                          </a:fillRef>
                          <a:effectRef idx="0">
                            <a:scrgbClr r="0" g="0" b="0"/>
                          </a:effectRef>
                          <a:fontRef idx="none"/>
                        </wps:style>
                        <wps:bodyPr/>
                      </wps:wsp>
                      <wps:wsp>
                        <wps:cNvPr id="18749" name="Rectangle 18749"/>
                        <wps:cNvSpPr/>
                        <wps:spPr>
                          <a:xfrm>
                            <a:off x="1875225" y="1322526"/>
                            <a:ext cx="1586027" cy="267402"/>
                          </a:xfrm>
                          <a:prstGeom prst="rect">
                            <a:avLst/>
                          </a:prstGeom>
                          <a:ln>
                            <a:noFill/>
                          </a:ln>
                        </wps:spPr>
                        <wps:txbx>
                          <w:txbxContent>
                            <w:p w14:paraId="57E7EEF8" w14:textId="77777777" w:rsidR="00C4347D" w:rsidRDefault="00B91993">
                              <w:pPr>
                                <w:spacing w:after="160" w:line="259" w:lineRule="auto"/>
                                <w:ind w:left="0" w:right="0" w:firstLine="0"/>
                                <w:jc w:val="left"/>
                              </w:pPr>
                              <w:r>
                                <w:rPr>
                                  <w:rFonts w:ascii="Arial" w:eastAsia="Arial" w:hAnsi="Arial" w:cs="Arial"/>
                                  <w:b/>
                                  <w:bCs/>
                                  <w:sz w:val="22"/>
                                  <w:lang w:val="sv"/>
                                </w:rPr>
                                <w:t>Delanläggning B</w:t>
                              </w:r>
                            </w:p>
                          </w:txbxContent>
                        </wps:txbx>
                        <wps:bodyPr horzOverflow="overflow" vert="horz" lIns="0" tIns="0" rIns="0" bIns="0" rtlCol="0">
                          <a:noAutofit/>
                        </wps:bodyPr>
                      </wps:wsp>
                      <wps:wsp>
                        <wps:cNvPr id="18750" name="Shape 18750"/>
                        <wps:cNvSpPr/>
                        <wps:spPr>
                          <a:xfrm>
                            <a:off x="2282832" y="711366"/>
                            <a:ext cx="464806" cy="512927"/>
                          </a:xfrm>
                          <a:custGeom>
                            <a:avLst/>
                            <a:gdLst/>
                            <a:ahLst/>
                            <a:cxnLst/>
                            <a:rect l="0" t="0" r="0" b="0"/>
                            <a:pathLst>
                              <a:path w="464806" h="512927">
                                <a:moveTo>
                                  <a:pt x="116201" y="0"/>
                                </a:moveTo>
                                <a:lnTo>
                                  <a:pt x="348605" y="0"/>
                                </a:lnTo>
                                <a:lnTo>
                                  <a:pt x="348605" y="280332"/>
                                </a:lnTo>
                                <a:lnTo>
                                  <a:pt x="464806" y="280332"/>
                                </a:lnTo>
                                <a:lnTo>
                                  <a:pt x="232403" y="512927"/>
                                </a:lnTo>
                                <a:lnTo>
                                  <a:pt x="0" y="280332"/>
                                </a:lnTo>
                                <a:lnTo>
                                  <a:pt x="116201" y="280332"/>
                                </a:lnTo>
                                <a:lnTo>
                                  <a:pt x="116201" y="0"/>
                                </a:lnTo>
                                <a:close/>
                              </a:path>
                            </a:pathLst>
                          </a:custGeom>
                          <a:ln w="0" cap="flat">
                            <a:miter lim="127000"/>
                          </a:ln>
                        </wps:spPr>
                        <wps:style>
                          <a:lnRef idx="0">
                            <a:srgbClr val="000000">
                              <a:alpha val="0"/>
                            </a:srgbClr>
                          </a:lnRef>
                          <a:fillRef idx="1">
                            <a:srgbClr val="025277"/>
                          </a:fillRef>
                          <a:effectRef idx="0">
                            <a:scrgbClr r="0" g="0" b="0"/>
                          </a:effectRef>
                          <a:fontRef idx="none"/>
                        </wps:style>
                        <wps:bodyPr/>
                      </wps:wsp>
                      <wps:wsp>
                        <wps:cNvPr id="18751" name="Shape 18751"/>
                        <wps:cNvSpPr/>
                        <wps:spPr>
                          <a:xfrm>
                            <a:off x="2282832" y="711366"/>
                            <a:ext cx="464806" cy="512927"/>
                          </a:xfrm>
                          <a:custGeom>
                            <a:avLst/>
                            <a:gdLst/>
                            <a:ahLst/>
                            <a:cxnLst/>
                            <a:rect l="0" t="0" r="0" b="0"/>
                            <a:pathLst>
                              <a:path w="464806" h="512927">
                                <a:moveTo>
                                  <a:pt x="348605" y="0"/>
                                </a:moveTo>
                                <a:lnTo>
                                  <a:pt x="348605" y="280332"/>
                                </a:lnTo>
                                <a:lnTo>
                                  <a:pt x="464806" y="280332"/>
                                </a:lnTo>
                                <a:lnTo>
                                  <a:pt x="232403" y="512927"/>
                                </a:lnTo>
                                <a:lnTo>
                                  <a:pt x="0" y="280332"/>
                                </a:lnTo>
                                <a:lnTo>
                                  <a:pt x="116201" y="280332"/>
                                </a:lnTo>
                                <a:lnTo>
                                  <a:pt x="116201" y="0"/>
                                </a:lnTo>
                                <a:lnTo>
                                  <a:pt x="348605" y="0"/>
                                </a:lnTo>
                                <a:close/>
                              </a:path>
                            </a:pathLst>
                          </a:custGeom>
                          <a:ln w="0" cap="flat">
                            <a:miter lim="101600"/>
                          </a:ln>
                        </wps:spPr>
                        <wps:style>
                          <a:lnRef idx="1">
                            <a:srgbClr val="01293B"/>
                          </a:lnRef>
                          <a:fillRef idx="0">
                            <a:srgbClr val="000000">
                              <a:alpha val="0"/>
                            </a:srgbClr>
                          </a:fillRef>
                          <a:effectRef idx="0">
                            <a:scrgbClr r="0" g="0" b="0"/>
                          </a:effectRef>
                          <a:fontRef idx="none"/>
                        </wps:style>
                        <wps:bodyPr/>
                      </wps:wsp>
                      <wps:wsp>
                        <wps:cNvPr id="18752" name="Rectangle 18752"/>
                        <wps:cNvSpPr/>
                        <wps:spPr>
                          <a:xfrm rot="5399999">
                            <a:off x="2267844" y="868584"/>
                            <a:ext cx="425405" cy="236894"/>
                          </a:xfrm>
                          <a:prstGeom prst="rect">
                            <a:avLst/>
                          </a:prstGeom>
                          <a:ln>
                            <a:noFill/>
                          </a:ln>
                        </wps:spPr>
                        <wps:txbx>
                          <w:txbxContent>
                            <w:p w14:paraId="3B0512D7" w14:textId="77777777" w:rsidR="00C4347D" w:rsidRDefault="00B91993">
                              <w:pPr>
                                <w:spacing w:after="160" w:line="259" w:lineRule="auto"/>
                                <w:ind w:left="0" w:right="0" w:firstLine="0"/>
                                <w:jc w:val="left"/>
                              </w:pPr>
                              <w:r>
                                <w:rPr>
                                  <w:rFonts w:ascii="Arial" w:eastAsia="Arial" w:hAnsi="Arial" w:cs="Arial"/>
                                  <w:b/>
                                  <w:bCs/>
                                  <w:color w:val="FFFFFF"/>
                                  <w:sz w:val="20"/>
                                  <w:lang w:val="sv"/>
                                </w:rPr>
                                <w:t>Värme</w:t>
                              </w:r>
                            </w:p>
                          </w:txbxContent>
                        </wps:txbx>
                        <wps:bodyPr horzOverflow="overflow" vert="horz" lIns="0" tIns="0" rIns="0" bIns="0" rtlCol="0">
                          <a:noAutofit/>
                        </wps:bodyPr>
                      </wps:wsp>
                      <wps:wsp>
                        <wps:cNvPr id="18753" name="Shape 18753"/>
                        <wps:cNvSpPr/>
                        <wps:spPr>
                          <a:xfrm>
                            <a:off x="2853316" y="1018376"/>
                            <a:ext cx="707022" cy="397808"/>
                          </a:xfrm>
                          <a:custGeom>
                            <a:avLst/>
                            <a:gdLst/>
                            <a:ahLst/>
                            <a:cxnLst/>
                            <a:rect l="0" t="0" r="0" b="0"/>
                            <a:pathLst>
                              <a:path w="707022" h="397808">
                                <a:moveTo>
                                  <a:pt x="508289" y="0"/>
                                </a:moveTo>
                                <a:lnTo>
                                  <a:pt x="707022" y="198904"/>
                                </a:lnTo>
                                <a:lnTo>
                                  <a:pt x="508289" y="397808"/>
                                </a:lnTo>
                                <a:lnTo>
                                  <a:pt x="508289" y="298355"/>
                                </a:lnTo>
                                <a:lnTo>
                                  <a:pt x="0" y="298355"/>
                                </a:lnTo>
                                <a:lnTo>
                                  <a:pt x="0" y="99452"/>
                                </a:lnTo>
                                <a:lnTo>
                                  <a:pt x="508289" y="99452"/>
                                </a:lnTo>
                                <a:lnTo>
                                  <a:pt x="508289" y="0"/>
                                </a:lnTo>
                                <a:close/>
                              </a:path>
                            </a:pathLst>
                          </a:custGeom>
                          <a:ln w="0" cap="flat">
                            <a:miter lim="127000"/>
                          </a:ln>
                        </wps:spPr>
                        <wps:style>
                          <a:lnRef idx="0">
                            <a:srgbClr val="000000">
                              <a:alpha val="0"/>
                            </a:srgbClr>
                          </a:lnRef>
                          <a:fillRef idx="1">
                            <a:srgbClr val="00A2DA"/>
                          </a:fillRef>
                          <a:effectRef idx="0">
                            <a:scrgbClr r="0" g="0" b="0"/>
                          </a:effectRef>
                          <a:fontRef idx="none"/>
                        </wps:style>
                        <wps:bodyPr/>
                      </wps:wsp>
                      <wps:wsp>
                        <wps:cNvPr id="18754" name="Shape 18754"/>
                        <wps:cNvSpPr/>
                        <wps:spPr>
                          <a:xfrm>
                            <a:off x="2853316" y="1018376"/>
                            <a:ext cx="707022" cy="397808"/>
                          </a:xfrm>
                          <a:custGeom>
                            <a:avLst/>
                            <a:gdLst/>
                            <a:ahLst/>
                            <a:cxnLst/>
                            <a:rect l="0" t="0" r="0" b="0"/>
                            <a:pathLst>
                              <a:path w="707022" h="397808">
                                <a:moveTo>
                                  <a:pt x="0" y="99452"/>
                                </a:moveTo>
                                <a:lnTo>
                                  <a:pt x="508289" y="99452"/>
                                </a:lnTo>
                                <a:lnTo>
                                  <a:pt x="508289" y="0"/>
                                </a:lnTo>
                                <a:lnTo>
                                  <a:pt x="707022" y="198904"/>
                                </a:lnTo>
                                <a:lnTo>
                                  <a:pt x="508289" y="397808"/>
                                </a:lnTo>
                                <a:lnTo>
                                  <a:pt x="508289" y="298355"/>
                                </a:lnTo>
                                <a:lnTo>
                                  <a:pt x="0" y="298355"/>
                                </a:lnTo>
                                <a:lnTo>
                                  <a:pt x="0" y="99452"/>
                                </a:lnTo>
                                <a:close/>
                              </a:path>
                            </a:pathLst>
                          </a:custGeom>
                          <a:ln w="15899" cap="flat">
                            <a:miter lim="101600"/>
                          </a:ln>
                        </wps:spPr>
                        <wps:style>
                          <a:lnRef idx="1">
                            <a:srgbClr val="025277"/>
                          </a:lnRef>
                          <a:fillRef idx="0">
                            <a:srgbClr val="000000">
                              <a:alpha val="0"/>
                            </a:srgbClr>
                          </a:fillRef>
                          <a:effectRef idx="0">
                            <a:scrgbClr r="0" g="0" b="0"/>
                          </a:effectRef>
                          <a:fontRef idx="none"/>
                        </wps:style>
                        <wps:bodyPr/>
                      </wps:wsp>
                      <wps:wsp>
                        <wps:cNvPr id="18755" name="Rectangle 18755"/>
                        <wps:cNvSpPr/>
                        <wps:spPr>
                          <a:xfrm>
                            <a:off x="2932687" y="1152629"/>
                            <a:ext cx="594816" cy="178268"/>
                          </a:xfrm>
                          <a:prstGeom prst="rect">
                            <a:avLst/>
                          </a:prstGeom>
                          <a:ln>
                            <a:noFill/>
                          </a:ln>
                        </wps:spPr>
                        <wps:txbx>
                          <w:txbxContent>
                            <w:p w14:paraId="2F135C4F" w14:textId="77777777" w:rsidR="00C4347D" w:rsidRDefault="00B91993">
                              <w:pPr>
                                <w:spacing w:after="160" w:line="259" w:lineRule="auto"/>
                                <w:ind w:left="0" w:right="0" w:firstLine="0"/>
                                <w:jc w:val="left"/>
                              </w:pPr>
                              <w:r>
                                <w:rPr>
                                  <w:rFonts w:ascii="Arial" w:eastAsia="Arial" w:hAnsi="Arial" w:cs="Arial"/>
                                  <w:b/>
                                  <w:bCs/>
                                  <w:color w:val="FFFFFF"/>
                                  <w:sz w:val="15"/>
                                  <w:lang w:val="sv"/>
                                </w:rPr>
                                <w:t>Produkt B</w:t>
                              </w:r>
                            </w:p>
                          </w:txbxContent>
                        </wps:txbx>
                        <wps:bodyPr horzOverflow="overflow" vert="horz" lIns="0" tIns="0" rIns="0" bIns="0" rtlCol="0">
                          <a:noAutofit/>
                        </wps:bodyPr>
                      </wps:wsp>
                      <wps:wsp>
                        <wps:cNvPr id="18756" name="Shape 18756"/>
                        <wps:cNvSpPr/>
                        <wps:spPr>
                          <a:xfrm>
                            <a:off x="1229797" y="410907"/>
                            <a:ext cx="662132" cy="464264"/>
                          </a:xfrm>
                          <a:custGeom>
                            <a:avLst/>
                            <a:gdLst/>
                            <a:ahLst/>
                            <a:cxnLst/>
                            <a:rect l="0" t="0" r="0" b="0"/>
                            <a:pathLst>
                              <a:path w="662132" h="464264">
                                <a:moveTo>
                                  <a:pt x="430199" y="0"/>
                                </a:moveTo>
                                <a:lnTo>
                                  <a:pt x="662132" y="232132"/>
                                </a:lnTo>
                                <a:lnTo>
                                  <a:pt x="430199" y="464264"/>
                                </a:lnTo>
                                <a:lnTo>
                                  <a:pt x="430199" y="348198"/>
                                </a:lnTo>
                                <a:lnTo>
                                  <a:pt x="0" y="348198"/>
                                </a:lnTo>
                                <a:lnTo>
                                  <a:pt x="0" y="116066"/>
                                </a:lnTo>
                                <a:lnTo>
                                  <a:pt x="430199" y="116066"/>
                                </a:lnTo>
                                <a:lnTo>
                                  <a:pt x="430199"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8757" name="Shape 18757"/>
                        <wps:cNvSpPr/>
                        <wps:spPr>
                          <a:xfrm>
                            <a:off x="1229797" y="410907"/>
                            <a:ext cx="662132" cy="464264"/>
                          </a:xfrm>
                          <a:custGeom>
                            <a:avLst/>
                            <a:gdLst/>
                            <a:ahLst/>
                            <a:cxnLst/>
                            <a:rect l="0" t="0" r="0" b="0"/>
                            <a:pathLst>
                              <a:path w="662132" h="464264">
                                <a:moveTo>
                                  <a:pt x="0" y="116066"/>
                                </a:moveTo>
                                <a:lnTo>
                                  <a:pt x="430199" y="116066"/>
                                </a:lnTo>
                                <a:lnTo>
                                  <a:pt x="430199" y="0"/>
                                </a:lnTo>
                                <a:lnTo>
                                  <a:pt x="662132" y="232132"/>
                                </a:lnTo>
                                <a:lnTo>
                                  <a:pt x="430199" y="464264"/>
                                </a:lnTo>
                                <a:lnTo>
                                  <a:pt x="430199" y="348198"/>
                                </a:lnTo>
                                <a:lnTo>
                                  <a:pt x="0" y="348198"/>
                                </a:lnTo>
                                <a:lnTo>
                                  <a:pt x="0" y="116066"/>
                                </a:lnTo>
                                <a:close/>
                              </a:path>
                            </a:pathLst>
                          </a:custGeom>
                          <a:ln w="15899" cap="flat">
                            <a:miter lim="101600"/>
                          </a:ln>
                        </wps:spPr>
                        <wps:style>
                          <a:lnRef idx="1">
                            <a:srgbClr val="5C8B8B"/>
                          </a:lnRef>
                          <a:fillRef idx="0">
                            <a:srgbClr val="000000">
                              <a:alpha val="0"/>
                            </a:srgbClr>
                          </a:fillRef>
                          <a:effectRef idx="0">
                            <a:scrgbClr r="0" g="0" b="0"/>
                          </a:effectRef>
                          <a:fontRef idx="none"/>
                        </wps:style>
                        <wps:bodyPr/>
                      </wps:wsp>
                      <wps:wsp>
                        <wps:cNvPr id="18758" name="Rectangle 18758"/>
                        <wps:cNvSpPr/>
                        <wps:spPr>
                          <a:xfrm>
                            <a:off x="1351549" y="557951"/>
                            <a:ext cx="479442" cy="237098"/>
                          </a:xfrm>
                          <a:prstGeom prst="rect">
                            <a:avLst/>
                          </a:prstGeom>
                          <a:ln>
                            <a:noFill/>
                          </a:ln>
                        </wps:spPr>
                        <wps:txbx>
                          <w:txbxContent>
                            <w:p w14:paraId="02FF644F" w14:textId="77777777" w:rsidR="00C4347D" w:rsidRDefault="00B91993">
                              <w:pPr>
                                <w:spacing w:after="160" w:line="259" w:lineRule="auto"/>
                                <w:ind w:left="0" w:right="0" w:firstLine="0"/>
                                <w:jc w:val="left"/>
                              </w:pPr>
                              <w:r>
                                <w:rPr>
                                  <w:rFonts w:ascii="Arial" w:eastAsia="Arial" w:hAnsi="Arial" w:cs="Arial"/>
                                  <w:b/>
                                  <w:bCs/>
                                  <w:sz w:val="20"/>
                                  <w:lang w:val="sv"/>
                                </w:rPr>
                                <w:t>Bränsle</w:t>
                              </w:r>
                            </w:p>
                          </w:txbxContent>
                        </wps:txbx>
                        <wps:bodyPr horzOverflow="overflow" vert="horz" lIns="0" tIns="0" rIns="0" bIns="0" rtlCol="0">
                          <a:noAutofit/>
                        </wps:bodyPr>
                      </wps:wsp>
                      <wps:wsp>
                        <wps:cNvPr id="18759" name="Rectangle 18759"/>
                        <wps:cNvSpPr/>
                        <wps:spPr>
                          <a:xfrm>
                            <a:off x="1606967" y="631449"/>
                            <a:ext cx="61566" cy="158658"/>
                          </a:xfrm>
                          <a:prstGeom prst="rect">
                            <a:avLst/>
                          </a:prstGeom>
                          <a:ln>
                            <a:noFill/>
                          </a:ln>
                        </wps:spPr>
                        <wps:txbx>
                          <w:txbxContent>
                            <w:p w14:paraId="196EC610" w14:textId="77777777" w:rsidR="00C4347D" w:rsidRDefault="00B91993">
                              <w:pPr>
                                <w:spacing w:after="160" w:line="259" w:lineRule="auto"/>
                                <w:ind w:left="0" w:right="0" w:firstLine="0"/>
                                <w:jc w:val="left"/>
                              </w:pPr>
                              <w:r>
                                <w:rPr>
                                  <w:rFonts w:ascii="Arial" w:eastAsia="Arial" w:hAnsi="Arial" w:cs="Arial"/>
                                  <w:b/>
                                  <w:bCs/>
                                  <w:sz w:val="13"/>
                                  <w:lang w:val="sv"/>
                                </w:rPr>
                                <w:t>1</w:t>
                              </w:r>
                            </w:p>
                          </w:txbxContent>
                        </wps:txbx>
                        <wps:bodyPr horzOverflow="overflow" vert="horz" lIns="0" tIns="0" rIns="0" bIns="0" rtlCol="0">
                          <a:noAutofit/>
                        </wps:bodyPr>
                      </wps:wsp>
                      <wps:wsp>
                        <wps:cNvPr id="18760" name="Shape 18760"/>
                        <wps:cNvSpPr/>
                        <wps:spPr>
                          <a:xfrm>
                            <a:off x="0" y="0"/>
                            <a:ext cx="3584653" cy="1712898"/>
                          </a:xfrm>
                          <a:custGeom>
                            <a:avLst/>
                            <a:gdLst/>
                            <a:ahLst/>
                            <a:cxnLst/>
                            <a:rect l="0" t="0" r="0" b="0"/>
                            <a:pathLst>
                              <a:path w="3584653" h="1712898">
                                <a:moveTo>
                                  <a:pt x="0" y="0"/>
                                </a:moveTo>
                                <a:lnTo>
                                  <a:pt x="3584653" y="0"/>
                                </a:lnTo>
                                <a:lnTo>
                                  <a:pt x="3584653" y="1712898"/>
                                </a:lnTo>
                                <a:lnTo>
                                  <a:pt x="0" y="1712898"/>
                                </a:lnTo>
                                <a:close/>
                              </a:path>
                            </a:pathLst>
                          </a:custGeom>
                          <a:ln w="12158" cap="flat">
                            <a:round/>
                          </a:ln>
                        </wps:spPr>
                        <wps:style>
                          <a:lnRef idx="1">
                            <a:srgbClr val="000000"/>
                          </a:lnRef>
                          <a:fillRef idx="0">
                            <a:srgbClr val="000000">
                              <a:alpha val="0"/>
                            </a:srgbClr>
                          </a:fillRef>
                          <a:effectRef idx="0">
                            <a:scrgbClr r="0" g="0" b="0"/>
                          </a:effectRef>
                          <a:fontRef idx="none"/>
                        </wps:style>
                        <wps:bodyPr/>
                      </wps:wsp>
                      <wps:wsp>
                        <wps:cNvPr id="18762" name="Rectangle 18762"/>
                        <wps:cNvSpPr/>
                        <wps:spPr>
                          <a:xfrm>
                            <a:off x="103805" y="45006"/>
                            <a:ext cx="1272723" cy="356537"/>
                          </a:xfrm>
                          <a:prstGeom prst="rect">
                            <a:avLst/>
                          </a:prstGeom>
                          <a:ln>
                            <a:noFill/>
                          </a:ln>
                        </wps:spPr>
                        <wps:txbx>
                          <w:txbxContent>
                            <w:p w14:paraId="26EA59A3" w14:textId="77777777" w:rsidR="00C4347D" w:rsidRDefault="00B91993">
                              <w:pPr>
                                <w:spacing w:after="160" w:line="259" w:lineRule="auto"/>
                                <w:ind w:left="0" w:right="0" w:firstLine="0"/>
                                <w:jc w:val="left"/>
                              </w:pPr>
                              <w:r>
                                <w:rPr>
                                  <w:rFonts w:ascii="Arial" w:eastAsia="Arial" w:hAnsi="Arial" w:cs="Arial"/>
                                  <w:b/>
                                  <w:bCs/>
                                  <w:sz w:val="29"/>
                                  <w:shd w:val="clear" w:color="auto" w:fill="FFFFFF"/>
                                  <w:lang w:val="sv"/>
                                </w:rPr>
                                <w:t>Fall MH-3</w:t>
                              </w:r>
                            </w:p>
                          </w:txbxContent>
                        </wps:txbx>
                        <wps:bodyPr horzOverflow="overflow" vert="horz" lIns="0" tIns="0" rIns="0" bIns="0" rtlCol="0">
                          <a:noAutofit/>
                        </wps:bodyPr>
                      </wps:wsp>
                    </wpg:wgp>
                  </a:graphicData>
                </a:graphic>
              </wp:inline>
            </w:drawing>
          </mc:Choice>
          <mc:Fallback>
            <w:pict>
              <v:group w14:anchorId="292095C1" id="Group 146202" o:spid="_x0000_s1689" style="width:305.9pt;height:142.5pt;mso-position-horizontal-relative:char;mso-position-vertical-relative:line" coordsize="38852,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">
                <v:rect id="Rectangle 18709" o:spid="_x0000_s1690" style="position:absolute;left:35923;top:1603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" filled="f" stroked="f">
                  <v:textbox inset="0,0,0,0">
                    <w:txbxContent>
                      <w:p w14:paraId="2504C7D9" w14:textId="77777777" w:rsidR="00C4347D" w:rsidRDefault="00B91993">
                        <w:pPr>
                          <w:spacing w:after="160" w:line="259" w:lineRule="auto"/>
                          <w:ind w:left="0" w:right="0" w:firstLine="0"/>
                          <w:jc w:val="left"/>
                        </w:pPr>
                        <w:r>
                          <w:rPr>
                            <w:i/>
                            <w:iCs/>
                            <w:lang w:val="sv"/>
                          </w:rPr>
                          <w:t xml:space="preserve"> </w:t>
                        </w:r>
                      </w:p>
                    </w:txbxContent>
                  </v:textbox>
                </v:rect>
                <v:shape id="Shape 18739" o:spid="_x0000_s1691" style="position:absolute;left:14635;top:992;width:19902;height:15135;visibility:visible;mso-wrap-style:square;v-text-anchor:top" coordsize="1990124,151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" path="m,l1990124,r,1513534l,1513534,,xe" filled="f" strokecolor="#00a2da" strokeweight=".33772mm">
                  <v:path arrowok="t" textboxrect="0,0,1990124,1513534"/>
                </v:shape>
                <v:rect id="Rectangle 18740" o:spid="_x0000_s1692" style="position:absolute;left:18424;top:1155;width:20428;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" filled="f" stroked="f">
                  <v:textbox inset="0,0,0,0">
                    <w:txbxContent>
                      <w:p w14:paraId="43F9A2EB" w14:textId="77777777" w:rsidR="00C4347D" w:rsidRDefault="00B91993">
                        <w:pPr>
                          <w:spacing w:after="160" w:line="259" w:lineRule="auto"/>
                          <w:ind w:left="0" w:right="0" w:firstLine="0"/>
                          <w:jc w:val="left"/>
                        </w:pPr>
                        <w:r>
                          <w:rPr>
                            <w:rFonts w:ascii="Arial" w:eastAsia="Arial" w:hAnsi="Arial" w:cs="Arial"/>
                            <w:b/>
                            <w:bCs/>
                            <w:color w:val="00A2DA"/>
                            <w:sz w:val="22"/>
                            <w:lang w:val="sv"/>
                          </w:rPr>
                          <w:t>Anläggningsgränser</w:t>
                        </w:r>
                      </w:p>
                    </w:txbxContent>
                  </v:textbox>
                </v:rect>
                <v:shape id="Shape 155780" o:spid="_x0000_s1693" style="position:absolute;left:18255;top:3809;width:13252;height:5242;visibility:visible;mso-wrap-style:square;v-text-anchor:top" coordsize="1325204,52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" path="m,l1325204,r,524165l,524165,,e" fillcolor="#e4f1f1" stroked="f" strokeweight="0">
                  <v:stroke miterlimit="83231f" joinstyle="miter"/>
                  <v:path arrowok="t" textboxrect="0,0,1325204,524165"/>
                </v:shape>
                <v:shape id="Shape 18742" o:spid="_x0000_s1694" style="position:absolute;left:18255;top:3809;width:13252;height:5242;visibility:visible;mso-wrap-style:square;v-text-anchor:top" coordsize="1325204,52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" path="m,l1325204,r,524165l,524165,,xe" filled="f" strokeweight=".33772mm">
                  <v:path arrowok="t" textboxrect="0,0,1325204,524165"/>
                </v:shape>
                <v:rect id="Rectangle 18743" o:spid="_x0000_s1695" style="position:absolute;left:18747;top:4061;width:15785;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" filled="f" stroked="f">
                  <v:textbox inset="0,0,0,0">
                    <w:txbxContent>
                      <w:p w14:paraId="29B670C1" w14:textId="77777777" w:rsidR="00C4347D" w:rsidRDefault="00B91993">
                        <w:pPr>
                          <w:spacing w:after="160" w:line="259" w:lineRule="auto"/>
                          <w:ind w:left="0" w:right="0" w:firstLine="0"/>
                          <w:jc w:val="left"/>
                        </w:pPr>
                        <w:r>
                          <w:rPr>
                            <w:rFonts w:ascii="Arial" w:eastAsia="Arial" w:hAnsi="Arial" w:cs="Arial"/>
                            <w:b/>
                            <w:bCs/>
                            <w:sz w:val="22"/>
                            <w:lang w:val="sv"/>
                          </w:rPr>
                          <w:t>Delanläggning A</w:t>
                        </w:r>
                      </w:p>
                    </w:txbxContent>
                  </v:textbox>
                </v:rect>
                <v:shape id="Shape 18744" o:spid="_x0000_s1696" style="position:absolute;left:28458;top:5035;width:7070;height:3978;visibility:visible;mso-wrap-style:square;v-text-anchor:top" coordsize="707022,39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" path="m508289,l707022,198904,508289,397808r,-99453l,298355,,99452r508289,l508289,xe" fillcolor="#00a2da" stroked="f" strokeweight="0">
                  <v:stroke miterlimit="83231f" joinstyle="miter"/>
                  <v:path arrowok="t" textboxrect="0,0,707022,397808"/>
                </v:shape>
                <v:shape id="Shape 18745" o:spid="_x0000_s1697" style="position:absolute;left:28458;top:5035;width:7070;height:3978;visibility:visible;mso-wrap-style:square;v-text-anchor:top" coordsize="707022,39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" path="m,99452r508289,l508289,,707022,198904,508289,397808r,-99453l,298355,,99452xe" filled="f" strokecolor="#025277" strokeweight=".44164mm">
                  <v:stroke miterlimit="66585f" joinstyle="miter"/>
                  <v:path arrowok="t" textboxrect="0,0,707022,397808"/>
                </v:shape>
                <v:rect id="Rectangle 18746" o:spid="_x0000_s1698" style="position:absolute;left:29283;top:6379;width:591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" filled="f" stroked="f">
                  <v:textbox inset="0,0,0,0">
                    <w:txbxContent>
                      <w:p w14:paraId="2A4E088F" w14:textId="77777777" w:rsidR="00C4347D" w:rsidRDefault="00B91993">
                        <w:pPr>
                          <w:spacing w:after="160" w:line="259" w:lineRule="auto"/>
                          <w:ind w:left="0" w:right="0" w:firstLine="0"/>
                          <w:jc w:val="left"/>
                        </w:pPr>
                        <w:r>
                          <w:rPr>
                            <w:rFonts w:ascii="Arial" w:eastAsia="Arial" w:hAnsi="Arial" w:cs="Arial"/>
                            <w:b/>
                            <w:bCs/>
                            <w:color w:val="FFFFFF"/>
                            <w:sz w:val="15"/>
                            <w:lang w:val="sv"/>
                          </w:rPr>
                          <w:t>Produkt A</w:t>
                        </w:r>
                      </w:p>
                    </w:txbxContent>
                  </v:textbox>
                </v:rect>
                <v:shape id="Shape 155781" o:spid="_x0000_s1699" style="position:absolute;left:18311;top:10202;width:13261;height:5232;visibility:visible;mso-wrap-style:square;v-text-anchor:top" coordsize="1326140,5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" path="m,l1326140,r,523229l,523229,,e" fillcolor="#e4f1f1" stroked="f" strokeweight="0">
                  <v:stroke miterlimit="83231f" joinstyle="miter"/>
                  <v:path arrowok="t" textboxrect="0,0,1326140,523229"/>
                </v:shape>
                <v:shape id="Shape 18748" o:spid="_x0000_s1700" style="position:absolute;left:18311;top:10202;width:13261;height:5232;visibility:visible;mso-wrap-style:square;v-text-anchor:top" coordsize="1326140,5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" path="m,l1326140,r,523229l,523229,,xe" filled="f" strokeweight=".33772mm">
                  <v:path arrowok="t" textboxrect="0,0,1326140,523229"/>
                </v:shape>
                <v:rect id="Rectangle 18749" o:spid="_x0000_s1701" style="position:absolute;left:18752;top:13225;width:15860;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" filled="f" stroked="f">
                  <v:textbox inset="0,0,0,0">
                    <w:txbxContent>
                      <w:p w14:paraId="57E7EEF8" w14:textId="77777777" w:rsidR="00C4347D" w:rsidRDefault="00B91993">
                        <w:pPr>
                          <w:spacing w:after="160" w:line="259" w:lineRule="auto"/>
                          <w:ind w:left="0" w:right="0" w:firstLine="0"/>
                          <w:jc w:val="left"/>
                        </w:pPr>
                        <w:r>
                          <w:rPr>
                            <w:rFonts w:ascii="Arial" w:eastAsia="Arial" w:hAnsi="Arial" w:cs="Arial"/>
                            <w:b/>
                            <w:bCs/>
                            <w:sz w:val="22"/>
                            <w:lang w:val="sv"/>
                          </w:rPr>
                          <w:t>Delanläggning B</w:t>
                        </w:r>
                      </w:p>
                    </w:txbxContent>
                  </v:textbox>
                </v:rect>
                <v:shape id="Shape 18750" o:spid="_x0000_s1702" style="position:absolute;left:22828;top:7113;width:4648;height:5129;visibility:visible;mso-wrap-style:square;v-text-anchor:top" coordsize="464806,51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" path="m116201,l348605,r,280332l464806,280332,232403,512927,,280332r116201,l116201,xe" fillcolor="#025277" stroked="f" strokeweight="0">
                  <v:stroke miterlimit="83231f" joinstyle="miter"/>
                  <v:path arrowok="t" textboxrect="0,0,464806,512927"/>
                </v:shape>
                <v:shape id="Shape 18751" o:spid="_x0000_s1703" style="position:absolute;left:22828;top:7113;width:4648;height:5129;visibility:visible;mso-wrap-style:square;v-text-anchor:top" coordsize="464806,51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" path="m348605,r,280332l464806,280332,232403,512927,,280332r116201,l116201,,348605,xe" filled="f" strokecolor="#01293b" strokeweight="0">
                  <v:stroke miterlimit="66585f" joinstyle="miter"/>
                  <v:path arrowok="t" textboxrect="0,0,464806,512927"/>
                </v:shape>
                <v:rect id="Rectangle 18752" o:spid="_x0000_s1704" style="position:absolute;left:22678;top:8686;width:4254;height:236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" filled="f" stroked="f">
                  <v:textbox inset="0,0,0,0">
                    <w:txbxContent>
                      <w:p w14:paraId="3B0512D7" w14:textId="77777777" w:rsidR="00C4347D" w:rsidRDefault="00B91993">
                        <w:pPr>
                          <w:spacing w:after="160" w:line="259" w:lineRule="auto"/>
                          <w:ind w:left="0" w:right="0" w:firstLine="0"/>
                          <w:jc w:val="left"/>
                        </w:pPr>
                        <w:r>
                          <w:rPr>
                            <w:rFonts w:ascii="Arial" w:eastAsia="Arial" w:hAnsi="Arial" w:cs="Arial"/>
                            <w:b/>
                            <w:bCs/>
                            <w:color w:val="FFFFFF"/>
                            <w:sz w:val="20"/>
                            <w:lang w:val="sv"/>
                          </w:rPr>
                          <w:t>Värme</w:t>
                        </w:r>
                      </w:p>
                    </w:txbxContent>
                  </v:textbox>
                </v:rect>
                <v:shape id="Shape 18753" o:spid="_x0000_s1705" style="position:absolute;left:28533;top:10183;width:7070;height:3978;visibility:visible;mso-wrap-style:square;v-text-anchor:top" coordsize="707022,39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" path="m508289,l707022,198904,508289,397808r,-99453l,298355,,99452r508289,l508289,xe" fillcolor="#00a2da" stroked="f" strokeweight="0">
                  <v:stroke miterlimit="83231f" joinstyle="miter"/>
                  <v:path arrowok="t" textboxrect="0,0,707022,397808"/>
                </v:shape>
                <v:shape id="Shape 18754" o:spid="_x0000_s1706" style="position:absolute;left:28533;top:10183;width:7070;height:3978;visibility:visible;mso-wrap-style:square;v-text-anchor:top" coordsize="707022,39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" path="m,99452r508289,l508289,,707022,198904,508289,397808r,-99453l,298355,,99452xe" filled="f" strokecolor="#025277" strokeweight=".44164mm">
                  <v:stroke miterlimit="66585f" joinstyle="miter"/>
                  <v:path arrowok="t" textboxrect="0,0,707022,397808"/>
                </v:shape>
                <v:rect id="Rectangle 18755" o:spid="_x0000_s1707" style="position:absolute;left:29326;top:11526;width:5949;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" filled="f" stroked="f">
                  <v:textbox inset="0,0,0,0">
                    <w:txbxContent>
                      <w:p w14:paraId="2F135C4F" w14:textId="77777777" w:rsidR="00C4347D" w:rsidRDefault="00B91993">
                        <w:pPr>
                          <w:spacing w:after="160" w:line="259" w:lineRule="auto"/>
                          <w:ind w:left="0" w:right="0" w:firstLine="0"/>
                          <w:jc w:val="left"/>
                        </w:pPr>
                        <w:r>
                          <w:rPr>
                            <w:rFonts w:ascii="Arial" w:eastAsia="Arial" w:hAnsi="Arial" w:cs="Arial"/>
                            <w:b/>
                            <w:bCs/>
                            <w:color w:val="FFFFFF"/>
                            <w:sz w:val="15"/>
                            <w:lang w:val="sv"/>
                          </w:rPr>
                          <w:t>Produkt B</w:t>
                        </w:r>
                      </w:p>
                    </w:txbxContent>
                  </v:textbox>
                </v:rect>
                <v:shape id="Shape 18756" o:spid="_x0000_s1708" style="position:absolute;left:12297;top:4109;width:6622;height:4642;visibility:visible;mso-wrap-style:square;v-text-anchor:top" coordsize="662132,46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" path="m430199,l662132,232132,430199,464264r,-116066l,348198,,116066r430199,l430199,xe" fillcolor="#7ebebe" stroked="f" strokeweight="0">
                  <v:stroke miterlimit="83231f" joinstyle="miter"/>
                  <v:path arrowok="t" textboxrect="0,0,662132,464264"/>
                </v:shape>
                <v:shape id="Shape 18757" o:spid="_x0000_s1709" style="position:absolute;left:12297;top:4109;width:6622;height:4642;visibility:visible;mso-wrap-style:square;v-text-anchor:top" coordsize="662132,46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" path="m,116066r430199,l430199,,662132,232132,430199,464264r,-116066l,348198,,116066xe" filled="f" strokecolor="#5c8b8b" strokeweight=".44164mm">
                  <v:stroke miterlimit="66585f" joinstyle="miter"/>
                  <v:path arrowok="t" textboxrect="0,0,662132,464264"/>
                </v:shape>
                <v:rect id="Rectangle 18758" o:spid="_x0000_s1710" style="position:absolute;left:13515;top:5579;width:4794;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" filled="f" stroked="f">
                  <v:textbox inset="0,0,0,0">
                    <w:txbxContent>
                      <w:p w14:paraId="02FF644F" w14:textId="77777777" w:rsidR="00C4347D" w:rsidRDefault="00B91993">
                        <w:pPr>
                          <w:spacing w:after="160" w:line="259" w:lineRule="auto"/>
                          <w:ind w:left="0" w:right="0" w:firstLine="0"/>
                          <w:jc w:val="left"/>
                        </w:pPr>
                        <w:r>
                          <w:rPr>
                            <w:rFonts w:ascii="Arial" w:eastAsia="Arial" w:hAnsi="Arial" w:cs="Arial"/>
                            <w:b/>
                            <w:bCs/>
                            <w:sz w:val="20"/>
                            <w:lang w:val="sv"/>
                          </w:rPr>
                          <w:t>Bränsle</w:t>
                        </w:r>
                      </w:p>
                    </w:txbxContent>
                  </v:textbox>
                </v:rect>
                <v:rect id="Rectangle 18759" o:spid="_x0000_s1711" style="position:absolute;left:16069;top:6314;width:61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" filled="f" stroked="f">
                  <v:textbox inset="0,0,0,0">
                    <w:txbxContent>
                      <w:p w14:paraId="196EC610" w14:textId="77777777" w:rsidR="00C4347D" w:rsidRDefault="00B91993">
                        <w:pPr>
                          <w:spacing w:after="160" w:line="259" w:lineRule="auto"/>
                          <w:ind w:left="0" w:right="0" w:firstLine="0"/>
                          <w:jc w:val="left"/>
                        </w:pPr>
                        <w:r>
                          <w:rPr>
                            <w:rFonts w:ascii="Arial" w:eastAsia="Arial" w:hAnsi="Arial" w:cs="Arial"/>
                            <w:b/>
                            <w:bCs/>
                            <w:sz w:val="13"/>
                            <w:lang w:val="sv"/>
                          </w:rPr>
                          <w:t>1</w:t>
                        </w:r>
                      </w:p>
                    </w:txbxContent>
                  </v:textbox>
                </v:rect>
                <v:shape id="Shape 18760" o:spid="_x0000_s1712" style="position:absolute;width:35846;height:17128;visibility:visible;mso-wrap-style:square;v-text-anchor:top" coordsize="3584653,171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" path="m,l3584653,r,1712898l,1712898,,xe" filled="f" strokeweight=".33772mm">
                  <v:path arrowok="t" textboxrect="0,0,3584653,1712898"/>
                </v:shape>
                <v:rect id="Rectangle 18762" o:spid="_x0000_s1713" style="position:absolute;left:1038;top:450;width:12727;height:3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" filled="f" stroked="f">
                  <v:textbox inset="0,0,0,0">
                    <w:txbxContent>
                      <w:p w14:paraId="26EA59A3" w14:textId="77777777" w:rsidR="00C4347D" w:rsidRDefault="00B91993">
                        <w:pPr>
                          <w:spacing w:after="160" w:line="259" w:lineRule="auto"/>
                          <w:ind w:left="0" w:right="0" w:firstLine="0"/>
                          <w:jc w:val="left"/>
                        </w:pPr>
                        <w:r>
                          <w:rPr>
                            <w:rFonts w:ascii="Arial" w:eastAsia="Arial" w:hAnsi="Arial" w:cs="Arial"/>
                            <w:b/>
                            <w:bCs/>
                            <w:sz w:val="29"/>
                            <w:shd w:val="clear" w:color="auto" w:fill="FFFFFF"/>
                            <w:lang w:val="sv"/>
                          </w:rPr>
                          <w:t>Fall MH-3</w:t>
                        </w:r>
                      </w:p>
                    </w:txbxContent>
                  </v:textbox>
                </v:rect>
                <w10:anchorlock/>
              </v:group>
            </w:pict>
          </mc:Fallback>
        </mc:AlternateContent>
      </w:r>
    </w:p>
    <w:p w14:paraId="0DE7E5ED" w14:textId="77777777" w:rsidR="00C4347D" w:rsidRDefault="00B91993">
      <w:pPr>
        <w:tabs>
          <w:tab w:val="center" w:pos="3984"/>
        </w:tabs>
        <w:spacing w:after="308" w:line="249" w:lineRule="auto"/>
        <w:ind w:left="-15" w:right="0" w:firstLine="0"/>
        <w:jc w:val="left"/>
      </w:pPr>
      <w:r>
        <w:rPr>
          <w:i/>
          <w:iCs/>
          <w:sz w:val="22"/>
          <w:lang w:val="sv"/>
        </w:rPr>
        <w:t xml:space="preserve">Bild 11: </w:t>
      </w:r>
      <w:r>
        <w:rPr>
          <w:sz w:val="22"/>
          <w:lang w:val="sv"/>
        </w:rPr>
        <w:tab/>
      </w:r>
      <w:r>
        <w:rPr>
          <w:i/>
          <w:iCs/>
          <w:sz w:val="22"/>
          <w:lang w:val="sv"/>
        </w:rPr>
        <w:t xml:space="preserve">Exempelfall MH-3 om tillskrivna utsläpp (mätbar värme). </w:t>
      </w:r>
    </w:p>
    <w:p w14:paraId="146C8067" w14:textId="77777777" w:rsidR="00C4347D" w:rsidRDefault="00B91993">
      <w:pPr>
        <w:spacing w:after="96" w:line="259" w:lineRule="auto"/>
        <w:ind w:left="0" w:right="0" w:firstLine="0"/>
        <w:jc w:val="left"/>
      </w:pPr>
      <w:r>
        <w:rPr>
          <w:lang w:val="sv"/>
        </w:rPr>
        <w:t xml:space="preserve"> </w:t>
      </w:r>
    </w:p>
    <w:p w14:paraId="2186B7F3" w14:textId="77777777" w:rsidR="00C4347D" w:rsidRDefault="00B91993">
      <w:pPr>
        <w:spacing w:after="0" w:line="259" w:lineRule="auto"/>
        <w:ind w:left="0" w:right="0" w:firstLine="0"/>
        <w:jc w:val="left"/>
      </w:pPr>
      <w:r>
        <w:rPr>
          <w:lang w:val="sv"/>
        </w:rPr>
        <w:t xml:space="preserve"> </w:t>
      </w:r>
    </w:p>
    <w:p w14:paraId="484BB886" w14:textId="77777777" w:rsidR="00C4347D" w:rsidRDefault="00B91993">
      <w:pPr>
        <w:tabs>
          <w:tab w:val="center" w:pos="4152"/>
        </w:tabs>
        <w:spacing w:after="12" w:line="249" w:lineRule="auto"/>
        <w:ind w:left="-15" w:right="0" w:firstLine="0"/>
        <w:jc w:val="left"/>
      </w:pPr>
      <w:r>
        <w:rPr>
          <w:i/>
          <w:iCs/>
          <w:sz w:val="22"/>
          <w:lang w:val="sv"/>
        </w:rPr>
        <w:t xml:space="preserve">Tabell 7: </w:t>
      </w:r>
      <w:r>
        <w:rPr>
          <w:sz w:val="22"/>
          <w:lang w:val="sv"/>
        </w:rPr>
        <w:tab/>
      </w:r>
      <w:r>
        <w:rPr>
          <w:i/>
          <w:iCs/>
          <w:sz w:val="22"/>
          <w:lang w:val="sv"/>
        </w:rPr>
        <w:t xml:space="preserve">Beräkning av tillskrivning av utsläpp för fall MH-3 (mätbar värme) </w:t>
      </w:r>
    </w:p>
    <w:tbl>
      <w:tblPr>
        <w:tblStyle w:val="TableGrid"/>
        <w:tblW w:w="9070" w:type="dxa"/>
        <w:tblInd w:w="6" w:type="dxa"/>
        <w:tblCellMar>
          <w:top w:w="99" w:type="dxa"/>
          <w:left w:w="220" w:type="dxa"/>
          <w:right w:w="115" w:type="dxa"/>
        </w:tblCellMar>
        <w:tblLook w:val="04A0" w:firstRow="1" w:lastRow="0" w:firstColumn="1" w:lastColumn="0" w:noHBand="0" w:noVBand="1"/>
      </w:tblPr>
      <w:tblGrid>
        <w:gridCol w:w="3083"/>
        <w:gridCol w:w="2993"/>
        <w:gridCol w:w="2994"/>
      </w:tblGrid>
      <w:tr w:rsidR="00C4347D" w14:paraId="1B865FB9" w14:textId="77777777">
        <w:trPr>
          <w:trHeight w:val="328"/>
        </w:trPr>
        <w:tc>
          <w:tcPr>
            <w:tcW w:w="3083" w:type="dxa"/>
            <w:tcBorders>
              <w:top w:val="single" w:sz="4" w:space="0" w:color="000000"/>
              <w:left w:val="single" w:sz="4" w:space="0" w:color="000000"/>
              <w:bottom w:val="single" w:sz="4" w:space="0" w:color="000000"/>
              <w:right w:val="single" w:sz="4" w:space="0" w:color="000000"/>
            </w:tcBorders>
            <w:shd w:val="clear" w:color="auto" w:fill="BEDFDF"/>
          </w:tcPr>
          <w:p w14:paraId="1BF2BEF4" w14:textId="77777777" w:rsidR="00C4347D" w:rsidRDefault="00B91993">
            <w:pPr>
              <w:spacing w:after="0" w:line="259" w:lineRule="auto"/>
              <w:ind w:left="0" w:right="0" w:firstLine="0"/>
              <w:jc w:val="left"/>
            </w:pPr>
            <w:r>
              <w:rPr>
                <w:b/>
                <w:bCs/>
                <w:sz w:val="18"/>
                <w:lang w:val="sv"/>
              </w:rPr>
              <w:t xml:space="preserve">Tillskrivna utsläpp  </w:t>
            </w:r>
          </w:p>
        </w:tc>
        <w:tc>
          <w:tcPr>
            <w:tcW w:w="2993" w:type="dxa"/>
            <w:tcBorders>
              <w:top w:val="single" w:sz="4" w:space="0" w:color="000000"/>
              <w:left w:val="single" w:sz="4" w:space="0" w:color="000000"/>
              <w:bottom w:val="single" w:sz="4" w:space="0" w:color="000000"/>
              <w:right w:val="single" w:sz="4" w:space="0" w:color="000000"/>
            </w:tcBorders>
            <w:shd w:val="clear" w:color="auto" w:fill="BEDFDF"/>
          </w:tcPr>
          <w:p w14:paraId="4A945B0D" w14:textId="77777777" w:rsidR="00C4347D" w:rsidRDefault="00B91993">
            <w:pPr>
              <w:spacing w:after="0" w:line="259" w:lineRule="auto"/>
              <w:ind w:left="7" w:right="0" w:firstLine="0"/>
              <w:jc w:val="center"/>
            </w:pPr>
            <w:r>
              <w:rPr>
                <w:b/>
                <w:bCs/>
                <w:sz w:val="18"/>
                <w:lang w:val="sv"/>
              </w:rPr>
              <w:t xml:space="preserve">Del A </w:t>
            </w:r>
          </w:p>
        </w:tc>
        <w:tc>
          <w:tcPr>
            <w:tcW w:w="2994" w:type="dxa"/>
            <w:tcBorders>
              <w:top w:val="single" w:sz="4" w:space="0" w:color="000000"/>
              <w:left w:val="single" w:sz="4" w:space="0" w:color="000000"/>
              <w:bottom w:val="single" w:sz="4" w:space="0" w:color="000000"/>
              <w:right w:val="single" w:sz="4" w:space="0" w:color="000000"/>
            </w:tcBorders>
            <w:shd w:val="clear" w:color="auto" w:fill="BEDFDF"/>
          </w:tcPr>
          <w:p w14:paraId="3875D558" w14:textId="77777777" w:rsidR="00C4347D" w:rsidRDefault="00B91993">
            <w:pPr>
              <w:spacing w:after="0" w:line="259" w:lineRule="auto"/>
              <w:ind w:left="3" w:right="0" w:firstLine="0"/>
              <w:jc w:val="center"/>
            </w:pPr>
            <w:r>
              <w:rPr>
                <w:b/>
                <w:bCs/>
                <w:sz w:val="18"/>
                <w:lang w:val="sv"/>
              </w:rPr>
              <w:t xml:space="preserve">Del A </w:t>
            </w:r>
          </w:p>
        </w:tc>
      </w:tr>
      <w:tr w:rsidR="00C4347D" w14:paraId="026E4816" w14:textId="77777777">
        <w:trPr>
          <w:trHeight w:val="330"/>
        </w:trPr>
        <w:tc>
          <w:tcPr>
            <w:tcW w:w="3083" w:type="dxa"/>
            <w:tcBorders>
              <w:top w:val="single" w:sz="4" w:space="0" w:color="000000"/>
              <w:left w:val="single" w:sz="4" w:space="0" w:color="000000"/>
              <w:bottom w:val="single" w:sz="4" w:space="0" w:color="000000"/>
              <w:right w:val="single" w:sz="4" w:space="0" w:color="000000"/>
            </w:tcBorders>
          </w:tcPr>
          <w:p w14:paraId="0D12EC04" w14:textId="77777777" w:rsidR="00C4347D" w:rsidRDefault="00B91993">
            <w:pPr>
              <w:spacing w:after="0" w:line="259" w:lineRule="auto"/>
              <w:ind w:left="0" w:right="0" w:firstLine="0"/>
              <w:jc w:val="left"/>
            </w:pPr>
            <w:proofErr w:type="spellStart"/>
            <w:r>
              <w:rPr>
                <w:b/>
                <w:bCs/>
                <w:i/>
                <w:iCs/>
                <w:sz w:val="18"/>
                <w:lang w:val="sv"/>
              </w:rPr>
              <w:t>DirEm</w:t>
            </w:r>
            <w:proofErr w:type="spellEnd"/>
            <w:r>
              <w:rPr>
                <w:b/>
                <w:bCs/>
                <w:i/>
                <w:iCs/>
                <w:sz w:val="18"/>
                <w:lang w:val="sv"/>
              </w:rPr>
              <w:t>*</w:t>
            </w:r>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29F50496" w14:textId="77777777" w:rsidR="00C4347D" w:rsidRDefault="00B91993">
            <w:pPr>
              <w:spacing w:after="0" w:line="259" w:lineRule="auto"/>
              <w:ind w:left="7" w:right="0" w:firstLine="0"/>
              <w:jc w:val="center"/>
            </w:pPr>
            <w:r>
              <w:rPr>
                <w:sz w:val="18"/>
                <w:lang w:val="sv"/>
              </w:rPr>
              <w:t>Fuel</w:t>
            </w:r>
            <w:r>
              <w:rPr>
                <w:sz w:val="18"/>
                <w:vertAlign w:val="subscript"/>
                <w:lang w:val="sv"/>
              </w:rPr>
              <w:t>1</w:t>
            </w:r>
            <w:r>
              <w:rPr>
                <w:sz w:val="18"/>
                <w:lang w:val="sv"/>
              </w:rPr>
              <w:t xml:space="preserve"> x EF</w:t>
            </w:r>
            <w:r>
              <w:rPr>
                <w:sz w:val="18"/>
                <w:vertAlign w:val="subscript"/>
                <w:lang w:val="sv"/>
              </w:rPr>
              <w:t>F1</w:t>
            </w:r>
            <w:r>
              <w:rPr>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tcPr>
          <w:p w14:paraId="37BDABA2" w14:textId="77777777" w:rsidR="00C4347D" w:rsidRDefault="00B91993">
            <w:pPr>
              <w:spacing w:after="0" w:line="259" w:lineRule="auto"/>
              <w:ind w:left="7" w:right="0" w:firstLine="0"/>
              <w:jc w:val="center"/>
            </w:pPr>
            <w:r>
              <w:rPr>
                <w:sz w:val="18"/>
                <w:lang w:val="sv"/>
              </w:rPr>
              <w:t xml:space="preserve">0 </w:t>
            </w:r>
          </w:p>
        </w:tc>
      </w:tr>
      <w:tr w:rsidR="00C4347D" w14:paraId="486736D3" w14:textId="77777777">
        <w:trPr>
          <w:trHeight w:val="331"/>
        </w:trPr>
        <w:tc>
          <w:tcPr>
            <w:tcW w:w="3083" w:type="dxa"/>
            <w:tcBorders>
              <w:top w:val="single" w:sz="4" w:space="0" w:color="000000"/>
              <w:left w:val="single" w:sz="4" w:space="0" w:color="000000"/>
              <w:bottom w:val="single" w:sz="4" w:space="0" w:color="000000"/>
              <w:right w:val="single" w:sz="4" w:space="0" w:color="000000"/>
            </w:tcBorders>
          </w:tcPr>
          <w:p w14:paraId="5BD02C7D" w14:textId="77777777" w:rsidR="00C4347D" w:rsidRDefault="00B91993">
            <w:pPr>
              <w:spacing w:after="0" w:line="259" w:lineRule="auto"/>
              <w:ind w:left="0" w:right="0" w:firstLine="0"/>
              <w:jc w:val="left"/>
            </w:pPr>
            <w:proofErr w:type="spellStart"/>
            <w:proofErr w:type="gramStart"/>
            <w:r>
              <w:rPr>
                <w:b/>
                <w:bCs/>
                <w:i/>
                <w:iCs/>
                <w:sz w:val="18"/>
                <w:lang w:val="sv"/>
              </w:rPr>
              <w:t>Em</w:t>
            </w:r>
            <w:r>
              <w:rPr>
                <w:b/>
                <w:bCs/>
                <w:i/>
                <w:iCs/>
                <w:sz w:val="12"/>
                <w:lang w:val="sv"/>
              </w:rPr>
              <w:t>H,import</w:t>
            </w:r>
            <w:proofErr w:type="spellEnd"/>
            <w:proofErr w:type="gramEnd"/>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5C478F9A" w14:textId="77777777" w:rsidR="00C4347D" w:rsidRDefault="00B91993">
            <w:pPr>
              <w:spacing w:after="0" w:line="259" w:lineRule="auto"/>
              <w:ind w:left="8" w:right="0" w:firstLine="0"/>
              <w:jc w:val="center"/>
            </w:pPr>
            <w:r>
              <w:rPr>
                <w:sz w:val="18"/>
                <w:lang w:val="sv"/>
              </w:rPr>
              <w:t xml:space="preserve">0 </w:t>
            </w:r>
          </w:p>
        </w:tc>
        <w:tc>
          <w:tcPr>
            <w:tcW w:w="2994" w:type="dxa"/>
            <w:tcBorders>
              <w:top w:val="single" w:sz="4" w:space="0" w:color="000000"/>
              <w:left w:val="single" w:sz="4" w:space="0" w:color="000000"/>
              <w:bottom w:val="single" w:sz="4" w:space="0" w:color="000000"/>
              <w:right w:val="single" w:sz="4" w:space="0" w:color="000000"/>
            </w:tcBorders>
          </w:tcPr>
          <w:p w14:paraId="405CEFC5" w14:textId="77777777" w:rsidR="00C4347D" w:rsidRDefault="00B91993">
            <w:pPr>
              <w:spacing w:after="0" w:line="259" w:lineRule="auto"/>
              <w:ind w:left="484" w:right="0" w:firstLine="0"/>
              <w:jc w:val="left"/>
            </w:pPr>
            <w:r>
              <w:rPr>
                <w:sz w:val="18"/>
                <w:lang w:val="sv"/>
              </w:rPr>
              <w:t xml:space="preserve">+ Heat x </w:t>
            </w:r>
            <w:proofErr w:type="spellStart"/>
            <w:r>
              <w:rPr>
                <w:sz w:val="18"/>
                <w:lang w:val="sv"/>
              </w:rPr>
              <w:t>EF</w:t>
            </w:r>
            <w:r>
              <w:rPr>
                <w:sz w:val="18"/>
                <w:vertAlign w:val="subscript"/>
                <w:lang w:val="sv"/>
              </w:rPr>
              <w:t>exported</w:t>
            </w:r>
            <w:proofErr w:type="spellEnd"/>
            <w:r>
              <w:rPr>
                <w:sz w:val="18"/>
                <w:vertAlign w:val="subscript"/>
                <w:lang w:val="sv"/>
              </w:rPr>
              <w:t xml:space="preserve"> </w:t>
            </w:r>
            <w:proofErr w:type="gramStart"/>
            <w:r>
              <w:rPr>
                <w:sz w:val="18"/>
                <w:vertAlign w:val="subscript"/>
                <w:lang w:val="sv"/>
              </w:rPr>
              <w:t>heat</w:t>
            </w:r>
            <w:r>
              <w:rPr>
                <w:sz w:val="18"/>
                <w:lang w:val="sv"/>
              </w:rPr>
              <w:t>(</w:t>
            </w:r>
            <w:proofErr w:type="gramEnd"/>
            <w:r>
              <w:rPr>
                <w:sz w:val="18"/>
                <w:lang w:val="sv"/>
              </w:rPr>
              <w:t xml:space="preserve">†) </w:t>
            </w:r>
          </w:p>
        </w:tc>
      </w:tr>
      <w:tr w:rsidR="00C4347D" w14:paraId="09EDF074" w14:textId="77777777">
        <w:trPr>
          <w:trHeight w:val="329"/>
        </w:trPr>
        <w:tc>
          <w:tcPr>
            <w:tcW w:w="3083" w:type="dxa"/>
            <w:tcBorders>
              <w:top w:val="single" w:sz="4" w:space="0" w:color="000000"/>
              <w:left w:val="single" w:sz="4" w:space="0" w:color="000000"/>
              <w:bottom w:val="single" w:sz="4" w:space="0" w:color="000000"/>
              <w:right w:val="single" w:sz="4" w:space="0" w:color="000000"/>
            </w:tcBorders>
          </w:tcPr>
          <w:p w14:paraId="3AAF29D3" w14:textId="77777777" w:rsidR="00C4347D" w:rsidRDefault="00B91993">
            <w:pPr>
              <w:spacing w:after="0" w:line="259" w:lineRule="auto"/>
              <w:ind w:left="0" w:right="0" w:firstLine="0"/>
              <w:jc w:val="left"/>
            </w:pPr>
            <w:proofErr w:type="spellStart"/>
            <w:proofErr w:type="gramStart"/>
            <w:r>
              <w:rPr>
                <w:b/>
                <w:bCs/>
                <w:i/>
                <w:iCs/>
                <w:sz w:val="18"/>
                <w:lang w:val="sv"/>
              </w:rPr>
              <w:t>Em</w:t>
            </w:r>
            <w:r>
              <w:rPr>
                <w:b/>
                <w:bCs/>
                <w:i/>
                <w:iCs/>
                <w:sz w:val="12"/>
                <w:lang w:val="sv"/>
              </w:rPr>
              <w:t>H,export</w:t>
            </w:r>
            <w:proofErr w:type="spellEnd"/>
            <w:proofErr w:type="gramEnd"/>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6CE45014" w14:textId="77777777" w:rsidR="00C4347D" w:rsidRDefault="00B91993">
            <w:pPr>
              <w:spacing w:after="0" w:line="259" w:lineRule="auto"/>
              <w:ind w:left="464" w:right="0" w:firstLine="0"/>
              <w:jc w:val="left"/>
            </w:pPr>
            <w:r>
              <w:rPr>
                <w:sz w:val="18"/>
                <w:lang w:val="sv"/>
              </w:rPr>
              <w:t xml:space="preserve">– Heat x </w:t>
            </w:r>
            <w:proofErr w:type="spellStart"/>
            <w:r>
              <w:rPr>
                <w:sz w:val="18"/>
                <w:lang w:val="sv"/>
              </w:rPr>
              <w:t>EF</w:t>
            </w:r>
            <w:r>
              <w:rPr>
                <w:sz w:val="18"/>
                <w:vertAlign w:val="subscript"/>
                <w:lang w:val="sv"/>
              </w:rPr>
              <w:t>exported</w:t>
            </w:r>
            <w:proofErr w:type="spellEnd"/>
            <w:r>
              <w:rPr>
                <w:sz w:val="18"/>
                <w:vertAlign w:val="subscript"/>
                <w:lang w:val="sv"/>
              </w:rPr>
              <w:t xml:space="preserve"> heat</w:t>
            </w:r>
            <w:r>
              <w:rPr>
                <w:sz w:val="18"/>
                <w:lang w:val="sv"/>
              </w:rPr>
              <w:t xml:space="preserve"> (†) </w:t>
            </w:r>
          </w:p>
        </w:tc>
        <w:tc>
          <w:tcPr>
            <w:tcW w:w="2994" w:type="dxa"/>
            <w:tcBorders>
              <w:top w:val="single" w:sz="4" w:space="0" w:color="000000"/>
              <w:left w:val="single" w:sz="4" w:space="0" w:color="000000"/>
              <w:bottom w:val="single" w:sz="4" w:space="0" w:color="000000"/>
              <w:right w:val="single" w:sz="4" w:space="0" w:color="000000"/>
            </w:tcBorders>
          </w:tcPr>
          <w:p w14:paraId="0DE0F399" w14:textId="77777777" w:rsidR="00C4347D" w:rsidRDefault="00B91993">
            <w:pPr>
              <w:spacing w:after="0" w:line="259" w:lineRule="auto"/>
              <w:ind w:left="8" w:right="0" w:firstLine="0"/>
              <w:jc w:val="center"/>
            </w:pPr>
            <w:r>
              <w:rPr>
                <w:sz w:val="18"/>
                <w:lang w:val="sv"/>
              </w:rPr>
              <w:t xml:space="preserve">0 </w:t>
            </w:r>
          </w:p>
        </w:tc>
      </w:tr>
      <w:tr w:rsidR="00C4347D" w14:paraId="4BAB0545" w14:textId="77777777">
        <w:trPr>
          <w:trHeight w:val="330"/>
        </w:trPr>
        <w:tc>
          <w:tcPr>
            <w:tcW w:w="3083" w:type="dxa"/>
            <w:tcBorders>
              <w:top w:val="single" w:sz="4" w:space="0" w:color="000000"/>
              <w:left w:val="single" w:sz="4" w:space="0" w:color="000000"/>
              <w:bottom w:val="single" w:sz="4" w:space="0" w:color="000000"/>
              <w:right w:val="single" w:sz="4" w:space="0" w:color="000000"/>
            </w:tcBorders>
          </w:tcPr>
          <w:p w14:paraId="082E4AA4" w14:textId="77777777" w:rsidR="00C4347D" w:rsidRDefault="00B91993">
            <w:pPr>
              <w:spacing w:after="0" w:line="259" w:lineRule="auto"/>
              <w:ind w:left="0" w:right="0" w:firstLine="0"/>
              <w:jc w:val="left"/>
            </w:pPr>
            <w:r>
              <w:rPr>
                <w:b/>
                <w:bCs/>
                <w:i/>
                <w:iCs/>
                <w:sz w:val="18"/>
                <w:lang w:val="sv"/>
              </w:rPr>
              <w:t xml:space="preserve">Alla andra parametrar </w:t>
            </w:r>
          </w:p>
        </w:tc>
        <w:tc>
          <w:tcPr>
            <w:tcW w:w="2993" w:type="dxa"/>
            <w:tcBorders>
              <w:top w:val="single" w:sz="4" w:space="0" w:color="000000"/>
              <w:left w:val="single" w:sz="4" w:space="0" w:color="000000"/>
              <w:bottom w:val="single" w:sz="4" w:space="0" w:color="000000"/>
              <w:right w:val="single" w:sz="4" w:space="0" w:color="000000"/>
            </w:tcBorders>
          </w:tcPr>
          <w:p w14:paraId="72F22767" w14:textId="77777777" w:rsidR="00C4347D" w:rsidRDefault="00B91993">
            <w:pPr>
              <w:spacing w:after="0" w:line="259" w:lineRule="auto"/>
              <w:ind w:right="0" w:firstLine="0"/>
              <w:jc w:val="center"/>
            </w:pPr>
            <w:r>
              <w:rPr>
                <w:i/>
                <w:iCs/>
                <w:color w:val="7F7F7F"/>
                <w:sz w:val="18"/>
                <w:lang w:val="sv"/>
              </w:rPr>
              <w:t>0 eller ”inte relevant”</w:t>
            </w:r>
            <w:r>
              <w:rPr>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tcPr>
          <w:p w14:paraId="4EDE929A" w14:textId="77777777" w:rsidR="00C4347D" w:rsidRDefault="00B91993">
            <w:pPr>
              <w:spacing w:after="0" w:line="259" w:lineRule="auto"/>
              <w:ind w:left="8" w:right="0" w:firstLine="0"/>
              <w:jc w:val="center"/>
            </w:pPr>
            <w:r>
              <w:rPr>
                <w:i/>
                <w:iCs/>
                <w:color w:val="7F7F7F"/>
                <w:sz w:val="18"/>
                <w:lang w:val="sv"/>
              </w:rPr>
              <w:t>0 eller ”inte relevant”</w:t>
            </w:r>
            <w:r>
              <w:rPr>
                <w:sz w:val="18"/>
                <w:lang w:val="sv"/>
              </w:rPr>
              <w:t xml:space="preserve"> </w:t>
            </w:r>
          </w:p>
        </w:tc>
      </w:tr>
      <w:tr w:rsidR="00C4347D" w14:paraId="0F54C717" w14:textId="77777777">
        <w:trPr>
          <w:trHeight w:val="330"/>
        </w:trPr>
        <w:tc>
          <w:tcPr>
            <w:tcW w:w="3083" w:type="dxa"/>
            <w:tcBorders>
              <w:top w:val="single" w:sz="4" w:space="0" w:color="000000"/>
              <w:left w:val="single" w:sz="4" w:space="0" w:color="000000"/>
              <w:bottom w:val="single" w:sz="4" w:space="0" w:color="000000"/>
              <w:right w:val="single" w:sz="4" w:space="0" w:color="000000"/>
            </w:tcBorders>
            <w:shd w:val="clear" w:color="auto" w:fill="BEDFDF"/>
          </w:tcPr>
          <w:p w14:paraId="7AF61469" w14:textId="77777777" w:rsidR="00C4347D" w:rsidRDefault="00B91993">
            <w:pPr>
              <w:spacing w:after="0" w:line="259" w:lineRule="auto"/>
              <w:ind w:left="0" w:right="0" w:firstLine="0"/>
              <w:jc w:val="left"/>
            </w:pPr>
            <w:proofErr w:type="spellStart"/>
            <w:r>
              <w:rPr>
                <w:b/>
                <w:bCs/>
                <w:i/>
                <w:iCs/>
                <w:sz w:val="18"/>
                <w:lang w:val="sv"/>
              </w:rPr>
              <w:t>AttrEm</w:t>
            </w:r>
            <w:proofErr w:type="spellEnd"/>
            <w:r>
              <w:rPr>
                <w:b/>
                <w:bCs/>
                <w:i/>
                <w:iCs/>
                <w:sz w:val="18"/>
                <w:lang w:val="sv"/>
              </w:rPr>
              <w:t>:</w:t>
            </w:r>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BEDFDF"/>
          </w:tcPr>
          <w:p w14:paraId="4D79F302" w14:textId="77777777" w:rsidR="00C4347D" w:rsidRDefault="00B91993">
            <w:pPr>
              <w:spacing w:after="0" w:line="259" w:lineRule="auto"/>
              <w:ind w:left="3" w:right="0" w:firstLine="0"/>
              <w:jc w:val="center"/>
            </w:pPr>
            <w:r>
              <w:rPr>
                <w:b/>
                <w:bCs/>
                <w:sz w:val="18"/>
                <w:lang w:val="sv"/>
              </w:rPr>
              <w:t xml:space="preserve">Summa av ovanstående </w:t>
            </w:r>
          </w:p>
        </w:tc>
        <w:tc>
          <w:tcPr>
            <w:tcW w:w="2994" w:type="dxa"/>
            <w:tcBorders>
              <w:top w:val="single" w:sz="4" w:space="0" w:color="000000"/>
              <w:left w:val="single" w:sz="4" w:space="0" w:color="000000"/>
              <w:bottom w:val="single" w:sz="4" w:space="0" w:color="000000"/>
              <w:right w:val="single" w:sz="4" w:space="0" w:color="000000"/>
            </w:tcBorders>
            <w:shd w:val="clear" w:color="auto" w:fill="BEDFDF"/>
          </w:tcPr>
          <w:p w14:paraId="5A6C7F19" w14:textId="77777777" w:rsidR="00C4347D" w:rsidRDefault="00B91993">
            <w:pPr>
              <w:spacing w:after="0" w:line="259" w:lineRule="auto"/>
              <w:ind w:left="2" w:right="0" w:firstLine="0"/>
              <w:jc w:val="center"/>
            </w:pPr>
            <w:r>
              <w:rPr>
                <w:b/>
                <w:bCs/>
                <w:sz w:val="18"/>
                <w:lang w:val="sv"/>
              </w:rPr>
              <w:t xml:space="preserve">Summa av ovanstående </w:t>
            </w:r>
          </w:p>
        </w:tc>
      </w:tr>
      <w:tr w:rsidR="00C4347D" w14:paraId="2B3B086D" w14:textId="77777777">
        <w:trPr>
          <w:trHeight w:val="329"/>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42666B23" w14:textId="77777777" w:rsidR="00C4347D" w:rsidRDefault="00B91993">
            <w:pPr>
              <w:spacing w:after="0" w:line="259" w:lineRule="auto"/>
              <w:ind w:left="0" w:right="0" w:firstLine="0"/>
              <w:jc w:val="left"/>
            </w:pPr>
            <w:r>
              <w:rPr>
                <w:i/>
                <w:iCs/>
                <w:sz w:val="18"/>
                <w:lang w:val="sv"/>
              </w:rPr>
              <w:t>Parameter: Bränsleinström</w:t>
            </w:r>
            <w:r>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6E28F6E1" w14:textId="77777777" w:rsidR="00C4347D" w:rsidRDefault="00B91993">
            <w:pPr>
              <w:spacing w:after="0" w:line="259" w:lineRule="auto"/>
              <w:ind w:left="7" w:right="0" w:firstLine="0"/>
              <w:jc w:val="center"/>
            </w:pPr>
            <w:r>
              <w:rPr>
                <w:i/>
                <w:iCs/>
                <w:sz w:val="18"/>
                <w:lang w:val="sv"/>
              </w:rPr>
              <w:t>Fuel</w:t>
            </w:r>
            <w:r>
              <w:rPr>
                <w:i/>
                <w:iCs/>
                <w:sz w:val="18"/>
                <w:vertAlign w:val="subscript"/>
                <w:lang w:val="sv"/>
              </w:rPr>
              <w:t>1</w:t>
            </w:r>
            <w:r>
              <w:rPr>
                <w:b/>
                <w:b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3493F56C" w14:textId="77777777" w:rsidR="00C4347D" w:rsidRDefault="00B91993">
            <w:pPr>
              <w:spacing w:after="0" w:line="259" w:lineRule="auto"/>
              <w:ind w:left="7" w:right="0" w:firstLine="0"/>
              <w:jc w:val="center"/>
            </w:pPr>
            <w:r>
              <w:rPr>
                <w:sz w:val="18"/>
                <w:lang w:val="sv"/>
              </w:rPr>
              <w:t>0</w:t>
            </w:r>
            <w:r>
              <w:rPr>
                <w:b/>
                <w:bCs/>
                <w:sz w:val="18"/>
                <w:lang w:val="sv"/>
              </w:rPr>
              <w:t xml:space="preserve"> </w:t>
            </w:r>
          </w:p>
        </w:tc>
      </w:tr>
      <w:tr w:rsidR="00C4347D" w14:paraId="2EA2AB18" w14:textId="77777777">
        <w:trPr>
          <w:trHeight w:val="329"/>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12BF0F6C" w14:textId="77777777" w:rsidR="00C4347D" w:rsidRDefault="00B91993">
            <w:pPr>
              <w:spacing w:after="0" w:line="259" w:lineRule="auto"/>
              <w:ind w:left="0" w:right="121" w:firstLine="0"/>
              <w:jc w:val="center"/>
            </w:pPr>
            <w:r>
              <w:rPr>
                <w:i/>
                <w:iCs/>
                <w:sz w:val="18"/>
                <w:lang w:val="sv"/>
              </w:rPr>
              <w:t>Parameter: Bränsleinström (viktad EF)</w:t>
            </w:r>
            <w:r>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46BF6332" w14:textId="77777777" w:rsidR="00C4347D" w:rsidRDefault="00B91993">
            <w:pPr>
              <w:spacing w:after="0" w:line="259" w:lineRule="auto"/>
              <w:ind w:left="9" w:right="0" w:firstLine="0"/>
              <w:jc w:val="center"/>
            </w:pPr>
            <w:r>
              <w:rPr>
                <w:i/>
                <w:iCs/>
                <w:sz w:val="18"/>
                <w:lang w:val="sv"/>
              </w:rPr>
              <w:t>EF</w:t>
            </w:r>
            <w:r>
              <w:rPr>
                <w:i/>
                <w:iCs/>
                <w:sz w:val="18"/>
                <w:vertAlign w:val="subscript"/>
                <w:lang w:val="sv"/>
              </w:rPr>
              <w:t>1</w:t>
            </w:r>
            <w:r>
              <w:rPr>
                <w:b/>
                <w:b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374D6183" w14:textId="77777777" w:rsidR="00C4347D" w:rsidRDefault="00B91993">
            <w:pPr>
              <w:spacing w:after="0" w:line="259" w:lineRule="auto"/>
              <w:ind w:left="7" w:right="0" w:firstLine="0"/>
              <w:jc w:val="center"/>
            </w:pPr>
            <w:r>
              <w:rPr>
                <w:sz w:val="18"/>
                <w:lang w:val="sv"/>
              </w:rPr>
              <w:t>0</w:t>
            </w:r>
            <w:r>
              <w:rPr>
                <w:b/>
                <w:bCs/>
                <w:sz w:val="18"/>
                <w:lang w:val="sv"/>
              </w:rPr>
              <w:t xml:space="preserve"> </w:t>
            </w:r>
          </w:p>
        </w:tc>
      </w:tr>
    </w:tbl>
    <w:p w14:paraId="318A7CA7" w14:textId="77777777" w:rsidR="00C4347D" w:rsidRDefault="00B91993">
      <w:pPr>
        <w:spacing w:after="103" w:line="250" w:lineRule="auto"/>
        <w:ind w:left="213" w:right="0" w:hanging="228"/>
      </w:pPr>
      <w:r>
        <w:rPr>
          <w:i/>
          <w:iCs/>
          <w:sz w:val="18"/>
          <w:lang w:val="sv"/>
        </w:rPr>
        <w:lastRenderedPageBreak/>
        <w:t>†</w:t>
      </w:r>
      <w:proofErr w:type="spellStart"/>
      <w:r>
        <w:rPr>
          <w:i/>
          <w:iCs/>
          <w:sz w:val="18"/>
          <w:lang w:val="sv"/>
        </w:rPr>
        <w:t>EF</w:t>
      </w:r>
      <w:r>
        <w:rPr>
          <w:i/>
          <w:iCs/>
          <w:sz w:val="18"/>
          <w:vertAlign w:val="subscript"/>
          <w:lang w:val="sv"/>
        </w:rPr>
        <w:t>exported</w:t>
      </w:r>
      <w:proofErr w:type="spellEnd"/>
      <w:r>
        <w:rPr>
          <w:i/>
          <w:iCs/>
          <w:sz w:val="18"/>
          <w:vertAlign w:val="subscript"/>
          <w:lang w:val="sv"/>
        </w:rPr>
        <w:t xml:space="preserve"> heat</w:t>
      </w:r>
      <w:r>
        <w:rPr>
          <w:i/>
          <w:iCs/>
          <w:sz w:val="18"/>
          <w:lang w:val="sv"/>
        </w:rPr>
        <w:t xml:space="preserve">: Det finns fall där den emissionsfaktor som är kopplad till värmeexporten inte är känd eller inte kan fastställas, </w:t>
      </w:r>
      <w:proofErr w:type="gramStart"/>
      <w:r>
        <w:rPr>
          <w:i/>
          <w:iCs/>
          <w:sz w:val="18"/>
          <w:lang w:val="sv"/>
        </w:rPr>
        <w:t>t.ex.</w:t>
      </w:r>
      <w:proofErr w:type="gramEnd"/>
      <w:r>
        <w:rPr>
          <w:i/>
          <w:iCs/>
          <w:sz w:val="18"/>
          <w:lang w:val="sv"/>
        </w:rPr>
        <w:t xml:space="preserve"> om det gäller återvunnen värme från rökgaser från delanläggningar med produktriktmärke. I sådana fall ska inmatningsfältet för emissionsfaktorn lämnas tomt. Om del A är en delanläggning med riktmärke för bränsle från vilken värme återvinns för </w:t>
      </w:r>
      <w:proofErr w:type="gramStart"/>
      <w:r>
        <w:rPr>
          <w:i/>
          <w:iCs/>
          <w:sz w:val="18"/>
          <w:lang w:val="sv"/>
        </w:rPr>
        <w:t>t.ex.</w:t>
      </w:r>
      <w:proofErr w:type="gramEnd"/>
      <w:r>
        <w:rPr>
          <w:i/>
          <w:iCs/>
          <w:sz w:val="18"/>
          <w:lang w:val="sv"/>
        </w:rPr>
        <w:t xml:space="preserve"> fjärrvärme (del B), ska emissionsfaktorn bestämmas genom att anta en verkningsgrad för värmeproduktionen på 90 % (</w:t>
      </w:r>
      <w:proofErr w:type="spellStart"/>
      <w:r>
        <w:rPr>
          <w:i/>
          <w:iCs/>
          <w:sz w:val="18"/>
          <w:lang w:val="sv"/>
        </w:rPr>
        <w:t>EF</w:t>
      </w:r>
      <w:r>
        <w:rPr>
          <w:i/>
          <w:iCs/>
          <w:sz w:val="18"/>
          <w:vertAlign w:val="subscript"/>
          <w:lang w:val="sv"/>
        </w:rPr>
        <w:t>exported</w:t>
      </w:r>
      <w:proofErr w:type="spellEnd"/>
      <w:r>
        <w:rPr>
          <w:i/>
          <w:iCs/>
          <w:sz w:val="18"/>
          <w:vertAlign w:val="subscript"/>
          <w:lang w:val="sv"/>
        </w:rPr>
        <w:t xml:space="preserve"> heat</w:t>
      </w:r>
      <w:r>
        <w:rPr>
          <w:i/>
          <w:iCs/>
          <w:sz w:val="18"/>
          <w:lang w:val="sv"/>
        </w:rPr>
        <w:t xml:space="preserve"> = EF</w:t>
      </w:r>
      <w:r>
        <w:rPr>
          <w:i/>
          <w:iCs/>
          <w:sz w:val="18"/>
          <w:vertAlign w:val="subscript"/>
          <w:lang w:val="sv"/>
        </w:rPr>
        <w:t>F1</w:t>
      </w:r>
      <w:r>
        <w:rPr>
          <w:i/>
          <w:iCs/>
          <w:sz w:val="18"/>
          <w:lang w:val="sv"/>
        </w:rPr>
        <w:t xml:space="preserve">/90 %). </w:t>
      </w:r>
    </w:p>
    <w:p w14:paraId="28DCF0B4" w14:textId="77777777" w:rsidR="00C4347D" w:rsidRDefault="00B91993">
      <w:pPr>
        <w:spacing w:after="96" w:line="259" w:lineRule="auto"/>
        <w:ind w:left="0" w:right="0" w:firstLine="0"/>
        <w:jc w:val="left"/>
      </w:pPr>
      <w:r>
        <w:rPr>
          <w:lang w:val="sv"/>
        </w:rPr>
        <w:t xml:space="preserve"> </w:t>
      </w:r>
    </w:p>
    <w:p w14:paraId="3F0B01A8" w14:textId="77777777" w:rsidR="00C4347D" w:rsidRDefault="00B91993">
      <w:pPr>
        <w:spacing w:after="17"/>
        <w:ind w:left="-5" w:right="23"/>
      </w:pPr>
      <w:r>
        <w:rPr>
          <w:lang w:val="sv"/>
        </w:rPr>
        <w:t xml:space="preserve">Ytterligare parametrar: Om delanläggning A producerar massa eller salpetersyra måste importerade mängder (värme) också anges för delanläggning B under ”Parameter: Värme från massa” respektive ”Parameter: Värme från salpetersyra”. När det gäller delanläggning A som producerar massa måste ”Parameter: Total producerad massa” anges. </w:t>
      </w:r>
      <w:r>
        <w:rPr>
          <w:b/>
          <w:bCs/>
          <w:u w:val="single"/>
          <w:lang w:val="sv"/>
        </w:rPr>
        <w:t>Regler för import och export av mätbar värme – Fall MH-4</w:t>
      </w:r>
      <w:r>
        <w:rPr>
          <w:i/>
          <w:iCs/>
          <w:lang w:val="sv"/>
        </w:rPr>
        <w:t xml:space="preserve"> </w:t>
      </w:r>
    </w:p>
    <w:p w14:paraId="244B62D3" w14:textId="77777777" w:rsidR="00C4347D" w:rsidRDefault="00B91993">
      <w:pPr>
        <w:spacing w:after="96" w:line="259" w:lineRule="auto"/>
        <w:ind w:left="1673" w:right="0" w:firstLine="0"/>
        <w:jc w:val="left"/>
      </w:pPr>
      <w:r>
        <w:rPr>
          <w:noProof/>
          <w:sz w:val="22"/>
          <w:lang w:val="sv"/>
        </w:rPr>
        <mc:AlternateContent>
          <mc:Choice Requires="wpg">
            <w:drawing>
              <wp:inline distT="0" distB="0" distL="0" distR="0" wp14:anchorId="2D6070C6" wp14:editId="41C098D3">
                <wp:extent cx="3925350" cy="1809718"/>
                <wp:effectExtent l="0" t="0" r="0" b="0"/>
                <wp:docPr id="147757" name="Group 147757"/>
                <wp:cNvGraphicFramePr/>
                <a:graphic xmlns:a="http://schemas.openxmlformats.org/drawingml/2006/main">
                  <a:graphicData uri="http://schemas.microsoft.com/office/word/2010/wordprocessingGroup">
                    <wpg:wgp>
                      <wpg:cNvGrpSpPr/>
                      <wpg:grpSpPr>
                        <a:xfrm>
                          <a:off x="0" y="0"/>
                          <a:ext cx="3925350" cy="1809718"/>
                          <a:chOff x="0" y="0"/>
                          <a:chExt cx="3925350" cy="1809718"/>
                        </a:xfrm>
                      </wpg:grpSpPr>
                      <wps:wsp>
                        <wps:cNvPr id="18976" name="Rectangle 18976"/>
                        <wps:cNvSpPr/>
                        <wps:spPr>
                          <a:xfrm>
                            <a:off x="0" y="1603265"/>
                            <a:ext cx="45808" cy="206453"/>
                          </a:xfrm>
                          <a:prstGeom prst="rect">
                            <a:avLst/>
                          </a:prstGeom>
                          <a:ln>
                            <a:noFill/>
                          </a:ln>
                        </wps:spPr>
                        <wps:txbx>
                          <w:txbxContent>
                            <w:p w14:paraId="734F7683" w14:textId="77777777" w:rsidR="00C4347D" w:rsidRDefault="00B91993">
                              <w:pPr>
                                <w:spacing w:after="160" w:line="259" w:lineRule="auto"/>
                                <w:ind w:left="0" w:right="0" w:firstLine="0"/>
                                <w:jc w:val="left"/>
                              </w:pPr>
                              <w:r>
                                <w:rPr>
                                  <w:i/>
                                  <w:iCs/>
                                  <w:lang w:val="sv"/>
                                </w:rPr>
                                <w:t xml:space="preserve"> </w:t>
                              </w:r>
                            </w:p>
                          </w:txbxContent>
                        </wps:txbx>
                        <wps:bodyPr horzOverflow="overflow" vert="horz" lIns="0" tIns="0" rIns="0" bIns="0" rtlCol="0">
                          <a:noAutofit/>
                        </wps:bodyPr>
                      </wps:wsp>
                      <wps:wsp>
                        <wps:cNvPr id="18977" name="Rectangle 18977"/>
                        <wps:cNvSpPr/>
                        <wps:spPr>
                          <a:xfrm>
                            <a:off x="3634740" y="1603265"/>
                            <a:ext cx="45808" cy="206453"/>
                          </a:xfrm>
                          <a:prstGeom prst="rect">
                            <a:avLst/>
                          </a:prstGeom>
                          <a:ln>
                            <a:noFill/>
                          </a:ln>
                        </wps:spPr>
                        <wps:txbx>
                          <w:txbxContent>
                            <w:p w14:paraId="0B1FC3EA" w14:textId="77777777" w:rsidR="00C4347D" w:rsidRDefault="00B91993">
                              <w:pPr>
                                <w:spacing w:after="160" w:line="259" w:lineRule="auto"/>
                                <w:ind w:left="0" w:right="0" w:firstLine="0"/>
                                <w:jc w:val="left"/>
                              </w:pPr>
                              <w:r>
                                <w:rPr>
                                  <w:i/>
                                  <w:iCs/>
                                  <w:lang w:val="sv"/>
                                </w:rPr>
                                <w:t xml:space="preserve"> </w:t>
                              </w:r>
                            </w:p>
                          </w:txbxContent>
                        </wps:txbx>
                        <wps:bodyPr horzOverflow="overflow" vert="horz" lIns="0" tIns="0" rIns="0" bIns="0" rtlCol="0">
                          <a:noAutofit/>
                        </wps:bodyPr>
                      </wps:wsp>
                      <wps:wsp>
                        <wps:cNvPr id="155784" name="Shape 155784"/>
                        <wps:cNvSpPr/>
                        <wps:spPr>
                          <a:xfrm>
                            <a:off x="1876006" y="391841"/>
                            <a:ext cx="1326118" cy="637791"/>
                          </a:xfrm>
                          <a:custGeom>
                            <a:avLst/>
                            <a:gdLst/>
                            <a:ahLst/>
                            <a:cxnLst/>
                            <a:rect l="0" t="0" r="0" b="0"/>
                            <a:pathLst>
                              <a:path w="1326118" h="637791">
                                <a:moveTo>
                                  <a:pt x="0" y="0"/>
                                </a:moveTo>
                                <a:lnTo>
                                  <a:pt x="1326118" y="0"/>
                                </a:lnTo>
                                <a:lnTo>
                                  <a:pt x="1326118" y="637791"/>
                                </a:lnTo>
                                <a:lnTo>
                                  <a:pt x="0" y="637791"/>
                                </a:lnTo>
                                <a:lnTo>
                                  <a:pt x="0" y="0"/>
                                </a:lnTo>
                              </a:path>
                            </a:pathLst>
                          </a:custGeom>
                          <a:ln w="0" cap="flat">
                            <a:miter lim="127000"/>
                          </a:ln>
                        </wps:spPr>
                        <wps:style>
                          <a:lnRef idx="0">
                            <a:srgbClr val="000000">
                              <a:alpha val="0"/>
                            </a:srgbClr>
                          </a:lnRef>
                          <a:fillRef idx="1">
                            <a:srgbClr val="E4F1F1"/>
                          </a:fillRef>
                          <a:effectRef idx="0">
                            <a:scrgbClr r="0" g="0" b="0"/>
                          </a:effectRef>
                          <a:fontRef idx="none"/>
                        </wps:style>
                        <wps:bodyPr/>
                      </wps:wsp>
                      <wps:wsp>
                        <wps:cNvPr id="19187" name="Shape 19187"/>
                        <wps:cNvSpPr/>
                        <wps:spPr>
                          <a:xfrm>
                            <a:off x="1876006" y="391841"/>
                            <a:ext cx="1326118" cy="637791"/>
                          </a:xfrm>
                          <a:custGeom>
                            <a:avLst/>
                            <a:gdLst/>
                            <a:ahLst/>
                            <a:cxnLst/>
                            <a:rect l="0" t="0" r="0" b="0"/>
                            <a:pathLst>
                              <a:path w="1326118" h="637791">
                                <a:moveTo>
                                  <a:pt x="0" y="0"/>
                                </a:moveTo>
                                <a:lnTo>
                                  <a:pt x="1326118" y="0"/>
                                </a:lnTo>
                                <a:lnTo>
                                  <a:pt x="1326118" y="637791"/>
                                </a:lnTo>
                                <a:lnTo>
                                  <a:pt x="0" y="637791"/>
                                </a:lnTo>
                                <a:close/>
                              </a:path>
                            </a:pathLst>
                          </a:custGeom>
                          <a:ln w="12157" cap="flat">
                            <a:custDash>
                              <a:ds d="382907" sp="287180"/>
                            </a:custDash>
                            <a:round/>
                          </a:ln>
                        </wps:spPr>
                        <wps:style>
                          <a:lnRef idx="1">
                            <a:srgbClr val="000000"/>
                          </a:lnRef>
                          <a:fillRef idx="0">
                            <a:srgbClr val="000000">
                              <a:alpha val="0"/>
                            </a:srgbClr>
                          </a:fillRef>
                          <a:effectRef idx="0">
                            <a:scrgbClr r="0" g="0" b="0"/>
                          </a:effectRef>
                          <a:fontRef idx="none"/>
                        </wps:style>
                        <wps:bodyPr/>
                      </wps:wsp>
                      <wps:wsp>
                        <wps:cNvPr id="19188" name="Rectangle 19188"/>
                        <wps:cNvSpPr/>
                        <wps:spPr>
                          <a:xfrm>
                            <a:off x="1925783" y="416669"/>
                            <a:ext cx="1578565" cy="267165"/>
                          </a:xfrm>
                          <a:prstGeom prst="rect">
                            <a:avLst/>
                          </a:prstGeom>
                          <a:ln>
                            <a:noFill/>
                          </a:ln>
                        </wps:spPr>
                        <wps:txbx>
                          <w:txbxContent>
                            <w:p w14:paraId="3DD4DD17" w14:textId="77777777" w:rsidR="00C4347D" w:rsidRDefault="00B91993">
                              <w:pPr>
                                <w:spacing w:after="160" w:line="259" w:lineRule="auto"/>
                                <w:ind w:left="0" w:right="0" w:firstLine="0"/>
                                <w:jc w:val="left"/>
                              </w:pPr>
                              <w:r>
                                <w:rPr>
                                  <w:rFonts w:ascii="Arial" w:eastAsia="Arial" w:hAnsi="Arial" w:cs="Arial"/>
                                  <w:b/>
                                  <w:bCs/>
                                  <w:sz w:val="22"/>
                                  <w:lang w:val="sv"/>
                                </w:rPr>
                                <w:t>Delanläggning A</w:t>
                              </w:r>
                            </w:p>
                          </w:txbxContent>
                        </wps:txbx>
                        <wps:bodyPr horzOverflow="overflow" vert="horz" lIns="0" tIns="0" rIns="0" bIns="0" rtlCol="0">
                          <a:noAutofit/>
                        </wps:bodyPr>
                      </wps:wsp>
                      <wps:wsp>
                        <wps:cNvPr id="155785" name="Shape 155785"/>
                        <wps:cNvSpPr/>
                        <wps:spPr>
                          <a:xfrm>
                            <a:off x="1882553" y="1078263"/>
                            <a:ext cx="1325204" cy="475077"/>
                          </a:xfrm>
                          <a:custGeom>
                            <a:avLst/>
                            <a:gdLst/>
                            <a:ahLst/>
                            <a:cxnLst/>
                            <a:rect l="0" t="0" r="0" b="0"/>
                            <a:pathLst>
                              <a:path w="1325204" h="475077">
                                <a:moveTo>
                                  <a:pt x="0" y="0"/>
                                </a:moveTo>
                                <a:lnTo>
                                  <a:pt x="1325204" y="0"/>
                                </a:lnTo>
                                <a:lnTo>
                                  <a:pt x="1325204" y="475077"/>
                                </a:lnTo>
                                <a:lnTo>
                                  <a:pt x="0" y="475077"/>
                                </a:lnTo>
                                <a:lnTo>
                                  <a:pt x="0" y="0"/>
                                </a:lnTo>
                              </a:path>
                            </a:pathLst>
                          </a:custGeom>
                          <a:ln w="0" cap="flat">
                            <a:miter lim="127000"/>
                          </a:ln>
                        </wps:spPr>
                        <wps:style>
                          <a:lnRef idx="0">
                            <a:srgbClr val="000000">
                              <a:alpha val="0"/>
                            </a:srgbClr>
                          </a:lnRef>
                          <a:fillRef idx="1">
                            <a:srgbClr val="E4F1F1"/>
                          </a:fillRef>
                          <a:effectRef idx="0">
                            <a:scrgbClr r="0" g="0" b="0"/>
                          </a:effectRef>
                          <a:fontRef idx="none"/>
                        </wps:style>
                        <wps:bodyPr/>
                      </wps:wsp>
                      <wps:wsp>
                        <wps:cNvPr id="19190" name="Shape 19190"/>
                        <wps:cNvSpPr/>
                        <wps:spPr>
                          <a:xfrm>
                            <a:off x="1882553" y="1078263"/>
                            <a:ext cx="1325205" cy="475077"/>
                          </a:xfrm>
                          <a:custGeom>
                            <a:avLst/>
                            <a:gdLst/>
                            <a:ahLst/>
                            <a:cxnLst/>
                            <a:rect l="0" t="0" r="0" b="0"/>
                            <a:pathLst>
                              <a:path w="1325205" h="475077">
                                <a:moveTo>
                                  <a:pt x="0" y="0"/>
                                </a:moveTo>
                                <a:lnTo>
                                  <a:pt x="1325205" y="0"/>
                                </a:lnTo>
                                <a:lnTo>
                                  <a:pt x="1325205" y="475077"/>
                                </a:lnTo>
                                <a:lnTo>
                                  <a:pt x="0" y="475077"/>
                                </a:lnTo>
                                <a:close/>
                              </a:path>
                            </a:pathLst>
                          </a:custGeom>
                          <a:ln w="12157" cap="flat">
                            <a:custDash>
                              <a:ds d="382913" sp="287185"/>
                            </a:custDash>
                            <a:round/>
                          </a:ln>
                        </wps:spPr>
                        <wps:style>
                          <a:lnRef idx="1">
                            <a:srgbClr val="000000"/>
                          </a:lnRef>
                          <a:fillRef idx="0">
                            <a:srgbClr val="000000">
                              <a:alpha val="0"/>
                            </a:srgbClr>
                          </a:fillRef>
                          <a:effectRef idx="0">
                            <a:scrgbClr r="0" g="0" b="0"/>
                          </a:effectRef>
                          <a:fontRef idx="none"/>
                        </wps:style>
                        <wps:bodyPr/>
                      </wps:wsp>
                      <wps:wsp>
                        <wps:cNvPr id="19191" name="Rectangle 19191"/>
                        <wps:cNvSpPr/>
                        <wps:spPr>
                          <a:xfrm>
                            <a:off x="1926304" y="1332197"/>
                            <a:ext cx="1586046" cy="267165"/>
                          </a:xfrm>
                          <a:prstGeom prst="rect">
                            <a:avLst/>
                          </a:prstGeom>
                          <a:ln>
                            <a:noFill/>
                          </a:ln>
                        </wps:spPr>
                        <wps:txbx>
                          <w:txbxContent>
                            <w:p w14:paraId="72364976" w14:textId="77777777" w:rsidR="00C4347D" w:rsidRDefault="00B91993">
                              <w:pPr>
                                <w:spacing w:after="160" w:line="259" w:lineRule="auto"/>
                                <w:ind w:left="0" w:right="0" w:firstLine="0"/>
                                <w:jc w:val="left"/>
                              </w:pPr>
                              <w:r>
                                <w:rPr>
                                  <w:rFonts w:ascii="Arial" w:eastAsia="Arial" w:hAnsi="Arial" w:cs="Arial"/>
                                  <w:b/>
                                  <w:bCs/>
                                  <w:sz w:val="22"/>
                                  <w:lang w:val="sv"/>
                                </w:rPr>
                                <w:t>Delanläggning B</w:t>
                              </w:r>
                            </w:p>
                          </w:txbxContent>
                        </wps:txbx>
                        <wps:bodyPr horzOverflow="overflow" vert="horz" lIns="0" tIns="0" rIns="0" bIns="0" rtlCol="0">
                          <a:noAutofit/>
                        </wps:bodyPr>
                      </wps:wsp>
                      <wps:wsp>
                        <wps:cNvPr id="19192" name="Shape 19192"/>
                        <wps:cNvSpPr/>
                        <wps:spPr>
                          <a:xfrm>
                            <a:off x="353490" y="110351"/>
                            <a:ext cx="3140415" cy="1512189"/>
                          </a:xfrm>
                          <a:custGeom>
                            <a:avLst/>
                            <a:gdLst/>
                            <a:ahLst/>
                            <a:cxnLst/>
                            <a:rect l="0" t="0" r="0" b="0"/>
                            <a:pathLst>
                              <a:path w="3140415" h="1512189">
                                <a:moveTo>
                                  <a:pt x="0" y="0"/>
                                </a:moveTo>
                                <a:lnTo>
                                  <a:pt x="3140415" y="0"/>
                                </a:lnTo>
                                <a:lnTo>
                                  <a:pt x="3140415" y="1512189"/>
                                </a:lnTo>
                                <a:lnTo>
                                  <a:pt x="0" y="1512189"/>
                                </a:lnTo>
                                <a:close/>
                              </a:path>
                            </a:pathLst>
                          </a:custGeom>
                          <a:ln w="12157" cap="flat">
                            <a:custDash>
                              <a:ds d="382909" sp="287182"/>
                            </a:custDash>
                            <a:round/>
                          </a:ln>
                        </wps:spPr>
                        <wps:style>
                          <a:lnRef idx="1">
                            <a:srgbClr val="00A2DA"/>
                          </a:lnRef>
                          <a:fillRef idx="0">
                            <a:srgbClr val="000000">
                              <a:alpha val="0"/>
                            </a:srgbClr>
                          </a:fillRef>
                          <a:effectRef idx="0">
                            <a:scrgbClr r="0" g="0" b="0"/>
                          </a:effectRef>
                          <a:fontRef idx="none"/>
                        </wps:style>
                        <wps:bodyPr/>
                      </wps:wsp>
                      <wps:wsp>
                        <wps:cNvPr id="19193" name="Rectangle 19193"/>
                        <wps:cNvSpPr/>
                        <wps:spPr>
                          <a:xfrm>
                            <a:off x="1882534" y="126309"/>
                            <a:ext cx="2042816" cy="267165"/>
                          </a:xfrm>
                          <a:prstGeom prst="rect">
                            <a:avLst/>
                          </a:prstGeom>
                          <a:ln>
                            <a:noFill/>
                          </a:ln>
                        </wps:spPr>
                        <wps:txbx>
                          <w:txbxContent>
                            <w:p w14:paraId="39ED1149" w14:textId="77777777" w:rsidR="00C4347D" w:rsidRDefault="00B91993">
                              <w:pPr>
                                <w:spacing w:after="160" w:line="259" w:lineRule="auto"/>
                                <w:ind w:left="0" w:right="0" w:firstLine="0"/>
                                <w:jc w:val="left"/>
                              </w:pPr>
                              <w:r>
                                <w:rPr>
                                  <w:rFonts w:ascii="Arial" w:eastAsia="Arial" w:hAnsi="Arial" w:cs="Arial"/>
                                  <w:b/>
                                  <w:bCs/>
                                  <w:color w:val="00A2DA"/>
                                  <w:sz w:val="22"/>
                                  <w:lang w:val="sv"/>
                                </w:rPr>
                                <w:t>Anläggningsgränser</w:t>
                              </w:r>
                            </w:p>
                          </w:txbxContent>
                        </wps:txbx>
                        <wps:bodyPr horzOverflow="overflow" vert="horz" lIns="0" tIns="0" rIns="0" bIns="0" rtlCol="0">
                          <a:noAutofit/>
                        </wps:bodyPr>
                      </wps:wsp>
                      <wps:wsp>
                        <wps:cNvPr id="19194" name="Shape 19194"/>
                        <wps:cNvSpPr/>
                        <wps:spPr>
                          <a:xfrm>
                            <a:off x="2886030" y="528377"/>
                            <a:ext cx="707022" cy="397446"/>
                          </a:xfrm>
                          <a:custGeom>
                            <a:avLst/>
                            <a:gdLst/>
                            <a:ahLst/>
                            <a:cxnLst/>
                            <a:rect l="0" t="0" r="0" b="0"/>
                            <a:pathLst>
                              <a:path w="707022" h="397446">
                                <a:moveTo>
                                  <a:pt x="508289" y="0"/>
                                </a:moveTo>
                                <a:lnTo>
                                  <a:pt x="707022" y="198723"/>
                                </a:lnTo>
                                <a:lnTo>
                                  <a:pt x="508289" y="397446"/>
                                </a:lnTo>
                                <a:lnTo>
                                  <a:pt x="508289" y="298085"/>
                                </a:lnTo>
                                <a:lnTo>
                                  <a:pt x="0" y="298085"/>
                                </a:lnTo>
                                <a:lnTo>
                                  <a:pt x="0" y="99361"/>
                                </a:lnTo>
                                <a:lnTo>
                                  <a:pt x="508289" y="99361"/>
                                </a:lnTo>
                                <a:lnTo>
                                  <a:pt x="508289" y="0"/>
                                </a:lnTo>
                                <a:close/>
                              </a:path>
                            </a:pathLst>
                          </a:custGeom>
                          <a:ln w="0" cap="flat">
                            <a:miter lim="127000"/>
                          </a:ln>
                        </wps:spPr>
                        <wps:style>
                          <a:lnRef idx="0">
                            <a:srgbClr val="000000">
                              <a:alpha val="0"/>
                            </a:srgbClr>
                          </a:lnRef>
                          <a:fillRef idx="1">
                            <a:srgbClr val="00A2DA"/>
                          </a:fillRef>
                          <a:effectRef idx="0">
                            <a:scrgbClr r="0" g="0" b="0"/>
                          </a:effectRef>
                          <a:fontRef idx="none"/>
                        </wps:style>
                        <wps:bodyPr/>
                      </wps:wsp>
                      <wps:wsp>
                        <wps:cNvPr id="19195" name="Shape 19195"/>
                        <wps:cNvSpPr/>
                        <wps:spPr>
                          <a:xfrm>
                            <a:off x="2886030" y="528377"/>
                            <a:ext cx="707022" cy="397446"/>
                          </a:xfrm>
                          <a:custGeom>
                            <a:avLst/>
                            <a:gdLst/>
                            <a:ahLst/>
                            <a:cxnLst/>
                            <a:rect l="0" t="0" r="0" b="0"/>
                            <a:pathLst>
                              <a:path w="707022" h="397446">
                                <a:moveTo>
                                  <a:pt x="0" y="99361"/>
                                </a:moveTo>
                                <a:lnTo>
                                  <a:pt x="508289" y="99361"/>
                                </a:lnTo>
                                <a:lnTo>
                                  <a:pt x="508289" y="0"/>
                                </a:lnTo>
                                <a:lnTo>
                                  <a:pt x="707022" y="198723"/>
                                </a:lnTo>
                                <a:lnTo>
                                  <a:pt x="508289" y="397446"/>
                                </a:lnTo>
                                <a:lnTo>
                                  <a:pt x="508289" y="298085"/>
                                </a:lnTo>
                                <a:lnTo>
                                  <a:pt x="0" y="298085"/>
                                </a:lnTo>
                                <a:lnTo>
                                  <a:pt x="0" y="99361"/>
                                </a:lnTo>
                                <a:close/>
                              </a:path>
                            </a:pathLst>
                          </a:custGeom>
                          <a:ln w="15898" cap="flat">
                            <a:miter lim="101600"/>
                          </a:ln>
                        </wps:spPr>
                        <wps:style>
                          <a:lnRef idx="1">
                            <a:srgbClr val="025277"/>
                          </a:lnRef>
                          <a:fillRef idx="0">
                            <a:srgbClr val="000000">
                              <a:alpha val="0"/>
                            </a:srgbClr>
                          </a:fillRef>
                          <a:effectRef idx="0">
                            <a:scrgbClr r="0" g="0" b="0"/>
                          </a:effectRef>
                          <a:fontRef idx="none"/>
                        </wps:style>
                        <wps:bodyPr/>
                      </wps:wsp>
                      <wps:wsp>
                        <wps:cNvPr id="19196" name="Rectangle 19196"/>
                        <wps:cNvSpPr/>
                        <wps:spPr>
                          <a:xfrm>
                            <a:off x="2968461" y="662225"/>
                            <a:ext cx="591084" cy="178110"/>
                          </a:xfrm>
                          <a:prstGeom prst="rect">
                            <a:avLst/>
                          </a:prstGeom>
                          <a:ln>
                            <a:noFill/>
                          </a:ln>
                        </wps:spPr>
                        <wps:txbx>
                          <w:txbxContent>
                            <w:p w14:paraId="290E85BE" w14:textId="77777777" w:rsidR="00C4347D" w:rsidRDefault="00B91993">
                              <w:pPr>
                                <w:spacing w:after="160" w:line="259" w:lineRule="auto"/>
                                <w:ind w:left="0" w:right="0" w:firstLine="0"/>
                                <w:jc w:val="left"/>
                              </w:pPr>
                              <w:r>
                                <w:rPr>
                                  <w:rFonts w:ascii="Arial" w:eastAsia="Arial" w:hAnsi="Arial" w:cs="Arial"/>
                                  <w:b/>
                                  <w:bCs/>
                                  <w:color w:val="FFFFFF"/>
                                  <w:sz w:val="15"/>
                                  <w:lang w:val="sv"/>
                                </w:rPr>
                                <w:t>Produkt A</w:t>
                              </w:r>
                            </w:p>
                          </w:txbxContent>
                        </wps:txbx>
                        <wps:bodyPr horzOverflow="overflow" vert="horz" lIns="0" tIns="0" rIns="0" bIns="0" rtlCol="0">
                          <a:noAutofit/>
                        </wps:bodyPr>
                      </wps:wsp>
                      <wps:wsp>
                        <wps:cNvPr id="155786" name="Shape 155786"/>
                        <wps:cNvSpPr/>
                        <wps:spPr>
                          <a:xfrm>
                            <a:off x="685021" y="753288"/>
                            <a:ext cx="663062" cy="663033"/>
                          </a:xfrm>
                          <a:custGeom>
                            <a:avLst/>
                            <a:gdLst/>
                            <a:ahLst/>
                            <a:cxnLst/>
                            <a:rect l="0" t="0" r="0" b="0"/>
                            <a:pathLst>
                              <a:path w="663062" h="663033">
                                <a:moveTo>
                                  <a:pt x="0" y="0"/>
                                </a:moveTo>
                                <a:lnTo>
                                  <a:pt x="663062" y="0"/>
                                </a:lnTo>
                                <a:lnTo>
                                  <a:pt x="663062" y="663033"/>
                                </a:lnTo>
                                <a:lnTo>
                                  <a:pt x="0" y="663033"/>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9198" name="Shape 19198"/>
                        <wps:cNvSpPr/>
                        <wps:spPr>
                          <a:xfrm>
                            <a:off x="685020" y="753288"/>
                            <a:ext cx="663062" cy="663033"/>
                          </a:xfrm>
                          <a:custGeom>
                            <a:avLst/>
                            <a:gdLst/>
                            <a:ahLst/>
                            <a:cxnLst/>
                            <a:rect l="0" t="0" r="0" b="0"/>
                            <a:pathLst>
                              <a:path w="663062" h="663033">
                                <a:moveTo>
                                  <a:pt x="0" y="0"/>
                                </a:moveTo>
                                <a:lnTo>
                                  <a:pt x="663062" y="0"/>
                                </a:lnTo>
                                <a:lnTo>
                                  <a:pt x="663062" y="663033"/>
                                </a:lnTo>
                                <a:lnTo>
                                  <a:pt x="0" y="663033"/>
                                </a:lnTo>
                                <a:close/>
                              </a:path>
                            </a:pathLst>
                          </a:custGeom>
                          <a:ln w="5611" cap="flat">
                            <a:round/>
                          </a:ln>
                        </wps:spPr>
                        <wps:style>
                          <a:lnRef idx="1">
                            <a:srgbClr val="000000"/>
                          </a:lnRef>
                          <a:fillRef idx="0">
                            <a:srgbClr val="000000">
                              <a:alpha val="0"/>
                            </a:srgbClr>
                          </a:fillRef>
                          <a:effectRef idx="0">
                            <a:scrgbClr r="0" g="0" b="0"/>
                          </a:effectRef>
                          <a:fontRef idx="none"/>
                        </wps:style>
                        <wps:bodyPr/>
                      </wps:wsp>
                      <wps:wsp>
                        <wps:cNvPr id="19199" name="Rectangle 19199"/>
                        <wps:cNvSpPr/>
                        <wps:spPr>
                          <a:xfrm>
                            <a:off x="817998" y="989291"/>
                            <a:ext cx="529044" cy="267165"/>
                          </a:xfrm>
                          <a:prstGeom prst="rect">
                            <a:avLst/>
                          </a:prstGeom>
                          <a:ln>
                            <a:noFill/>
                          </a:ln>
                        </wps:spPr>
                        <wps:txbx>
                          <w:txbxContent>
                            <w:p w14:paraId="4AE007DD" w14:textId="77777777" w:rsidR="00C4347D" w:rsidRDefault="00B91993">
                              <w:pPr>
                                <w:spacing w:after="160" w:line="259" w:lineRule="auto"/>
                                <w:ind w:left="0" w:right="0" w:firstLine="0"/>
                                <w:jc w:val="left"/>
                              </w:pPr>
                              <w:r>
                                <w:rPr>
                                  <w:rFonts w:ascii="Arial" w:eastAsia="Arial" w:hAnsi="Arial" w:cs="Arial"/>
                                  <w:b/>
                                  <w:bCs/>
                                  <w:color w:val="FFFFFF"/>
                                  <w:sz w:val="22"/>
                                  <w:lang w:val="sv"/>
                                </w:rPr>
                                <w:t>Panna</w:t>
                              </w:r>
                            </w:p>
                          </w:txbxContent>
                        </wps:txbx>
                        <wps:bodyPr horzOverflow="overflow" vert="horz" lIns="0" tIns="0" rIns="0" bIns="0" rtlCol="0">
                          <a:noAutofit/>
                        </wps:bodyPr>
                      </wps:wsp>
                      <wps:wsp>
                        <wps:cNvPr id="19200" name="Shape 19200"/>
                        <wps:cNvSpPr/>
                        <wps:spPr>
                          <a:xfrm>
                            <a:off x="89762" y="853820"/>
                            <a:ext cx="663067" cy="463843"/>
                          </a:xfrm>
                          <a:custGeom>
                            <a:avLst/>
                            <a:gdLst/>
                            <a:ahLst/>
                            <a:cxnLst/>
                            <a:rect l="0" t="0" r="0" b="0"/>
                            <a:pathLst>
                              <a:path w="663067" h="463843">
                                <a:moveTo>
                                  <a:pt x="431134" y="0"/>
                                </a:moveTo>
                                <a:lnTo>
                                  <a:pt x="663067" y="231922"/>
                                </a:lnTo>
                                <a:lnTo>
                                  <a:pt x="431134" y="463843"/>
                                </a:lnTo>
                                <a:lnTo>
                                  <a:pt x="431134" y="347882"/>
                                </a:lnTo>
                                <a:lnTo>
                                  <a:pt x="0" y="347882"/>
                                </a:lnTo>
                                <a:lnTo>
                                  <a:pt x="0" y="115961"/>
                                </a:lnTo>
                                <a:lnTo>
                                  <a:pt x="431134" y="115961"/>
                                </a:lnTo>
                                <a:lnTo>
                                  <a:pt x="431134"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9201" name="Shape 19201"/>
                        <wps:cNvSpPr/>
                        <wps:spPr>
                          <a:xfrm>
                            <a:off x="89761" y="853820"/>
                            <a:ext cx="663067" cy="463843"/>
                          </a:xfrm>
                          <a:custGeom>
                            <a:avLst/>
                            <a:gdLst/>
                            <a:ahLst/>
                            <a:cxnLst/>
                            <a:rect l="0" t="0" r="0" b="0"/>
                            <a:pathLst>
                              <a:path w="663067" h="463843">
                                <a:moveTo>
                                  <a:pt x="0" y="115961"/>
                                </a:moveTo>
                                <a:lnTo>
                                  <a:pt x="431134" y="115961"/>
                                </a:lnTo>
                                <a:lnTo>
                                  <a:pt x="431134" y="0"/>
                                </a:lnTo>
                                <a:lnTo>
                                  <a:pt x="663067" y="231922"/>
                                </a:lnTo>
                                <a:lnTo>
                                  <a:pt x="431134" y="463843"/>
                                </a:lnTo>
                                <a:lnTo>
                                  <a:pt x="431134" y="347882"/>
                                </a:lnTo>
                                <a:lnTo>
                                  <a:pt x="0" y="347882"/>
                                </a:lnTo>
                                <a:lnTo>
                                  <a:pt x="0" y="115961"/>
                                </a:lnTo>
                                <a:close/>
                              </a:path>
                            </a:pathLst>
                          </a:custGeom>
                          <a:ln w="15898" cap="flat">
                            <a:miter lim="101600"/>
                          </a:ln>
                        </wps:spPr>
                        <wps:style>
                          <a:lnRef idx="1">
                            <a:srgbClr val="5C8B8B"/>
                          </a:lnRef>
                          <a:fillRef idx="0">
                            <a:srgbClr val="000000">
                              <a:alpha val="0"/>
                            </a:srgbClr>
                          </a:fillRef>
                          <a:effectRef idx="0">
                            <a:scrgbClr r="0" g="0" b="0"/>
                          </a:effectRef>
                          <a:fontRef idx="none"/>
                        </wps:style>
                        <wps:bodyPr/>
                      </wps:wsp>
                      <wps:wsp>
                        <wps:cNvPr id="19202" name="Rectangle 19202"/>
                        <wps:cNvSpPr/>
                        <wps:spPr>
                          <a:xfrm>
                            <a:off x="212073" y="1000135"/>
                            <a:ext cx="497501" cy="236887"/>
                          </a:xfrm>
                          <a:prstGeom prst="rect">
                            <a:avLst/>
                          </a:prstGeom>
                          <a:ln>
                            <a:noFill/>
                          </a:ln>
                        </wps:spPr>
                        <wps:txbx>
                          <w:txbxContent>
                            <w:p w14:paraId="3426E580" w14:textId="77777777" w:rsidR="00C4347D" w:rsidRDefault="00B91993">
                              <w:pPr>
                                <w:spacing w:after="160" w:line="259" w:lineRule="auto"/>
                                <w:ind w:left="0" w:right="0" w:firstLine="0"/>
                                <w:jc w:val="left"/>
                              </w:pPr>
                              <w:r>
                                <w:rPr>
                                  <w:rFonts w:ascii="Arial" w:eastAsia="Arial" w:hAnsi="Arial" w:cs="Arial"/>
                                  <w:b/>
                                  <w:bCs/>
                                  <w:sz w:val="20"/>
                                  <w:lang w:val="sv"/>
                                </w:rPr>
                                <w:t>Bränsle</w:t>
                              </w:r>
                            </w:p>
                          </w:txbxContent>
                        </wps:txbx>
                        <wps:bodyPr horzOverflow="overflow" vert="horz" lIns="0" tIns="0" rIns="0" bIns="0" rtlCol="0">
                          <a:noAutofit/>
                        </wps:bodyPr>
                      </wps:wsp>
                      <wps:wsp>
                        <wps:cNvPr id="19203" name="Rectangle 19203"/>
                        <wps:cNvSpPr/>
                        <wps:spPr>
                          <a:xfrm>
                            <a:off x="467406" y="1073847"/>
                            <a:ext cx="61566" cy="158518"/>
                          </a:xfrm>
                          <a:prstGeom prst="rect">
                            <a:avLst/>
                          </a:prstGeom>
                          <a:ln>
                            <a:noFill/>
                          </a:ln>
                        </wps:spPr>
                        <wps:txbx>
                          <w:txbxContent>
                            <w:p w14:paraId="375D2042" w14:textId="77777777" w:rsidR="00C4347D" w:rsidRDefault="00B91993">
                              <w:pPr>
                                <w:spacing w:after="160" w:line="259" w:lineRule="auto"/>
                                <w:ind w:left="0" w:right="0" w:firstLine="0"/>
                                <w:jc w:val="left"/>
                              </w:pPr>
                              <w:r>
                                <w:rPr>
                                  <w:rFonts w:ascii="Arial" w:eastAsia="Arial" w:hAnsi="Arial" w:cs="Arial"/>
                                  <w:b/>
                                  <w:bCs/>
                                  <w:sz w:val="13"/>
                                  <w:lang w:val="sv"/>
                                </w:rPr>
                                <w:t>2</w:t>
                              </w:r>
                            </w:p>
                          </w:txbxContent>
                        </wps:txbx>
                        <wps:bodyPr horzOverflow="overflow" vert="horz" lIns="0" tIns="0" rIns="0" bIns="0" rtlCol="0">
                          <a:noAutofit/>
                        </wps:bodyPr>
                      </wps:wsp>
                      <wps:wsp>
                        <wps:cNvPr id="19204" name="Shape 19204"/>
                        <wps:cNvSpPr/>
                        <wps:spPr>
                          <a:xfrm>
                            <a:off x="1262511" y="733182"/>
                            <a:ext cx="663052" cy="351633"/>
                          </a:xfrm>
                          <a:custGeom>
                            <a:avLst/>
                            <a:gdLst/>
                            <a:ahLst/>
                            <a:cxnLst/>
                            <a:rect l="0" t="0" r="0" b="0"/>
                            <a:pathLst>
                              <a:path w="663052" h="351633">
                                <a:moveTo>
                                  <a:pt x="487236" y="0"/>
                                </a:moveTo>
                                <a:lnTo>
                                  <a:pt x="663052" y="175816"/>
                                </a:lnTo>
                                <a:lnTo>
                                  <a:pt x="487236" y="351633"/>
                                </a:lnTo>
                                <a:lnTo>
                                  <a:pt x="487236" y="263725"/>
                                </a:lnTo>
                                <a:lnTo>
                                  <a:pt x="0" y="263725"/>
                                </a:lnTo>
                                <a:lnTo>
                                  <a:pt x="0" y="87908"/>
                                </a:lnTo>
                                <a:lnTo>
                                  <a:pt x="487236" y="87908"/>
                                </a:lnTo>
                                <a:lnTo>
                                  <a:pt x="487236" y="0"/>
                                </a:lnTo>
                                <a:close/>
                              </a:path>
                            </a:pathLst>
                          </a:custGeom>
                          <a:ln w="0" cap="flat">
                            <a:miter lim="127000"/>
                          </a:ln>
                        </wps:spPr>
                        <wps:style>
                          <a:lnRef idx="0">
                            <a:srgbClr val="000000">
                              <a:alpha val="0"/>
                            </a:srgbClr>
                          </a:lnRef>
                          <a:fillRef idx="1">
                            <a:srgbClr val="025277"/>
                          </a:fillRef>
                          <a:effectRef idx="0">
                            <a:scrgbClr r="0" g="0" b="0"/>
                          </a:effectRef>
                          <a:fontRef idx="none"/>
                        </wps:style>
                        <wps:bodyPr/>
                      </wps:wsp>
                      <wps:wsp>
                        <wps:cNvPr id="19205" name="Shape 19205"/>
                        <wps:cNvSpPr/>
                        <wps:spPr>
                          <a:xfrm>
                            <a:off x="1262511" y="733182"/>
                            <a:ext cx="663052" cy="351633"/>
                          </a:xfrm>
                          <a:custGeom>
                            <a:avLst/>
                            <a:gdLst/>
                            <a:ahLst/>
                            <a:cxnLst/>
                            <a:rect l="0" t="0" r="0" b="0"/>
                            <a:pathLst>
                              <a:path w="663052" h="351633">
                                <a:moveTo>
                                  <a:pt x="0" y="87908"/>
                                </a:moveTo>
                                <a:lnTo>
                                  <a:pt x="487236" y="87908"/>
                                </a:lnTo>
                                <a:lnTo>
                                  <a:pt x="487236" y="0"/>
                                </a:lnTo>
                                <a:lnTo>
                                  <a:pt x="663052" y="175816"/>
                                </a:lnTo>
                                <a:lnTo>
                                  <a:pt x="487236" y="351633"/>
                                </a:lnTo>
                                <a:lnTo>
                                  <a:pt x="487236" y="263725"/>
                                </a:lnTo>
                                <a:lnTo>
                                  <a:pt x="0" y="263725"/>
                                </a:lnTo>
                                <a:lnTo>
                                  <a:pt x="0" y="87908"/>
                                </a:lnTo>
                                <a:close/>
                              </a:path>
                            </a:pathLst>
                          </a:custGeom>
                          <a:ln w="15898" cap="flat">
                            <a:miter lim="101600"/>
                          </a:ln>
                        </wps:spPr>
                        <wps:style>
                          <a:lnRef idx="1">
                            <a:srgbClr val="01293B"/>
                          </a:lnRef>
                          <a:fillRef idx="0">
                            <a:srgbClr val="000000">
                              <a:alpha val="0"/>
                            </a:srgbClr>
                          </a:fillRef>
                          <a:effectRef idx="0">
                            <a:scrgbClr r="0" g="0" b="0"/>
                          </a:effectRef>
                          <a:fontRef idx="none"/>
                        </wps:style>
                        <wps:bodyPr/>
                      </wps:wsp>
                      <wps:wsp>
                        <wps:cNvPr id="19206" name="Rectangle 19206"/>
                        <wps:cNvSpPr/>
                        <wps:spPr>
                          <a:xfrm>
                            <a:off x="1380213" y="823683"/>
                            <a:ext cx="535105" cy="236887"/>
                          </a:xfrm>
                          <a:prstGeom prst="rect">
                            <a:avLst/>
                          </a:prstGeom>
                          <a:ln>
                            <a:noFill/>
                          </a:ln>
                        </wps:spPr>
                        <wps:txbx>
                          <w:txbxContent>
                            <w:p w14:paraId="6A521712" w14:textId="2E0BBE83" w:rsidR="00C4347D" w:rsidRDefault="00117762">
                              <w:pPr>
                                <w:spacing w:after="160" w:line="259" w:lineRule="auto"/>
                                <w:ind w:left="0" w:right="0" w:firstLine="0"/>
                                <w:jc w:val="left"/>
                              </w:pPr>
                              <w:r>
                                <w:rPr>
                                  <w:rFonts w:ascii="Arial" w:eastAsia="Arial" w:hAnsi="Arial" w:cs="Arial"/>
                                  <w:b/>
                                  <w:bCs/>
                                  <w:color w:val="FFFFFF"/>
                                  <w:sz w:val="20"/>
                                  <w:lang w:val="sv"/>
                                </w:rPr>
                                <w:t>Värme1</w:t>
                              </w:r>
                            </w:p>
                          </w:txbxContent>
                        </wps:txbx>
                        <wps:bodyPr horzOverflow="overflow" vert="horz" lIns="0" tIns="0" rIns="0" bIns="0" rtlCol="0">
                          <a:noAutofit/>
                        </wps:bodyPr>
                      </wps:wsp>
                      <wps:wsp>
                        <wps:cNvPr id="19207" name="Shape 19207"/>
                        <wps:cNvSpPr/>
                        <wps:spPr>
                          <a:xfrm>
                            <a:off x="90697" y="278684"/>
                            <a:ext cx="1834869" cy="464786"/>
                          </a:xfrm>
                          <a:custGeom>
                            <a:avLst/>
                            <a:gdLst/>
                            <a:ahLst/>
                            <a:cxnLst/>
                            <a:rect l="0" t="0" r="0" b="0"/>
                            <a:pathLst>
                              <a:path w="1834869" h="464786">
                                <a:moveTo>
                                  <a:pt x="1602471" y="0"/>
                                </a:moveTo>
                                <a:lnTo>
                                  <a:pt x="1834869" y="232393"/>
                                </a:lnTo>
                                <a:lnTo>
                                  <a:pt x="1602471" y="464786"/>
                                </a:lnTo>
                                <a:lnTo>
                                  <a:pt x="1602471" y="348590"/>
                                </a:lnTo>
                                <a:lnTo>
                                  <a:pt x="0" y="348590"/>
                                </a:lnTo>
                                <a:lnTo>
                                  <a:pt x="0" y="116196"/>
                                </a:lnTo>
                                <a:lnTo>
                                  <a:pt x="1602471" y="116196"/>
                                </a:lnTo>
                                <a:lnTo>
                                  <a:pt x="1602471"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9208" name="Shape 19208"/>
                        <wps:cNvSpPr/>
                        <wps:spPr>
                          <a:xfrm>
                            <a:off x="90697" y="278684"/>
                            <a:ext cx="1834870" cy="464786"/>
                          </a:xfrm>
                          <a:custGeom>
                            <a:avLst/>
                            <a:gdLst/>
                            <a:ahLst/>
                            <a:cxnLst/>
                            <a:rect l="0" t="0" r="0" b="0"/>
                            <a:pathLst>
                              <a:path w="1834870" h="464786">
                                <a:moveTo>
                                  <a:pt x="0" y="116196"/>
                                </a:moveTo>
                                <a:lnTo>
                                  <a:pt x="1602471" y="116196"/>
                                </a:lnTo>
                                <a:lnTo>
                                  <a:pt x="1602471" y="0"/>
                                </a:lnTo>
                                <a:lnTo>
                                  <a:pt x="1834870" y="232393"/>
                                </a:lnTo>
                                <a:lnTo>
                                  <a:pt x="1602471" y="464786"/>
                                </a:lnTo>
                                <a:lnTo>
                                  <a:pt x="1602471" y="348590"/>
                                </a:lnTo>
                                <a:lnTo>
                                  <a:pt x="0" y="348590"/>
                                </a:lnTo>
                                <a:lnTo>
                                  <a:pt x="0" y="116196"/>
                                </a:lnTo>
                                <a:close/>
                              </a:path>
                            </a:pathLst>
                          </a:custGeom>
                          <a:ln w="15898" cap="flat">
                            <a:miter lim="101600"/>
                          </a:ln>
                        </wps:spPr>
                        <wps:style>
                          <a:lnRef idx="1">
                            <a:srgbClr val="5C8B8B"/>
                          </a:lnRef>
                          <a:fillRef idx="0">
                            <a:srgbClr val="000000">
                              <a:alpha val="0"/>
                            </a:srgbClr>
                          </a:fillRef>
                          <a:effectRef idx="0">
                            <a:scrgbClr r="0" g="0" b="0"/>
                          </a:effectRef>
                          <a:fontRef idx="none"/>
                        </wps:style>
                        <wps:bodyPr/>
                      </wps:wsp>
                      <wps:wsp>
                        <wps:cNvPr id="19209" name="Rectangle 19209"/>
                        <wps:cNvSpPr/>
                        <wps:spPr>
                          <a:xfrm>
                            <a:off x="798821" y="425971"/>
                            <a:ext cx="631532" cy="236887"/>
                          </a:xfrm>
                          <a:prstGeom prst="rect">
                            <a:avLst/>
                          </a:prstGeom>
                          <a:ln>
                            <a:noFill/>
                          </a:ln>
                        </wps:spPr>
                        <wps:txbx>
                          <w:txbxContent>
                            <w:p w14:paraId="00EEF843" w14:textId="77777777" w:rsidR="00C4347D" w:rsidRDefault="00B91993">
                              <w:pPr>
                                <w:spacing w:after="160" w:line="259" w:lineRule="auto"/>
                                <w:ind w:left="0" w:right="0" w:firstLine="0"/>
                                <w:jc w:val="left"/>
                              </w:pPr>
                              <w:r>
                                <w:rPr>
                                  <w:rFonts w:ascii="Arial" w:eastAsia="Arial" w:hAnsi="Arial" w:cs="Arial"/>
                                  <w:b/>
                                  <w:bCs/>
                                  <w:sz w:val="20"/>
                                  <w:lang w:val="sv"/>
                                </w:rPr>
                                <w:t>Bränsle</w:t>
                              </w:r>
                            </w:p>
                          </w:txbxContent>
                        </wps:txbx>
                        <wps:bodyPr horzOverflow="overflow" vert="horz" lIns="0" tIns="0" rIns="0" bIns="0" rtlCol="0">
                          <a:noAutofit/>
                        </wps:bodyPr>
                      </wps:wsp>
                      <wps:wsp>
                        <wps:cNvPr id="19210" name="Rectangle 19210"/>
                        <wps:cNvSpPr/>
                        <wps:spPr>
                          <a:xfrm>
                            <a:off x="1054165" y="499392"/>
                            <a:ext cx="61566" cy="158518"/>
                          </a:xfrm>
                          <a:prstGeom prst="rect">
                            <a:avLst/>
                          </a:prstGeom>
                          <a:ln>
                            <a:noFill/>
                          </a:ln>
                        </wps:spPr>
                        <wps:txbx>
                          <w:txbxContent>
                            <w:p w14:paraId="039A2014" w14:textId="77777777" w:rsidR="00C4347D" w:rsidRDefault="00B91993">
                              <w:pPr>
                                <w:spacing w:after="160" w:line="259" w:lineRule="auto"/>
                                <w:ind w:left="0" w:right="0" w:firstLine="0"/>
                                <w:jc w:val="left"/>
                              </w:pPr>
                              <w:r>
                                <w:rPr>
                                  <w:rFonts w:ascii="Arial" w:eastAsia="Arial" w:hAnsi="Arial" w:cs="Arial"/>
                                  <w:b/>
                                  <w:bCs/>
                                  <w:sz w:val="13"/>
                                  <w:lang w:val="sv"/>
                                </w:rPr>
                                <w:t>1</w:t>
                              </w:r>
                            </w:p>
                          </w:txbxContent>
                        </wps:txbx>
                        <wps:bodyPr horzOverflow="overflow" vert="horz" lIns="0" tIns="0" rIns="0" bIns="0" rtlCol="0">
                          <a:noAutofit/>
                        </wps:bodyPr>
                      </wps:wsp>
                      <wps:wsp>
                        <wps:cNvPr id="19211" name="Shape 19211"/>
                        <wps:cNvSpPr/>
                        <wps:spPr>
                          <a:xfrm>
                            <a:off x="2886030" y="1019347"/>
                            <a:ext cx="707022" cy="397446"/>
                          </a:xfrm>
                          <a:custGeom>
                            <a:avLst/>
                            <a:gdLst/>
                            <a:ahLst/>
                            <a:cxnLst/>
                            <a:rect l="0" t="0" r="0" b="0"/>
                            <a:pathLst>
                              <a:path w="707022" h="397446">
                                <a:moveTo>
                                  <a:pt x="508289" y="0"/>
                                </a:moveTo>
                                <a:lnTo>
                                  <a:pt x="707022" y="198723"/>
                                </a:lnTo>
                                <a:lnTo>
                                  <a:pt x="508289" y="397446"/>
                                </a:lnTo>
                                <a:lnTo>
                                  <a:pt x="508289" y="298085"/>
                                </a:lnTo>
                                <a:lnTo>
                                  <a:pt x="0" y="298085"/>
                                </a:lnTo>
                                <a:lnTo>
                                  <a:pt x="0" y="99361"/>
                                </a:lnTo>
                                <a:lnTo>
                                  <a:pt x="508289" y="99361"/>
                                </a:lnTo>
                                <a:lnTo>
                                  <a:pt x="508289" y="0"/>
                                </a:lnTo>
                                <a:close/>
                              </a:path>
                            </a:pathLst>
                          </a:custGeom>
                          <a:ln w="0" cap="flat">
                            <a:miter lim="127000"/>
                          </a:ln>
                        </wps:spPr>
                        <wps:style>
                          <a:lnRef idx="0">
                            <a:srgbClr val="000000">
                              <a:alpha val="0"/>
                            </a:srgbClr>
                          </a:lnRef>
                          <a:fillRef idx="1">
                            <a:srgbClr val="00A2DA"/>
                          </a:fillRef>
                          <a:effectRef idx="0">
                            <a:scrgbClr r="0" g="0" b="0"/>
                          </a:effectRef>
                          <a:fontRef idx="none"/>
                        </wps:style>
                        <wps:bodyPr/>
                      </wps:wsp>
                      <wps:wsp>
                        <wps:cNvPr id="19212" name="Shape 19212"/>
                        <wps:cNvSpPr/>
                        <wps:spPr>
                          <a:xfrm>
                            <a:off x="2886030" y="1019347"/>
                            <a:ext cx="707022" cy="397446"/>
                          </a:xfrm>
                          <a:custGeom>
                            <a:avLst/>
                            <a:gdLst/>
                            <a:ahLst/>
                            <a:cxnLst/>
                            <a:rect l="0" t="0" r="0" b="0"/>
                            <a:pathLst>
                              <a:path w="707022" h="397446">
                                <a:moveTo>
                                  <a:pt x="0" y="99361"/>
                                </a:moveTo>
                                <a:lnTo>
                                  <a:pt x="508289" y="99361"/>
                                </a:lnTo>
                                <a:lnTo>
                                  <a:pt x="508289" y="0"/>
                                </a:lnTo>
                                <a:lnTo>
                                  <a:pt x="707022" y="198723"/>
                                </a:lnTo>
                                <a:lnTo>
                                  <a:pt x="508289" y="397446"/>
                                </a:lnTo>
                                <a:lnTo>
                                  <a:pt x="508289" y="298085"/>
                                </a:lnTo>
                                <a:lnTo>
                                  <a:pt x="0" y="298085"/>
                                </a:lnTo>
                                <a:lnTo>
                                  <a:pt x="0" y="99361"/>
                                </a:lnTo>
                                <a:close/>
                              </a:path>
                            </a:pathLst>
                          </a:custGeom>
                          <a:ln w="15898" cap="flat">
                            <a:miter lim="101600"/>
                          </a:ln>
                        </wps:spPr>
                        <wps:style>
                          <a:lnRef idx="1">
                            <a:srgbClr val="025277"/>
                          </a:lnRef>
                          <a:fillRef idx="0">
                            <a:srgbClr val="000000">
                              <a:alpha val="0"/>
                            </a:srgbClr>
                          </a:fillRef>
                          <a:effectRef idx="0">
                            <a:scrgbClr r="0" g="0" b="0"/>
                          </a:effectRef>
                          <a:fontRef idx="none"/>
                        </wps:style>
                        <wps:bodyPr/>
                      </wps:wsp>
                      <wps:wsp>
                        <wps:cNvPr id="19213" name="Rectangle 19213"/>
                        <wps:cNvSpPr/>
                        <wps:spPr>
                          <a:xfrm>
                            <a:off x="2965678" y="1153423"/>
                            <a:ext cx="594816" cy="178110"/>
                          </a:xfrm>
                          <a:prstGeom prst="rect">
                            <a:avLst/>
                          </a:prstGeom>
                          <a:ln>
                            <a:noFill/>
                          </a:ln>
                        </wps:spPr>
                        <wps:txbx>
                          <w:txbxContent>
                            <w:p w14:paraId="3F3473FE" w14:textId="77777777" w:rsidR="00C4347D" w:rsidRDefault="00B91993">
                              <w:pPr>
                                <w:spacing w:after="160" w:line="259" w:lineRule="auto"/>
                                <w:ind w:left="0" w:right="0" w:firstLine="0"/>
                                <w:jc w:val="left"/>
                              </w:pPr>
                              <w:r>
                                <w:rPr>
                                  <w:rFonts w:ascii="Arial" w:eastAsia="Arial" w:hAnsi="Arial" w:cs="Arial"/>
                                  <w:b/>
                                  <w:bCs/>
                                  <w:color w:val="FFFFFF"/>
                                  <w:sz w:val="15"/>
                                  <w:lang w:val="sv"/>
                                </w:rPr>
                                <w:t>Produkt B</w:t>
                              </w:r>
                            </w:p>
                          </w:txbxContent>
                        </wps:txbx>
                        <wps:bodyPr horzOverflow="overflow" vert="horz" lIns="0" tIns="0" rIns="0" bIns="0" rtlCol="0">
                          <a:noAutofit/>
                        </wps:bodyPr>
                      </wps:wsp>
                      <wps:wsp>
                        <wps:cNvPr id="19214" name="Shape 19214"/>
                        <wps:cNvSpPr/>
                        <wps:spPr>
                          <a:xfrm>
                            <a:off x="1261576" y="1108189"/>
                            <a:ext cx="662117" cy="351633"/>
                          </a:xfrm>
                          <a:custGeom>
                            <a:avLst/>
                            <a:gdLst/>
                            <a:ahLst/>
                            <a:cxnLst/>
                            <a:rect l="0" t="0" r="0" b="0"/>
                            <a:pathLst>
                              <a:path w="662117" h="351633">
                                <a:moveTo>
                                  <a:pt x="486301" y="0"/>
                                </a:moveTo>
                                <a:lnTo>
                                  <a:pt x="662117" y="175816"/>
                                </a:lnTo>
                                <a:lnTo>
                                  <a:pt x="486301" y="351633"/>
                                </a:lnTo>
                                <a:lnTo>
                                  <a:pt x="486301" y="263724"/>
                                </a:lnTo>
                                <a:lnTo>
                                  <a:pt x="0" y="263724"/>
                                </a:lnTo>
                                <a:lnTo>
                                  <a:pt x="0" y="87908"/>
                                </a:lnTo>
                                <a:lnTo>
                                  <a:pt x="486301" y="87908"/>
                                </a:lnTo>
                                <a:lnTo>
                                  <a:pt x="486301" y="0"/>
                                </a:lnTo>
                                <a:close/>
                              </a:path>
                            </a:pathLst>
                          </a:custGeom>
                          <a:ln w="0" cap="flat">
                            <a:miter lim="127000"/>
                          </a:ln>
                        </wps:spPr>
                        <wps:style>
                          <a:lnRef idx="0">
                            <a:srgbClr val="000000">
                              <a:alpha val="0"/>
                            </a:srgbClr>
                          </a:lnRef>
                          <a:fillRef idx="1">
                            <a:srgbClr val="025277"/>
                          </a:fillRef>
                          <a:effectRef idx="0">
                            <a:scrgbClr r="0" g="0" b="0"/>
                          </a:effectRef>
                          <a:fontRef idx="none"/>
                        </wps:style>
                        <wps:bodyPr/>
                      </wps:wsp>
                      <wps:wsp>
                        <wps:cNvPr id="19215" name="Shape 19215"/>
                        <wps:cNvSpPr/>
                        <wps:spPr>
                          <a:xfrm>
                            <a:off x="1261576" y="1108189"/>
                            <a:ext cx="662117" cy="351633"/>
                          </a:xfrm>
                          <a:custGeom>
                            <a:avLst/>
                            <a:gdLst/>
                            <a:ahLst/>
                            <a:cxnLst/>
                            <a:rect l="0" t="0" r="0" b="0"/>
                            <a:pathLst>
                              <a:path w="662117" h="351633">
                                <a:moveTo>
                                  <a:pt x="0" y="87908"/>
                                </a:moveTo>
                                <a:lnTo>
                                  <a:pt x="486301" y="87908"/>
                                </a:lnTo>
                                <a:lnTo>
                                  <a:pt x="486301" y="0"/>
                                </a:lnTo>
                                <a:lnTo>
                                  <a:pt x="662117" y="175816"/>
                                </a:lnTo>
                                <a:lnTo>
                                  <a:pt x="486301" y="351633"/>
                                </a:lnTo>
                                <a:lnTo>
                                  <a:pt x="486301" y="263724"/>
                                </a:lnTo>
                                <a:lnTo>
                                  <a:pt x="0" y="263724"/>
                                </a:lnTo>
                                <a:lnTo>
                                  <a:pt x="0" y="87908"/>
                                </a:lnTo>
                                <a:close/>
                              </a:path>
                            </a:pathLst>
                          </a:custGeom>
                          <a:ln w="15898" cap="flat">
                            <a:miter lim="101600"/>
                          </a:ln>
                        </wps:spPr>
                        <wps:style>
                          <a:lnRef idx="1">
                            <a:srgbClr val="01293B"/>
                          </a:lnRef>
                          <a:fillRef idx="0">
                            <a:srgbClr val="000000">
                              <a:alpha val="0"/>
                            </a:srgbClr>
                          </a:fillRef>
                          <a:effectRef idx="0">
                            <a:scrgbClr r="0" g="0" b="0"/>
                          </a:effectRef>
                          <a:fontRef idx="none"/>
                        </wps:style>
                        <wps:bodyPr/>
                      </wps:wsp>
                      <wps:wsp>
                        <wps:cNvPr id="19216" name="Rectangle 19216"/>
                        <wps:cNvSpPr/>
                        <wps:spPr>
                          <a:xfrm>
                            <a:off x="1378959" y="1198259"/>
                            <a:ext cx="536155" cy="236886"/>
                          </a:xfrm>
                          <a:prstGeom prst="rect">
                            <a:avLst/>
                          </a:prstGeom>
                          <a:ln>
                            <a:noFill/>
                          </a:ln>
                        </wps:spPr>
                        <wps:txbx>
                          <w:txbxContent>
                            <w:p w14:paraId="314A783E" w14:textId="5B2E389D" w:rsidR="00C4347D" w:rsidRDefault="00117762">
                              <w:pPr>
                                <w:spacing w:after="160" w:line="259" w:lineRule="auto"/>
                                <w:ind w:left="0" w:right="0" w:firstLine="0"/>
                                <w:jc w:val="left"/>
                              </w:pPr>
                              <w:r>
                                <w:rPr>
                                  <w:rFonts w:ascii="Arial" w:eastAsia="Arial" w:hAnsi="Arial" w:cs="Arial"/>
                                  <w:b/>
                                  <w:bCs/>
                                  <w:color w:val="FFFFFF"/>
                                  <w:sz w:val="20"/>
                                  <w:lang w:val="sv"/>
                                </w:rPr>
                                <w:t>Värme2</w:t>
                              </w:r>
                            </w:p>
                          </w:txbxContent>
                        </wps:txbx>
                        <wps:bodyPr horzOverflow="overflow" vert="horz" lIns="0" tIns="0" rIns="0" bIns="0" rtlCol="0">
                          <a:noAutofit/>
                        </wps:bodyPr>
                      </wps:wsp>
                      <wps:wsp>
                        <wps:cNvPr id="19217" name="Shape 19217"/>
                        <wps:cNvSpPr/>
                        <wps:spPr>
                          <a:xfrm>
                            <a:off x="43936" y="0"/>
                            <a:ext cx="3584653" cy="1711378"/>
                          </a:xfrm>
                          <a:custGeom>
                            <a:avLst/>
                            <a:gdLst/>
                            <a:ahLst/>
                            <a:cxnLst/>
                            <a:rect l="0" t="0" r="0" b="0"/>
                            <a:pathLst>
                              <a:path w="3584653" h="1711378">
                                <a:moveTo>
                                  <a:pt x="0" y="0"/>
                                </a:moveTo>
                                <a:lnTo>
                                  <a:pt x="3584653" y="0"/>
                                </a:lnTo>
                                <a:lnTo>
                                  <a:pt x="3584653" y="1711378"/>
                                </a:lnTo>
                                <a:lnTo>
                                  <a:pt x="0" y="1711378"/>
                                </a:lnTo>
                                <a:close/>
                              </a:path>
                            </a:pathLst>
                          </a:custGeom>
                          <a:ln w="12157" cap="flat">
                            <a:round/>
                          </a:ln>
                        </wps:spPr>
                        <wps:style>
                          <a:lnRef idx="1">
                            <a:srgbClr val="000000"/>
                          </a:lnRef>
                          <a:fillRef idx="0">
                            <a:srgbClr val="000000">
                              <a:alpha val="0"/>
                            </a:srgbClr>
                          </a:fillRef>
                          <a:effectRef idx="0">
                            <a:scrgbClr r="0" g="0" b="0"/>
                          </a:effectRef>
                          <a:fontRef idx="none"/>
                        </wps:style>
                        <wps:bodyPr/>
                      </wps:wsp>
                      <wps:wsp>
                        <wps:cNvPr id="155787" name="Shape 155787"/>
                        <wps:cNvSpPr/>
                        <wps:spPr>
                          <a:xfrm>
                            <a:off x="91164" y="45356"/>
                            <a:ext cx="1081111" cy="283360"/>
                          </a:xfrm>
                          <a:custGeom>
                            <a:avLst/>
                            <a:gdLst/>
                            <a:ahLst/>
                            <a:cxnLst/>
                            <a:rect l="0" t="0" r="0" b="0"/>
                            <a:pathLst>
                              <a:path w="1081111" h="283360">
                                <a:moveTo>
                                  <a:pt x="0" y="0"/>
                                </a:moveTo>
                                <a:lnTo>
                                  <a:pt x="1081111" y="0"/>
                                </a:lnTo>
                                <a:lnTo>
                                  <a:pt x="1081111" y="283360"/>
                                </a:lnTo>
                                <a:lnTo>
                                  <a:pt x="0" y="2833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219" name="Rectangle 19219"/>
                        <wps:cNvSpPr/>
                        <wps:spPr>
                          <a:xfrm>
                            <a:off x="147742" y="58302"/>
                            <a:ext cx="1272723" cy="356223"/>
                          </a:xfrm>
                          <a:prstGeom prst="rect">
                            <a:avLst/>
                          </a:prstGeom>
                          <a:ln>
                            <a:noFill/>
                          </a:ln>
                        </wps:spPr>
                        <wps:txbx>
                          <w:txbxContent>
                            <w:p w14:paraId="70ADD78B" w14:textId="77777777" w:rsidR="00C4347D" w:rsidRDefault="00B91993">
                              <w:pPr>
                                <w:spacing w:after="160" w:line="259" w:lineRule="auto"/>
                                <w:ind w:left="0" w:right="0" w:firstLine="0"/>
                                <w:jc w:val="left"/>
                              </w:pPr>
                              <w:r>
                                <w:rPr>
                                  <w:rFonts w:ascii="Arial" w:eastAsia="Arial" w:hAnsi="Arial" w:cs="Arial"/>
                                  <w:b/>
                                  <w:bCs/>
                                  <w:sz w:val="29"/>
                                  <w:lang w:val="sv"/>
                                </w:rPr>
                                <w:t>Fall MH-4:</w:t>
                              </w:r>
                            </w:p>
                          </w:txbxContent>
                        </wps:txbx>
                        <wps:bodyPr horzOverflow="overflow" vert="horz" lIns="0" tIns="0" rIns="0" bIns="0" rtlCol="0">
                          <a:noAutofit/>
                        </wps:bodyPr>
                      </wps:wsp>
                    </wpg:wgp>
                  </a:graphicData>
                </a:graphic>
              </wp:inline>
            </w:drawing>
          </mc:Choice>
          <mc:Fallback>
            <w:pict>
              <v:group w14:anchorId="2D6070C6" id="Group 147757" o:spid="_x0000_s1714" style="width:309.1pt;height:142.5pt;mso-position-horizontal-relative:char;mso-position-vertical-relative:line" coordsize="39253,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">
                <v:rect id="Rectangle 18976" o:spid="_x0000_s1715" style="position:absolute;top:1603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" filled="f" stroked="f">
                  <v:textbox inset="0,0,0,0">
                    <w:txbxContent>
                      <w:p w14:paraId="734F7683" w14:textId="77777777" w:rsidR="00C4347D" w:rsidRDefault="00B91993">
                        <w:pPr>
                          <w:spacing w:after="160" w:line="259" w:lineRule="auto"/>
                          <w:ind w:left="0" w:right="0" w:firstLine="0"/>
                          <w:jc w:val="left"/>
                        </w:pPr>
                        <w:r>
                          <w:rPr>
                            <w:i/>
                            <w:iCs/>
                            <w:lang w:val="sv"/>
                          </w:rPr>
                          <w:t xml:space="preserve"> </w:t>
                        </w:r>
                      </w:p>
                    </w:txbxContent>
                  </v:textbox>
                </v:rect>
                <v:rect id="Rectangle 18977" o:spid="_x0000_s1716" style="position:absolute;left:36347;top:1603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" filled="f" stroked="f">
                  <v:textbox inset="0,0,0,0">
                    <w:txbxContent>
                      <w:p w14:paraId="0B1FC3EA" w14:textId="77777777" w:rsidR="00C4347D" w:rsidRDefault="00B91993">
                        <w:pPr>
                          <w:spacing w:after="160" w:line="259" w:lineRule="auto"/>
                          <w:ind w:left="0" w:right="0" w:firstLine="0"/>
                          <w:jc w:val="left"/>
                        </w:pPr>
                        <w:r>
                          <w:rPr>
                            <w:i/>
                            <w:iCs/>
                            <w:lang w:val="sv"/>
                          </w:rPr>
                          <w:t xml:space="preserve"> </w:t>
                        </w:r>
                      </w:p>
                    </w:txbxContent>
                  </v:textbox>
                </v:rect>
                <v:shape id="Shape 155784" o:spid="_x0000_s1717" style="position:absolute;left:18760;top:3918;width:13261;height:6378;visibility:visible;mso-wrap-style:square;v-text-anchor:top" coordsize="1326118,637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" path="m,l1326118,r,637791l,637791,,e" fillcolor="#e4f1f1" stroked="f" strokeweight="0">
                  <v:stroke miterlimit="83231f" joinstyle="miter"/>
                  <v:path arrowok="t" textboxrect="0,0,1326118,637791"/>
                </v:shape>
                <v:shape id="Shape 19187" o:spid="_x0000_s1718" style="position:absolute;left:18760;top:3918;width:13261;height:6378;visibility:visible;mso-wrap-style:square;v-text-anchor:top" coordsize="1326118,637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" path="m,l1326118,r,637791l,637791,,xe" filled="f" strokeweight=".33769mm">
                  <v:path arrowok="t" textboxrect="0,0,1326118,637791"/>
                </v:shape>
                <v:rect id="Rectangle 19188" o:spid="_x0000_s1719" style="position:absolute;left:19257;top:4166;width:15786;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" filled="f" stroked="f">
                  <v:textbox inset="0,0,0,0">
                    <w:txbxContent>
                      <w:p w14:paraId="3DD4DD17" w14:textId="77777777" w:rsidR="00C4347D" w:rsidRDefault="00B91993">
                        <w:pPr>
                          <w:spacing w:after="160" w:line="259" w:lineRule="auto"/>
                          <w:ind w:left="0" w:right="0" w:firstLine="0"/>
                          <w:jc w:val="left"/>
                        </w:pPr>
                        <w:r>
                          <w:rPr>
                            <w:rFonts w:ascii="Arial" w:eastAsia="Arial" w:hAnsi="Arial" w:cs="Arial"/>
                            <w:b/>
                            <w:bCs/>
                            <w:sz w:val="22"/>
                            <w:lang w:val="sv"/>
                          </w:rPr>
                          <w:t>Delanläggning A</w:t>
                        </w:r>
                      </w:p>
                    </w:txbxContent>
                  </v:textbox>
                </v:rect>
                <v:shape id="Shape 155785" o:spid="_x0000_s1720" style="position:absolute;left:18825;top:10782;width:13252;height:4751;visibility:visible;mso-wrap-style:square;v-text-anchor:top" coordsize="1325204,47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" path="m,l1325204,r,475077l,475077,,e" fillcolor="#e4f1f1" stroked="f" strokeweight="0">
                  <v:stroke miterlimit="83231f" joinstyle="miter"/>
                  <v:path arrowok="t" textboxrect="0,0,1325204,475077"/>
                </v:shape>
                <v:shape id="Shape 19190" o:spid="_x0000_s1721" style="position:absolute;left:18825;top:10782;width:13252;height:4751;visibility:visible;mso-wrap-style:square;v-text-anchor:top" coordsize="1325205,47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" path="m,l1325205,r,475077l,475077,,xe" filled="f" strokeweight=".33769mm">
                  <v:path arrowok="t" textboxrect="0,0,1325205,475077"/>
                </v:shape>
                <v:rect id="Rectangle 19191" o:spid="_x0000_s1722" style="position:absolute;left:19263;top:13321;width:15860;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" filled="f" stroked="f">
                  <v:textbox inset="0,0,0,0">
                    <w:txbxContent>
                      <w:p w14:paraId="72364976" w14:textId="77777777" w:rsidR="00C4347D" w:rsidRDefault="00B91993">
                        <w:pPr>
                          <w:spacing w:after="160" w:line="259" w:lineRule="auto"/>
                          <w:ind w:left="0" w:right="0" w:firstLine="0"/>
                          <w:jc w:val="left"/>
                        </w:pPr>
                        <w:r>
                          <w:rPr>
                            <w:rFonts w:ascii="Arial" w:eastAsia="Arial" w:hAnsi="Arial" w:cs="Arial"/>
                            <w:b/>
                            <w:bCs/>
                            <w:sz w:val="22"/>
                            <w:lang w:val="sv"/>
                          </w:rPr>
                          <w:t>Delanläggning B</w:t>
                        </w:r>
                      </w:p>
                    </w:txbxContent>
                  </v:textbox>
                </v:rect>
                <v:shape id="Shape 19192" o:spid="_x0000_s1723" style="position:absolute;left:3534;top:1103;width:31405;height:15122;visibility:visible;mso-wrap-style:square;v-text-anchor:top" coordsize="3140415,15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" path="m,l3140415,r,1512189l,1512189,,xe" filled="f" strokecolor="#00a2da" strokeweight=".33769mm">
                  <v:path arrowok="t" textboxrect="0,0,3140415,1512189"/>
                </v:shape>
                <v:rect id="Rectangle 19193" o:spid="_x0000_s1724" style="position:absolute;left:18825;top:1263;width:20428;height:2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" filled="f" stroked="f">
                  <v:textbox inset="0,0,0,0">
                    <w:txbxContent>
                      <w:p w14:paraId="39ED1149" w14:textId="77777777" w:rsidR="00C4347D" w:rsidRDefault="00B91993">
                        <w:pPr>
                          <w:spacing w:after="160" w:line="259" w:lineRule="auto"/>
                          <w:ind w:left="0" w:right="0" w:firstLine="0"/>
                          <w:jc w:val="left"/>
                        </w:pPr>
                        <w:r>
                          <w:rPr>
                            <w:rFonts w:ascii="Arial" w:eastAsia="Arial" w:hAnsi="Arial" w:cs="Arial"/>
                            <w:b/>
                            <w:bCs/>
                            <w:color w:val="00A2DA"/>
                            <w:sz w:val="22"/>
                            <w:lang w:val="sv"/>
                          </w:rPr>
                          <w:t>Anläggningsgränser</w:t>
                        </w:r>
                      </w:p>
                    </w:txbxContent>
                  </v:textbox>
                </v:rect>
                <v:shape id="Shape 19194" o:spid="_x0000_s1725" style="position:absolute;left:28860;top:5283;width:7070;height:3975;visibility:visible;mso-wrap-style:square;v-text-anchor:top" coordsize="707022,397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" path="m508289,l707022,198723,508289,397446r,-99361l,298085,,99361r508289,l508289,xe" fillcolor="#00a2da" stroked="f" strokeweight="0">
                  <v:stroke miterlimit="83231f" joinstyle="miter"/>
                  <v:path arrowok="t" textboxrect="0,0,707022,397446"/>
                </v:shape>
                <v:shape id="Shape 19195" o:spid="_x0000_s1726" style="position:absolute;left:28860;top:5283;width:7070;height:3975;visibility:visible;mso-wrap-style:square;v-text-anchor:top" coordsize="707022,397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" path="m,99361r508289,l508289,,707022,198723,508289,397446r,-99361l,298085,,99361xe" filled="f" strokecolor="#025277" strokeweight=".44161mm">
                  <v:stroke miterlimit="66585f" joinstyle="miter"/>
                  <v:path arrowok="t" textboxrect="0,0,707022,397446"/>
                </v:shape>
                <v:rect id="Rectangle 19196" o:spid="_x0000_s1727" style="position:absolute;left:29684;top:6622;width:5911;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" filled="f" stroked="f">
                  <v:textbox inset="0,0,0,0">
                    <w:txbxContent>
                      <w:p w14:paraId="290E85BE" w14:textId="77777777" w:rsidR="00C4347D" w:rsidRDefault="00B91993">
                        <w:pPr>
                          <w:spacing w:after="160" w:line="259" w:lineRule="auto"/>
                          <w:ind w:left="0" w:right="0" w:firstLine="0"/>
                          <w:jc w:val="left"/>
                        </w:pPr>
                        <w:r>
                          <w:rPr>
                            <w:rFonts w:ascii="Arial" w:eastAsia="Arial" w:hAnsi="Arial" w:cs="Arial"/>
                            <w:b/>
                            <w:bCs/>
                            <w:color w:val="FFFFFF"/>
                            <w:sz w:val="15"/>
                            <w:lang w:val="sv"/>
                          </w:rPr>
                          <w:t>Produkt A</w:t>
                        </w:r>
                      </w:p>
                    </w:txbxContent>
                  </v:textbox>
                </v:rect>
                <v:shape id="Shape 155786" o:spid="_x0000_s1728" style="position:absolute;left:6850;top:7532;width:6630;height:6631;visibility:visible;mso-wrap-style:square;v-text-anchor:top" coordsize="663062,66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" path="m,l663062,r,663033l,663033,,e" fillcolor="teal" stroked="f" strokeweight="0">
                  <v:stroke miterlimit="83231f" joinstyle="miter"/>
                  <v:path arrowok="t" textboxrect="0,0,663062,663033"/>
                </v:shape>
                <v:shape id="Shape 19198" o:spid="_x0000_s1729" style="position:absolute;left:6850;top:7532;width:6630;height:6631;visibility:visible;mso-wrap-style:square;v-text-anchor:top" coordsize="663062,66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" path="m,l663062,r,663033l,663033,,xe" filled="f" strokeweight=".15586mm">
                  <v:path arrowok="t" textboxrect="0,0,663062,663033"/>
                </v:shape>
                <v:rect id="Rectangle 19199" o:spid="_x0000_s1730" style="position:absolute;left:8179;top:9892;width:5291;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" filled="f" stroked="f">
                  <v:textbox inset="0,0,0,0">
                    <w:txbxContent>
                      <w:p w14:paraId="4AE007DD" w14:textId="77777777" w:rsidR="00C4347D" w:rsidRDefault="00B91993">
                        <w:pPr>
                          <w:spacing w:after="160" w:line="259" w:lineRule="auto"/>
                          <w:ind w:left="0" w:right="0" w:firstLine="0"/>
                          <w:jc w:val="left"/>
                        </w:pPr>
                        <w:r>
                          <w:rPr>
                            <w:rFonts w:ascii="Arial" w:eastAsia="Arial" w:hAnsi="Arial" w:cs="Arial"/>
                            <w:b/>
                            <w:bCs/>
                            <w:color w:val="FFFFFF"/>
                            <w:sz w:val="22"/>
                            <w:lang w:val="sv"/>
                          </w:rPr>
                          <w:t>Panna</w:t>
                        </w:r>
                      </w:p>
                    </w:txbxContent>
                  </v:textbox>
                </v:rect>
                <v:shape id="Shape 19200" o:spid="_x0000_s1731" style="position:absolute;left:897;top:8538;width:6631;height:4638;visibility:visible;mso-wrap-style:square;v-text-anchor:top" coordsize="663067,46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" path="m431134,l663067,231922,431134,463843r,-115961l,347882,,115961r431134,l431134,xe" fillcolor="#7ebebe" stroked="f" strokeweight="0">
                  <v:stroke miterlimit="83231f" joinstyle="miter"/>
                  <v:path arrowok="t" textboxrect="0,0,663067,463843"/>
                </v:shape>
                <v:shape id="Shape 19201" o:spid="_x0000_s1732" style="position:absolute;left:897;top:8538;width:6631;height:4638;visibility:visible;mso-wrap-style:square;v-text-anchor:top" coordsize="663067,46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" path="m,115961r431134,l431134,,663067,231922,431134,463843r,-115961l,347882,,115961xe" filled="f" strokecolor="#5c8b8b" strokeweight=".44161mm">
                  <v:stroke miterlimit="66585f" joinstyle="miter"/>
                  <v:path arrowok="t" textboxrect="0,0,663067,463843"/>
                </v:shape>
                <v:rect id="Rectangle 19202" o:spid="_x0000_s1733" style="position:absolute;left:2120;top:10001;width:4975;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" filled="f" stroked="f">
                  <v:textbox inset="0,0,0,0">
                    <w:txbxContent>
                      <w:p w14:paraId="3426E580" w14:textId="77777777" w:rsidR="00C4347D" w:rsidRDefault="00B91993">
                        <w:pPr>
                          <w:spacing w:after="160" w:line="259" w:lineRule="auto"/>
                          <w:ind w:left="0" w:right="0" w:firstLine="0"/>
                          <w:jc w:val="left"/>
                        </w:pPr>
                        <w:r>
                          <w:rPr>
                            <w:rFonts w:ascii="Arial" w:eastAsia="Arial" w:hAnsi="Arial" w:cs="Arial"/>
                            <w:b/>
                            <w:bCs/>
                            <w:sz w:val="20"/>
                            <w:lang w:val="sv"/>
                          </w:rPr>
                          <w:t>Bränsle</w:t>
                        </w:r>
                      </w:p>
                    </w:txbxContent>
                  </v:textbox>
                </v:rect>
                <v:rect id="Rectangle 19203" o:spid="_x0000_s1734" style="position:absolute;left:4674;top:10738;width:615;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" filled="f" stroked="f">
                  <v:textbox inset="0,0,0,0">
                    <w:txbxContent>
                      <w:p w14:paraId="375D2042" w14:textId="77777777" w:rsidR="00C4347D" w:rsidRDefault="00B91993">
                        <w:pPr>
                          <w:spacing w:after="160" w:line="259" w:lineRule="auto"/>
                          <w:ind w:left="0" w:right="0" w:firstLine="0"/>
                          <w:jc w:val="left"/>
                        </w:pPr>
                        <w:r>
                          <w:rPr>
                            <w:rFonts w:ascii="Arial" w:eastAsia="Arial" w:hAnsi="Arial" w:cs="Arial"/>
                            <w:b/>
                            <w:bCs/>
                            <w:sz w:val="13"/>
                            <w:lang w:val="sv"/>
                          </w:rPr>
                          <w:t>2</w:t>
                        </w:r>
                      </w:p>
                    </w:txbxContent>
                  </v:textbox>
                </v:rect>
                <v:shape id="Shape 19204" o:spid="_x0000_s1735" style="position:absolute;left:12625;top:7331;width:6630;height:3517;visibility:visible;mso-wrap-style:square;v-text-anchor:top" coordsize="663052,35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" path="m487236,l663052,175816,487236,351633r,-87908l,263725,,87908r487236,l487236,xe" fillcolor="#025277" stroked="f" strokeweight="0">
                  <v:stroke miterlimit="83231f" joinstyle="miter"/>
                  <v:path arrowok="t" textboxrect="0,0,663052,351633"/>
                </v:shape>
                <v:shape id="Shape 19205" o:spid="_x0000_s1736" style="position:absolute;left:12625;top:7331;width:6630;height:3517;visibility:visible;mso-wrap-style:square;v-text-anchor:top" coordsize="663052,35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" path="m,87908r487236,l487236,,663052,175816,487236,351633r,-87908l,263725,,87908xe" filled="f" strokecolor="#01293b" strokeweight=".44161mm">
                  <v:stroke miterlimit="66585f" joinstyle="miter"/>
                  <v:path arrowok="t" textboxrect="0,0,663052,351633"/>
                </v:shape>
                <v:rect id="Rectangle 19206" o:spid="_x0000_s1737" style="position:absolute;left:13802;top:8236;width:5351;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" filled="f" stroked="f">
                  <v:textbox inset="0,0,0,0">
                    <w:txbxContent>
                      <w:p w14:paraId="6A521712" w14:textId="2E0BBE83" w:rsidR="00C4347D" w:rsidRDefault="00117762">
                        <w:pPr>
                          <w:spacing w:after="160" w:line="259" w:lineRule="auto"/>
                          <w:ind w:left="0" w:right="0" w:firstLine="0"/>
                          <w:jc w:val="left"/>
                        </w:pPr>
                        <w:r>
                          <w:rPr>
                            <w:rFonts w:ascii="Arial" w:eastAsia="Arial" w:hAnsi="Arial" w:cs="Arial"/>
                            <w:b/>
                            <w:bCs/>
                            <w:color w:val="FFFFFF"/>
                            <w:sz w:val="20"/>
                            <w:lang w:val="sv"/>
                          </w:rPr>
                          <w:t>Värme1</w:t>
                        </w:r>
                      </w:p>
                    </w:txbxContent>
                  </v:textbox>
                </v:rect>
                <v:shape id="Shape 19207" o:spid="_x0000_s1738" style="position:absolute;left:906;top:2786;width:18349;height:4648;visibility:visible;mso-wrap-style:square;v-text-anchor:top" coordsize="1834869,46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" path="m1602471,r232398,232393l1602471,464786r,-116196l,348590,,116196r1602471,l1602471,xe" fillcolor="#7ebebe" stroked="f" strokeweight="0">
                  <v:stroke miterlimit="83231f" joinstyle="miter"/>
                  <v:path arrowok="t" textboxrect="0,0,1834869,464786"/>
                </v:shape>
                <v:shape id="Shape 19208" o:spid="_x0000_s1739" style="position:absolute;left:906;top:2786;width:18349;height:4648;visibility:visible;mso-wrap-style:square;v-text-anchor:top" coordsize="1834870,46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" path="m,116196r1602471,l1602471,r232399,232393l1602471,464786r,-116196l,348590,,116196xe" filled="f" strokecolor="#5c8b8b" strokeweight=".44161mm">
                  <v:stroke miterlimit="66585f" joinstyle="miter"/>
                  <v:path arrowok="t" textboxrect="0,0,1834870,464786"/>
                </v:shape>
                <v:rect id="Rectangle 19209" o:spid="_x0000_s1740" style="position:absolute;left:7988;top:4259;width:6315;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" filled="f" stroked="f">
                  <v:textbox inset="0,0,0,0">
                    <w:txbxContent>
                      <w:p w14:paraId="00EEF843" w14:textId="77777777" w:rsidR="00C4347D" w:rsidRDefault="00B91993">
                        <w:pPr>
                          <w:spacing w:after="160" w:line="259" w:lineRule="auto"/>
                          <w:ind w:left="0" w:right="0" w:firstLine="0"/>
                          <w:jc w:val="left"/>
                        </w:pPr>
                        <w:r>
                          <w:rPr>
                            <w:rFonts w:ascii="Arial" w:eastAsia="Arial" w:hAnsi="Arial" w:cs="Arial"/>
                            <w:b/>
                            <w:bCs/>
                            <w:sz w:val="20"/>
                            <w:lang w:val="sv"/>
                          </w:rPr>
                          <w:t>Bränsle</w:t>
                        </w:r>
                      </w:p>
                    </w:txbxContent>
                  </v:textbox>
                </v:rect>
                <v:rect id="Rectangle 19210" o:spid="_x0000_s1741" style="position:absolute;left:10541;top:4993;width:616;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" filled="f" stroked="f">
                  <v:textbox inset="0,0,0,0">
                    <w:txbxContent>
                      <w:p w14:paraId="039A2014" w14:textId="77777777" w:rsidR="00C4347D" w:rsidRDefault="00B91993">
                        <w:pPr>
                          <w:spacing w:after="160" w:line="259" w:lineRule="auto"/>
                          <w:ind w:left="0" w:right="0" w:firstLine="0"/>
                          <w:jc w:val="left"/>
                        </w:pPr>
                        <w:r>
                          <w:rPr>
                            <w:rFonts w:ascii="Arial" w:eastAsia="Arial" w:hAnsi="Arial" w:cs="Arial"/>
                            <w:b/>
                            <w:bCs/>
                            <w:sz w:val="13"/>
                            <w:lang w:val="sv"/>
                          </w:rPr>
                          <w:t>1</w:t>
                        </w:r>
                      </w:p>
                    </w:txbxContent>
                  </v:textbox>
                </v:rect>
                <v:shape id="Shape 19211" o:spid="_x0000_s1742" style="position:absolute;left:28860;top:10193;width:7070;height:3974;visibility:visible;mso-wrap-style:square;v-text-anchor:top" coordsize="707022,397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" path="m508289,l707022,198723,508289,397446r,-99361l,298085,,99361r508289,l508289,xe" fillcolor="#00a2da" stroked="f" strokeweight="0">
                  <v:stroke miterlimit="83231f" joinstyle="miter"/>
                  <v:path arrowok="t" textboxrect="0,0,707022,397446"/>
                </v:shape>
                <v:shape id="Shape 19212" o:spid="_x0000_s1743" style="position:absolute;left:28860;top:10193;width:7070;height:3974;visibility:visible;mso-wrap-style:square;v-text-anchor:top" coordsize="707022,397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" path="m,99361r508289,l508289,,707022,198723,508289,397446r,-99361l,298085,,99361xe" filled="f" strokecolor="#025277" strokeweight=".44161mm">
                  <v:stroke miterlimit="66585f" joinstyle="miter"/>
                  <v:path arrowok="t" textboxrect="0,0,707022,397446"/>
                </v:shape>
                <v:rect id="Rectangle 19213" o:spid="_x0000_s1744" style="position:absolute;left:29656;top:11534;width:5948;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" filled="f" stroked="f">
                  <v:textbox inset="0,0,0,0">
                    <w:txbxContent>
                      <w:p w14:paraId="3F3473FE" w14:textId="77777777" w:rsidR="00C4347D" w:rsidRDefault="00B91993">
                        <w:pPr>
                          <w:spacing w:after="160" w:line="259" w:lineRule="auto"/>
                          <w:ind w:left="0" w:right="0" w:firstLine="0"/>
                          <w:jc w:val="left"/>
                        </w:pPr>
                        <w:r>
                          <w:rPr>
                            <w:rFonts w:ascii="Arial" w:eastAsia="Arial" w:hAnsi="Arial" w:cs="Arial"/>
                            <w:b/>
                            <w:bCs/>
                            <w:color w:val="FFFFFF"/>
                            <w:sz w:val="15"/>
                            <w:lang w:val="sv"/>
                          </w:rPr>
                          <w:t>Produkt B</w:t>
                        </w:r>
                      </w:p>
                    </w:txbxContent>
                  </v:textbox>
                </v:rect>
                <v:shape id="Shape 19214" o:spid="_x0000_s1745" style="position:absolute;left:12615;top:11081;width:6621;height:3517;visibility:visible;mso-wrap-style:square;v-text-anchor:top" coordsize="662117,35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" path="m486301,l662117,175816,486301,351633r,-87909l,263724,,87908r486301,l486301,xe" fillcolor="#025277" stroked="f" strokeweight="0">
                  <v:stroke miterlimit="83231f" joinstyle="miter"/>
                  <v:path arrowok="t" textboxrect="0,0,662117,351633"/>
                </v:shape>
                <v:shape id="Shape 19215" o:spid="_x0000_s1746" style="position:absolute;left:12615;top:11081;width:6621;height:3517;visibility:visible;mso-wrap-style:square;v-text-anchor:top" coordsize="662117,35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" path="m,87908r486301,l486301,,662117,175816,486301,351633r,-87909l,263724,,87908xe" filled="f" strokecolor="#01293b" strokeweight=".44161mm">
                  <v:stroke miterlimit="66585f" joinstyle="miter"/>
                  <v:path arrowok="t" textboxrect="0,0,662117,351633"/>
                </v:shape>
                <v:rect id="Rectangle 19216" o:spid="_x0000_s1747" style="position:absolute;left:13789;top:11982;width:5362;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" filled="f" stroked="f">
                  <v:textbox inset="0,0,0,0">
                    <w:txbxContent>
                      <w:p w14:paraId="314A783E" w14:textId="5B2E389D" w:rsidR="00C4347D" w:rsidRDefault="00117762">
                        <w:pPr>
                          <w:spacing w:after="160" w:line="259" w:lineRule="auto"/>
                          <w:ind w:left="0" w:right="0" w:firstLine="0"/>
                          <w:jc w:val="left"/>
                        </w:pPr>
                        <w:r>
                          <w:rPr>
                            <w:rFonts w:ascii="Arial" w:eastAsia="Arial" w:hAnsi="Arial" w:cs="Arial"/>
                            <w:b/>
                            <w:bCs/>
                            <w:color w:val="FFFFFF"/>
                            <w:sz w:val="20"/>
                            <w:lang w:val="sv"/>
                          </w:rPr>
                          <w:t>Värme2</w:t>
                        </w:r>
                      </w:p>
                    </w:txbxContent>
                  </v:textbox>
                </v:rect>
                <v:shape id="Shape 19217" o:spid="_x0000_s1748" style="position:absolute;left:439;width:35846;height:17113;visibility:visible;mso-wrap-style:square;v-text-anchor:top" coordsize="3584653,171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" path="m,l3584653,r,1711378l,1711378,,xe" filled="f" strokeweight=".33769mm">
                  <v:path arrowok="t" textboxrect="0,0,3584653,1711378"/>
                </v:shape>
                <v:shape id="Shape 155787" o:spid="_x0000_s1749" style="position:absolute;left:911;top:453;width:10811;height:2834;visibility:visible;mso-wrap-style:square;v-text-anchor:top" coordsize="1081111,28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" path="m,l1081111,r,283360l,283360,,e" stroked="f" strokeweight="0">
                  <v:stroke miterlimit="83231f" joinstyle="miter"/>
                  <v:path arrowok="t" textboxrect="0,0,1081111,283360"/>
                </v:shape>
                <v:rect id="Rectangle 19219" o:spid="_x0000_s1750" style="position:absolute;left:1477;top:583;width:12727;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" filled="f" stroked="f">
                  <v:textbox inset="0,0,0,0">
                    <w:txbxContent>
                      <w:p w14:paraId="70ADD78B" w14:textId="77777777" w:rsidR="00C4347D" w:rsidRDefault="00B91993">
                        <w:pPr>
                          <w:spacing w:after="160" w:line="259" w:lineRule="auto"/>
                          <w:ind w:left="0" w:right="0" w:firstLine="0"/>
                          <w:jc w:val="left"/>
                        </w:pPr>
                        <w:r>
                          <w:rPr>
                            <w:rFonts w:ascii="Arial" w:eastAsia="Arial" w:hAnsi="Arial" w:cs="Arial"/>
                            <w:b/>
                            <w:bCs/>
                            <w:sz w:val="29"/>
                            <w:lang w:val="sv"/>
                          </w:rPr>
                          <w:t>Fall MH-4:</w:t>
                        </w:r>
                      </w:p>
                    </w:txbxContent>
                  </v:textbox>
                </v:rect>
                <w10:anchorlock/>
              </v:group>
            </w:pict>
          </mc:Fallback>
        </mc:AlternateContent>
      </w:r>
    </w:p>
    <w:p w14:paraId="7B1AF57E" w14:textId="77777777" w:rsidR="00C4347D" w:rsidRDefault="00B91993">
      <w:pPr>
        <w:tabs>
          <w:tab w:val="center" w:pos="3984"/>
        </w:tabs>
        <w:spacing w:after="301" w:line="249" w:lineRule="auto"/>
        <w:ind w:left="-15" w:right="0" w:firstLine="0"/>
        <w:jc w:val="left"/>
      </w:pPr>
      <w:r>
        <w:rPr>
          <w:i/>
          <w:iCs/>
          <w:sz w:val="22"/>
          <w:lang w:val="sv"/>
        </w:rPr>
        <w:t xml:space="preserve">Bild 12: </w:t>
      </w:r>
      <w:r>
        <w:rPr>
          <w:sz w:val="22"/>
          <w:lang w:val="sv"/>
        </w:rPr>
        <w:tab/>
      </w:r>
      <w:r>
        <w:rPr>
          <w:i/>
          <w:iCs/>
          <w:sz w:val="22"/>
          <w:lang w:val="sv"/>
        </w:rPr>
        <w:t xml:space="preserve">Exempelfall MH-4 om tillskrivna utsläpp (mätbar värme). </w:t>
      </w:r>
    </w:p>
    <w:p w14:paraId="5448CF7E" w14:textId="77777777" w:rsidR="00C4347D" w:rsidRDefault="00B91993">
      <w:pPr>
        <w:tabs>
          <w:tab w:val="center" w:pos="4152"/>
        </w:tabs>
        <w:spacing w:after="12" w:line="249" w:lineRule="auto"/>
        <w:ind w:left="-15" w:right="0" w:firstLine="0"/>
        <w:jc w:val="left"/>
      </w:pPr>
      <w:r>
        <w:rPr>
          <w:i/>
          <w:iCs/>
          <w:sz w:val="22"/>
          <w:lang w:val="sv"/>
        </w:rPr>
        <w:t xml:space="preserve">Tabell 8: </w:t>
      </w:r>
      <w:r>
        <w:rPr>
          <w:sz w:val="22"/>
          <w:lang w:val="sv"/>
        </w:rPr>
        <w:tab/>
      </w:r>
      <w:r>
        <w:rPr>
          <w:i/>
          <w:iCs/>
          <w:sz w:val="22"/>
          <w:lang w:val="sv"/>
        </w:rPr>
        <w:t xml:space="preserve">Beräkning av tillskrivning av utsläpp för fall MH-4 (mätbar värme) </w:t>
      </w:r>
    </w:p>
    <w:tbl>
      <w:tblPr>
        <w:tblStyle w:val="TableGrid"/>
        <w:tblW w:w="9070" w:type="dxa"/>
        <w:tblInd w:w="6" w:type="dxa"/>
        <w:tblCellMar>
          <w:top w:w="99" w:type="dxa"/>
          <w:left w:w="220" w:type="dxa"/>
          <w:right w:w="115" w:type="dxa"/>
        </w:tblCellMar>
        <w:tblLook w:val="04A0" w:firstRow="1" w:lastRow="0" w:firstColumn="1" w:lastColumn="0" w:noHBand="0" w:noVBand="1"/>
      </w:tblPr>
      <w:tblGrid>
        <w:gridCol w:w="3083"/>
        <w:gridCol w:w="2993"/>
        <w:gridCol w:w="2994"/>
      </w:tblGrid>
      <w:tr w:rsidR="00C4347D" w14:paraId="5759C710" w14:textId="77777777">
        <w:trPr>
          <w:trHeight w:val="326"/>
        </w:trPr>
        <w:tc>
          <w:tcPr>
            <w:tcW w:w="3083" w:type="dxa"/>
            <w:tcBorders>
              <w:top w:val="single" w:sz="4" w:space="0" w:color="000000"/>
              <w:left w:val="single" w:sz="4" w:space="0" w:color="000000"/>
              <w:bottom w:val="single" w:sz="4" w:space="0" w:color="000000"/>
              <w:right w:val="single" w:sz="4" w:space="0" w:color="000000"/>
            </w:tcBorders>
            <w:shd w:val="clear" w:color="auto" w:fill="BEDFDF"/>
          </w:tcPr>
          <w:p w14:paraId="084D0432" w14:textId="77777777" w:rsidR="00C4347D" w:rsidRDefault="00B91993">
            <w:pPr>
              <w:spacing w:after="0" w:line="259" w:lineRule="auto"/>
              <w:ind w:left="0" w:right="0" w:firstLine="0"/>
              <w:jc w:val="left"/>
            </w:pPr>
            <w:r>
              <w:rPr>
                <w:b/>
                <w:bCs/>
                <w:sz w:val="18"/>
                <w:lang w:val="sv"/>
              </w:rPr>
              <w:t xml:space="preserve">Tillskrivna utsläpp  </w:t>
            </w:r>
          </w:p>
        </w:tc>
        <w:tc>
          <w:tcPr>
            <w:tcW w:w="2993" w:type="dxa"/>
            <w:tcBorders>
              <w:top w:val="single" w:sz="4" w:space="0" w:color="000000"/>
              <w:left w:val="single" w:sz="4" w:space="0" w:color="000000"/>
              <w:bottom w:val="single" w:sz="4" w:space="0" w:color="000000"/>
              <w:right w:val="single" w:sz="4" w:space="0" w:color="000000"/>
            </w:tcBorders>
            <w:shd w:val="clear" w:color="auto" w:fill="BEDFDF"/>
          </w:tcPr>
          <w:p w14:paraId="0DA6A977" w14:textId="77777777" w:rsidR="00C4347D" w:rsidRDefault="00B91993">
            <w:pPr>
              <w:spacing w:after="0" w:line="259" w:lineRule="auto"/>
              <w:ind w:left="7" w:right="0" w:firstLine="0"/>
              <w:jc w:val="center"/>
            </w:pPr>
            <w:r>
              <w:rPr>
                <w:b/>
                <w:bCs/>
                <w:sz w:val="18"/>
                <w:lang w:val="sv"/>
              </w:rPr>
              <w:t xml:space="preserve">Del A </w:t>
            </w:r>
          </w:p>
        </w:tc>
        <w:tc>
          <w:tcPr>
            <w:tcW w:w="2994" w:type="dxa"/>
            <w:tcBorders>
              <w:top w:val="single" w:sz="4" w:space="0" w:color="000000"/>
              <w:left w:val="single" w:sz="4" w:space="0" w:color="000000"/>
              <w:bottom w:val="single" w:sz="4" w:space="0" w:color="000000"/>
              <w:right w:val="single" w:sz="4" w:space="0" w:color="000000"/>
            </w:tcBorders>
            <w:shd w:val="clear" w:color="auto" w:fill="BEDFDF"/>
          </w:tcPr>
          <w:p w14:paraId="4DBFEFA7" w14:textId="77777777" w:rsidR="00C4347D" w:rsidRDefault="00B91993">
            <w:pPr>
              <w:spacing w:after="0" w:line="259" w:lineRule="auto"/>
              <w:ind w:left="3" w:right="0" w:firstLine="0"/>
              <w:jc w:val="center"/>
            </w:pPr>
            <w:r>
              <w:rPr>
                <w:b/>
                <w:bCs/>
                <w:sz w:val="18"/>
                <w:lang w:val="sv"/>
              </w:rPr>
              <w:t xml:space="preserve">Del A </w:t>
            </w:r>
          </w:p>
        </w:tc>
      </w:tr>
      <w:tr w:rsidR="00C4347D" w14:paraId="2B04BD24" w14:textId="77777777">
        <w:trPr>
          <w:trHeight w:val="332"/>
        </w:trPr>
        <w:tc>
          <w:tcPr>
            <w:tcW w:w="3083" w:type="dxa"/>
            <w:tcBorders>
              <w:top w:val="single" w:sz="4" w:space="0" w:color="000000"/>
              <w:left w:val="single" w:sz="4" w:space="0" w:color="000000"/>
              <w:bottom w:val="single" w:sz="4" w:space="0" w:color="000000"/>
              <w:right w:val="single" w:sz="4" w:space="0" w:color="000000"/>
            </w:tcBorders>
          </w:tcPr>
          <w:p w14:paraId="2A369225" w14:textId="77777777" w:rsidR="00C4347D" w:rsidRDefault="00B91993">
            <w:pPr>
              <w:spacing w:after="0" w:line="259" w:lineRule="auto"/>
              <w:ind w:left="0" w:right="0" w:firstLine="0"/>
              <w:jc w:val="left"/>
            </w:pPr>
            <w:proofErr w:type="spellStart"/>
            <w:r>
              <w:rPr>
                <w:b/>
                <w:bCs/>
                <w:i/>
                <w:iCs/>
                <w:sz w:val="18"/>
                <w:lang w:val="sv"/>
              </w:rPr>
              <w:t>DirEm</w:t>
            </w:r>
            <w:proofErr w:type="spellEnd"/>
            <w:r>
              <w:rPr>
                <w:b/>
                <w:bCs/>
                <w:i/>
                <w:iCs/>
                <w:sz w:val="18"/>
                <w:lang w:val="sv"/>
              </w:rPr>
              <w:t>*</w:t>
            </w:r>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0A916D69" w14:textId="77777777" w:rsidR="00C4347D" w:rsidRDefault="00B91993">
            <w:pPr>
              <w:spacing w:after="0" w:line="259" w:lineRule="auto"/>
              <w:ind w:left="7" w:right="0" w:firstLine="0"/>
              <w:jc w:val="center"/>
            </w:pPr>
            <w:r>
              <w:rPr>
                <w:sz w:val="18"/>
                <w:lang w:val="sv"/>
              </w:rPr>
              <w:t>Fuel</w:t>
            </w:r>
            <w:r>
              <w:rPr>
                <w:sz w:val="18"/>
                <w:vertAlign w:val="subscript"/>
                <w:lang w:val="sv"/>
              </w:rPr>
              <w:t>1</w:t>
            </w:r>
            <w:r>
              <w:rPr>
                <w:sz w:val="18"/>
                <w:lang w:val="sv"/>
              </w:rPr>
              <w:t xml:space="preserve"> x EF</w:t>
            </w:r>
            <w:r>
              <w:rPr>
                <w:sz w:val="18"/>
                <w:vertAlign w:val="subscript"/>
                <w:lang w:val="sv"/>
              </w:rPr>
              <w:t>F1</w:t>
            </w:r>
            <w:r>
              <w:rPr>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tcPr>
          <w:p w14:paraId="081F1211" w14:textId="77777777" w:rsidR="00C4347D" w:rsidRDefault="00B91993">
            <w:pPr>
              <w:spacing w:after="0" w:line="259" w:lineRule="auto"/>
              <w:ind w:left="7" w:right="0" w:firstLine="0"/>
              <w:jc w:val="center"/>
            </w:pPr>
            <w:r>
              <w:rPr>
                <w:sz w:val="18"/>
                <w:lang w:val="sv"/>
              </w:rPr>
              <w:t xml:space="preserve">0 </w:t>
            </w:r>
          </w:p>
        </w:tc>
      </w:tr>
      <w:tr w:rsidR="00C4347D" w14:paraId="09D8623C" w14:textId="77777777">
        <w:trPr>
          <w:trHeight w:val="329"/>
        </w:trPr>
        <w:tc>
          <w:tcPr>
            <w:tcW w:w="3083" w:type="dxa"/>
            <w:tcBorders>
              <w:top w:val="single" w:sz="4" w:space="0" w:color="000000"/>
              <w:left w:val="single" w:sz="4" w:space="0" w:color="000000"/>
              <w:bottom w:val="single" w:sz="4" w:space="0" w:color="000000"/>
              <w:right w:val="single" w:sz="4" w:space="0" w:color="000000"/>
            </w:tcBorders>
          </w:tcPr>
          <w:p w14:paraId="6FD8D2EF" w14:textId="77777777" w:rsidR="00C4347D" w:rsidRDefault="00B91993">
            <w:pPr>
              <w:spacing w:after="0" w:line="259" w:lineRule="auto"/>
              <w:ind w:left="0" w:right="0" w:firstLine="0"/>
              <w:jc w:val="left"/>
            </w:pPr>
            <w:proofErr w:type="spellStart"/>
            <w:proofErr w:type="gramStart"/>
            <w:r>
              <w:rPr>
                <w:b/>
                <w:bCs/>
                <w:i/>
                <w:iCs/>
                <w:sz w:val="18"/>
                <w:lang w:val="sv"/>
              </w:rPr>
              <w:t>Em</w:t>
            </w:r>
            <w:r>
              <w:rPr>
                <w:b/>
                <w:bCs/>
                <w:i/>
                <w:iCs/>
                <w:sz w:val="12"/>
                <w:lang w:val="sv"/>
              </w:rPr>
              <w:t>H,import</w:t>
            </w:r>
            <w:proofErr w:type="spellEnd"/>
            <w:proofErr w:type="gramEnd"/>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6C211840" w14:textId="77777777" w:rsidR="00C4347D" w:rsidRDefault="00B91993">
            <w:pPr>
              <w:spacing w:after="0" w:line="259" w:lineRule="auto"/>
              <w:ind w:left="8" w:right="0" w:firstLine="0"/>
              <w:jc w:val="center"/>
            </w:pPr>
            <w:r>
              <w:rPr>
                <w:sz w:val="18"/>
                <w:lang w:val="sv"/>
              </w:rPr>
              <w:t>+ Heat</w:t>
            </w:r>
            <w:r>
              <w:rPr>
                <w:sz w:val="18"/>
                <w:vertAlign w:val="subscript"/>
                <w:lang w:val="sv"/>
              </w:rPr>
              <w:t>1</w:t>
            </w:r>
            <w:r>
              <w:rPr>
                <w:sz w:val="18"/>
                <w:lang w:val="sv"/>
              </w:rPr>
              <w:t xml:space="preserve"> x </w:t>
            </w:r>
            <w:proofErr w:type="spellStart"/>
            <w:r>
              <w:rPr>
                <w:sz w:val="18"/>
                <w:lang w:val="sv"/>
              </w:rPr>
              <w:t>EF</w:t>
            </w:r>
            <w:r>
              <w:rPr>
                <w:sz w:val="18"/>
                <w:vertAlign w:val="subscript"/>
                <w:lang w:val="sv"/>
              </w:rPr>
              <w:t>heat</w:t>
            </w:r>
            <w:proofErr w:type="spellEnd"/>
            <w:r>
              <w:rPr>
                <w:sz w:val="18"/>
                <w:vertAlign w:val="subscript"/>
                <w:lang w:val="sv"/>
              </w:rPr>
              <w:t xml:space="preserve"> </w:t>
            </w:r>
            <w:r>
              <w:rPr>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tcPr>
          <w:p w14:paraId="4CAC5226" w14:textId="77777777" w:rsidR="00C4347D" w:rsidRDefault="00B91993">
            <w:pPr>
              <w:spacing w:after="0" w:line="259" w:lineRule="auto"/>
              <w:ind w:left="4" w:right="0" w:firstLine="0"/>
              <w:jc w:val="center"/>
            </w:pPr>
            <w:r>
              <w:rPr>
                <w:sz w:val="18"/>
                <w:lang w:val="sv"/>
              </w:rPr>
              <w:t>+ Heat</w:t>
            </w:r>
            <w:r>
              <w:rPr>
                <w:sz w:val="18"/>
                <w:vertAlign w:val="subscript"/>
                <w:lang w:val="sv"/>
              </w:rPr>
              <w:t>2</w:t>
            </w:r>
            <w:r>
              <w:rPr>
                <w:sz w:val="18"/>
                <w:lang w:val="sv"/>
              </w:rPr>
              <w:t xml:space="preserve"> x </w:t>
            </w:r>
            <w:proofErr w:type="spellStart"/>
            <w:r>
              <w:rPr>
                <w:sz w:val="18"/>
                <w:lang w:val="sv"/>
              </w:rPr>
              <w:t>EF</w:t>
            </w:r>
            <w:r>
              <w:rPr>
                <w:sz w:val="18"/>
                <w:vertAlign w:val="subscript"/>
                <w:lang w:val="sv"/>
              </w:rPr>
              <w:t>heat</w:t>
            </w:r>
            <w:proofErr w:type="spellEnd"/>
            <w:r>
              <w:rPr>
                <w:sz w:val="18"/>
                <w:lang w:val="sv"/>
              </w:rPr>
              <w:t xml:space="preserve"> (††) </w:t>
            </w:r>
          </w:p>
        </w:tc>
      </w:tr>
      <w:tr w:rsidR="00C4347D" w14:paraId="0D14F366" w14:textId="77777777">
        <w:trPr>
          <w:trHeight w:val="329"/>
        </w:trPr>
        <w:tc>
          <w:tcPr>
            <w:tcW w:w="3083" w:type="dxa"/>
            <w:tcBorders>
              <w:top w:val="single" w:sz="4" w:space="0" w:color="000000"/>
              <w:left w:val="single" w:sz="4" w:space="0" w:color="000000"/>
              <w:bottom w:val="single" w:sz="4" w:space="0" w:color="000000"/>
              <w:right w:val="single" w:sz="4" w:space="0" w:color="000000"/>
            </w:tcBorders>
          </w:tcPr>
          <w:p w14:paraId="4D3D56E3" w14:textId="77777777" w:rsidR="00C4347D" w:rsidRDefault="00B91993">
            <w:pPr>
              <w:spacing w:after="0" w:line="259" w:lineRule="auto"/>
              <w:ind w:left="0" w:right="0" w:firstLine="0"/>
              <w:jc w:val="left"/>
            </w:pPr>
            <w:proofErr w:type="spellStart"/>
            <w:proofErr w:type="gramStart"/>
            <w:r>
              <w:rPr>
                <w:b/>
                <w:bCs/>
                <w:i/>
                <w:iCs/>
                <w:sz w:val="18"/>
                <w:lang w:val="sv"/>
              </w:rPr>
              <w:t>Em</w:t>
            </w:r>
            <w:r>
              <w:rPr>
                <w:b/>
                <w:bCs/>
                <w:i/>
                <w:iCs/>
                <w:sz w:val="12"/>
                <w:lang w:val="sv"/>
              </w:rPr>
              <w:t>H,export</w:t>
            </w:r>
            <w:proofErr w:type="spellEnd"/>
            <w:proofErr w:type="gramEnd"/>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453B1A0E" w14:textId="77777777" w:rsidR="00C4347D" w:rsidRDefault="00B91993">
            <w:pPr>
              <w:spacing w:after="0" w:line="259" w:lineRule="auto"/>
              <w:ind w:left="9" w:right="0" w:firstLine="0"/>
              <w:jc w:val="center"/>
            </w:pPr>
            <w:r>
              <w:rPr>
                <w:sz w:val="18"/>
                <w:lang w:val="sv"/>
              </w:rPr>
              <w:t xml:space="preserve">0 </w:t>
            </w:r>
          </w:p>
        </w:tc>
        <w:tc>
          <w:tcPr>
            <w:tcW w:w="2994" w:type="dxa"/>
            <w:tcBorders>
              <w:top w:val="single" w:sz="4" w:space="0" w:color="000000"/>
              <w:left w:val="single" w:sz="4" w:space="0" w:color="000000"/>
              <w:bottom w:val="single" w:sz="4" w:space="0" w:color="000000"/>
              <w:right w:val="single" w:sz="4" w:space="0" w:color="000000"/>
            </w:tcBorders>
          </w:tcPr>
          <w:p w14:paraId="076371E4" w14:textId="77777777" w:rsidR="00C4347D" w:rsidRDefault="00B91993">
            <w:pPr>
              <w:spacing w:after="0" w:line="259" w:lineRule="auto"/>
              <w:ind w:left="7" w:right="0" w:firstLine="0"/>
              <w:jc w:val="center"/>
            </w:pPr>
            <w:r>
              <w:rPr>
                <w:sz w:val="18"/>
                <w:lang w:val="sv"/>
              </w:rPr>
              <w:t xml:space="preserve">0 </w:t>
            </w:r>
          </w:p>
        </w:tc>
      </w:tr>
      <w:tr w:rsidR="00C4347D" w14:paraId="65B28719" w14:textId="77777777">
        <w:trPr>
          <w:trHeight w:val="332"/>
        </w:trPr>
        <w:tc>
          <w:tcPr>
            <w:tcW w:w="3083" w:type="dxa"/>
            <w:tcBorders>
              <w:top w:val="single" w:sz="4" w:space="0" w:color="000000"/>
              <w:left w:val="single" w:sz="4" w:space="0" w:color="000000"/>
              <w:bottom w:val="single" w:sz="4" w:space="0" w:color="000000"/>
              <w:right w:val="single" w:sz="4" w:space="0" w:color="000000"/>
            </w:tcBorders>
          </w:tcPr>
          <w:p w14:paraId="77CA530A" w14:textId="77777777" w:rsidR="00C4347D" w:rsidRDefault="00B91993">
            <w:pPr>
              <w:spacing w:after="0" w:line="259" w:lineRule="auto"/>
              <w:ind w:left="0" w:right="0" w:firstLine="0"/>
              <w:jc w:val="left"/>
            </w:pPr>
            <w:r>
              <w:rPr>
                <w:b/>
                <w:bCs/>
                <w:i/>
                <w:iCs/>
                <w:sz w:val="18"/>
                <w:lang w:val="sv"/>
              </w:rPr>
              <w:t xml:space="preserve">Alla andra parametrar </w:t>
            </w:r>
          </w:p>
        </w:tc>
        <w:tc>
          <w:tcPr>
            <w:tcW w:w="2993" w:type="dxa"/>
            <w:tcBorders>
              <w:top w:val="single" w:sz="4" w:space="0" w:color="000000"/>
              <w:left w:val="single" w:sz="4" w:space="0" w:color="000000"/>
              <w:bottom w:val="single" w:sz="4" w:space="0" w:color="000000"/>
              <w:right w:val="single" w:sz="4" w:space="0" w:color="000000"/>
            </w:tcBorders>
          </w:tcPr>
          <w:p w14:paraId="27E08F4F" w14:textId="77777777" w:rsidR="00C4347D" w:rsidRDefault="00B91993">
            <w:pPr>
              <w:spacing w:after="0" w:line="259" w:lineRule="auto"/>
              <w:ind w:right="0" w:firstLine="0"/>
              <w:jc w:val="center"/>
            </w:pPr>
            <w:r>
              <w:rPr>
                <w:i/>
                <w:iCs/>
                <w:color w:val="7F7F7F"/>
                <w:sz w:val="18"/>
                <w:lang w:val="sv"/>
              </w:rPr>
              <w:t>0 eller ”inte relevant”</w:t>
            </w:r>
            <w:r>
              <w:rPr>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tcPr>
          <w:p w14:paraId="6CE69A18" w14:textId="77777777" w:rsidR="00C4347D" w:rsidRDefault="00B91993">
            <w:pPr>
              <w:spacing w:after="0" w:line="259" w:lineRule="auto"/>
              <w:ind w:left="8" w:right="0" w:firstLine="0"/>
              <w:jc w:val="center"/>
            </w:pPr>
            <w:r>
              <w:rPr>
                <w:i/>
                <w:iCs/>
                <w:color w:val="7F7F7F"/>
                <w:sz w:val="18"/>
                <w:lang w:val="sv"/>
              </w:rPr>
              <w:t>0 eller ”inte relevant”</w:t>
            </w:r>
            <w:r>
              <w:rPr>
                <w:sz w:val="18"/>
                <w:lang w:val="sv"/>
              </w:rPr>
              <w:t xml:space="preserve"> </w:t>
            </w:r>
          </w:p>
        </w:tc>
      </w:tr>
      <w:tr w:rsidR="00C4347D" w14:paraId="1E71C58E" w14:textId="77777777">
        <w:trPr>
          <w:trHeight w:val="328"/>
        </w:trPr>
        <w:tc>
          <w:tcPr>
            <w:tcW w:w="3083" w:type="dxa"/>
            <w:tcBorders>
              <w:top w:val="single" w:sz="4" w:space="0" w:color="000000"/>
              <w:left w:val="single" w:sz="4" w:space="0" w:color="000000"/>
              <w:bottom w:val="single" w:sz="4" w:space="0" w:color="000000"/>
              <w:right w:val="single" w:sz="4" w:space="0" w:color="000000"/>
            </w:tcBorders>
            <w:shd w:val="clear" w:color="auto" w:fill="BEDFDF"/>
          </w:tcPr>
          <w:p w14:paraId="0CF5B801" w14:textId="77777777" w:rsidR="00C4347D" w:rsidRDefault="00B91993">
            <w:pPr>
              <w:spacing w:after="0" w:line="259" w:lineRule="auto"/>
              <w:ind w:left="0" w:right="0" w:firstLine="0"/>
              <w:jc w:val="left"/>
            </w:pPr>
            <w:proofErr w:type="spellStart"/>
            <w:r>
              <w:rPr>
                <w:b/>
                <w:bCs/>
                <w:i/>
                <w:iCs/>
                <w:sz w:val="18"/>
                <w:lang w:val="sv"/>
              </w:rPr>
              <w:t>AttrEm</w:t>
            </w:r>
            <w:proofErr w:type="spellEnd"/>
            <w:r>
              <w:rPr>
                <w:b/>
                <w:bCs/>
                <w:i/>
                <w:iCs/>
                <w:sz w:val="18"/>
                <w:lang w:val="sv"/>
              </w:rPr>
              <w:t>:</w:t>
            </w:r>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BEDFDF"/>
          </w:tcPr>
          <w:p w14:paraId="49A0C3BF" w14:textId="77777777" w:rsidR="00C4347D" w:rsidRDefault="00B91993">
            <w:pPr>
              <w:spacing w:after="0" w:line="259" w:lineRule="auto"/>
              <w:ind w:left="3" w:right="0" w:firstLine="0"/>
              <w:jc w:val="center"/>
            </w:pPr>
            <w:r>
              <w:rPr>
                <w:b/>
                <w:bCs/>
                <w:sz w:val="18"/>
                <w:lang w:val="sv"/>
              </w:rPr>
              <w:t xml:space="preserve">Summa av ovanstående </w:t>
            </w:r>
          </w:p>
        </w:tc>
        <w:tc>
          <w:tcPr>
            <w:tcW w:w="2994" w:type="dxa"/>
            <w:tcBorders>
              <w:top w:val="single" w:sz="4" w:space="0" w:color="000000"/>
              <w:left w:val="single" w:sz="4" w:space="0" w:color="000000"/>
              <w:bottom w:val="single" w:sz="4" w:space="0" w:color="000000"/>
              <w:right w:val="single" w:sz="4" w:space="0" w:color="000000"/>
            </w:tcBorders>
            <w:shd w:val="clear" w:color="auto" w:fill="BEDFDF"/>
          </w:tcPr>
          <w:p w14:paraId="378257DF" w14:textId="77777777" w:rsidR="00C4347D" w:rsidRDefault="00B91993">
            <w:pPr>
              <w:spacing w:after="0" w:line="259" w:lineRule="auto"/>
              <w:ind w:left="2" w:right="0" w:firstLine="0"/>
              <w:jc w:val="center"/>
            </w:pPr>
            <w:r>
              <w:rPr>
                <w:b/>
                <w:bCs/>
                <w:sz w:val="18"/>
                <w:lang w:val="sv"/>
              </w:rPr>
              <w:t xml:space="preserve">Summa av ovanstående </w:t>
            </w:r>
          </w:p>
        </w:tc>
      </w:tr>
      <w:tr w:rsidR="00C4347D" w14:paraId="0E157B29" w14:textId="77777777">
        <w:trPr>
          <w:trHeight w:val="331"/>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0DB48D44" w14:textId="77777777" w:rsidR="00C4347D" w:rsidRDefault="00B91993">
            <w:pPr>
              <w:spacing w:after="0" w:line="259" w:lineRule="auto"/>
              <w:ind w:left="0" w:right="0" w:firstLine="0"/>
              <w:jc w:val="left"/>
            </w:pPr>
            <w:r>
              <w:rPr>
                <w:i/>
                <w:iCs/>
                <w:sz w:val="18"/>
                <w:lang w:val="sv"/>
              </w:rPr>
              <w:t>Parameter: Bränsleinström</w:t>
            </w:r>
            <w:r>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629C116A" w14:textId="77777777" w:rsidR="00C4347D" w:rsidRDefault="00B91993">
            <w:pPr>
              <w:spacing w:after="0" w:line="259" w:lineRule="auto"/>
              <w:ind w:left="7" w:right="0" w:firstLine="0"/>
              <w:jc w:val="center"/>
            </w:pPr>
            <w:r>
              <w:rPr>
                <w:i/>
                <w:iCs/>
                <w:sz w:val="18"/>
                <w:lang w:val="sv"/>
              </w:rPr>
              <w:t>Fuel</w:t>
            </w:r>
            <w:r>
              <w:rPr>
                <w:i/>
                <w:iCs/>
                <w:sz w:val="18"/>
                <w:vertAlign w:val="subscript"/>
                <w:lang w:val="sv"/>
              </w:rPr>
              <w:t>1</w:t>
            </w:r>
            <w:r>
              <w:rPr>
                <w:b/>
                <w:b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1854F3B1" w14:textId="77777777" w:rsidR="00C4347D" w:rsidRDefault="00B91993">
            <w:pPr>
              <w:spacing w:after="0" w:line="259" w:lineRule="auto"/>
              <w:ind w:left="7" w:right="0" w:firstLine="0"/>
              <w:jc w:val="center"/>
            </w:pPr>
            <w:r>
              <w:rPr>
                <w:i/>
                <w:iCs/>
                <w:sz w:val="18"/>
                <w:lang w:val="sv"/>
              </w:rPr>
              <w:t>0</w:t>
            </w:r>
            <w:r>
              <w:rPr>
                <w:b/>
                <w:bCs/>
                <w:sz w:val="18"/>
                <w:lang w:val="sv"/>
              </w:rPr>
              <w:t xml:space="preserve"> </w:t>
            </w:r>
          </w:p>
        </w:tc>
      </w:tr>
      <w:tr w:rsidR="00C4347D" w14:paraId="79F3698F" w14:textId="77777777">
        <w:trPr>
          <w:trHeight w:val="328"/>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69228DA9" w14:textId="77777777" w:rsidR="00C4347D" w:rsidRDefault="00B91993">
            <w:pPr>
              <w:spacing w:after="0" w:line="259" w:lineRule="auto"/>
              <w:ind w:left="0" w:right="121" w:firstLine="0"/>
              <w:jc w:val="center"/>
            </w:pPr>
            <w:r>
              <w:rPr>
                <w:i/>
                <w:iCs/>
                <w:sz w:val="18"/>
                <w:lang w:val="sv"/>
              </w:rPr>
              <w:t>Parameter: Bränsleinström (viktad EF)</w:t>
            </w:r>
            <w:r>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6DA18E51" w14:textId="77777777" w:rsidR="00C4347D" w:rsidRDefault="00B91993">
            <w:pPr>
              <w:spacing w:after="0" w:line="259" w:lineRule="auto"/>
              <w:ind w:left="7" w:right="0" w:firstLine="0"/>
              <w:jc w:val="center"/>
            </w:pPr>
            <w:r>
              <w:rPr>
                <w:i/>
                <w:iCs/>
                <w:sz w:val="18"/>
                <w:lang w:val="sv"/>
              </w:rPr>
              <w:t>EF</w:t>
            </w:r>
            <w:r>
              <w:rPr>
                <w:i/>
                <w:iCs/>
                <w:sz w:val="18"/>
                <w:vertAlign w:val="subscript"/>
                <w:lang w:val="sv"/>
              </w:rPr>
              <w:t>F1</w:t>
            </w:r>
            <w:r>
              <w:rPr>
                <w:b/>
                <w:b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69DDB847" w14:textId="77777777" w:rsidR="00C4347D" w:rsidRDefault="00B91993">
            <w:pPr>
              <w:spacing w:after="0" w:line="259" w:lineRule="auto"/>
              <w:ind w:left="7" w:right="0" w:firstLine="0"/>
              <w:jc w:val="center"/>
            </w:pPr>
            <w:r>
              <w:rPr>
                <w:i/>
                <w:iCs/>
                <w:sz w:val="18"/>
                <w:lang w:val="sv"/>
              </w:rPr>
              <w:t>0</w:t>
            </w:r>
            <w:r>
              <w:rPr>
                <w:b/>
                <w:bCs/>
                <w:sz w:val="18"/>
                <w:lang w:val="sv"/>
              </w:rPr>
              <w:t xml:space="preserve"> </w:t>
            </w:r>
          </w:p>
        </w:tc>
      </w:tr>
    </w:tbl>
    <w:p w14:paraId="0A259720" w14:textId="77777777" w:rsidR="00C4347D" w:rsidRDefault="00B91993">
      <w:pPr>
        <w:spacing w:after="39" w:line="250" w:lineRule="auto"/>
        <w:ind w:left="-5" w:right="0"/>
      </w:pPr>
      <w:r>
        <w:rPr>
          <w:i/>
          <w:iCs/>
          <w:sz w:val="18"/>
          <w:lang w:val="sv"/>
        </w:rPr>
        <w:t xml:space="preserve">†Med </w:t>
      </w:r>
      <w:proofErr w:type="spellStart"/>
      <w:r>
        <w:rPr>
          <w:i/>
          <w:iCs/>
          <w:sz w:val="18"/>
          <w:lang w:val="sv"/>
        </w:rPr>
        <w:t>EF</w:t>
      </w:r>
      <w:r>
        <w:rPr>
          <w:i/>
          <w:iCs/>
          <w:sz w:val="18"/>
          <w:vertAlign w:val="subscript"/>
          <w:lang w:val="sv"/>
        </w:rPr>
        <w:t>heat</w:t>
      </w:r>
      <w:proofErr w:type="spellEnd"/>
      <w:r>
        <w:rPr>
          <w:i/>
          <w:iCs/>
          <w:sz w:val="18"/>
          <w:lang w:val="sv"/>
        </w:rPr>
        <w:t>= EF</w:t>
      </w:r>
      <w:r>
        <w:rPr>
          <w:i/>
          <w:iCs/>
          <w:sz w:val="18"/>
          <w:vertAlign w:val="subscript"/>
          <w:lang w:val="sv"/>
        </w:rPr>
        <w:t>F2</w:t>
      </w:r>
      <w:r>
        <w:rPr>
          <w:i/>
          <w:iCs/>
          <w:sz w:val="18"/>
          <w:lang w:val="sv"/>
        </w:rPr>
        <w:t>/</w:t>
      </w:r>
      <w:proofErr w:type="spellStart"/>
      <w:r>
        <w:rPr>
          <w:i/>
          <w:iCs/>
          <w:sz w:val="18"/>
          <w:lang w:val="sv"/>
        </w:rPr>
        <w:t>η</w:t>
      </w:r>
      <w:r>
        <w:rPr>
          <w:i/>
          <w:iCs/>
          <w:sz w:val="18"/>
          <w:vertAlign w:val="subscript"/>
          <w:lang w:val="sv"/>
        </w:rPr>
        <w:t>H</w:t>
      </w:r>
      <w:proofErr w:type="spellEnd"/>
      <w:r>
        <w:rPr>
          <w:i/>
          <w:iCs/>
          <w:sz w:val="18"/>
          <w:lang w:val="sv"/>
        </w:rPr>
        <w:t xml:space="preserve">  </w:t>
      </w:r>
    </w:p>
    <w:p w14:paraId="5F2369FC" w14:textId="77777777" w:rsidR="00C4347D" w:rsidRDefault="00B91993">
      <w:pPr>
        <w:spacing w:after="39" w:line="250" w:lineRule="auto"/>
        <w:ind w:left="213" w:right="0" w:hanging="228"/>
      </w:pPr>
      <w:r>
        <w:rPr>
          <w:i/>
          <w:iCs/>
          <w:sz w:val="18"/>
          <w:lang w:val="sv"/>
        </w:rPr>
        <w:t xml:space="preserve">††Samma </w:t>
      </w:r>
      <w:proofErr w:type="spellStart"/>
      <w:r>
        <w:rPr>
          <w:i/>
          <w:iCs/>
          <w:sz w:val="18"/>
          <w:lang w:val="sv"/>
        </w:rPr>
        <w:t>EF</w:t>
      </w:r>
      <w:r>
        <w:rPr>
          <w:i/>
          <w:iCs/>
          <w:sz w:val="18"/>
          <w:vertAlign w:val="subscript"/>
          <w:lang w:val="sv"/>
        </w:rPr>
        <w:t>heat</w:t>
      </w:r>
      <w:proofErr w:type="spellEnd"/>
      <w:r>
        <w:rPr>
          <w:i/>
          <w:iCs/>
          <w:sz w:val="18"/>
          <w:lang w:val="sv"/>
        </w:rPr>
        <w:t xml:space="preserve"> gäller för båda delanläggningarna, och Heat</w:t>
      </w:r>
      <w:r>
        <w:rPr>
          <w:i/>
          <w:iCs/>
          <w:sz w:val="18"/>
          <w:vertAlign w:val="subscript"/>
          <w:lang w:val="sv"/>
        </w:rPr>
        <w:t>2</w:t>
      </w:r>
      <w:r>
        <w:rPr>
          <w:i/>
          <w:iCs/>
          <w:sz w:val="18"/>
          <w:lang w:val="sv"/>
        </w:rPr>
        <w:t xml:space="preserve"> kan beräknas som skillnaden mot den totala värmen. Därför Heat</w:t>
      </w:r>
      <w:r>
        <w:rPr>
          <w:i/>
          <w:iCs/>
          <w:sz w:val="18"/>
          <w:vertAlign w:val="subscript"/>
          <w:lang w:val="sv"/>
        </w:rPr>
        <w:t>2</w:t>
      </w:r>
      <w:r>
        <w:rPr>
          <w:i/>
          <w:iCs/>
          <w:sz w:val="18"/>
          <w:lang w:val="sv"/>
        </w:rPr>
        <w:t xml:space="preserve"> x </w:t>
      </w:r>
      <w:proofErr w:type="spellStart"/>
      <w:r>
        <w:rPr>
          <w:i/>
          <w:iCs/>
          <w:sz w:val="18"/>
          <w:lang w:val="sv"/>
        </w:rPr>
        <w:t>EF</w:t>
      </w:r>
      <w:r>
        <w:rPr>
          <w:i/>
          <w:iCs/>
          <w:sz w:val="18"/>
          <w:vertAlign w:val="subscript"/>
          <w:lang w:val="sv"/>
        </w:rPr>
        <w:t>heat</w:t>
      </w:r>
      <w:proofErr w:type="spellEnd"/>
      <w:r>
        <w:rPr>
          <w:i/>
          <w:iCs/>
          <w:sz w:val="18"/>
          <w:lang w:val="sv"/>
        </w:rPr>
        <w:t xml:space="preserve"> = (Fuel</w:t>
      </w:r>
      <w:r>
        <w:rPr>
          <w:i/>
          <w:iCs/>
          <w:sz w:val="18"/>
          <w:vertAlign w:val="subscript"/>
          <w:lang w:val="sv"/>
        </w:rPr>
        <w:t>2</w:t>
      </w:r>
      <w:r>
        <w:rPr>
          <w:i/>
          <w:iCs/>
          <w:sz w:val="18"/>
          <w:lang w:val="sv"/>
        </w:rPr>
        <w:t xml:space="preserve"> x </w:t>
      </w:r>
      <w:proofErr w:type="spellStart"/>
      <w:r>
        <w:rPr>
          <w:i/>
          <w:iCs/>
          <w:sz w:val="18"/>
          <w:lang w:val="sv"/>
        </w:rPr>
        <w:t>η</w:t>
      </w:r>
      <w:r>
        <w:rPr>
          <w:i/>
          <w:iCs/>
          <w:sz w:val="18"/>
          <w:vertAlign w:val="subscript"/>
          <w:lang w:val="sv"/>
        </w:rPr>
        <w:t>H</w:t>
      </w:r>
      <w:proofErr w:type="spellEnd"/>
      <w:r>
        <w:rPr>
          <w:i/>
          <w:iCs/>
          <w:sz w:val="18"/>
          <w:lang w:val="sv"/>
        </w:rPr>
        <w:t xml:space="preserve"> – Heat</w:t>
      </w:r>
      <w:r>
        <w:rPr>
          <w:i/>
          <w:iCs/>
          <w:sz w:val="18"/>
          <w:vertAlign w:val="subscript"/>
          <w:lang w:val="sv"/>
        </w:rPr>
        <w:t>1</w:t>
      </w:r>
      <w:r>
        <w:rPr>
          <w:i/>
          <w:iCs/>
          <w:sz w:val="18"/>
          <w:lang w:val="sv"/>
        </w:rPr>
        <w:t>) x</w:t>
      </w:r>
      <w:r>
        <w:rPr>
          <w:i/>
          <w:iCs/>
          <w:sz w:val="18"/>
          <w:vertAlign w:val="subscript"/>
          <w:lang w:val="sv"/>
        </w:rPr>
        <w:t xml:space="preserve"> </w:t>
      </w:r>
      <w:proofErr w:type="spellStart"/>
      <w:r>
        <w:rPr>
          <w:i/>
          <w:iCs/>
          <w:sz w:val="18"/>
          <w:lang w:val="sv"/>
        </w:rPr>
        <w:t>EF</w:t>
      </w:r>
      <w:r>
        <w:rPr>
          <w:i/>
          <w:iCs/>
          <w:sz w:val="18"/>
          <w:vertAlign w:val="subscript"/>
          <w:lang w:val="sv"/>
        </w:rPr>
        <w:t>heat</w:t>
      </w:r>
      <w:proofErr w:type="spellEnd"/>
      <w:r>
        <w:rPr>
          <w:i/>
          <w:iCs/>
          <w:sz w:val="18"/>
          <w:lang w:val="sv"/>
        </w:rPr>
        <w:t xml:space="preserve"> </w:t>
      </w:r>
    </w:p>
    <w:p w14:paraId="6CA5CDB3" w14:textId="77777777" w:rsidR="00C4347D" w:rsidRDefault="00B91993">
      <w:pPr>
        <w:spacing w:after="99" w:line="259" w:lineRule="auto"/>
        <w:ind w:left="0" w:right="0" w:firstLine="0"/>
        <w:jc w:val="left"/>
      </w:pPr>
      <w:r>
        <w:rPr>
          <w:lang w:val="sv"/>
        </w:rPr>
        <w:t xml:space="preserve"> </w:t>
      </w:r>
    </w:p>
    <w:p w14:paraId="2FD12E1C" w14:textId="77777777" w:rsidR="00C4347D" w:rsidRDefault="00B91993">
      <w:pPr>
        <w:pStyle w:val="Rubrik4"/>
        <w:spacing w:after="0"/>
        <w:ind w:left="-5"/>
      </w:pPr>
      <w:r>
        <w:rPr>
          <w:bCs/>
          <w:u w:val="single"/>
          <w:lang w:val="sv"/>
        </w:rPr>
        <w:lastRenderedPageBreak/>
        <w:t>Regler för import och export av mätbar värme – Fall MH-5</w:t>
      </w:r>
      <w:r>
        <w:rPr>
          <w:b w:val="0"/>
          <w:i/>
          <w:iCs/>
          <w:lang w:val="sv"/>
        </w:rPr>
        <w:t xml:space="preserve"> </w:t>
      </w:r>
    </w:p>
    <w:p w14:paraId="06E2B92C" w14:textId="77777777" w:rsidR="00C4347D" w:rsidRDefault="00B91993">
      <w:pPr>
        <w:spacing w:after="96" w:line="259" w:lineRule="auto"/>
        <w:ind w:left="1760" w:right="0" w:firstLine="0"/>
        <w:jc w:val="left"/>
      </w:pPr>
      <w:r>
        <w:rPr>
          <w:noProof/>
          <w:sz w:val="22"/>
          <w:lang w:val="sv"/>
        </w:rPr>
        <mc:AlternateContent>
          <mc:Choice Requires="wpg">
            <w:drawing>
              <wp:inline distT="0" distB="0" distL="0" distR="0" wp14:anchorId="2C7ABB79" wp14:editId="4585B7A2">
                <wp:extent cx="3609847" cy="1800664"/>
                <wp:effectExtent l="0" t="19050" r="0" b="0"/>
                <wp:docPr id="144646" name="Group 144646"/>
                <wp:cNvGraphicFramePr/>
                <a:graphic xmlns:a="http://schemas.openxmlformats.org/drawingml/2006/main">
                  <a:graphicData uri="http://schemas.microsoft.com/office/word/2010/wordprocessingGroup">
                    <wpg:wgp>
                      <wpg:cNvGrpSpPr/>
                      <wpg:grpSpPr>
                        <a:xfrm>
                          <a:off x="0" y="0"/>
                          <a:ext cx="3609847" cy="1800664"/>
                          <a:chOff x="0" y="0"/>
                          <a:chExt cx="3609847" cy="1800664"/>
                        </a:xfrm>
                      </wpg:grpSpPr>
                      <wps:wsp>
                        <wps:cNvPr id="19268" name="Rectangle 19268"/>
                        <wps:cNvSpPr/>
                        <wps:spPr>
                          <a:xfrm>
                            <a:off x="3562858" y="1594211"/>
                            <a:ext cx="45808" cy="206453"/>
                          </a:xfrm>
                          <a:prstGeom prst="rect">
                            <a:avLst/>
                          </a:prstGeom>
                          <a:ln>
                            <a:noFill/>
                          </a:ln>
                        </wps:spPr>
                        <wps:txbx>
                          <w:txbxContent>
                            <w:p w14:paraId="317F21AD" w14:textId="77777777" w:rsidR="00C4347D" w:rsidRDefault="00B91993">
                              <w:pPr>
                                <w:spacing w:after="160" w:line="259" w:lineRule="auto"/>
                                <w:ind w:left="0" w:right="0" w:firstLine="0"/>
                                <w:jc w:val="left"/>
                              </w:pPr>
                              <w:r>
                                <w:rPr>
                                  <w:i/>
                                  <w:iCs/>
                                  <w:lang w:val="sv"/>
                                </w:rPr>
                                <w:t xml:space="preserve"> </w:t>
                              </w:r>
                            </w:p>
                          </w:txbxContent>
                        </wps:txbx>
                        <wps:bodyPr horzOverflow="overflow" vert="horz" lIns="0" tIns="0" rIns="0" bIns="0" rtlCol="0">
                          <a:noAutofit/>
                        </wps:bodyPr>
                      </wps:wsp>
                      <wps:wsp>
                        <wps:cNvPr id="19530" name="Shape 19530"/>
                        <wps:cNvSpPr/>
                        <wps:spPr>
                          <a:xfrm>
                            <a:off x="349349" y="73728"/>
                            <a:ext cx="2816955" cy="1573166"/>
                          </a:xfrm>
                          <a:custGeom>
                            <a:avLst/>
                            <a:gdLst/>
                            <a:ahLst/>
                            <a:cxnLst/>
                            <a:rect l="0" t="0" r="0" b="0"/>
                            <a:pathLst>
                              <a:path w="2816955" h="1573166">
                                <a:moveTo>
                                  <a:pt x="0" y="0"/>
                                </a:moveTo>
                                <a:lnTo>
                                  <a:pt x="2816955" y="0"/>
                                </a:lnTo>
                                <a:lnTo>
                                  <a:pt x="2816955" y="1573166"/>
                                </a:lnTo>
                                <a:lnTo>
                                  <a:pt x="0" y="1573166"/>
                                </a:lnTo>
                                <a:close/>
                              </a:path>
                            </a:pathLst>
                          </a:custGeom>
                          <a:ln w="11981" cap="flat">
                            <a:custDash>
                              <a:ds d="377347" sp="283010"/>
                            </a:custDash>
                            <a:round/>
                          </a:ln>
                        </wps:spPr>
                        <wps:style>
                          <a:lnRef idx="1">
                            <a:srgbClr val="00A2DA"/>
                          </a:lnRef>
                          <a:fillRef idx="0">
                            <a:srgbClr val="000000">
                              <a:alpha val="0"/>
                            </a:srgbClr>
                          </a:fillRef>
                          <a:effectRef idx="0">
                            <a:scrgbClr r="0" g="0" b="0"/>
                          </a:effectRef>
                          <a:fontRef idx="none"/>
                        </wps:style>
                        <wps:bodyPr/>
                      </wps:wsp>
                      <wps:wsp>
                        <wps:cNvPr id="19531" name="Rectangle 19531"/>
                        <wps:cNvSpPr/>
                        <wps:spPr>
                          <a:xfrm>
                            <a:off x="404315" y="1278948"/>
                            <a:ext cx="1025797" cy="263286"/>
                          </a:xfrm>
                          <a:prstGeom prst="rect">
                            <a:avLst/>
                          </a:prstGeom>
                          <a:ln>
                            <a:noFill/>
                          </a:ln>
                        </wps:spPr>
                        <wps:txbx>
                          <w:txbxContent>
                            <w:p w14:paraId="10A9AA4B" w14:textId="77777777" w:rsidR="00C4347D" w:rsidRDefault="00B91993">
                              <w:pPr>
                                <w:spacing w:after="160" w:line="259" w:lineRule="auto"/>
                                <w:ind w:left="0" w:right="0" w:firstLine="0"/>
                                <w:jc w:val="left"/>
                              </w:pPr>
                              <w:r>
                                <w:rPr>
                                  <w:rFonts w:ascii="Arial" w:eastAsia="Arial" w:hAnsi="Arial" w:cs="Arial"/>
                                  <w:b/>
                                  <w:bCs/>
                                  <w:color w:val="00A2DA"/>
                                  <w:sz w:val="22"/>
                                  <w:lang w:val="sv"/>
                                </w:rPr>
                                <w:t xml:space="preserve">Anläggnings- </w:t>
                              </w:r>
                            </w:p>
                          </w:txbxContent>
                        </wps:txbx>
                        <wps:bodyPr horzOverflow="overflow" vert="horz" lIns="0" tIns="0" rIns="0" bIns="0" rtlCol="0">
                          <a:noAutofit/>
                        </wps:bodyPr>
                      </wps:wsp>
                      <wps:wsp>
                        <wps:cNvPr id="19532" name="Rectangle 19532"/>
                        <wps:cNvSpPr/>
                        <wps:spPr>
                          <a:xfrm>
                            <a:off x="404315" y="1444836"/>
                            <a:ext cx="994918" cy="263286"/>
                          </a:xfrm>
                          <a:prstGeom prst="rect">
                            <a:avLst/>
                          </a:prstGeom>
                          <a:ln>
                            <a:noFill/>
                          </a:ln>
                        </wps:spPr>
                        <wps:txbx>
                          <w:txbxContent>
                            <w:p w14:paraId="306C5B46" w14:textId="77777777" w:rsidR="00C4347D" w:rsidRDefault="00B91993">
                              <w:pPr>
                                <w:spacing w:after="160" w:line="259" w:lineRule="auto"/>
                                <w:ind w:left="0" w:right="0" w:firstLine="0"/>
                                <w:jc w:val="left"/>
                              </w:pPr>
                              <w:r>
                                <w:rPr>
                                  <w:rFonts w:ascii="Arial" w:eastAsia="Arial" w:hAnsi="Arial" w:cs="Arial"/>
                                  <w:b/>
                                  <w:bCs/>
                                  <w:color w:val="00A2DA"/>
                                  <w:sz w:val="22"/>
                                  <w:lang w:val="sv"/>
                                </w:rPr>
                                <w:t>gränser</w:t>
                              </w:r>
                            </w:p>
                          </w:txbxContent>
                        </wps:txbx>
                        <wps:bodyPr horzOverflow="overflow" vert="horz" lIns="0" tIns="0" rIns="0" bIns="0" rtlCol="0">
                          <a:noAutofit/>
                        </wps:bodyPr>
                      </wps:wsp>
                      <wps:wsp>
                        <wps:cNvPr id="19533" name="Shape 19533"/>
                        <wps:cNvSpPr/>
                        <wps:spPr>
                          <a:xfrm>
                            <a:off x="0" y="0"/>
                            <a:ext cx="3542465" cy="1686530"/>
                          </a:xfrm>
                          <a:custGeom>
                            <a:avLst/>
                            <a:gdLst/>
                            <a:ahLst/>
                            <a:cxnLst/>
                            <a:rect l="0" t="0" r="0" b="0"/>
                            <a:pathLst>
                              <a:path w="3542465" h="1686530">
                                <a:moveTo>
                                  <a:pt x="0" y="0"/>
                                </a:moveTo>
                                <a:lnTo>
                                  <a:pt x="3542465" y="0"/>
                                </a:lnTo>
                                <a:lnTo>
                                  <a:pt x="3542465" y="1686530"/>
                                </a:lnTo>
                                <a:lnTo>
                                  <a:pt x="0" y="1686530"/>
                                </a:lnTo>
                                <a:close/>
                              </a:path>
                            </a:pathLst>
                          </a:custGeom>
                          <a:ln w="11981" cap="flat">
                            <a:round/>
                          </a:ln>
                        </wps:spPr>
                        <wps:style>
                          <a:lnRef idx="1">
                            <a:srgbClr val="000000"/>
                          </a:lnRef>
                          <a:fillRef idx="0">
                            <a:srgbClr val="000000">
                              <a:alpha val="0"/>
                            </a:srgbClr>
                          </a:fillRef>
                          <a:effectRef idx="0">
                            <a:scrgbClr r="0" g="0" b="0"/>
                          </a:effectRef>
                          <a:fontRef idx="none"/>
                        </wps:style>
                        <wps:bodyPr/>
                      </wps:wsp>
                      <wps:wsp>
                        <wps:cNvPr id="155792" name="Shape 155792"/>
                        <wps:cNvSpPr/>
                        <wps:spPr>
                          <a:xfrm>
                            <a:off x="689917" y="311040"/>
                            <a:ext cx="655266" cy="653398"/>
                          </a:xfrm>
                          <a:custGeom>
                            <a:avLst/>
                            <a:gdLst/>
                            <a:ahLst/>
                            <a:cxnLst/>
                            <a:rect l="0" t="0" r="0" b="0"/>
                            <a:pathLst>
                              <a:path w="655266" h="653398">
                                <a:moveTo>
                                  <a:pt x="0" y="0"/>
                                </a:moveTo>
                                <a:lnTo>
                                  <a:pt x="655266" y="0"/>
                                </a:lnTo>
                                <a:lnTo>
                                  <a:pt x="655266" y="653398"/>
                                </a:lnTo>
                                <a:lnTo>
                                  <a:pt x="0" y="653398"/>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9535" name="Shape 19535"/>
                        <wps:cNvSpPr/>
                        <wps:spPr>
                          <a:xfrm>
                            <a:off x="689917" y="311041"/>
                            <a:ext cx="655266" cy="653398"/>
                          </a:xfrm>
                          <a:custGeom>
                            <a:avLst/>
                            <a:gdLst/>
                            <a:ahLst/>
                            <a:cxnLst/>
                            <a:rect l="0" t="0" r="0" b="0"/>
                            <a:pathLst>
                              <a:path w="655266" h="653398">
                                <a:moveTo>
                                  <a:pt x="0" y="0"/>
                                </a:moveTo>
                                <a:lnTo>
                                  <a:pt x="655266" y="0"/>
                                </a:lnTo>
                                <a:lnTo>
                                  <a:pt x="655266" y="653398"/>
                                </a:lnTo>
                                <a:lnTo>
                                  <a:pt x="0" y="653398"/>
                                </a:lnTo>
                                <a:close/>
                              </a:path>
                            </a:pathLst>
                          </a:custGeom>
                          <a:ln w="5529" cap="flat">
                            <a:round/>
                          </a:ln>
                        </wps:spPr>
                        <wps:style>
                          <a:lnRef idx="1">
                            <a:srgbClr val="000000"/>
                          </a:lnRef>
                          <a:fillRef idx="0">
                            <a:srgbClr val="000000">
                              <a:alpha val="0"/>
                            </a:srgbClr>
                          </a:fillRef>
                          <a:effectRef idx="0">
                            <a:scrgbClr r="0" g="0" b="0"/>
                          </a:effectRef>
                          <a:fontRef idx="none"/>
                        </wps:style>
                        <wps:bodyPr/>
                      </wps:wsp>
                      <wps:wsp>
                        <wps:cNvPr id="19536" name="Rectangle 19536"/>
                        <wps:cNvSpPr/>
                        <wps:spPr>
                          <a:xfrm>
                            <a:off x="821405" y="543323"/>
                            <a:ext cx="522817" cy="263286"/>
                          </a:xfrm>
                          <a:prstGeom prst="rect">
                            <a:avLst/>
                          </a:prstGeom>
                          <a:ln>
                            <a:noFill/>
                          </a:ln>
                        </wps:spPr>
                        <wps:txbx>
                          <w:txbxContent>
                            <w:p w14:paraId="5120495C" w14:textId="77777777" w:rsidR="00C4347D" w:rsidRDefault="00B91993">
                              <w:pPr>
                                <w:spacing w:after="160" w:line="259" w:lineRule="auto"/>
                                <w:ind w:left="0" w:right="0" w:firstLine="0"/>
                                <w:jc w:val="left"/>
                              </w:pPr>
                              <w:r>
                                <w:rPr>
                                  <w:rFonts w:ascii="Arial" w:eastAsia="Arial" w:hAnsi="Arial" w:cs="Arial"/>
                                  <w:b/>
                                  <w:bCs/>
                                  <w:color w:val="FFFFFF"/>
                                  <w:sz w:val="22"/>
                                  <w:lang w:val="sv"/>
                                </w:rPr>
                                <w:t>Panna</w:t>
                              </w:r>
                            </w:p>
                          </w:txbxContent>
                        </wps:txbx>
                        <wps:bodyPr horzOverflow="overflow" vert="horz" lIns="0" tIns="0" rIns="0" bIns="0" rtlCol="0">
                          <a:noAutofit/>
                        </wps:bodyPr>
                      </wps:wsp>
                      <wps:wsp>
                        <wps:cNvPr id="19537" name="Shape 19537"/>
                        <wps:cNvSpPr/>
                        <wps:spPr>
                          <a:xfrm>
                            <a:off x="196855" y="435915"/>
                            <a:ext cx="588727" cy="434996"/>
                          </a:xfrm>
                          <a:custGeom>
                            <a:avLst/>
                            <a:gdLst/>
                            <a:ahLst/>
                            <a:cxnLst/>
                            <a:rect l="0" t="0" r="0" b="0"/>
                            <a:pathLst>
                              <a:path w="588727" h="434996">
                                <a:moveTo>
                                  <a:pt x="370611" y="0"/>
                                </a:moveTo>
                                <a:lnTo>
                                  <a:pt x="588727" y="217498"/>
                                </a:lnTo>
                                <a:lnTo>
                                  <a:pt x="370611" y="434996"/>
                                </a:lnTo>
                                <a:lnTo>
                                  <a:pt x="370611" y="326247"/>
                                </a:lnTo>
                                <a:lnTo>
                                  <a:pt x="0" y="326247"/>
                                </a:lnTo>
                                <a:lnTo>
                                  <a:pt x="0" y="108749"/>
                                </a:lnTo>
                                <a:lnTo>
                                  <a:pt x="370611" y="108749"/>
                                </a:lnTo>
                                <a:lnTo>
                                  <a:pt x="370611"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9538" name="Shape 19538"/>
                        <wps:cNvSpPr/>
                        <wps:spPr>
                          <a:xfrm>
                            <a:off x="196855" y="435916"/>
                            <a:ext cx="588727" cy="434996"/>
                          </a:xfrm>
                          <a:custGeom>
                            <a:avLst/>
                            <a:gdLst/>
                            <a:ahLst/>
                            <a:cxnLst/>
                            <a:rect l="0" t="0" r="0" b="0"/>
                            <a:pathLst>
                              <a:path w="588727" h="434996">
                                <a:moveTo>
                                  <a:pt x="0" y="108749"/>
                                </a:moveTo>
                                <a:lnTo>
                                  <a:pt x="370611" y="108749"/>
                                </a:lnTo>
                                <a:lnTo>
                                  <a:pt x="370611" y="0"/>
                                </a:lnTo>
                                <a:lnTo>
                                  <a:pt x="588727" y="217498"/>
                                </a:lnTo>
                                <a:lnTo>
                                  <a:pt x="370611" y="434996"/>
                                </a:lnTo>
                                <a:lnTo>
                                  <a:pt x="370611" y="326247"/>
                                </a:lnTo>
                                <a:lnTo>
                                  <a:pt x="0" y="326247"/>
                                </a:lnTo>
                                <a:lnTo>
                                  <a:pt x="0" y="108749"/>
                                </a:lnTo>
                                <a:close/>
                              </a:path>
                            </a:pathLst>
                          </a:custGeom>
                          <a:ln w="15667" cap="flat">
                            <a:miter lim="101600"/>
                          </a:ln>
                        </wps:spPr>
                        <wps:style>
                          <a:lnRef idx="1">
                            <a:srgbClr val="5C8B8B"/>
                          </a:lnRef>
                          <a:fillRef idx="0">
                            <a:srgbClr val="000000">
                              <a:alpha val="0"/>
                            </a:srgbClr>
                          </a:fillRef>
                          <a:effectRef idx="0">
                            <a:scrgbClr r="0" g="0" b="0"/>
                          </a:effectRef>
                          <a:fontRef idx="none"/>
                        </wps:style>
                        <wps:bodyPr/>
                      </wps:wsp>
                      <wps:wsp>
                        <wps:cNvPr id="19539" name="Rectangle 19539"/>
                        <wps:cNvSpPr/>
                        <wps:spPr>
                          <a:xfrm>
                            <a:off x="286899" y="569442"/>
                            <a:ext cx="472492" cy="233447"/>
                          </a:xfrm>
                          <a:prstGeom prst="rect">
                            <a:avLst/>
                          </a:prstGeom>
                          <a:ln>
                            <a:noFill/>
                          </a:ln>
                        </wps:spPr>
                        <wps:txbx>
                          <w:txbxContent>
                            <w:p w14:paraId="69D505BF" w14:textId="77777777" w:rsidR="00C4347D" w:rsidRDefault="00B91993">
                              <w:pPr>
                                <w:spacing w:after="160" w:line="259" w:lineRule="auto"/>
                                <w:ind w:left="0" w:right="0" w:firstLine="0"/>
                                <w:jc w:val="left"/>
                              </w:pPr>
                              <w:r>
                                <w:rPr>
                                  <w:rFonts w:ascii="Arial" w:eastAsia="Arial" w:hAnsi="Arial" w:cs="Arial"/>
                                  <w:b/>
                                  <w:bCs/>
                                  <w:sz w:val="19"/>
                                  <w:lang w:val="sv"/>
                                </w:rPr>
                                <w:t>Bränsle</w:t>
                              </w:r>
                            </w:p>
                          </w:txbxContent>
                        </wps:txbx>
                        <wps:bodyPr horzOverflow="overflow" vert="horz" lIns="0" tIns="0" rIns="0" bIns="0" rtlCol="0">
                          <a:noAutofit/>
                        </wps:bodyPr>
                      </wps:wsp>
                      <wps:wsp>
                        <wps:cNvPr id="19540" name="Rectangle 19540"/>
                        <wps:cNvSpPr/>
                        <wps:spPr>
                          <a:xfrm>
                            <a:off x="539209" y="641760"/>
                            <a:ext cx="60842" cy="156215"/>
                          </a:xfrm>
                          <a:prstGeom prst="rect">
                            <a:avLst/>
                          </a:prstGeom>
                          <a:ln>
                            <a:noFill/>
                          </a:ln>
                        </wps:spPr>
                        <wps:txbx>
                          <w:txbxContent>
                            <w:p w14:paraId="3DF3AC5B" w14:textId="77777777" w:rsidR="00C4347D" w:rsidRDefault="00B91993">
                              <w:pPr>
                                <w:spacing w:after="160" w:line="259" w:lineRule="auto"/>
                                <w:ind w:left="0" w:right="0" w:firstLine="0"/>
                                <w:jc w:val="left"/>
                              </w:pPr>
                              <w:r>
                                <w:rPr>
                                  <w:rFonts w:ascii="Arial" w:eastAsia="Arial" w:hAnsi="Arial" w:cs="Arial"/>
                                  <w:b/>
                                  <w:bCs/>
                                  <w:sz w:val="13"/>
                                  <w:lang w:val="sv"/>
                                </w:rPr>
                                <w:t>1</w:t>
                              </w:r>
                            </w:p>
                          </w:txbxContent>
                        </wps:txbx>
                        <wps:bodyPr horzOverflow="overflow" vert="horz" lIns="0" tIns="0" rIns="0" bIns="0" rtlCol="0">
                          <a:noAutofit/>
                        </wps:bodyPr>
                      </wps:wsp>
                      <wps:wsp>
                        <wps:cNvPr id="155793" name="Shape 155793"/>
                        <wps:cNvSpPr/>
                        <wps:spPr>
                          <a:xfrm>
                            <a:off x="1780476" y="401355"/>
                            <a:ext cx="916798" cy="457107"/>
                          </a:xfrm>
                          <a:custGeom>
                            <a:avLst/>
                            <a:gdLst/>
                            <a:ahLst/>
                            <a:cxnLst/>
                            <a:rect l="0" t="0" r="0" b="0"/>
                            <a:pathLst>
                              <a:path w="916798" h="457107">
                                <a:moveTo>
                                  <a:pt x="0" y="0"/>
                                </a:moveTo>
                                <a:lnTo>
                                  <a:pt x="916798" y="0"/>
                                </a:lnTo>
                                <a:lnTo>
                                  <a:pt x="916798" y="457107"/>
                                </a:lnTo>
                                <a:lnTo>
                                  <a:pt x="0" y="457107"/>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9542" name="Shape 19542"/>
                        <wps:cNvSpPr/>
                        <wps:spPr>
                          <a:xfrm>
                            <a:off x="1780476" y="401356"/>
                            <a:ext cx="916798" cy="457107"/>
                          </a:xfrm>
                          <a:custGeom>
                            <a:avLst/>
                            <a:gdLst/>
                            <a:ahLst/>
                            <a:cxnLst/>
                            <a:rect l="0" t="0" r="0" b="0"/>
                            <a:pathLst>
                              <a:path w="916798" h="457107">
                                <a:moveTo>
                                  <a:pt x="0" y="0"/>
                                </a:moveTo>
                                <a:lnTo>
                                  <a:pt x="916798" y="0"/>
                                </a:lnTo>
                                <a:lnTo>
                                  <a:pt x="916798" y="457107"/>
                                </a:lnTo>
                                <a:lnTo>
                                  <a:pt x="0" y="457107"/>
                                </a:lnTo>
                                <a:close/>
                              </a:path>
                            </a:pathLst>
                          </a:custGeom>
                          <a:ln w="5530" cap="flat">
                            <a:round/>
                          </a:ln>
                        </wps:spPr>
                        <wps:style>
                          <a:lnRef idx="1">
                            <a:srgbClr val="000000"/>
                          </a:lnRef>
                          <a:fillRef idx="0">
                            <a:srgbClr val="000000">
                              <a:alpha val="0"/>
                            </a:srgbClr>
                          </a:fillRef>
                          <a:effectRef idx="0">
                            <a:scrgbClr r="0" g="0" b="0"/>
                          </a:effectRef>
                          <a:fontRef idx="none"/>
                        </wps:style>
                        <wps:bodyPr/>
                      </wps:wsp>
                      <wps:wsp>
                        <wps:cNvPr id="19543" name="Rectangle 19543"/>
                        <wps:cNvSpPr/>
                        <wps:spPr>
                          <a:xfrm>
                            <a:off x="2088447" y="452260"/>
                            <a:ext cx="501133" cy="263286"/>
                          </a:xfrm>
                          <a:prstGeom prst="rect">
                            <a:avLst/>
                          </a:prstGeom>
                          <a:ln>
                            <a:noFill/>
                          </a:ln>
                        </wps:spPr>
                        <wps:txbx>
                          <w:txbxContent>
                            <w:p w14:paraId="41649724" w14:textId="77777777" w:rsidR="00C4347D" w:rsidRDefault="00B91993">
                              <w:pPr>
                                <w:spacing w:after="160" w:line="259" w:lineRule="auto"/>
                                <w:ind w:left="0" w:right="0" w:firstLine="0"/>
                                <w:jc w:val="left"/>
                              </w:pPr>
                              <w:r>
                                <w:rPr>
                                  <w:rFonts w:ascii="Arial" w:eastAsia="Arial" w:hAnsi="Arial" w:cs="Arial"/>
                                  <w:b/>
                                  <w:bCs/>
                                  <w:color w:val="FFFFFF"/>
                                  <w:sz w:val="22"/>
                                  <w:lang w:val="sv"/>
                                </w:rPr>
                                <w:t>Värme-</w:t>
                              </w:r>
                            </w:p>
                          </w:txbxContent>
                        </wps:txbx>
                        <wps:bodyPr horzOverflow="overflow" vert="horz" lIns="0" tIns="0" rIns="0" bIns="0" rtlCol="0">
                          <a:noAutofit/>
                        </wps:bodyPr>
                      </wps:wsp>
                      <wps:wsp>
                        <wps:cNvPr id="19544" name="Rectangle 19544"/>
                        <wps:cNvSpPr/>
                        <wps:spPr>
                          <a:xfrm>
                            <a:off x="1856811" y="618258"/>
                            <a:ext cx="1016064" cy="263286"/>
                          </a:xfrm>
                          <a:prstGeom prst="rect">
                            <a:avLst/>
                          </a:prstGeom>
                          <a:ln>
                            <a:noFill/>
                          </a:ln>
                        </wps:spPr>
                        <wps:txbx>
                          <w:txbxContent>
                            <w:p w14:paraId="683B37E8" w14:textId="77777777" w:rsidR="00C4347D" w:rsidRDefault="00B91993">
                              <w:pPr>
                                <w:spacing w:after="160" w:line="259" w:lineRule="auto"/>
                                <w:ind w:left="0" w:right="0" w:firstLine="0"/>
                                <w:jc w:val="left"/>
                              </w:pPr>
                              <w:r>
                                <w:rPr>
                                  <w:rFonts w:ascii="Arial" w:eastAsia="Arial" w:hAnsi="Arial" w:cs="Arial"/>
                                  <w:b/>
                                  <w:bCs/>
                                  <w:color w:val="FFFFFF"/>
                                  <w:sz w:val="22"/>
                                  <w:lang w:val="sv"/>
                                </w:rPr>
                                <w:t>distribution</w:t>
                              </w:r>
                            </w:p>
                          </w:txbxContent>
                        </wps:txbx>
                        <wps:bodyPr horzOverflow="overflow" vert="horz" lIns="0" tIns="0" rIns="0" bIns="0" rtlCol="0">
                          <a:noAutofit/>
                        </wps:bodyPr>
                      </wps:wsp>
                      <wps:wsp>
                        <wps:cNvPr id="155794" name="Shape 155794"/>
                        <wps:cNvSpPr/>
                        <wps:spPr>
                          <a:xfrm>
                            <a:off x="1584083" y="970442"/>
                            <a:ext cx="1310504" cy="628533"/>
                          </a:xfrm>
                          <a:custGeom>
                            <a:avLst/>
                            <a:gdLst/>
                            <a:ahLst/>
                            <a:cxnLst/>
                            <a:rect l="0" t="0" r="0" b="0"/>
                            <a:pathLst>
                              <a:path w="1310504" h="628533">
                                <a:moveTo>
                                  <a:pt x="0" y="0"/>
                                </a:moveTo>
                                <a:lnTo>
                                  <a:pt x="1310504" y="0"/>
                                </a:lnTo>
                                <a:lnTo>
                                  <a:pt x="1310504" y="628533"/>
                                </a:lnTo>
                                <a:lnTo>
                                  <a:pt x="0" y="628533"/>
                                </a:lnTo>
                                <a:lnTo>
                                  <a:pt x="0" y="0"/>
                                </a:lnTo>
                              </a:path>
                            </a:pathLst>
                          </a:custGeom>
                          <a:ln w="0" cap="flat">
                            <a:miter lim="127000"/>
                          </a:ln>
                        </wps:spPr>
                        <wps:style>
                          <a:lnRef idx="0">
                            <a:srgbClr val="000000">
                              <a:alpha val="0"/>
                            </a:srgbClr>
                          </a:lnRef>
                          <a:fillRef idx="1">
                            <a:srgbClr val="E4F1F1"/>
                          </a:fillRef>
                          <a:effectRef idx="0">
                            <a:scrgbClr r="0" g="0" b="0"/>
                          </a:effectRef>
                          <a:fontRef idx="none"/>
                        </wps:style>
                        <wps:bodyPr/>
                      </wps:wsp>
                      <wps:wsp>
                        <wps:cNvPr id="19546" name="Shape 19546"/>
                        <wps:cNvSpPr/>
                        <wps:spPr>
                          <a:xfrm>
                            <a:off x="1584083" y="970442"/>
                            <a:ext cx="1310504" cy="628533"/>
                          </a:xfrm>
                          <a:custGeom>
                            <a:avLst/>
                            <a:gdLst/>
                            <a:ahLst/>
                            <a:cxnLst/>
                            <a:rect l="0" t="0" r="0" b="0"/>
                            <a:pathLst>
                              <a:path w="1310504" h="628533">
                                <a:moveTo>
                                  <a:pt x="0" y="0"/>
                                </a:moveTo>
                                <a:lnTo>
                                  <a:pt x="1310504" y="0"/>
                                </a:lnTo>
                                <a:lnTo>
                                  <a:pt x="1310504" y="628533"/>
                                </a:lnTo>
                                <a:lnTo>
                                  <a:pt x="0" y="628533"/>
                                </a:lnTo>
                                <a:close/>
                              </a:path>
                            </a:pathLst>
                          </a:custGeom>
                          <a:ln w="11981" cap="flat">
                            <a:custDash>
                              <a:ds d="377349" sp="283012"/>
                            </a:custDash>
                            <a:round/>
                          </a:ln>
                        </wps:spPr>
                        <wps:style>
                          <a:lnRef idx="1">
                            <a:srgbClr val="000000"/>
                          </a:lnRef>
                          <a:fillRef idx="0">
                            <a:srgbClr val="000000">
                              <a:alpha val="0"/>
                            </a:srgbClr>
                          </a:fillRef>
                          <a:effectRef idx="0">
                            <a:scrgbClr r="0" g="0" b="0"/>
                          </a:effectRef>
                          <a:fontRef idx="none"/>
                        </wps:style>
                        <wps:bodyPr/>
                      </wps:wsp>
                      <wps:wsp>
                        <wps:cNvPr id="19547" name="Rectangle 19547"/>
                        <wps:cNvSpPr/>
                        <wps:spPr>
                          <a:xfrm>
                            <a:off x="1630380" y="1387498"/>
                            <a:ext cx="1559986" cy="263286"/>
                          </a:xfrm>
                          <a:prstGeom prst="rect">
                            <a:avLst/>
                          </a:prstGeom>
                          <a:ln>
                            <a:noFill/>
                          </a:ln>
                        </wps:spPr>
                        <wps:txbx>
                          <w:txbxContent>
                            <w:p w14:paraId="26A2ACA3" w14:textId="77777777" w:rsidR="00C4347D" w:rsidRDefault="00B91993">
                              <w:pPr>
                                <w:spacing w:after="160" w:line="259" w:lineRule="auto"/>
                                <w:ind w:left="0" w:right="0" w:firstLine="0"/>
                                <w:jc w:val="left"/>
                              </w:pPr>
                              <w:r>
                                <w:rPr>
                                  <w:rFonts w:ascii="Arial" w:eastAsia="Arial" w:hAnsi="Arial" w:cs="Arial"/>
                                  <w:b/>
                                  <w:bCs/>
                                  <w:sz w:val="22"/>
                                  <w:lang w:val="sv"/>
                                </w:rPr>
                                <w:t>Delanläggning A</w:t>
                              </w:r>
                            </w:p>
                          </w:txbxContent>
                        </wps:txbx>
                        <wps:bodyPr horzOverflow="overflow" vert="horz" lIns="0" tIns="0" rIns="0" bIns="0" rtlCol="0">
                          <a:noAutofit/>
                        </wps:bodyPr>
                      </wps:wsp>
                      <wps:wsp>
                        <wps:cNvPr id="19548" name="Shape 19548"/>
                        <wps:cNvSpPr/>
                        <wps:spPr>
                          <a:xfrm>
                            <a:off x="2713459" y="1094857"/>
                            <a:ext cx="698707" cy="391688"/>
                          </a:xfrm>
                          <a:custGeom>
                            <a:avLst/>
                            <a:gdLst/>
                            <a:ahLst/>
                            <a:cxnLst/>
                            <a:rect l="0" t="0" r="0" b="0"/>
                            <a:pathLst>
                              <a:path w="698707" h="391688">
                                <a:moveTo>
                                  <a:pt x="502311" y="0"/>
                                </a:moveTo>
                                <a:lnTo>
                                  <a:pt x="698707" y="195844"/>
                                </a:lnTo>
                                <a:lnTo>
                                  <a:pt x="502311" y="391688"/>
                                </a:lnTo>
                                <a:lnTo>
                                  <a:pt x="502311" y="293766"/>
                                </a:lnTo>
                                <a:lnTo>
                                  <a:pt x="0" y="293766"/>
                                </a:lnTo>
                                <a:lnTo>
                                  <a:pt x="0" y="97922"/>
                                </a:lnTo>
                                <a:lnTo>
                                  <a:pt x="502311" y="97922"/>
                                </a:lnTo>
                                <a:lnTo>
                                  <a:pt x="502311" y="0"/>
                                </a:lnTo>
                                <a:close/>
                              </a:path>
                            </a:pathLst>
                          </a:custGeom>
                          <a:ln w="0" cap="flat">
                            <a:miter lim="127000"/>
                          </a:ln>
                        </wps:spPr>
                        <wps:style>
                          <a:lnRef idx="0">
                            <a:srgbClr val="000000">
                              <a:alpha val="0"/>
                            </a:srgbClr>
                          </a:lnRef>
                          <a:fillRef idx="1">
                            <a:srgbClr val="00A2DA"/>
                          </a:fillRef>
                          <a:effectRef idx="0">
                            <a:scrgbClr r="0" g="0" b="0"/>
                          </a:effectRef>
                          <a:fontRef idx="none"/>
                        </wps:style>
                        <wps:bodyPr/>
                      </wps:wsp>
                      <wps:wsp>
                        <wps:cNvPr id="19549" name="Shape 19549"/>
                        <wps:cNvSpPr/>
                        <wps:spPr>
                          <a:xfrm>
                            <a:off x="2713459" y="1094858"/>
                            <a:ext cx="698707" cy="391688"/>
                          </a:xfrm>
                          <a:custGeom>
                            <a:avLst/>
                            <a:gdLst/>
                            <a:ahLst/>
                            <a:cxnLst/>
                            <a:rect l="0" t="0" r="0" b="0"/>
                            <a:pathLst>
                              <a:path w="698707" h="391688">
                                <a:moveTo>
                                  <a:pt x="0" y="97922"/>
                                </a:moveTo>
                                <a:lnTo>
                                  <a:pt x="502311" y="97922"/>
                                </a:lnTo>
                                <a:lnTo>
                                  <a:pt x="502311" y="0"/>
                                </a:lnTo>
                                <a:lnTo>
                                  <a:pt x="698707" y="195844"/>
                                </a:lnTo>
                                <a:lnTo>
                                  <a:pt x="502311" y="391688"/>
                                </a:lnTo>
                                <a:lnTo>
                                  <a:pt x="502311" y="293766"/>
                                </a:lnTo>
                                <a:lnTo>
                                  <a:pt x="0" y="293766"/>
                                </a:lnTo>
                                <a:lnTo>
                                  <a:pt x="0" y="97922"/>
                                </a:lnTo>
                                <a:close/>
                              </a:path>
                            </a:pathLst>
                          </a:custGeom>
                          <a:ln w="15668" cap="flat">
                            <a:miter lim="101600"/>
                          </a:ln>
                        </wps:spPr>
                        <wps:style>
                          <a:lnRef idx="1">
                            <a:srgbClr val="025277"/>
                          </a:lnRef>
                          <a:fillRef idx="0">
                            <a:srgbClr val="000000">
                              <a:alpha val="0"/>
                            </a:srgbClr>
                          </a:fillRef>
                          <a:effectRef idx="0">
                            <a:scrgbClr r="0" g="0" b="0"/>
                          </a:effectRef>
                          <a:fontRef idx="none"/>
                        </wps:style>
                        <wps:bodyPr/>
                      </wps:wsp>
                      <wps:wsp>
                        <wps:cNvPr id="19550" name="Rectangle 19550"/>
                        <wps:cNvSpPr/>
                        <wps:spPr>
                          <a:xfrm>
                            <a:off x="2794927" y="1226896"/>
                            <a:ext cx="584133" cy="175525"/>
                          </a:xfrm>
                          <a:prstGeom prst="rect">
                            <a:avLst/>
                          </a:prstGeom>
                          <a:ln>
                            <a:noFill/>
                          </a:ln>
                        </wps:spPr>
                        <wps:txbx>
                          <w:txbxContent>
                            <w:p w14:paraId="42CD4246" w14:textId="77777777" w:rsidR="00C4347D" w:rsidRDefault="00B91993">
                              <w:pPr>
                                <w:spacing w:after="160" w:line="259" w:lineRule="auto"/>
                                <w:ind w:left="0" w:right="0" w:firstLine="0"/>
                                <w:jc w:val="left"/>
                              </w:pPr>
                              <w:r>
                                <w:rPr>
                                  <w:rFonts w:ascii="Arial" w:eastAsia="Arial" w:hAnsi="Arial" w:cs="Arial"/>
                                  <w:b/>
                                  <w:bCs/>
                                  <w:color w:val="FFFFFF"/>
                                  <w:sz w:val="15"/>
                                  <w:lang w:val="sv"/>
                                </w:rPr>
                                <w:t>Produkt A</w:t>
                              </w:r>
                            </w:p>
                          </w:txbxContent>
                        </wps:txbx>
                        <wps:bodyPr horzOverflow="overflow" vert="horz" lIns="0" tIns="0" rIns="0" bIns="0" rtlCol="0">
                          <a:noAutofit/>
                        </wps:bodyPr>
                      </wps:wsp>
                      <wps:wsp>
                        <wps:cNvPr id="19551" name="Shape 19551"/>
                        <wps:cNvSpPr/>
                        <wps:spPr>
                          <a:xfrm>
                            <a:off x="2023073" y="812849"/>
                            <a:ext cx="436231" cy="587982"/>
                          </a:xfrm>
                          <a:custGeom>
                            <a:avLst/>
                            <a:gdLst/>
                            <a:ahLst/>
                            <a:cxnLst/>
                            <a:rect l="0" t="0" r="0" b="0"/>
                            <a:pathLst>
                              <a:path w="436231" h="587982">
                                <a:moveTo>
                                  <a:pt x="109058" y="0"/>
                                </a:moveTo>
                                <a:lnTo>
                                  <a:pt x="327173" y="0"/>
                                </a:lnTo>
                                <a:lnTo>
                                  <a:pt x="327173" y="370484"/>
                                </a:lnTo>
                                <a:lnTo>
                                  <a:pt x="436231" y="370484"/>
                                </a:lnTo>
                                <a:lnTo>
                                  <a:pt x="218115" y="587982"/>
                                </a:lnTo>
                                <a:lnTo>
                                  <a:pt x="0" y="370484"/>
                                </a:lnTo>
                                <a:lnTo>
                                  <a:pt x="109058" y="370484"/>
                                </a:lnTo>
                                <a:lnTo>
                                  <a:pt x="109058" y="0"/>
                                </a:lnTo>
                                <a:close/>
                              </a:path>
                            </a:pathLst>
                          </a:custGeom>
                          <a:ln w="0" cap="flat">
                            <a:miter lim="127000"/>
                          </a:ln>
                        </wps:spPr>
                        <wps:style>
                          <a:lnRef idx="0">
                            <a:srgbClr val="000000">
                              <a:alpha val="0"/>
                            </a:srgbClr>
                          </a:lnRef>
                          <a:fillRef idx="1">
                            <a:srgbClr val="025277"/>
                          </a:fillRef>
                          <a:effectRef idx="0">
                            <a:scrgbClr r="0" g="0" b="0"/>
                          </a:effectRef>
                          <a:fontRef idx="none"/>
                        </wps:style>
                        <wps:bodyPr/>
                      </wps:wsp>
                      <wps:wsp>
                        <wps:cNvPr id="19552" name="Shape 19552"/>
                        <wps:cNvSpPr/>
                        <wps:spPr>
                          <a:xfrm>
                            <a:off x="2023073" y="812850"/>
                            <a:ext cx="436231" cy="587982"/>
                          </a:xfrm>
                          <a:custGeom>
                            <a:avLst/>
                            <a:gdLst/>
                            <a:ahLst/>
                            <a:cxnLst/>
                            <a:rect l="0" t="0" r="0" b="0"/>
                            <a:pathLst>
                              <a:path w="436231" h="587982">
                                <a:moveTo>
                                  <a:pt x="327173" y="0"/>
                                </a:moveTo>
                                <a:lnTo>
                                  <a:pt x="327173" y="370484"/>
                                </a:lnTo>
                                <a:lnTo>
                                  <a:pt x="436231" y="370484"/>
                                </a:lnTo>
                                <a:lnTo>
                                  <a:pt x="218115" y="587982"/>
                                </a:lnTo>
                                <a:lnTo>
                                  <a:pt x="0" y="370484"/>
                                </a:lnTo>
                                <a:lnTo>
                                  <a:pt x="109058" y="370484"/>
                                </a:lnTo>
                                <a:lnTo>
                                  <a:pt x="109058" y="0"/>
                                </a:lnTo>
                                <a:lnTo>
                                  <a:pt x="327173" y="0"/>
                                </a:lnTo>
                                <a:close/>
                              </a:path>
                            </a:pathLst>
                          </a:custGeom>
                          <a:ln w="0" cap="flat">
                            <a:miter lim="101600"/>
                          </a:ln>
                        </wps:spPr>
                        <wps:style>
                          <a:lnRef idx="1">
                            <a:srgbClr val="01293B"/>
                          </a:lnRef>
                          <a:fillRef idx="0">
                            <a:srgbClr val="000000">
                              <a:alpha val="0"/>
                            </a:srgbClr>
                          </a:fillRef>
                          <a:effectRef idx="0">
                            <a:scrgbClr r="0" g="0" b="0"/>
                          </a:effectRef>
                          <a:fontRef idx="none"/>
                        </wps:style>
                        <wps:bodyPr/>
                      </wps:wsp>
                      <wps:wsp>
                        <wps:cNvPr id="19553" name="Rectangle 19553"/>
                        <wps:cNvSpPr/>
                        <wps:spPr>
                          <a:xfrm rot="5399999">
                            <a:off x="2030514" y="955973"/>
                            <a:ext cx="353269" cy="234107"/>
                          </a:xfrm>
                          <a:prstGeom prst="rect">
                            <a:avLst/>
                          </a:prstGeom>
                          <a:ln>
                            <a:noFill/>
                          </a:ln>
                        </wps:spPr>
                        <wps:txbx>
                          <w:txbxContent>
                            <w:p w14:paraId="26C5BA10" w14:textId="77777777" w:rsidR="00C4347D" w:rsidRDefault="00B91993">
                              <w:pPr>
                                <w:spacing w:after="160" w:line="259" w:lineRule="auto"/>
                                <w:ind w:left="0" w:right="0" w:firstLine="0"/>
                                <w:jc w:val="left"/>
                              </w:pPr>
                              <w:r>
                                <w:rPr>
                                  <w:rFonts w:ascii="Arial" w:eastAsia="Arial" w:hAnsi="Arial" w:cs="Arial"/>
                                  <w:b/>
                                  <w:bCs/>
                                  <w:color w:val="FFFFFF"/>
                                  <w:sz w:val="19"/>
                                  <w:lang w:val="sv"/>
                                </w:rPr>
                                <w:t>Värme</w:t>
                              </w:r>
                            </w:p>
                          </w:txbxContent>
                        </wps:txbx>
                        <wps:bodyPr horzOverflow="overflow" vert="horz" lIns="0" tIns="0" rIns="0" bIns="0" rtlCol="0">
                          <a:noAutofit/>
                        </wps:bodyPr>
                      </wps:wsp>
                      <wps:wsp>
                        <wps:cNvPr id="19554" name="Rectangle 19554"/>
                        <wps:cNvSpPr/>
                        <wps:spPr>
                          <a:xfrm rot="5399999">
                            <a:off x="2143028" y="1113808"/>
                            <a:ext cx="60654" cy="156658"/>
                          </a:xfrm>
                          <a:prstGeom prst="rect">
                            <a:avLst/>
                          </a:prstGeom>
                          <a:ln>
                            <a:noFill/>
                          </a:ln>
                        </wps:spPr>
                        <wps:txbx>
                          <w:txbxContent>
                            <w:p w14:paraId="649AC557" w14:textId="77777777" w:rsidR="00C4347D" w:rsidRDefault="00B91993">
                              <w:pPr>
                                <w:spacing w:after="160" w:line="259" w:lineRule="auto"/>
                                <w:ind w:left="0" w:right="0" w:firstLine="0"/>
                                <w:jc w:val="left"/>
                              </w:pPr>
                              <w:r>
                                <w:rPr>
                                  <w:rFonts w:ascii="Arial" w:eastAsia="Arial" w:hAnsi="Arial" w:cs="Arial"/>
                                  <w:b/>
                                  <w:bCs/>
                                  <w:color w:val="FFFFFF"/>
                                  <w:sz w:val="13"/>
                                  <w:lang w:val="sv"/>
                                </w:rPr>
                                <w:t>1</w:t>
                              </w:r>
                            </w:p>
                          </w:txbxContent>
                        </wps:txbx>
                        <wps:bodyPr horzOverflow="overflow" vert="horz" lIns="0" tIns="0" rIns="0" bIns="0" rtlCol="0">
                          <a:noAutofit/>
                        </wps:bodyPr>
                      </wps:wsp>
                      <wps:wsp>
                        <wps:cNvPr id="19555" name="Shape 19555"/>
                        <wps:cNvSpPr/>
                        <wps:spPr>
                          <a:xfrm>
                            <a:off x="1292960" y="426700"/>
                            <a:ext cx="588727" cy="435918"/>
                          </a:xfrm>
                          <a:custGeom>
                            <a:avLst/>
                            <a:gdLst/>
                            <a:ahLst/>
                            <a:cxnLst/>
                            <a:rect l="0" t="0" r="0" b="0"/>
                            <a:pathLst>
                              <a:path w="588727" h="435918">
                                <a:moveTo>
                                  <a:pt x="370149" y="0"/>
                                </a:moveTo>
                                <a:lnTo>
                                  <a:pt x="588727" y="217959"/>
                                </a:lnTo>
                                <a:lnTo>
                                  <a:pt x="370149" y="435918"/>
                                </a:lnTo>
                                <a:lnTo>
                                  <a:pt x="370149" y="326938"/>
                                </a:lnTo>
                                <a:lnTo>
                                  <a:pt x="0" y="326938"/>
                                </a:lnTo>
                                <a:lnTo>
                                  <a:pt x="0" y="108979"/>
                                </a:lnTo>
                                <a:lnTo>
                                  <a:pt x="370149" y="108979"/>
                                </a:lnTo>
                                <a:lnTo>
                                  <a:pt x="370149" y="0"/>
                                </a:lnTo>
                                <a:close/>
                              </a:path>
                            </a:pathLst>
                          </a:custGeom>
                          <a:ln w="0" cap="flat">
                            <a:miter lim="127000"/>
                          </a:ln>
                        </wps:spPr>
                        <wps:style>
                          <a:lnRef idx="0">
                            <a:srgbClr val="000000">
                              <a:alpha val="0"/>
                            </a:srgbClr>
                          </a:lnRef>
                          <a:fillRef idx="1">
                            <a:srgbClr val="025277"/>
                          </a:fillRef>
                          <a:effectRef idx="0">
                            <a:scrgbClr r="0" g="0" b="0"/>
                          </a:effectRef>
                          <a:fontRef idx="none"/>
                        </wps:style>
                        <wps:bodyPr/>
                      </wps:wsp>
                      <wps:wsp>
                        <wps:cNvPr id="19556" name="Shape 19556"/>
                        <wps:cNvSpPr/>
                        <wps:spPr>
                          <a:xfrm>
                            <a:off x="1292960" y="426700"/>
                            <a:ext cx="588727" cy="435918"/>
                          </a:xfrm>
                          <a:custGeom>
                            <a:avLst/>
                            <a:gdLst/>
                            <a:ahLst/>
                            <a:cxnLst/>
                            <a:rect l="0" t="0" r="0" b="0"/>
                            <a:pathLst>
                              <a:path w="588727" h="435918">
                                <a:moveTo>
                                  <a:pt x="0" y="108979"/>
                                </a:moveTo>
                                <a:lnTo>
                                  <a:pt x="370149" y="108979"/>
                                </a:lnTo>
                                <a:lnTo>
                                  <a:pt x="370149" y="0"/>
                                </a:lnTo>
                                <a:lnTo>
                                  <a:pt x="588727" y="217959"/>
                                </a:lnTo>
                                <a:lnTo>
                                  <a:pt x="370149" y="435918"/>
                                </a:lnTo>
                                <a:lnTo>
                                  <a:pt x="370149" y="326938"/>
                                </a:lnTo>
                                <a:lnTo>
                                  <a:pt x="0" y="326938"/>
                                </a:lnTo>
                                <a:lnTo>
                                  <a:pt x="0" y="108979"/>
                                </a:lnTo>
                                <a:close/>
                              </a:path>
                            </a:pathLst>
                          </a:custGeom>
                          <a:ln w="15667" cap="flat">
                            <a:miter lim="101600"/>
                          </a:ln>
                        </wps:spPr>
                        <wps:style>
                          <a:lnRef idx="1">
                            <a:srgbClr val="01293B"/>
                          </a:lnRef>
                          <a:fillRef idx="0">
                            <a:srgbClr val="000000">
                              <a:alpha val="0"/>
                            </a:srgbClr>
                          </a:fillRef>
                          <a:effectRef idx="0">
                            <a:scrgbClr r="0" g="0" b="0"/>
                          </a:effectRef>
                          <a:fontRef idx="none"/>
                        </wps:style>
                        <wps:bodyPr/>
                      </wps:wsp>
                      <wps:wsp>
                        <wps:cNvPr id="19557" name="Rectangle 19557"/>
                        <wps:cNvSpPr/>
                        <wps:spPr>
                          <a:xfrm>
                            <a:off x="1371649" y="560844"/>
                            <a:ext cx="493320" cy="233447"/>
                          </a:xfrm>
                          <a:prstGeom prst="rect">
                            <a:avLst/>
                          </a:prstGeom>
                          <a:ln>
                            <a:noFill/>
                          </a:ln>
                        </wps:spPr>
                        <wps:txbx>
                          <w:txbxContent>
                            <w:p w14:paraId="071BCBDE" w14:textId="77777777" w:rsidR="00C4347D" w:rsidRDefault="00B91993">
                              <w:pPr>
                                <w:spacing w:after="160" w:line="259" w:lineRule="auto"/>
                                <w:ind w:left="0" w:right="0" w:firstLine="0"/>
                                <w:jc w:val="left"/>
                              </w:pPr>
                              <w:r>
                                <w:rPr>
                                  <w:rFonts w:ascii="Arial" w:eastAsia="Arial" w:hAnsi="Arial" w:cs="Arial"/>
                                  <w:b/>
                                  <w:bCs/>
                                  <w:color w:val="FFFFFF"/>
                                  <w:sz w:val="19"/>
                                  <w:lang w:val="sv"/>
                                </w:rPr>
                                <w:t>Värme</w:t>
                              </w:r>
                            </w:p>
                          </w:txbxContent>
                        </wps:txbx>
                        <wps:bodyPr horzOverflow="overflow" vert="horz" lIns="0" tIns="0" rIns="0" bIns="0" rtlCol="0">
                          <a:noAutofit/>
                        </wps:bodyPr>
                      </wps:wsp>
                      <wps:wsp>
                        <wps:cNvPr id="19558" name="Rectangle 19558"/>
                        <wps:cNvSpPr/>
                        <wps:spPr>
                          <a:xfrm>
                            <a:off x="1638013" y="633295"/>
                            <a:ext cx="72968" cy="156215"/>
                          </a:xfrm>
                          <a:prstGeom prst="rect">
                            <a:avLst/>
                          </a:prstGeom>
                          <a:ln>
                            <a:noFill/>
                          </a:ln>
                        </wps:spPr>
                        <wps:txbx>
                          <w:txbxContent>
                            <w:p w14:paraId="5A29B09C" w14:textId="77777777" w:rsidR="00C4347D" w:rsidRDefault="00B91993">
                              <w:pPr>
                                <w:spacing w:after="160" w:line="259" w:lineRule="auto"/>
                                <w:ind w:left="0" w:right="0" w:firstLine="0"/>
                                <w:jc w:val="left"/>
                              </w:pPr>
                              <w:r>
                                <w:rPr>
                                  <w:rFonts w:ascii="Arial" w:eastAsia="Arial" w:hAnsi="Arial" w:cs="Arial"/>
                                  <w:b/>
                                  <w:bCs/>
                                  <w:color w:val="FFFFFF"/>
                                  <w:sz w:val="13"/>
                                  <w:lang w:val="sv"/>
                                </w:rPr>
                                <w:t>P</w:t>
                              </w:r>
                            </w:p>
                          </w:txbxContent>
                        </wps:txbx>
                        <wps:bodyPr horzOverflow="overflow" vert="horz" lIns="0" tIns="0" rIns="0" bIns="0" rtlCol="0">
                          <a:noAutofit/>
                        </wps:bodyPr>
                      </wps:wsp>
                      <wps:wsp>
                        <wps:cNvPr id="155795" name="Shape 155795"/>
                        <wps:cNvSpPr/>
                        <wps:spPr>
                          <a:xfrm>
                            <a:off x="2854862" y="323480"/>
                            <a:ext cx="655252" cy="629441"/>
                          </a:xfrm>
                          <a:custGeom>
                            <a:avLst/>
                            <a:gdLst/>
                            <a:ahLst/>
                            <a:cxnLst/>
                            <a:rect l="0" t="0" r="0" b="0"/>
                            <a:pathLst>
                              <a:path w="655252" h="629441">
                                <a:moveTo>
                                  <a:pt x="0" y="0"/>
                                </a:moveTo>
                                <a:lnTo>
                                  <a:pt x="655252" y="0"/>
                                </a:lnTo>
                                <a:lnTo>
                                  <a:pt x="655252" y="629441"/>
                                </a:lnTo>
                                <a:lnTo>
                                  <a:pt x="0" y="629441"/>
                                </a:lnTo>
                                <a:lnTo>
                                  <a:pt x="0" y="0"/>
                                </a:lnTo>
                              </a:path>
                            </a:pathLst>
                          </a:custGeom>
                          <a:ln w="0" cap="flat">
                            <a:miter lim="127000"/>
                          </a:ln>
                        </wps:spPr>
                        <wps:style>
                          <a:lnRef idx="0">
                            <a:srgbClr val="000000">
                              <a:alpha val="0"/>
                            </a:srgbClr>
                          </a:lnRef>
                          <a:fillRef idx="1">
                            <a:srgbClr val="E4F1F1"/>
                          </a:fillRef>
                          <a:effectRef idx="0">
                            <a:scrgbClr r="0" g="0" b="0"/>
                          </a:effectRef>
                          <a:fontRef idx="none"/>
                        </wps:style>
                        <wps:bodyPr/>
                      </wps:wsp>
                      <wps:wsp>
                        <wps:cNvPr id="19560" name="Shape 19560"/>
                        <wps:cNvSpPr/>
                        <wps:spPr>
                          <a:xfrm>
                            <a:off x="2854862" y="323481"/>
                            <a:ext cx="655252" cy="629441"/>
                          </a:xfrm>
                          <a:custGeom>
                            <a:avLst/>
                            <a:gdLst/>
                            <a:ahLst/>
                            <a:cxnLst/>
                            <a:rect l="0" t="0" r="0" b="0"/>
                            <a:pathLst>
                              <a:path w="655252" h="629441">
                                <a:moveTo>
                                  <a:pt x="0" y="0"/>
                                </a:moveTo>
                                <a:lnTo>
                                  <a:pt x="655252" y="0"/>
                                </a:lnTo>
                                <a:lnTo>
                                  <a:pt x="655252" y="629441"/>
                                </a:lnTo>
                                <a:lnTo>
                                  <a:pt x="0" y="629441"/>
                                </a:lnTo>
                                <a:close/>
                              </a:path>
                            </a:pathLst>
                          </a:custGeom>
                          <a:ln w="11981" cap="flat">
                            <a:custDash>
                              <a:ds d="377341" sp="283006"/>
                            </a:custDash>
                            <a:round/>
                          </a:ln>
                        </wps:spPr>
                        <wps:style>
                          <a:lnRef idx="1">
                            <a:srgbClr val="000000"/>
                          </a:lnRef>
                          <a:fillRef idx="0">
                            <a:srgbClr val="000000">
                              <a:alpha val="0"/>
                            </a:srgbClr>
                          </a:fillRef>
                          <a:effectRef idx="0">
                            <a:scrgbClr r="0" g="0" b="0"/>
                          </a:effectRef>
                          <a:fontRef idx="none"/>
                        </wps:style>
                        <wps:bodyPr/>
                      </wps:wsp>
                      <wps:wsp>
                        <wps:cNvPr id="19561" name="Rectangle 19561"/>
                        <wps:cNvSpPr/>
                        <wps:spPr>
                          <a:xfrm>
                            <a:off x="3077220" y="331188"/>
                            <a:ext cx="532627" cy="263286"/>
                          </a:xfrm>
                          <a:prstGeom prst="rect">
                            <a:avLst/>
                          </a:prstGeom>
                          <a:ln>
                            <a:noFill/>
                          </a:ln>
                        </wps:spPr>
                        <wps:txbx>
                          <w:txbxContent>
                            <w:p w14:paraId="3A9EE91B" w14:textId="77777777" w:rsidR="00C4347D" w:rsidRDefault="00B91993">
                              <w:pPr>
                                <w:spacing w:after="160" w:line="259" w:lineRule="auto"/>
                                <w:ind w:left="0" w:right="0" w:firstLine="0"/>
                                <w:jc w:val="left"/>
                              </w:pPr>
                              <w:r>
                                <w:rPr>
                                  <w:rFonts w:ascii="Arial" w:eastAsia="Arial" w:hAnsi="Arial" w:cs="Arial"/>
                                  <w:b/>
                                  <w:bCs/>
                                  <w:sz w:val="22"/>
                                  <w:lang w:val="sv"/>
                                </w:rPr>
                                <w:t>Del A</w:t>
                              </w:r>
                            </w:p>
                          </w:txbxContent>
                        </wps:txbx>
                        <wps:bodyPr horzOverflow="overflow" vert="horz" lIns="0" tIns="0" rIns="0" bIns="0" rtlCol="0">
                          <a:noAutofit/>
                        </wps:bodyPr>
                      </wps:wsp>
                      <wps:wsp>
                        <wps:cNvPr id="19562" name="Shape 19562"/>
                        <wps:cNvSpPr/>
                        <wps:spPr>
                          <a:xfrm>
                            <a:off x="2624736" y="435915"/>
                            <a:ext cx="589651" cy="434996"/>
                          </a:xfrm>
                          <a:custGeom>
                            <a:avLst/>
                            <a:gdLst/>
                            <a:ahLst/>
                            <a:cxnLst/>
                            <a:rect l="0" t="0" r="0" b="0"/>
                            <a:pathLst>
                              <a:path w="589651" h="434996">
                                <a:moveTo>
                                  <a:pt x="371535" y="0"/>
                                </a:moveTo>
                                <a:lnTo>
                                  <a:pt x="589651" y="217498"/>
                                </a:lnTo>
                                <a:lnTo>
                                  <a:pt x="371535" y="434996"/>
                                </a:lnTo>
                                <a:lnTo>
                                  <a:pt x="371535" y="326247"/>
                                </a:lnTo>
                                <a:lnTo>
                                  <a:pt x="0" y="326247"/>
                                </a:lnTo>
                                <a:lnTo>
                                  <a:pt x="0" y="108749"/>
                                </a:lnTo>
                                <a:lnTo>
                                  <a:pt x="371535" y="108749"/>
                                </a:lnTo>
                                <a:lnTo>
                                  <a:pt x="371535" y="0"/>
                                </a:lnTo>
                                <a:close/>
                              </a:path>
                            </a:pathLst>
                          </a:custGeom>
                          <a:ln w="0" cap="flat">
                            <a:miter lim="127000"/>
                          </a:ln>
                        </wps:spPr>
                        <wps:style>
                          <a:lnRef idx="0">
                            <a:srgbClr val="000000">
                              <a:alpha val="0"/>
                            </a:srgbClr>
                          </a:lnRef>
                          <a:fillRef idx="1">
                            <a:srgbClr val="025277"/>
                          </a:fillRef>
                          <a:effectRef idx="0">
                            <a:scrgbClr r="0" g="0" b="0"/>
                          </a:effectRef>
                          <a:fontRef idx="none"/>
                        </wps:style>
                        <wps:bodyPr/>
                      </wps:wsp>
                      <wps:wsp>
                        <wps:cNvPr id="19563" name="Shape 19563"/>
                        <wps:cNvSpPr/>
                        <wps:spPr>
                          <a:xfrm>
                            <a:off x="2624736" y="435916"/>
                            <a:ext cx="589651" cy="434996"/>
                          </a:xfrm>
                          <a:custGeom>
                            <a:avLst/>
                            <a:gdLst/>
                            <a:ahLst/>
                            <a:cxnLst/>
                            <a:rect l="0" t="0" r="0" b="0"/>
                            <a:pathLst>
                              <a:path w="589651" h="434996">
                                <a:moveTo>
                                  <a:pt x="0" y="108749"/>
                                </a:moveTo>
                                <a:lnTo>
                                  <a:pt x="371535" y="108749"/>
                                </a:lnTo>
                                <a:lnTo>
                                  <a:pt x="371535" y="0"/>
                                </a:lnTo>
                                <a:lnTo>
                                  <a:pt x="589651" y="217498"/>
                                </a:lnTo>
                                <a:lnTo>
                                  <a:pt x="371535" y="434996"/>
                                </a:lnTo>
                                <a:lnTo>
                                  <a:pt x="371535" y="326247"/>
                                </a:lnTo>
                                <a:lnTo>
                                  <a:pt x="0" y="326247"/>
                                </a:lnTo>
                                <a:lnTo>
                                  <a:pt x="0" y="108749"/>
                                </a:lnTo>
                                <a:close/>
                              </a:path>
                            </a:pathLst>
                          </a:custGeom>
                          <a:ln w="15667" cap="flat">
                            <a:miter lim="101600"/>
                          </a:ln>
                        </wps:spPr>
                        <wps:style>
                          <a:lnRef idx="1">
                            <a:srgbClr val="01293B"/>
                          </a:lnRef>
                          <a:fillRef idx="0">
                            <a:srgbClr val="000000">
                              <a:alpha val="0"/>
                            </a:srgbClr>
                          </a:fillRef>
                          <a:effectRef idx="0">
                            <a:scrgbClr r="0" g="0" b="0"/>
                          </a:effectRef>
                          <a:fontRef idx="none"/>
                        </wps:style>
                        <wps:bodyPr/>
                      </wps:wsp>
                      <wps:wsp>
                        <wps:cNvPr id="19564" name="Rectangle 19564"/>
                        <wps:cNvSpPr/>
                        <wps:spPr>
                          <a:xfrm>
                            <a:off x="2680717" y="569307"/>
                            <a:ext cx="509201" cy="233447"/>
                          </a:xfrm>
                          <a:prstGeom prst="rect">
                            <a:avLst/>
                          </a:prstGeom>
                          <a:ln>
                            <a:noFill/>
                          </a:ln>
                        </wps:spPr>
                        <wps:txbx>
                          <w:txbxContent>
                            <w:p w14:paraId="216FDB39" w14:textId="77777777" w:rsidR="00C4347D" w:rsidRDefault="00B91993">
                              <w:pPr>
                                <w:spacing w:after="160" w:line="259" w:lineRule="auto"/>
                                <w:ind w:left="0" w:right="0" w:firstLine="0"/>
                                <w:jc w:val="left"/>
                              </w:pPr>
                              <w:r>
                                <w:rPr>
                                  <w:rFonts w:ascii="Arial" w:eastAsia="Arial" w:hAnsi="Arial" w:cs="Arial"/>
                                  <w:b/>
                                  <w:bCs/>
                                  <w:color w:val="FFFFFF"/>
                                  <w:sz w:val="19"/>
                                  <w:lang w:val="sv"/>
                                </w:rPr>
                                <w:t>Värme</w:t>
                              </w:r>
                            </w:p>
                          </w:txbxContent>
                        </wps:txbx>
                        <wps:bodyPr horzOverflow="overflow" vert="horz" lIns="0" tIns="0" rIns="0" bIns="0" rtlCol="0">
                          <a:noAutofit/>
                        </wps:bodyPr>
                      </wps:wsp>
                      <wps:wsp>
                        <wps:cNvPr id="19565" name="Rectangle 19565"/>
                        <wps:cNvSpPr/>
                        <wps:spPr>
                          <a:xfrm>
                            <a:off x="2947265" y="641759"/>
                            <a:ext cx="133373" cy="156215"/>
                          </a:xfrm>
                          <a:prstGeom prst="rect">
                            <a:avLst/>
                          </a:prstGeom>
                          <a:ln>
                            <a:noFill/>
                          </a:ln>
                        </wps:spPr>
                        <wps:txbx>
                          <w:txbxContent>
                            <w:p w14:paraId="538CD53A" w14:textId="77777777" w:rsidR="00C4347D" w:rsidRDefault="00B91993">
                              <w:pPr>
                                <w:spacing w:after="160" w:line="259" w:lineRule="auto"/>
                                <w:ind w:left="0" w:right="0" w:firstLine="0"/>
                                <w:jc w:val="left"/>
                              </w:pPr>
                              <w:r>
                                <w:rPr>
                                  <w:rFonts w:ascii="Arial" w:eastAsia="Arial" w:hAnsi="Arial" w:cs="Arial"/>
                                  <w:b/>
                                  <w:bCs/>
                                  <w:color w:val="FFFFFF"/>
                                  <w:sz w:val="13"/>
                                  <w:lang w:val="sv"/>
                                </w:rPr>
                                <w:t>Ex</w:t>
                              </w:r>
                            </w:p>
                          </w:txbxContent>
                        </wps:txbx>
                        <wps:bodyPr horzOverflow="overflow" vert="horz" lIns="0" tIns="0" rIns="0" bIns="0" rtlCol="0">
                          <a:noAutofit/>
                        </wps:bodyPr>
                      </wps:wsp>
                      <wps:wsp>
                        <wps:cNvPr id="155796" name="Shape 155796"/>
                        <wps:cNvSpPr/>
                        <wps:spPr>
                          <a:xfrm>
                            <a:off x="18022" y="22579"/>
                            <a:ext cx="1067441" cy="279245"/>
                          </a:xfrm>
                          <a:custGeom>
                            <a:avLst/>
                            <a:gdLst/>
                            <a:ahLst/>
                            <a:cxnLst/>
                            <a:rect l="0" t="0" r="0" b="0"/>
                            <a:pathLst>
                              <a:path w="1067441" h="279245">
                                <a:moveTo>
                                  <a:pt x="0" y="0"/>
                                </a:moveTo>
                                <a:lnTo>
                                  <a:pt x="1067441" y="0"/>
                                </a:lnTo>
                                <a:lnTo>
                                  <a:pt x="1067441" y="279245"/>
                                </a:lnTo>
                                <a:lnTo>
                                  <a:pt x="0" y="27924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567" name="Rectangle 19567"/>
                        <wps:cNvSpPr/>
                        <wps:spPr>
                          <a:xfrm>
                            <a:off x="73473" y="35550"/>
                            <a:ext cx="1257747" cy="351047"/>
                          </a:xfrm>
                          <a:prstGeom prst="rect">
                            <a:avLst/>
                          </a:prstGeom>
                          <a:ln>
                            <a:noFill/>
                          </a:ln>
                        </wps:spPr>
                        <wps:txbx>
                          <w:txbxContent>
                            <w:p w14:paraId="25893655" w14:textId="77777777" w:rsidR="00C4347D" w:rsidRDefault="00B91993">
                              <w:pPr>
                                <w:spacing w:after="160" w:line="259" w:lineRule="auto"/>
                                <w:ind w:left="0" w:right="0" w:firstLine="0"/>
                                <w:jc w:val="left"/>
                              </w:pPr>
                              <w:r>
                                <w:rPr>
                                  <w:rFonts w:ascii="Arial" w:eastAsia="Arial" w:hAnsi="Arial" w:cs="Arial"/>
                                  <w:b/>
                                  <w:bCs/>
                                  <w:sz w:val="29"/>
                                  <w:lang w:val="sv"/>
                                </w:rPr>
                                <w:t>Fall MH-5</w:t>
                              </w:r>
                            </w:p>
                          </w:txbxContent>
                        </wps:txbx>
                        <wps:bodyPr horzOverflow="overflow" vert="horz" lIns="0" tIns="0" rIns="0" bIns="0" rtlCol="0">
                          <a:noAutofit/>
                        </wps:bodyPr>
                      </wps:wsp>
                      <wps:wsp>
                        <wps:cNvPr id="19568" name="Shape 19568"/>
                        <wps:cNvSpPr/>
                        <wps:spPr>
                          <a:xfrm>
                            <a:off x="2023079" y="5538"/>
                            <a:ext cx="436232" cy="465399"/>
                          </a:xfrm>
                          <a:custGeom>
                            <a:avLst/>
                            <a:gdLst/>
                            <a:ahLst/>
                            <a:cxnLst/>
                            <a:rect l="0" t="0" r="0" b="0"/>
                            <a:pathLst>
                              <a:path w="436232" h="465399">
                                <a:moveTo>
                                  <a:pt x="218116" y="0"/>
                                </a:moveTo>
                                <a:lnTo>
                                  <a:pt x="436232" y="217493"/>
                                </a:lnTo>
                                <a:lnTo>
                                  <a:pt x="327174" y="217493"/>
                                </a:lnTo>
                                <a:lnTo>
                                  <a:pt x="327174" y="465399"/>
                                </a:lnTo>
                                <a:lnTo>
                                  <a:pt x="109058" y="465399"/>
                                </a:lnTo>
                                <a:lnTo>
                                  <a:pt x="109058" y="217493"/>
                                </a:lnTo>
                                <a:lnTo>
                                  <a:pt x="0" y="217493"/>
                                </a:lnTo>
                                <a:lnTo>
                                  <a:pt x="218116" y="0"/>
                                </a:lnTo>
                                <a:close/>
                              </a:path>
                            </a:pathLst>
                          </a:custGeom>
                          <a:ln w="0" cap="flat">
                            <a:miter lim="127000"/>
                          </a:ln>
                        </wps:spPr>
                        <wps:style>
                          <a:lnRef idx="0">
                            <a:srgbClr val="000000">
                              <a:alpha val="0"/>
                            </a:srgbClr>
                          </a:lnRef>
                          <a:fillRef idx="1">
                            <a:srgbClr val="025277"/>
                          </a:fillRef>
                          <a:effectRef idx="0">
                            <a:scrgbClr r="0" g="0" b="0"/>
                          </a:effectRef>
                          <a:fontRef idx="none"/>
                        </wps:style>
                        <wps:bodyPr/>
                      </wps:wsp>
                      <wps:wsp>
                        <wps:cNvPr id="19569" name="Shape 19569"/>
                        <wps:cNvSpPr/>
                        <wps:spPr>
                          <a:xfrm>
                            <a:off x="2023079" y="5538"/>
                            <a:ext cx="436232" cy="465399"/>
                          </a:xfrm>
                          <a:custGeom>
                            <a:avLst/>
                            <a:gdLst/>
                            <a:ahLst/>
                            <a:cxnLst/>
                            <a:rect l="0" t="0" r="0" b="0"/>
                            <a:pathLst>
                              <a:path w="436232" h="465399">
                                <a:moveTo>
                                  <a:pt x="109058" y="465399"/>
                                </a:moveTo>
                                <a:lnTo>
                                  <a:pt x="109058" y="217493"/>
                                </a:lnTo>
                                <a:lnTo>
                                  <a:pt x="0" y="217493"/>
                                </a:lnTo>
                                <a:lnTo>
                                  <a:pt x="218116" y="0"/>
                                </a:lnTo>
                                <a:lnTo>
                                  <a:pt x="436232" y="217493"/>
                                </a:lnTo>
                                <a:lnTo>
                                  <a:pt x="327174" y="217493"/>
                                </a:lnTo>
                                <a:lnTo>
                                  <a:pt x="327174" y="465399"/>
                                </a:lnTo>
                                <a:lnTo>
                                  <a:pt x="109058" y="465399"/>
                                </a:lnTo>
                                <a:close/>
                              </a:path>
                            </a:pathLst>
                          </a:custGeom>
                          <a:ln w="0" cap="flat">
                            <a:miter lim="101600"/>
                          </a:ln>
                        </wps:spPr>
                        <wps:style>
                          <a:lnRef idx="1">
                            <a:srgbClr val="01293B"/>
                          </a:lnRef>
                          <a:fillRef idx="0">
                            <a:srgbClr val="000000">
                              <a:alpha val="0"/>
                            </a:srgbClr>
                          </a:fillRef>
                          <a:effectRef idx="0">
                            <a:scrgbClr r="0" g="0" b="0"/>
                          </a:effectRef>
                          <a:fontRef idx="none"/>
                        </wps:style>
                        <wps:bodyPr/>
                      </wps:wsp>
                      <wps:wsp>
                        <wps:cNvPr id="19570" name="Rectangle 19570"/>
                        <wps:cNvSpPr/>
                        <wps:spPr>
                          <a:xfrm rot="-5399999">
                            <a:off x="2090797" y="181767"/>
                            <a:ext cx="243169" cy="161938"/>
                          </a:xfrm>
                          <a:prstGeom prst="rect">
                            <a:avLst/>
                          </a:prstGeom>
                          <a:ln>
                            <a:noFill/>
                          </a:ln>
                        </wps:spPr>
                        <wps:txbx>
                          <w:txbxContent>
                            <w:p w14:paraId="4B187924" w14:textId="77777777" w:rsidR="00C4347D" w:rsidRDefault="00B91993">
                              <w:pPr>
                                <w:spacing w:after="160" w:line="259" w:lineRule="auto"/>
                                <w:ind w:left="0" w:right="0" w:firstLine="0"/>
                                <w:jc w:val="left"/>
                              </w:pPr>
                              <w:r>
                                <w:rPr>
                                  <w:rFonts w:ascii="Arial" w:eastAsia="Arial" w:hAnsi="Arial" w:cs="Arial"/>
                                  <w:b/>
                                  <w:bCs/>
                                  <w:color w:val="FFFFFF"/>
                                  <w:sz w:val="13"/>
                                  <w:lang w:val="sv"/>
                                </w:rPr>
                                <w:t>Värme-</w:t>
                              </w:r>
                            </w:p>
                          </w:txbxContent>
                        </wps:txbx>
                        <wps:bodyPr horzOverflow="overflow" vert="horz" lIns="0" tIns="0" rIns="0" bIns="0" rtlCol="0">
                          <a:noAutofit/>
                        </wps:bodyPr>
                      </wps:wsp>
                      <wps:wsp>
                        <wps:cNvPr id="19571" name="Rectangle 19571"/>
                        <wps:cNvSpPr/>
                        <wps:spPr>
                          <a:xfrm rot="-5399999">
                            <a:off x="2138858" y="167731"/>
                            <a:ext cx="350432" cy="161938"/>
                          </a:xfrm>
                          <a:prstGeom prst="rect">
                            <a:avLst/>
                          </a:prstGeom>
                          <a:ln>
                            <a:noFill/>
                          </a:ln>
                        </wps:spPr>
                        <wps:txbx>
                          <w:txbxContent>
                            <w:p w14:paraId="76BE36F3" w14:textId="77777777" w:rsidR="00C4347D" w:rsidRDefault="00B91993">
                              <w:pPr>
                                <w:spacing w:after="160" w:line="259" w:lineRule="auto"/>
                                <w:ind w:left="0" w:right="0" w:firstLine="0"/>
                                <w:jc w:val="left"/>
                              </w:pPr>
                              <w:r>
                                <w:rPr>
                                  <w:rFonts w:ascii="Arial" w:eastAsia="Arial" w:hAnsi="Arial" w:cs="Arial"/>
                                  <w:b/>
                                  <w:bCs/>
                                  <w:color w:val="FFFFFF"/>
                                  <w:sz w:val="13"/>
                                  <w:lang w:val="sv"/>
                                </w:rPr>
                                <w:t>förluster</w:t>
                              </w:r>
                            </w:p>
                          </w:txbxContent>
                        </wps:txbx>
                        <wps:bodyPr horzOverflow="overflow" vert="horz" lIns="0" tIns="0" rIns="0" bIns="0" rtlCol="0">
                          <a:noAutofit/>
                        </wps:bodyPr>
                      </wps:wsp>
                    </wpg:wgp>
                  </a:graphicData>
                </a:graphic>
              </wp:inline>
            </w:drawing>
          </mc:Choice>
          <mc:Fallback>
            <w:pict>
              <v:group w14:anchorId="2C7ABB79" id="Group 144646" o:spid="_x0000_s1751" style="width:284.25pt;height:141.8pt;mso-position-horizontal-relative:char;mso-position-vertical-relative:line" coordsize="36098,1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">
                <v:rect id="Rectangle 19268" o:spid="_x0000_s1752" style="position:absolute;left:35628;top:1594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" filled="f" stroked="f">
                  <v:textbox inset="0,0,0,0">
                    <w:txbxContent>
                      <w:p w14:paraId="317F21AD" w14:textId="77777777" w:rsidR="00C4347D" w:rsidRDefault="00B91993">
                        <w:pPr>
                          <w:spacing w:after="160" w:line="259" w:lineRule="auto"/>
                          <w:ind w:left="0" w:right="0" w:firstLine="0"/>
                          <w:jc w:val="left"/>
                        </w:pPr>
                        <w:r>
                          <w:rPr>
                            <w:i/>
                            <w:iCs/>
                            <w:lang w:val="sv"/>
                          </w:rPr>
                          <w:t xml:space="preserve"> </w:t>
                        </w:r>
                      </w:p>
                    </w:txbxContent>
                  </v:textbox>
                </v:rect>
                <v:shape id="Shape 19530" o:spid="_x0000_s1753" style="position:absolute;left:3493;top:737;width:28170;height:15731;visibility:visible;mso-wrap-style:square;v-text-anchor:top" coordsize="2816955,157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" path="m,l2816955,r,1573166l,1573166,,xe" filled="f" strokecolor="#00a2da" strokeweight=".33281mm">
                  <v:path arrowok="t" textboxrect="0,0,2816955,1573166"/>
                </v:shape>
                <v:rect id="Rectangle 19531" o:spid="_x0000_s1754" style="position:absolute;left:4043;top:12789;width:10258;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" filled="f" stroked="f">
                  <v:textbox inset="0,0,0,0">
                    <w:txbxContent>
                      <w:p w14:paraId="10A9AA4B" w14:textId="77777777" w:rsidR="00C4347D" w:rsidRDefault="00B91993">
                        <w:pPr>
                          <w:spacing w:after="160" w:line="259" w:lineRule="auto"/>
                          <w:ind w:left="0" w:right="0" w:firstLine="0"/>
                          <w:jc w:val="left"/>
                        </w:pPr>
                        <w:r>
                          <w:rPr>
                            <w:rFonts w:ascii="Arial" w:eastAsia="Arial" w:hAnsi="Arial" w:cs="Arial"/>
                            <w:b/>
                            <w:bCs/>
                            <w:color w:val="00A2DA"/>
                            <w:sz w:val="22"/>
                            <w:lang w:val="sv"/>
                          </w:rPr>
                          <w:t xml:space="preserve">Anläggnings- </w:t>
                        </w:r>
                      </w:p>
                    </w:txbxContent>
                  </v:textbox>
                </v:rect>
                <v:rect id="Rectangle 19532" o:spid="_x0000_s1755" style="position:absolute;left:4043;top:14448;width:9949;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" filled="f" stroked="f">
                  <v:textbox inset="0,0,0,0">
                    <w:txbxContent>
                      <w:p w14:paraId="306C5B46" w14:textId="77777777" w:rsidR="00C4347D" w:rsidRDefault="00B91993">
                        <w:pPr>
                          <w:spacing w:after="160" w:line="259" w:lineRule="auto"/>
                          <w:ind w:left="0" w:right="0" w:firstLine="0"/>
                          <w:jc w:val="left"/>
                        </w:pPr>
                        <w:r>
                          <w:rPr>
                            <w:rFonts w:ascii="Arial" w:eastAsia="Arial" w:hAnsi="Arial" w:cs="Arial"/>
                            <w:b/>
                            <w:bCs/>
                            <w:color w:val="00A2DA"/>
                            <w:sz w:val="22"/>
                            <w:lang w:val="sv"/>
                          </w:rPr>
                          <w:t>gränser</w:t>
                        </w:r>
                      </w:p>
                    </w:txbxContent>
                  </v:textbox>
                </v:rect>
                <v:shape id="Shape 19533" o:spid="_x0000_s1756" style="position:absolute;width:35424;height:16865;visibility:visible;mso-wrap-style:square;v-text-anchor:top" coordsize="3542465,168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" path="m,l3542465,r,1686530l,1686530,,xe" filled="f" strokeweight=".33281mm">
                  <v:path arrowok="t" textboxrect="0,0,3542465,1686530"/>
                </v:shape>
                <v:shape id="Shape 155792" o:spid="_x0000_s1757" style="position:absolute;left:6899;top:3110;width:6552;height:6534;visibility:visible;mso-wrap-style:square;v-text-anchor:top" coordsize="655266,65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" path="m,l655266,r,653398l,653398,,e" fillcolor="teal" stroked="f" strokeweight="0">
                  <v:stroke miterlimit="83231f" joinstyle="miter"/>
                  <v:path arrowok="t" textboxrect="0,0,655266,653398"/>
                </v:shape>
                <v:shape id="Shape 19535" o:spid="_x0000_s1758" style="position:absolute;left:6899;top:3110;width:6552;height:6534;visibility:visible;mso-wrap-style:square;v-text-anchor:top" coordsize="655266,65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" path="m,l655266,r,653398l,653398,,xe" filled="f" strokeweight=".15358mm">
                  <v:path arrowok="t" textboxrect="0,0,655266,653398"/>
                </v:shape>
                <v:rect id="Rectangle 19536" o:spid="_x0000_s1759" style="position:absolute;left:8214;top:5433;width:5228;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" filled="f" stroked="f">
                  <v:textbox inset="0,0,0,0">
                    <w:txbxContent>
                      <w:p w14:paraId="5120495C" w14:textId="77777777" w:rsidR="00C4347D" w:rsidRDefault="00B91993">
                        <w:pPr>
                          <w:spacing w:after="160" w:line="259" w:lineRule="auto"/>
                          <w:ind w:left="0" w:right="0" w:firstLine="0"/>
                          <w:jc w:val="left"/>
                        </w:pPr>
                        <w:r>
                          <w:rPr>
                            <w:rFonts w:ascii="Arial" w:eastAsia="Arial" w:hAnsi="Arial" w:cs="Arial"/>
                            <w:b/>
                            <w:bCs/>
                            <w:color w:val="FFFFFF"/>
                            <w:sz w:val="22"/>
                            <w:lang w:val="sv"/>
                          </w:rPr>
                          <w:t>Panna</w:t>
                        </w:r>
                      </w:p>
                    </w:txbxContent>
                  </v:textbox>
                </v:rect>
                <v:shape id="Shape 19537" o:spid="_x0000_s1760" style="position:absolute;left:1968;top:4359;width:5887;height:4350;visibility:visible;mso-wrap-style:square;v-text-anchor:top" coordsize="588727,43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" path="m370611,l588727,217498,370611,434996r,-108749l,326247,,108749r370611,l370611,xe" fillcolor="#7ebebe" stroked="f" strokeweight="0">
                  <v:stroke miterlimit="83231f" joinstyle="miter"/>
                  <v:path arrowok="t" textboxrect="0,0,588727,434996"/>
                </v:shape>
                <v:shape id="Shape 19538" o:spid="_x0000_s1761" style="position:absolute;left:1968;top:4359;width:5887;height:4350;visibility:visible;mso-wrap-style:square;v-text-anchor:top" coordsize="588727,43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" path="m,108749r370611,l370611,,588727,217498,370611,434996r,-108749l,326247,,108749xe" filled="f" strokecolor="#5c8b8b" strokeweight=".43519mm">
                  <v:stroke miterlimit="66585f" joinstyle="miter"/>
                  <v:path arrowok="t" textboxrect="0,0,588727,434996"/>
                </v:shape>
                <v:rect id="Rectangle 19539" o:spid="_x0000_s1762" style="position:absolute;left:2868;top:5694;width:4725;height: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" filled="f" stroked="f">
                  <v:textbox inset="0,0,0,0">
                    <w:txbxContent>
                      <w:p w14:paraId="69D505BF" w14:textId="77777777" w:rsidR="00C4347D" w:rsidRDefault="00B91993">
                        <w:pPr>
                          <w:spacing w:after="160" w:line="259" w:lineRule="auto"/>
                          <w:ind w:left="0" w:right="0" w:firstLine="0"/>
                          <w:jc w:val="left"/>
                        </w:pPr>
                        <w:r>
                          <w:rPr>
                            <w:rFonts w:ascii="Arial" w:eastAsia="Arial" w:hAnsi="Arial" w:cs="Arial"/>
                            <w:b/>
                            <w:bCs/>
                            <w:sz w:val="19"/>
                            <w:lang w:val="sv"/>
                          </w:rPr>
                          <w:t>Bränsle</w:t>
                        </w:r>
                      </w:p>
                    </w:txbxContent>
                  </v:textbox>
                </v:rect>
                <v:rect id="Rectangle 19540" o:spid="_x0000_s1763" style="position:absolute;left:5392;top:6417;width:60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" filled="f" stroked="f">
                  <v:textbox inset="0,0,0,0">
                    <w:txbxContent>
                      <w:p w14:paraId="3DF3AC5B" w14:textId="77777777" w:rsidR="00C4347D" w:rsidRDefault="00B91993">
                        <w:pPr>
                          <w:spacing w:after="160" w:line="259" w:lineRule="auto"/>
                          <w:ind w:left="0" w:right="0" w:firstLine="0"/>
                          <w:jc w:val="left"/>
                        </w:pPr>
                        <w:r>
                          <w:rPr>
                            <w:rFonts w:ascii="Arial" w:eastAsia="Arial" w:hAnsi="Arial" w:cs="Arial"/>
                            <w:b/>
                            <w:bCs/>
                            <w:sz w:val="13"/>
                            <w:lang w:val="sv"/>
                          </w:rPr>
                          <w:t>1</w:t>
                        </w:r>
                      </w:p>
                    </w:txbxContent>
                  </v:textbox>
                </v:rect>
                <v:shape id="Shape 155793" o:spid="_x0000_s1764" style="position:absolute;left:17804;top:4013;width:9168;height:4571;visibility:visible;mso-wrap-style:square;v-text-anchor:top" coordsize="916798,45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" path="m,l916798,r,457107l,457107,,e" fillcolor="teal" stroked="f" strokeweight="0">
                  <v:stroke miterlimit="83231f" joinstyle="miter"/>
                  <v:path arrowok="t" textboxrect="0,0,916798,457107"/>
                </v:shape>
                <v:shape id="Shape 19542" o:spid="_x0000_s1765" style="position:absolute;left:17804;top:4013;width:9168;height:4571;visibility:visible;mso-wrap-style:square;v-text-anchor:top" coordsize="916798,45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" path="m,l916798,r,457107l,457107,,xe" filled="f" strokeweight=".15361mm">
                  <v:path arrowok="t" textboxrect="0,0,916798,457107"/>
                </v:shape>
                <v:rect id="Rectangle 19543" o:spid="_x0000_s1766" style="position:absolute;left:20884;top:4522;width:5011;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" filled="f" stroked="f">
                  <v:textbox inset="0,0,0,0">
                    <w:txbxContent>
                      <w:p w14:paraId="41649724" w14:textId="77777777" w:rsidR="00C4347D" w:rsidRDefault="00B91993">
                        <w:pPr>
                          <w:spacing w:after="160" w:line="259" w:lineRule="auto"/>
                          <w:ind w:left="0" w:right="0" w:firstLine="0"/>
                          <w:jc w:val="left"/>
                        </w:pPr>
                        <w:r>
                          <w:rPr>
                            <w:rFonts w:ascii="Arial" w:eastAsia="Arial" w:hAnsi="Arial" w:cs="Arial"/>
                            <w:b/>
                            <w:bCs/>
                            <w:color w:val="FFFFFF"/>
                            <w:sz w:val="22"/>
                            <w:lang w:val="sv"/>
                          </w:rPr>
                          <w:t>Värme-</w:t>
                        </w:r>
                      </w:p>
                    </w:txbxContent>
                  </v:textbox>
                </v:rect>
                <v:rect id="Rectangle 19544" o:spid="_x0000_s1767" style="position:absolute;left:18568;top:6182;width:10160;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" filled="f" stroked="f">
                  <v:textbox inset="0,0,0,0">
                    <w:txbxContent>
                      <w:p w14:paraId="683B37E8" w14:textId="77777777" w:rsidR="00C4347D" w:rsidRDefault="00B91993">
                        <w:pPr>
                          <w:spacing w:after="160" w:line="259" w:lineRule="auto"/>
                          <w:ind w:left="0" w:right="0" w:firstLine="0"/>
                          <w:jc w:val="left"/>
                        </w:pPr>
                        <w:r>
                          <w:rPr>
                            <w:rFonts w:ascii="Arial" w:eastAsia="Arial" w:hAnsi="Arial" w:cs="Arial"/>
                            <w:b/>
                            <w:bCs/>
                            <w:color w:val="FFFFFF"/>
                            <w:sz w:val="22"/>
                            <w:lang w:val="sv"/>
                          </w:rPr>
                          <w:t>distribution</w:t>
                        </w:r>
                      </w:p>
                    </w:txbxContent>
                  </v:textbox>
                </v:rect>
                <v:shape id="Shape 155794" o:spid="_x0000_s1768" style="position:absolute;left:15840;top:9704;width:13105;height:6285;visibility:visible;mso-wrap-style:square;v-text-anchor:top" coordsize="1310504,62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" path="m,l1310504,r,628533l,628533,,e" fillcolor="#e4f1f1" stroked="f" strokeweight="0">
                  <v:stroke miterlimit="83231f" joinstyle="miter"/>
                  <v:path arrowok="t" textboxrect="0,0,1310504,628533"/>
                </v:shape>
                <v:shape id="Shape 19546" o:spid="_x0000_s1769" style="position:absolute;left:15840;top:9704;width:13105;height:6285;visibility:visible;mso-wrap-style:square;v-text-anchor:top" coordsize="1310504,62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" path="m,l1310504,r,628533l,628533,,xe" filled="f" strokeweight=".33281mm">
                  <v:path arrowok="t" textboxrect="0,0,1310504,628533"/>
                </v:shape>
                <v:rect id="Rectangle 19547" o:spid="_x0000_s1770" style="position:absolute;left:16303;top:13874;width:15600;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" filled="f" stroked="f">
                  <v:textbox inset="0,0,0,0">
                    <w:txbxContent>
                      <w:p w14:paraId="26A2ACA3" w14:textId="77777777" w:rsidR="00C4347D" w:rsidRDefault="00B91993">
                        <w:pPr>
                          <w:spacing w:after="160" w:line="259" w:lineRule="auto"/>
                          <w:ind w:left="0" w:right="0" w:firstLine="0"/>
                          <w:jc w:val="left"/>
                        </w:pPr>
                        <w:r>
                          <w:rPr>
                            <w:rFonts w:ascii="Arial" w:eastAsia="Arial" w:hAnsi="Arial" w:cs="Arial"/>
                            <w:b/>
                            <w:bCs/>
                            <w:sz w:val="22"/>
                            <w:lang w:val="sv"/>
                          </w:rPr>
                          <w:t>Delanläggning A</w:t>
                        </w:r>
                      </w:p>
                    </w:txbxContent>
                  </v:textbox>
                </v:rect>
                <v:shape id="Shape 19548" o:spid="_x0000_s1771" style="position:absolute;left:27134;top:10948;width:6987;height:3917;visibility:visible;mso-wrap-style:square;v-text-anchor:top" coordsize="698707,39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" path="m502311,l698707,195844,502311,391688r,-97922l,293766,,97922r502311,l502311,xe" fillcolor="#00a2da" stroked="f" strokeweight="0">
                  <v:stroke miterlimit="83231f" joinstyle="miter"/>
                  <v:path arrowok="t" textboxrect="0,0,698707,391688"/>
                </v:shape>
                <v:shape id="Shape 19549" o:spid="_x0000_s1772" style="position:absolute;left:27134;top:10948;width:6987;height:3917;visibility:visible;mso-wrap-style:square;v-text-anchor:top" coordsize="698707,39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" path="m,97922r502311,l502311,,698707,195844,502311,391688r,-97922l,293766,,97922xe" filled="f" strokecolor="#025277" strokeweight=".43522mm">
                  <v:stroke miterlimit="66585f" joinstyle="miter"/>
                  <v:path arrowok="t" textboxrect="0,0,698707,391688"/>
                </v:shape>
                <v:rect id="Rectangle 19550" o:spid="_x0000_s1773" style="position:absolute;left:27949;top:12268;width:5841;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" filled="f" stroked="f">
                  <v:textbox inset="0,0,0,0">
                    <w:txbxContent>
                      <w:p w14:paraId="42CD4246" w14:textId="77777777" w:rsidR="00C4347D" w:rsidRDefault="00B91993">
                        <w:pPr>
                          <w:spacing w:after="160" w:line="259" w:lineRule="auto"/>
                          <w:ind w:left="0" w:right="0" w:firstLine="0"/>
                          <w:jc w:val="left"/>
                        </w:pPr>
                        <w:r>
                          <w:rPr>
                            <w:rFonts w:ascii="Arial" w:eastAsia="Arial" w:hAnsi="Arial" w:cs="Arial"/>
                            <w:b/>
                            <w:bCs/>
                            <w:color w:val="FFFFFF"/>
                            <w:sz w:val="15"/>
                            <w:lang w:val="sv"/>
                          </w:rPr>
                          <w:t>Produkt A</w:t>
                        </w:r>
                      </w:p>
                    </w:txbxContent>
                  </v:textbox>
                </v:rect>
                <v:shape id="Shape 19551" o:spid="_x0000_s1774" style="position:absolute;left:20230;top:8128;width:4363;height:5880;visibility:visible;mso-wrap-style:square;v-text-anchor:top" coordsize="436231,58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" path="m109058,l327173,r,370484l436231,370484,218115,587982,,370484r109058,l109058,xe" fillcolor="#025277" stroked="f" strokeweight="0">
                  <v:stroke miterlimit="83231f" joinstyle="miter"/>
                  <v:path arrowok="t" textboxrect="0,0,436231,587982"/>
                </v:shape>
                <v:shape id="Shape 19552" o:spid="_x0000_s1775" style="position:absolute;left:20230;top:8128;width:4363;height:5880;visibility:visible;mso-wrap-style:square;v-text-anchor:top" coordsize="436231,58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" path="m327173,r,370484l436231,370484,218115,587982,,370484r109058,l109058,,327173,xe" filled="f" strokecolor="#01293b" strokeweight="0">
                  <v:stroke miterlimit="66585f" joinstyle="miter"/>
                  <v:path arrowok="t" textboxrect="0,0,436231,587982"/>
                </v:shape>
                <v:rect id="Rectangle 19553" o:spid="_x0000_s1776" style="position:absolute;left:20304;top:9559;width:3533;height:23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" filled="f" stroked="f">
                  <v:textbox inset="0,0,0,0">
                    <w:txbxContent>
                      <w:p w14:paraId="26C5BA10" w14:textId="77777777" w:rsidR="00C4347D" w:rsidRDefault="00B91993">
                        <w:pPr>
                          <w:spacing w:after="160" w:line="259" w:lineRule="auto"/>
                          <w:ind w:left="0" w:right="0" w:firstLine="0"/>
                          <w:jc w:val="left"/>
                        </w:pPr>
                        <w:r>
                          <w:rPr>
                            <w:rFonts w:ascii="Arial" w:eastAsia="Arial" w:hAnsi="Arial" w:cs="Arial"/>
                            <w:b/>
                            <w:bCs/>
                            <w:color w:val="FFFFFF"/>
                            <w:sz w:val="19"/>
                            <w:lang w:val="sv"/>
                          </w:rPr>
                          <w:t>Värme</w:t>
                        </w:r>
                      </w:p>
                    </w:txbxContent>
                  </v:textbox>
                </v:rect>
                <v:rect id="Rectangle 19554" o:spid="_x0000_s1777" style="position:absolute;left:21430;top:11138;width:606;height:15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" filled="f" stroked="f">
                  <v:textbox inset="0,0,0,0">
                    <w:txbxContent>
                      <w:p w14:paraId="649AC557" w14:textId="77777777" w:rsidR="00C4347D" w:rsidRDefault="00B91993">
                        <w:pPr>
                          <w:spacing w:after="160" w:line="259" w:lineRule="auto"/>
                          <w:ind w:left="0" w:right="0" w:firstLine="0"/>
                          <w:jc w:val="left"/>
                        </w:pPr>
                        <w:r>
                          <w:rPr>
                            <w:rFonts w:ascii="Arial" w:eastAsia="Arial" w:hAnsi="Arial" w:cs="Arial"/>
                            <w:b/>
                            <w:bCs/>
                            <w:color w:val="FFFFFF"/>
                            <w:sz w:val="13"/>
                            <w:lang w:val="sv"/>
                          </w:rPr>
                          <w:t>1</w:t>
                        </w:r>
                      </w:p>
                    </w:txbxContent>
                  </v:textbox>
                </v:rect>
                <v:shape id="Shape 19555" o:spid="_x0000_s1778" style="position:absolute;left:12929;top:4267;width:5887;height:4359;visibility:visible;mso-wrap-style:square;v-text-anchor:top" coordsize="588727,435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" path="m370149,l588727,217959,370149,435918r,-108980l,326938,,108979r370149,l370149,xe" fillcolor="#025277" stroked="f" strokeweight="0">
                  <v:stroke miterlimit="83231f" joinstyle="miter"/>
                  <v:path arrowok="t" textboxrect="0,0,588727,435918"/>
                </v:shape>
                <v:shape id="Shape 19556" o:spid="_x0000_s1779" style="position:absolute;left:12929;top:4267;width:5887;height:4359;visibility:visible;mso-wrap-style:square;v-text-anchor:top" coordsize="588727,435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" path="m,108979r370149,l370149,,588727,217959,370149,435918r,-108980l,326938,,108979xe" filled="f" strokecolor="#01293b" strokeweight=".43519mm">
                  <v:stroke miterlimit="66585f" joinstyle="miter"/>
                  <v:path arrowok="t" textboxrect="0,0,588727,435918"/>
                </v:shape>
                <v:rect id="Rectangle 19557" o:spid="_x0000_s1780" style="position:absolute;left:13716;top:5608;width:4933;height: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" filled="f" stroked="f">
                  <v:textbox inset="0,0,0,0">
                    <w:txbxContent>
                      <w:p w14:paraId="071BCBDE" w14:textId="77777777" w:rsidR="00C4347D" w:rsidRDefault="00B91993">
                        <w:pPr>
                          <w:spacing w:after="160" w:line="259" w:lineRule="auto"/>
                          <w:ind w:left="0" w:right="0" w:firstLine="0"/>
                          <w:jc w:val="left"/>
                        </w:pPr>
                        <w:r>
                          <w:rPr>
                            <w:rFonts w:ascii="Arial" w:eastAsia="Arial" w:hAnsi="Arial" w:cs="Arial"/>
                            <w:b/>
                            <w:bCs/>
                            <w:color w:val="FFFFFF"/>
                            <w:sz w:val="19"/>
                            <w:lang w:val="sv"/>
                          </w:rPr>
                          <w:t>Värme</w:t>
                        </w:r>
                      </w:p>
                    </w:txbxContent>
                  </v:textbox>
                </v:rect>
                <v:rect id="Rectangle 19558" o:spid="_x0000_s1781" style="position:absolute;left:16380;top:6332;width:729;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" filled="f" stroked="f">
                  <v:textbox inset="0,0,0,0">
                    <w:txbxContent>
                      <w:p w14:paraId="5A29B09C" w14:textId="77777777" w:rsidR="00C4347D" w:rsidRDefault="00B91993">
                        <w:pPr>
                          <w:spacing w:after="160" w:line="259" w:lineRule="auto"/>
                          <w:ind w:left="0" w:right="0" w:firstLine="0"/>
                          <w:jc w:val="left"/>
                        </w:pPr>
                        <w:r>
                          <w:rPr>
                            <w:rFonts w:ascii="Arial" w:eastAsia="Arial" w:hAnsi="Arial" w:cs="Arial"/>
                            <w:b/>
                            <w:bCs/>
                            <w:color w:val="FFFFFF"/>
                            <w:sz w:val="13"/>
                            <w:lang w:val="sv"/>
                          </w:rPr>
                          <w:t>P</w:t>
                        </w:r>
                      </w:p>
                    </w:txbxContent>
                  </v:textbox>
                </v:rect>
                <v:shape id="Shape 155795" o:spid="_x0000_s1782" style="position:absolute;left:28548;top:3234;width:6553;height:6295;visibility:visible;mso-wrap-style:square;v-text-anchor:top" coordsize="655252,62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" path="m,l655252,r,629441l,629441,,e" fillcolor="#e4f1f1" stroked="f" strokeweight="0">
                  <v:stroke miterlimit="83231f" joinstyle="miter"/>
                  <v:path arrowok="t" textboxrect="0,0,655252,629441"/>
                </v:shape>
                <v:shape id="Shape 19560" o:spid="_x0000_s1783" style="position:absolute;left:28548;top:3234;width:6553;height:6295;visibility:visible;mso-wrap-style:square;v-text-anchor:top" coordsize="655252,62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" path="m,l655252,r,629441l,629441,,xe" filled="f" strokeweight=".33281mm">
                  <v:path arrowok="t" textboxrect="0,0,655252,629441"/>
                </v:shape>
                <v:rect id="Rectangle 19561" o:spid="_x0000_s1784" style="position:absolute;left:30772;top:3311;width:5326;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" filled="f" stroked="f">
                  <v:textbox inset="0,0,0,0">
                    <w:txbxContent>
                      <w:p w14:paraId="3A9EE91B" w14:textId="77777777" w:rsidR="00C4347D" w:rsidRDefault="00B91993">
                        <w:pPr>
                          <w:spacing w:after="160" w:line="259" w:lineRule="auto"/>
                          <w:ind w:left="0" w:right="0" w:firstLine="0"/>
                          <w:jc w:val="left"/>
                        </w:pPr>
                        <w:r>
                          <w:rPr>
                            <w:rFonts w:ascii="Arial" w:eastAsia="Arial" w:hAnsi="Arial" w:cs="Arial"/>
                            <w:b/>
                            <w:bCs/>
                            <w:sz w:val="22"/>
                            <w:lang w:val="sv"/>
                          </w:rPr>
                          <w:t>Del A</w:t>
                        </w:r>
                      </w:p>
                    </w:txbxContent>
                  </v:textbox>
                </v:rect>
                <v:shape id="Shape 19562" o:spid="_x0000_s1785" style="position:absolute;left:26247;top:4359;width:5896;height:4350;visibility:visible;mso-wrap-style:square;v-text-anchor:top" coordsize="589651,43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" path="m371535,l589651,217498,371535,434996r,-108749l,326247,,108749r371535,l371535,xe" fillcolor="#025277" stroked="f" strokeweight="0">
                  <v:stroke miterlimit="83231f" joinstyle="miter"/>
                  <v:path arrowok="t" textboxrect="0,0,589651,434996"/>
                </v:shape>
                <v:shape id="Shape 19563" o:spid="_x0000_s1786" style="position:absolute;left:26247;top:4359;width:5896;height:4350;visibility:visible;mso-wrap-style:square;v-text-anchor:top" coordsize="589651,43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" path="m,108749r371535,l371535,,589651,217498,371535,434996r,-108749l,326247,,108749xe" filled="f" strokecolor="#01293b" strokeweight=".43519mm">
                  <v:stroke miterlimit="66585f" joinstyle="miter"/>
                  <v:path arrowok="t" textboxrect="0,0,589651,434996"/>
                </v:shape>
                <v:rect id="Rectangle 19564" o:spid="_x0000_s1787" style="position:absolute;left:26807;top:5693;width:5092;height: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" filled="f" stroked="f">
                  <v:textbox inset="0,0,0,0">
                    <w:txbxContent>
                      <w:p w14:paraId="216FDB39" w14:textId="77777777" w:rsidR="00C4347D" w:rsidRDefault="00B91993">
                        <w:pPr>
                          <w:spacing w:after="160" w:line="259" w:lineRule="auto"/>
                          <w:ind w:left="0" w:right="0" w:firstLine="0"/>
                          <w:jc w:val="left"/>
                        </w:pPr>
                        <w:r>
                          <w:rPr>
                            <w:rFonts w:ascii="Arial" w:eastAsia="Arial" w:hAnsi="Arial" w:cs="Arial"/>
                            <w:b/>
                            <w:bCs/>
                            <w:color w:val="FFFFFF"/>
                            <w:sz w:val="19"/>
                            <w:lang w:val="sv"/>
                          </w:rPr>
                          <w:t>Värme</w:t>
                        </w:r>
                      </w:p>
                    </w:txbxContent>
                  </v:textbox>
                </v:rect>
                <v:rect id="Rectangle 19565" o:spid="_x0000_s1788" style="position:absolute;left:29472;top:6417;width:1334;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" filled="f" stroked="f">
                  <v:textbox inset="0,0,0,0">
                    <w:txbxContent>
                      <w:p w14:paraId="538CD53A" w14:textId="77777777" w:rsidR="00C4347D" w:rsidRDefault="00B91993">
                        <w:pPr>
                          <w:spacing w:after="160" w:line="259" w:lineRule="auto"/>
                          <w:ind w:left="0" w:right="0" w:firstLine="0"/>
                          <w:jc w:val="left"/>
                        </w:pPr>
                        <w:r>
                          <w:rPr>
                            <w:rFonts w:ascii="Arial" w:eastAsia="Arial" w:hAnsi="Arial" w:cs="Arial"/>
                            <w:b/>
                            <w:bCs/>
                            <w:color w:val="FFFFFF"/>
                            <w:sz w:val="13"/>
                            <w:lang w:val="sv"/>
                          </w:rPr>
                          <w:t>Ex</w:t>
                        </w:r>
                      </w:p>
                    </w:txbxContent>
                  </v:textbox>
                </v:rect>
                <v:shape id="Shape 155796" o:spid="_x0000_s1789" style="position:absolute;left:180;top:225;width:10674;height:2793;visibility:visible;mso-wrap-style:square;v-text-anchor:top" coordsize="1067441,27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" path="m,l1067441,r,279245l,279245,,e" stroked="f" strokeweight="0">
                  <v:stroke miterlimit="83231f" joinstyle="miter"/>
                  <v:path arrowok="t" textboxrect="0,0,1067441,279245"/>
                </v:shape>
                <v:rect id="Rectangle 19567" o:spid="_x0000_s1790" style="position:absolute;left:734;top:355;width:12578;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" filled="f" stroked="f">
                  <v:textbox inset="0,0,0,0">
                    <w:txbxContent>
                      <w:p w14:paraId="25893655" w14:textId="77777777" w:rsidR="00C4347D" w:rsidRDefault="00B91993">
                        <w:pPr>
                          <w:spacing w:after="160" w:line="259" w:lineRule="auto"/>
                          <w:ind w:left="0" w:right="0" w:firstLine="0"/>
                          <w:jc w:val="left"/>
                        </w:pPr>
                        <w:r>
                          <w:rPr>
                            <w:rFonts w:ascii="Arial" w:eastAsia="Arial" w:hAnsi="Arial" w:cs="Arial"/>
                            <w:b/>
                            <w:bCs/>
                            <w:sz w:val="29"/>
                            <w:lang w:val="sv"/>
                          </w:rPr>
                          <w:t>Fall MH-5</w:t>
                        </w:r>
                      </w:p>
                    </w:txbxContent>
                  </v:textbox>
                </v:rect>
                <v:shape id="Shape 19568" o:spid="_x0000_s1791" style="position:absolute;left:20230;top:55;width:4363;height:4654;visibility:visible;mso-wrap-style:square;v-text-anchor:top" coordsize="436232,46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" path="m218116,l436232,217493r-109058,l327174,465399r-218116,l109058,217493,,217493,218116,xe" fillcolor="#025277" stroked="f" strokeweight="0">
                  <v:stroke miterlimit="83231f" joinstyle="miter"/>
                  <v:path arrowok="t" textboxrect="0,0,436232,465399"/>
                </v:shape>
                <v:shape id="Shape 19569" o:spid="_x0000_s1792" style="position:absolute;left:20230;top:55;width:4363;height:4654;visibility:visible;mso-wrap-style:square;v-text-anchor:top" coordsize="436232,46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" path="m109058,465399r,-247906l,217493,218116,,436232,217493r-109058,l327174,465399r-218116,xe" filled="f" strokecolor="#01293b" strokeweight="0">
                  <v:stroke miterlimit="66585f" joinstyle="miter"/>
                  <v:path arrowok="t" textboxrect="0,0,436232,465399"/>
                </v:shape>
                <v:rect id="Rectangle 19570" o:spid="_x0000_s1793" style="position:absolute;left:20908;top:1817;width:2432;height:16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" filled="f" stroked="f">
                  <v:textbox inset="0,0,0,0">
                    <w:txbxContent>
                      <w:p w14:paraId="4B187924" w14:textId="77777777" w:rsidR="00C4347D" w:rsidRDefault="00B91993">
                        <w:pPr>
                          <w:spacing w:after="160" w:line="259" w:lineRule="auto"/>
                          <w:ind w:left="0" w:right="0" w:firstLine="0"/>
                          <w:jc w:val="left"/>
                        </w:pPr>
                        <w:r>
                          <w:rPr>
                            <w:rFonts w:ascii="Arial" w:eastAsia="Arial" w:hAnsi="Arial" w:cs="Arial"/>
                            <w:b/>
                            <w:bCs/>
                            <w:color w:val="FFFFFF"/>
                            <w:sz w:val="13"/>
                            <w:lang w:val="sv"/>
                          </w:rPr>
                          <w:t>Värme-</w:t>
                        </w:r>
                      </w:p>
                    </w:txbxContent>
                  </v:textbox>
                </v:rect>
                <v:rect id="Rectangle 19571" o:spid="_x0000_s1794" style="position:absolute;left:21388;top:1677;width:3505;height:16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" filled="f" stroked="f">
                  <v:textbox inset="0,0,0,0">
                    <w:txbxContent>
                      <w:p w14:paraId="76BE36F3" w14:textId="77777777" w:rsidR="00C4347D" w:rsidRDefault="00B91993">
                        <w:pPr>
                          <w:spacing w:after="160" w:line="259" w:lineRule="auto"/>
                          <w:ind w:left="0" w:right="0" w:firstLine="0"/>
                          <w:jc w:val="left"/>
                        </w:pPr>
                        <w:r>
                          <w:rPr>
                            <w:rFonts w:ascii="Arial" w:eastAsia="Arial" w:hAnsi="Arial" w:cs="Arial"/>
                            <w:b/>
                            <w:bCs/>
                            <w:color w:val="FFFFFF"/>
                            <w:sz w:val="13"/>
                            <w:lang w:val="sv"/>
                          </w:rPr>
                          <w:t>förluster</w:t>
                        </w:r>
                      </w:p>
                    </w:txbxContent>
                  </v:textbox>
                </v:rect>
                <w10:anchorlock/>
              </v:group>
            </w:pict>
          </mc:Fallback>
        </mc:AlternateContent>
      </w:r>
    </w:p>
    <w:p w14:paraId="42E68E06" w14:textId="77777777" w:rsidR="00C4347D" w:rsidRDefault="00B91993">
      <w:pPr>
        <w:spacing w:after="12" w:line="249" w:lineRule="auto"/>
        <w:ind w:left="-5" w:right="1734"/>
        <w:jc w:val="left"/>
      </w:pPr>
      <w:r>
        <w:rPr>
          <w:i/>
          <w:iCs/>
          <w:sz w:val="22"/>
          <w:lang w:val="sv"/>
        </w:rPr>
        <w:t xml:space="preserve">Bild 13: </w:t>
      </w:r>
      <w:r>
        <w:rPr>
          <w:sz w:val="22"/>
          <w:lang w:val="sv"/>
        </w:rPr>
        <w:tab/>
      </w:r>
      <w:r>
        <w:rPr>
          <w:i/>
          <w:iCs/>
          <w:sz w:val="22"/>
          <w:lang w:val="sv"/>
        </w:rPr>
        <w:t xml:space="preserve">Exempelfall MH-5 om tillskrivna utsläpp (mätbar värme). Tabell 9: </w:t>
      </w:r>
      <w:r>
        <w:rPr>
          <w:sz w:val="22"/>
          <w:lang w:val="sv"/>
        </w:rPr>
        <w:tab/>
      </w:r>
      <w:r>
        <w:rPr>
          <w:i/>
          <w:iCs/>
          <w:sz w:val="22"/>
          <w:lang w:val="sv"/>
        </w:rPr>
        <w:t xml:space="preserve">Beräkning av tillskrivning av utsläpp för fall MH-5 (mätbar värme) </w:t>
      </w:r>
    </w:p>
    <w:tbl>
      <w:tblPr>
        <w:tblStyle w:val="TableGrid"/>
        <w:tblW w:w="9070" w:type="dxa"/>
        <w:tblInd w:w="6" w:type="dxa"/>
        <w:tblCellMar>
          <w:top w:w="99" w:type="dxa"/>
          <w:left w:w="220" w:type="dxa"/>
          <w:right w:w="115" w:type="dxa"/>
        </w:tblCellMar>
        <w:tblLook w:val="04A0" w:firstRow="1" w:lastRow="0" w:firstColumn="1" w:lastColumn="0" w:noHBand="0" w:noVBand="1"/>
      </w:tblPr>
      <w:tblGrid>
        <w:gridCol w:w="3083"/>
        <w:gridCol w:w="2993"/>
        <w:gridCol w:w="2994"/>
      </w:tblGrid>
      <w:tr w:rsidR="00C4347D" w14:paraId="05AAEED3" w14:textId="77777777">
        <w:trPr>
          <w:trHeight w:val="328"/>
        </w:trPr>
        <w:tc>
          <w:tcPr>
            <w:tcW w:w="3083" w:type="dxa"/>
            <w:tcBorders>
              <w:top w:val="single" w:sz="4" w:space="0" w:color="000000"/>
              <w:left w:val="single" w:sz="4" w:space="0" w:color="000000"/>
              <w:bottom w:val="single" w:sz="4" w:space="0" w:color="000000"/>
              <w:right w:val="single" w:sz="4" w:space="0" w:color="000000"/>
            </w:tcBorders>
            <w:shd w:val="clear" w:color="auto" w:fill="BEDFDF"/>
          </w:tcPr>
          <w:p w14:paraId="21E34922" w14:textId="77777777" w:rsidR="00C4347D" w:rsidRDefault="00B91993">
            <w:pPr>
              <w:spacing w:after="0" w:line="259" w:lineRule="auto"/>
              <w:ind w:left="0" w:right="0" w:firstLine="0"/>
              <w:jc w:val="left"/>
            </w:pPr>
            <w:r>
              <w:rPr>
                <w:b/>
                <w:bCs/>
                <w:sz w:val="18"/>
                <w:lang w:val="sv"/>
              </w:rPr>
              <w:t xml:space="preserve">Tillskrivna utsläpp  </w:t>
            </w:r>
          </w:p>
        </w:tc>
        <w:tc>
          <w:tcPr>
            <w:tcW w:w="2993" w:type="dxa"/>
            <w:tcBorders>
              <w:top w:val="single" w:sz="4" w:space="0" w:color="000000"/>
              <w:left w:val="single" w:sz="4" w:space="0" w:color="000000"/>
              <w:bottom w:val="single" w:sz="4" w:space="0" w:color="000000"/>
              <w:right w:val="single" w:sz="4" w:space="0" w:color="000000"/>
            </w:tcBorders>
            <w:shd w:val="clear" w:color="auto" w:fill="BEDFDF"/>
          </w:tcPr>
          <w:p w14:paraId="277965BC" w14:textId="77777777" w:rsidR="00C4347D" w:rsidRDefault="00B91993">
            <w:pPr>
              <w:spacing w:after="0" w:line="259" w:lineRule="auto"/>
              <w:ind w:left="7" w:right="0" w:firstLine="0"/>
              <w:jc w:val="center"/>
            </w:pPr>
            <w:r>
              <w:rPr>
                <w:b/>
                <w:bCs/>
                <w:sz w:val="18"/>
                <w:lang w:val="sv"/>
              </w:rPr>
              <w:t xml:space="preserve">Del A </w:t>
            </w:r>
          </w:p>
        </w:tc>
        <w:tc>
          <w:tcPr>
            <w:tcW w:w="2994" w:type="dxa"/>
            <w:tcBorders>
              <w:top w:val="single" w:sz="4" w:space="0" w:color="000000"/>
              <w:left w:val="single" w:sz="4" w:space="0" w:color="000000"/>
              <w:bottom w:val="single" w:sz="4" w:space="0" w:color="000000"/>
              <w:right w:val="single" w:sz="4" w:space="0" w:color="000000"/>
            </w:tcBorders>
            <w:shd w:val="clear" w:color="auto" w:fill="BEDFDF"/>
          </w:tcPr>
          <w:p w14:paraId="7740A29A" w14:textId="77777777" w:rsidR="00C4347D" w:rsidRDefault="00B91993">
            <w:pPr>
              <w:spacing w:after="0" w:line="259" w:lineRule="auto"/>
              <w:ind w:left="3" w:right="0" w:firstLine="0"/>
              <w:jc w:val="center"/>
            </w:pPr>
            <w:r>
              <w:rPr>
                <w:b/>
                <w:bCs/>
                <w:sz w:val="18"/>
                <w:lang w:val="sv"/>
              </w:rPr>
              <w:t xml:space="preserve">Del A </w:t>
            </w:r>
          </w:p>
        </w:tc>
      </w:tr>
      <w:tr w:rsidR="00C4347D" w14:paraId="2A19980B" w14:textId="77777777">
        <w:trPr>
          <w:trHeight w:val="330"/>
        </w:trPr>
        <w:tc>
          <w:tcPr>
            <w:tcW w:w="3083" w:type="dxa"/>
            <w:tcBorders>
              <w:top w:val="single" w:sz="4" w:space="0" w:color="000000"/>
              <w:left w:val="single" w:sz="4" w:space="0" w:color="000000"/>
              <w:bottom w:val="single" w:sz="4" w:space="0" w:color="000000"/>
              <w:right w:val="single" w:sz="4" w:space="0" w:color="000000"/>
            </w:tcBorders>
          </w:tcPr>
          <w:p w14:paraId="0998D851" w14:textId="77777777" w:rsidR="00C4347D" w:rsidRDefault="00B91993">
            <w:pPr>
              <w:spacing w:after="0" w:line="259" w:lineRule="auto"/>
              <w:ind w:left="0" w:right="0" w:firstLine="0"/>
              <w:jc w:val="left"/>
            </w:pPr>
            <w:proofErr w:type="spellStart"/>
            <w:r>
              <w:rPr>
                <w:b/>
                <w:bCs/>
                <w:i/>
                <w:iCs/>
                <w:sz w:val="18"/>
                <w:lang w:val="sv"/>
              </w:rPr>
              <w:t>DirEm</w:t>
            </w:r>
            <w:proofErr w:type="spellEnd"/>
            <w:r>
              <w:rPr>
                <w:b/>
                <w:bCs/>
                <w:i/>
                <w:iCs/>
                <w:sz w:val="18"/>
                <w:lang w:val="sv"/>
              </w:rPr>
              <w:t>*</w:t>
            </w:r>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47AF4FBA" w14:textId="77777777" w:rsidR="00C4347D" w:rsidRDefault="00B91993">
            <w:pPr>
              <w:spacing w:after="0" w:line="259" w:lineRule="auto"/>
              <w:ind w:left="8" w:right="0" w:firstLine="0"/>
              <w:jc w:val="center"/>
            </w:pPr>
            <w:r>
              <w:rPr>
                <w:sz w:val="18"/>
                <w:lang w:val="sv"/>
              </w:rPr>
              <w:t xml:space="preserve">0 </w:t>
            </w:r>
          </w:p>
        </w:tc>
        <w:tc>
          <w:tcPr>
            <w:tcW w:w="2994" w:type="dxa"/>
            <w:tcBorders>
              <w:top w:val="single" w:sz="4" w:space="0" w:color="000000"/>
              <w:left w:val="single" w:sz="4" w:space="0" w:color="000000"/>
              <w:bottom w:val="single" w:sz="4" w:space="0" w:color="000000"/>
              <w:right w:val="single" w:sz="4" w:space="0" w:color="000000"/>
            </w:tcBorders>
          </w:tcPr>
          <w:p w14:paraId="2B92642B" w14:textId="77777777" w:rsidR="00C4347D" w:rsidRDefault="00B91993">
            <w:pPr>
              <w:spacing w:after="0" w:line="259" w:lineRule="auto"/>
              <w:ind w:left="7" w:right="0" w:firstLine="0"/>
              <w:jc w:val="center"/>
            </w:pPr>
            <w:r>
              <w:rPr>
                <w:sz w:val="18"/>
                <w:lang w:val="sv"/>
              </w:rPr>
              <w:t xml:space="preserve">0 </w:t>
            </w:r>
          </w:p>
        </w:tc>
      </w:tr>
      <w:tr w:rsidR="00C4347D" w:rsidRPr="00353C87" w14:paraId="77F4AE93" w14:textId="77777777">
        <w:trPr>
          <w:trHeight w:val="550"/>
        </w:trPr>
        <w:tc>
          <w:tcPr>
            <w:tcW w:w="3083" w:type="dxa"/>
            <w:tcBorders>
              <w:top w:val="single" w:sz="4" w:space="0" w:color="000000"/>
              <w:left w:val="single" w:sz="4" w:space="0" w:color="000000"/>
              <w:bottom w:val="single" w:sz="4" w:space="0" w:color="000000"/>
              <w:right w:val="single" w:sz="4" w:space="0" w:color="000000"/>
            </w:tcBorders>
            <w:vAlign w:val="center"/>
          </w:tcPr>
          <w:p w14:paraId="32EAB058" w14:textId="77777777" w:rsidR="00C4347D" w:rsidRDefault="00B91993">
            <w:pPr>
              <w:spacing w:after="0" w:line="259" w:lineRule="auto"/>
              <w:ind w:left="0" w:right="0" w:firstLine="0"/>
              <w:jc w:val="left"/>
            </w:pPr>
            <w:proofErr w:type="spellStart"/>
            <w:proofErr w:type="gramStart"/>
            <w:r>
              <w:rPr>
                <w:b/>
                <w:bCs/>
                <w:i/>
                <w:iCs/>
                <w:sz w:val="18"/>
                <w:lang w:val="sv"/>
              </w:rPr>
              <w:t>Em</w:t>
            </w:r>
            <w:r>
              <w:rPr>
                <w:b/>
                <w:bCs/>
                <w:i/>
                <w:iCs/>
                <w:sz w:val="12"/>
                <w:lang w:val="sv"/>
              </w:rPr>
              <w:t>H,import</w:t>
            </w:r>
            <w:proofErr w:type="spellEnd"/>
            <w:proofErr w:type="gramEnd"/>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707BEB58" w14:textId="77777777" w:rsidR="00C4347D" w:rsidRPr="00712571" w:rsidRDefault="00B91993">
            <w:pPr>
              <w:spacing w:after="0" w:line="259" w:lineRule="auto"/>
              <w:ind w:left="0" w:right="0" w:firstLine="0"/>
              <w:jc w:val="center"/>
              <w:rPr>
                <w:lang w:val="en-US"/>
              </w:rPr>
            </w:pPr>
            <w:r w:rsidRPr="00712571">
              <w:rPr>
                <w:sz w:val="18"/>
                <w:lang w:val="en-US"/>
              </w:rPr>
              <w:t>+ Heat</w:t>
            </w:r>
            <w:r w:rsidRPr="00712571">
              <w:rPr>
                <w:sz w:val="18"/>
                <w:vertAlign w:val="subscript"/>
                <w:lang w:val="en-US"/>
              </w:rPr>
              <w:t>1</w:t>
            </w:r>
            <w:r w:rsidRPr="00712571">
              <w:rPr>
                <w:sz w:val="18"/>
                <w:lang w:val="en-US"/>
              </w:rPr>
              <w:t xml:space="preserve"> x </w:t>
            </w:r>
            <w:proofErr w:type="spellStart"/>
            <w:proofErr w:type="gramStart"/>
            <w:r w:rsidRPr="00712571">
              <w:rPr>
                <w:sz w:val="18"/>
                <w:lang w:val="en-US"/>
              </w:rPr>
              <w:t>EF</w:t>
            </w:r>
            <w:r w:rsidRPr="00712571">
              <w:rPr>
                <w:sz w:val="18"/>
                <w:vertAlign w:val="subscript"/>
                <w:lang w:val="en-US"/>
              </w:rPr>
              <w:t>heat,P</w:t>
            </w:r>
            <w:proofErr w:type="spellEnd"/>
            <w:proofErr w:type="gramEnd"/>
            <w:r w:rsidRPr="00712571">
              <w:rPr>
                <w:sz w:val="18"/>
                <w:lang w:val="en-US"/>
              </w:rPr>
              <w:t xml:space="preserve"> x [</w:t>
            </w:r>
            <w:proofErr w:type="spellStart"/>
            <w:r w:rsidRPr="00712571">
              <w:rPr>
                <w:sz w:val="18"/>
                <w:lang w:val="en-US"/>
              </w:rPr>
              <w:t>Heat</w:t>
            </w:r>
            <w:r w:rsidRPr="00712571">
              <w:rPr>
                <w:sz w:val="18"/>
                <w:vertAlign w:val="subscript"/>
                <w:lang w:val="en-US"/>
              </w:rPr>
              <w:t>P</w:t>
            </w:r>
            <w:proofErr w:type="spellEnd"/>
            <w:r w:rsidRPr="00712571">
              <w:rPr>
                <w:sz w:val="18"/>
                <w:lang w:val="en-US"/>
              </w:rPr>
              <w:t>/(Heat</w:t>
            </w:r>
            <w:r w:rsidRPr="00712571">
              <w:rPr>
                <w:sz w:val="18"/>
                <w:vertAlign w:val="subscript"/>
                <w:lang w:val="en-US"/>
              </w:rPr>
              <w:t>1</w:t>
            </w:r>
            <w:r w:rsidRPr="00712571">
              <w:rPr>
                <w:sz w:val="18"/>
                <w:lang w:val="en-US"/>
              </w:rPr>
              <w:t>+Heat</w:t>
            </w:r>
            <w:r w:rsidRPr="00712571">
              <w:rPr>
                <w:sz w:val="18"/>
                <w:vertAlign w:val="subscript"/>
                <w:lang w:val="en-US"/>
              </w:rPr>
              <w:t>Ex</w:t>
            </w:r>
            <w:r w:rsidRPr="00712571">
              <w:rPr>
                <w:sz w:val="18"/>
                <w:lang w:val="en-US"/>
              </w:rPr>
              <w:t xml:space="preserve">)] (†) </w:t>
            </w:r>
          </w:p>
        </w:tc>
        <w:tc>
          <w:tcPr>
            <w:tcW w:w="2994" w:type="dxa"/>
            <w:tcBorders>
              <w:top w:val="single" w:sz="4" w:space="0" w:color="000000"/>
              <w:left w:val="single" w:sz="4" w:space="0" w:color="000000"/>
              <w:bottom w:val="single" w:sz="4" w:space="0" w:color="000000"/>
              <w:right w:val="single" w:sz="4" w:space="0" w:color="000000"/>
            </w:tcBorders>
          </w:tcPr>
          <w:p w14:paraId="5D0084D4" w14:textId="77777777" w:rsidR="00C4347D" w:rsidRPr="00712571" w:rsidRDefault="00B91993">
            <w:pPr>
              <w:spacing w:after="0" w:line="259" w:lineRule="auto"/>
              <w:ind w:left="0" w:right="0" w:firstLine="0"/>
              <w:jc w:val="center"/>
              <w:rPr>
                <w:lang w:val="en-US"/>
              </w:rPr>
            </w:pPr>
            <w:r w:rsidRPr="00712571">
              <w:rPr>
                <w:sz w:val="18"/>
                <w:lang w:val="en-US"/>
              </w:rPr>
              <w:t xml:space="preserve">+ </w:t>
            </w:r>
            <w:proofErr w:type="spellStart"/>
            <w:r w:rsidRPr="00712571">
              <w:rPr>
                <w:sz w:val="18"/>
                <w:lang w:val="en-US"/>
              </w:rPr>
              <w:t>Heat</w:t>
            </w:r>
            <w:r w:rsidRPr="00712571">
              <w:rPr>
                <w:sz w:val="12"/>
                <w:lang w:val="en-US"/>
              </w:rPr>
              <w:t>Ex</w:t>
            </w:r>
            <w:proofErr w:type="spellEnd"/>
            <w:r w:rsidRPr="00712571">
              <w:rPr>
                <w:sz w:val="18"/>
                <w:lang w:val="en-US"/>
              </w:rPr>
              <w:t xml:space="preserve"> x </w:t>
            </w:r>
            <w:proofErr w:type="spellStart"/>
            <w:proofErr w:type="gramStart"/>
            <w:r w:rsidRPr="00712571">
              <w:rPr>
                <w:sz w:val="18"/>
                <w:lang w:val="en-US"/>
              </w:rPr>
              <w:t>EF</w:t>
            </w:r>
            <w:r w:rsidRPr="00712571">
              <w:rPr>
                <w:sz w:val="12"/>
                <w:lang w:val="en-US"/>
              </w:rPr>
              <w:t>heat,P</w:t>
            </w:r>
            <w:proofErr w:type="spellEnd"/>
            <w:proofErr w:type="gramEnd"/>
            <w:r w:rsidRPr="00712571">
              <w:rPr>
                <w:sz w:val="18"/>
                <w:lang w:val="en-US"/>
              </w:rPr>
              <w:t xml:space="preserve"> x [</w:t>
            </w:r>
            <w:proofErr w:type="spellStart"/>
            <w:r w:rsidRPr="00712571">
              <w:rPr>
                <w:sz w:val="18"/>
                <w:lang w:val="en-US"/>
              </w:rPr>
              <w:t>Heat</w:t>
            </w:r>
            <w:r w:rsidRPr="00712571">
              <w:rPr>
                <w:sz w:val="18"/>
                <w:vertAlign w:val="subscript"/>
                <w:lang w:val="en-US"/>
              </w:rPr>
              <w:t>P</w:t>
            </w:r>
            <w:proofErr w:type="spellEnd"/>
            <w:r w:rsidRPr="00712571">
              <w:rPr>
                <w:sz w:val="18"/>
                <w:lang w:val="en-US"/>
              </w:rPr>
              <w:t>/(Heat</w:t>
            </w:r>
            <w:r w:rsidRPr="00712571">
              <w:rPr>
                <w:sz w:val="18"/>
                <w:vertAlign w:val="subscript"/>
                <w:lang w:val="en-US"/>
              </w:rPr>
              <w:t>1</w:t>
            </w:r>
            <w:r w:rsidRPr="00712571">
              <w:rPr>
                <w:sz w:val="18"/>
                <w:lang w:val="en-US"/>
              </w:rPr>
              <w:t>+Heat</w:t>
            </w:r>
            <w:r w:rsidRPr="00712571">
              <w:rPr>
                <w:sz w:val="18"/>
                <w:vertAlign w:val="subscript"/>
                <w:lang w:val="en-US"/>
              </w:rPr>
              <w:t>Ex</w:t>
            </w:r>
            <w:r w:rsidRPr="00712571">
              <w:rPr>
                <w:sz w:val="18"/>
                <w:lang w:val="en-US"/>
              </w:rPr>
              <w:t xml:space="preserve">)] (††) </w:t>
            </w:r>
          </w:p>
        </w:tc>
      </w:tr>
      <w:tr w:rsidR="00C4347D" w14:paraId="5B6DA27B" w14:textId="77777777">
        <w:trPr>
          <w:trHeight w:val="331"/>
        </w:trPr>
        <w:tc>
          <w:tcPr>
            <w:tcW w:w="3083" w:type="dxa"/>
            <w:tcBorders>
              <w:top w:val="single" w:sz="4" w:space="0" w:color="000000"/>
              <w:left w:val="single" w:sz="4" w:space="0" w:color="000000"/>
              <w:bottom w:val="single" w:sz="4" w:space="0" w:color="000000"/>
              <w:right w:val="single" w:sz="4" w:space="0" w:color="000000"/>
            </w:tcBorders>
          </w:tcPr>
          <w:p w14:paraId="00DA3D62" w14:textId="77777777" w:rsidR="00C4347D" w:rsidRDefault="00B91993">
            <w:pPr>
              <w:spacing w:after="0" w:line="259" w:lineRule="auto"/>
              <w:ind w:left="0" w:right="0" w:firstLine="0"/>
              <w:jc w:val="left"/>
            </w:pPr>
            <w:proofErr w:type="spellStart"/>
            <w:proofErr w:type="gramStart"/>
            <w:r>
              <w:rPr>
                <w:b/>
                <w:bCs/>
                <w:i/>
                <w:iCs/>
                <w:sz w:val="18"/>
                <w:lang w:val="sv"/>
              </w:rPr>
              <w:t>Em</w:t>
            </w:r>
            <w:r>
              <w:rPr>
                <w:b/>
                <w:bCs/>
                <w:i/>
                <w:iCs/>
                <w:sz w:val="12"/>
                <w:lang w:val="sv"/>
              </w:rPr>
              <w:t>H,export</w:t>
            </w:r>
            <w:proofErr w:type="spellEnd"/>
            <w:proofErr w:type="gramEnd"/>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4F71955E" w14:textId="77777777" w:rsidR="00C4347D" w:rsidRDefault="00B91993">
            <w:pPr>
              <w:spacing w:after="0" w:line="259" w:lineRule="auto"/>
              <w:ind w:left="9" w:right="0" w:firstLine="0"/>
              <w:jc w:val="center"/>
            </w:pPr>
            <w:r>
              <w:rPr>
                <w:sz w:val="18"/>
                <w:lang w:val="sv"/>
              </w:rPr>
              <w:t xml:space="preserve">0 </w:t>
            </w:r>
          </w:p>
        </w:tc>
        <w:tc>
          <w:tcPr>
            <w:tcW w:w="2994" w:type="dxa"/>
            <w:tcBorders>
              <w:top w:val="single" w:sz="4" w:space="0" w:color="000000"/>
              <w:left w:val="single" w:sz="4" w:space="0" w:color="000000"/>
              <w:bottom w:val="single" w:sz="4" w:space="0" w:color="000000"/>
              <w:right w:val="single" w:sz="4" w:space="0" w:color="000000"/>
            </w:tcBorders>
          </w:tcPr>
          <w:p w14:paraId="537C1CE7" w14:textId="77777777" w:rsidR="00C4347D" w:rsidRDefault="00B91993">
            <w:pPr>
              <w:spacing w:after="0" w:line="259" w:lineRule="auto"/>
              <w:ind w:left="7" w:right="0" w:firstLine="0"/>
              <w:jc w:val="center"/>
            </w:pPr>
            <w:r>
              <w:rPr>
                <w:sz w:val="18"/>
                <w:lang w:val="sv"/>
              </w:rPr>
              <w:t xml:space="preserve">0 </w:t>
            </w:r>
          </w:p>
        </w:tc>
      </w:tr>
      <w:tr w:rsidR="00C4347D" w14:paraId="7A4BC0CE" w14:textId="77777777">
        <w:trPr>
          <w:trHeight w:val="330"/>
        </w:trPr>
        <w:tc>
          <w:tcPr>
            <w:tcW w:w="3083" w:type="dxa"/>
            <w:tcBorders>
              <w:top w:val="single" w:sz="4" w:space="0" w:color="000000"/>
              <w:left w:val="single" w:sz="4" w:space="0" w:color="000000"/>
              <w:bottom w:val="single" w:sz="4" w:space="0" w:color="000000"/>
              <w:right w:val="single" w:sz="4" w:space="0" w:color="000000"/>
            </w:tcBorders>
          </w:tcPr>
          <w:p w14:paraId="17FF3D5A" w14:textId="77777777" w:rsidR="00C4347D" w:rsidRDefault="00B91993">
            <w:pPr>
              <w:spacing w:after="0" w:line="259" w:lineRule="auto"/>
              <w:ind w:left="0" w:right="0" w:firstLine="0"/>
              <w:jc w:val="left"/>
            </w:pPr>
            <w:r>
              <w:rPr>
                <w:b/>
                <w:bCs/>
                <w:i/>
                <w:iCs/>
                <w:sz w:val="18"/>
                <w:lang w:val="sv"/>
              </w:rPr>
              <w:t xml:space="preserve">Alla andra parametrar </w:t>
            </w:r>
          </w:p>
        </w:tc>
        <w:tc>
          <w:tcPr>
            <w:tcW w:w="2993" w:type="dxa"/>
            <w:tcBorders>
              <w:top w:val="single" w:sz="4" w:space="0" w:color="000000"/>
              <w:left w:val="single" w:sz="4" w:space="0" w:color="000000"/>
              <w:bottom w:val="single" w:sz="4" w:space="0" w:color="000000"/>
              <w:right w:val="single" w:sz="4" w:space="0" w:color="000000"/>
            </w:tcBorders>
          </w:tcPr>
          <w:p w14:paraId="35E1520E" w14:textId="77777777" w:rsidR="00C4347D" w:rsidRDefault="00B91993">
            <w:pPr>
              <w:spacing w:after="0" w:line="259" w:lineRule="auto"/>
              <w:ind w:right="0" w:firstLine="0"/>
              <w:jc w:val="center"/>
            </w:pPr>
            <w:r>
              <w:rPr>
                <w:i/>
                <w:iCs/>
                <w:color w:val="7F7F7F"/>
                <w:sz w:val="18"/>
                <w:lang w:val="sv"/>
              </w:rPr>
              <w:t>0 eller ”inte relevant”</w:t>
            </w:r>
            <w:r>
              <w:rPr>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tcPr>
          <w:p w14:paraId="2015AAF2" w14:textId="77777777" w:rsidR="00C4347D" w:rsidRDefault="00B91993">
            <w:pPr>
              <w:spacing w:after="0" w:line="259" w:lineRule="auto"/>
              <w:ind w:left="8" w:right="0" w:firstLine="0"/>
              <w:jc w:val="center"/>
            </w:pPr>
            <w:r>
              <w:rPr>
                <w:i/>
                <w:iCs/>
                <w:color w:val="7F7F7F"/>
                <w:sz w:val="18"/>
                <w:lang w:val="sv"/>
              </w:rPr>
              <w:t>0 eller ”inte relevant”</w:t>
            </w:r>
            <w:r>
              <w:rPr>
                <w:sz w:val="18"/>
                <w:lang w:val="sv"/>
              </w:rPr>
              <w:t xml:space="preserve"> </w:t>
            </w:r>
          </w:p>
        </w:tc>
      </w:tr>
      <w:tr w:rsidR="00C4347D" w14:paraId="2CB798C3" w14:textId="77777777">
        <w:trPr>
          <w:trHeight w:val="328"/>
        </w:trPr>
        <w:tc>
          <w:tcPr>
            <w:tcW w:w="3083" w:type="dxa"/>
            <w:tcBorders>
              <w:top w:val="single" w:sz="4" w:space="0" w:color="000000"/>
              <w:left w:val="single" w:sz="4" w:space="0" w:color="000000"/>
              <w:bottom w:val="single" w:sz="4" w:space="0" w:color="000000"/>
              <w:right w:val="single" w:sz="4" w:space="0" w:color="000000"/>
            </w:tcBorders>
            <w:shd w:val="clear" w:color="auto" w:fill="BEDFDF"/>
          </w:tcPr>
          <w:p w14:paraId="47309632" w14:textId="77777777" w:rsidR="00C4347D" w:rsidRDefault="00B91993">
            <w:pPr>
              <w:spacing w:after="0" w:line="259" w:lineRule="auto"/>
              <w:ind w:left="0" w:right="0" w:firstLine="0"/>
              <w:jc w:val="left"/>
            </w:pPr>
            <w:proofErr w:type="spellStart"/>
            <w:r>
              <w:rPr>
                <w:b/>
                <w:bCs/>
                <w:i/>
                <w:iCs/>
                <w:sz w:val="18"/>
                <w:lang w:val="sv"/>
              </w:rPr>
              <w:t>AttrEm</w:t>
            </w:r>
            <w:proofErr w:type="spellEnd"/>
            <w:r>
              <w:rPr>
                <w:b/>
                <w:bCs/>
                <w:i/>
                <w:iCs/>
                <w:sz w:val="18"/>
                <w:lang w:val="sv"/>
              </w:rPr>
              <w:t>:</w:t>
            </w:r>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BEDFDF"/>
          </w:tcPr>
          <w:p w14:paraId="2DFEE3A4" w14:textId="77777777" w:rsidR="00C4347D" w:rsidRDefault="00B91993">
            <w:pPr>
              <w:spacing w:after="0" w:line="259" w:lineRule="auto"/>
              <w:ind w:left="3" w:right="0" w:firstLine="0"/>
              <w:jc w:val="center"/>
            </w:pPr>
            <w:r>
              <w:rPr>
                <w:b/>
                <w:bCs/>
                <w:sz w:val="18"/>
                <w:lang w:val="sv"/>
              </w:rPr>
              <w:t xml:space="preserve">Summa av ovanstående </w:t>
            </w:r>
          </w:p>
        </w:tc>
        <w:tc>
          <w:tcPr>
            <w:tcW w:w="2994" w:type="dxa"/>
            <w:tcBorders>
              <w:top w:val="single" w:sz="4" w:space="0" w:color="000000"/>
              <w:left w:val="single" w:sz="4" w:space="0" w:color="000000"/>
              <w:bottom w:val="single" w:sz="4" w:space="0" w:color="000000"/>
              <w:right w:val="single" w:sz="4" w:space="0" w:color="000000"/>
            </w:tcBorders>
            <w:shd w:val="clear" w:color="auto" w:fill="BEDFDF"/>
          </w:tcPr>
          <w:p w14:paraId="266FDE80" w14:textId="77777777" w:rsidR="00C4347D" w:rsidRDefault="00B91993">
            <w:pPr>
              <w:spacing w:after="0" w:line="259" w:lineRule="auto"/>
              <w:ind w:left="2" w:right="0" w:firstLine="0"/>
              <w:jc w:val="center"/>
            </w:pPr>
            <w:r>
              <w:rPr>
                <w:b/>
                <w:bCs/>
                <w:sz w:val="18"/>
                <w:lang w:val="sv"/>
              </w:rPr>
              <w:t xml:space="preserve">Summa av ovanstående </w:t>
            </w:r>
          </w:p>
        </w:tc>
      </w:tr>
      <w:tr w:rsidR="00C4347D" w14:paraId="32DC5A75" w14:textId="77777777">
        <w:trPr>
          <w:trHeight w:val="331"/>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1A6C3687" w14:textId="77777777" w:rsidR="00C4347D" w:rsidRDefault="00B91993">
            <w:pPr>
              <w:spacing w:after="0" w:line="259" w:lineRule="auto"/>
              <w:ind w:left="0" w:right="0" w:firstLine="0"/>
              <w:jc w:val="left"/>
            </w:pPr>
            <w:r>
              <w:rPr>
                <w:i/>
                <w:iCs/>
                <w:sz w:val="18"/>
                <w:lang w:val="sv"/>
              </w:rPr>
              <w:t>Parameter: Bränsleinström</w:t>
            </w:r>
            <w:r>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447489AC" w14:textId="77777777" w:rsidR="00C4347D" w:rsidRDefault="00B91993">
            <w:pPr>
              <w:spacing w:after="0" w:line="259" w:lineRule="auto"/>
              <w:ind w:left="8" w:right="0" w:firstLine="0"/>
              <w:jc w:val="center"/>
            </w:pPr>
            <w:r>
              <w:rPr>
                <w:i/>
                <w:iCs/>
                <w:sz w:val="18"/>
                <w:lang w:val="sv"/>
              </w:rPr>
              <w:t>0</w:t>
            </w:r>
            <w:r>
              <w:rPr>
                <w:b/>
                <w:b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45D260E7" w14:textId="77777777" w:rsidR="00C4347D" w:rsidRDefault="00B91993">
            <w:pPr>
              <w:spacing w:after="0" w:line="259" w:lineRule="auto"/>
              <w:ind w:left="7" w:right="0" w:firstLine="0"/>
              <w:jc w:val="center"/>
            </w:pPr>
            <w:r>
              <w:rPr>
                <w:i/>
                <w:iCs/>
                <w:sz w:val="18"/>
                <w:lang w:val="sv"/>
              </w:rPr>
              <w:t>0</w:t>
            </w:r>
            <w:r>
              <w:rPr>
                <w:b/>
                <w:bCs/>
                <w:sz w:val="18"/>
                <w:lang w:val="sv"/>
              </w:rPr>
              <w:t xml:space="preserve"> </w:t>
            </w:r>
          </w:p>
        </w:tc>
      </w:tr>
      <w:tr w:rsidR="00C4347D" w14:paraId="45654B5D" w14:textId="77777777">
        <w:trPr>
          <w:trHeight w:val="329"/>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4A86FA7E" w14:textId="77777777" w:rsidR="00C4347D" w:rsidRDefault="00B91993">
            <w:pPr>
              <w:spacing w:after="0" w:line="259" w:lineRule="auto"/>
              <w:ind w:left="0" w:right="121" w:firstLine="0"/>
              <w:jc w:val="center"/>
            </w:pPr>
            <w:r>
              <w:rPr>
                <w:i/>
                <w:iCs/>
                <w:sz w:val="18"/>
                <w:lang w:val="sv"/>
              </w:rPr>
              <w:t>Parameter: Bränsleinström (viktad EF)</w:t>
            </w:r>
            <w:r>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37449242" w14:textId="77777777" w:rsidR="00C4347D" w:rsidRDefault="00B91993">
            <w:pPr>
              <w:spacing w:after="0" w:line="259" w:lineRule="auto"/>
              <w:ind w:left="8" w:right="0" w:firstLine="0"/>
              <w:jc w:val="center"/>
            </w:pPr>
            <w:r>
              <w:rPr>
                <w:i/>
                <w:iCs/>
                <w:sz w:val="18"/>
                <w:lang w:val="sv"/>
              </w:rPr>
              <w:t>0</w:t>
            </w:r>
            <w:r>
              <w:rPr>
                <w:b/>
                <w:bCs/>
                <w:i/>
                <w:i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5CABC9B0" w14:textId="77777777" w:rsidR="00C4347D" w:rsidRDefault="00B91993">
            <w:pPr>
              <w:spacing w:after="0" w:line="259" w:lineRule="auto"/>
              <w:ind w:left="7" w:right="0" w:firstLine="0"/>
              <w:jc w:val="center"/>
            </w:pPr>
            <w:r>
              <w:rPr>
                <w:i/>
                <w:iCs/>
                <w:sz w:val="18"/>
                <w:lang w:val="sv"/>
              </w:rPr>
              <w:t>0</w:t>
            </w:r>
            <w:r>
              <w:rPr>
                <w:b/>
                <w:bCs/>
                <w:sz w:val="18"/>
                <w:lang w:val="sv"/>
              </w:rPr>
              <w:t xml:space="preserve"> </w:t>
            </w:r>
          </w:p>
        </w:tc>
      </w:tr>
      <w:tr w:rsidR="00C4347D" w:rsidRPr="00353C87" w14:paraId="422BF627" w14:textId="77777777">
        <w:trPr>
          <w:trHeight w:val="329"/>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5A09143D" w14:textId="77777777" w:rsidR="00C4347D" w:rsidRDefault="00B91993">
            <w:pPr>
              <w:spacing w:after="0" w:line="259" w:lineRule="auto"/>
              <w:ind w:left="0" w:right="0" w:firstLine="0"/>
              <w:jc w:val="left"/>
            </w:pPr>
            <w:r>
              <w:rPr>
                <w:i/>
                <w:iCs/>
                <w:sz w:val="18"/>
                <w:lang w:val="sv"/>
              </w:rPr>
              <w:t xml:space="preserve">Parameter: Producerad värme (†††)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295A3FC1" w14:textId="77777777" w:rsidR="00C4347D" w:rsidRPr="00712571" w:rsidRDefault="00B91993">
            <w:pPr>
              <w:spacing w:after="0" w:line="259" w:lineRule="auto"/>
              <w:ind w:left="215" w:right="0" w:firstLine="0"/>
              <w:jc w:val="left"/>
              <w:rPr>
                <w:lang w:val="en-US"/>
              </w:rPr>
            </w:pPr>
            <w:r w:rsidRPr="00712571">
              <w:rPr>
                <w:i/>
                <w:iCs/>
                <w:sz w:val="18"/>
                <w:lang w:val="en-US"/>
              </w:rPr>
              <w:t>Heat</w:t>
            </w:r>
            <w:r w:rsidRPr="00712571">
              <w:rPr>
                <w:i/>
                <w:iCs/>
                <w:sz w:val="18"/>
                <w:vertAlign w:val="subscript"/>
                <w:lang w:val="en-US"/>
              </w:rPr>
              <w:t>1</w:t>
            </w:r>
            <w:r w:rsidRPr="00712571">
              <w:rPr>
                <w:i/>
                <w:iCs/>
                <w:sz w:val="18"/>
                <w:lang w:val="en-US"/>
              </w:rPr>
              <w:t xml:space="preserve"> x [</w:t>
            </w:r>
            <w:proofErr w:type="spellStart"/>
            <w:r w:rsidRPr="00712571">
              <w:rPr>
                <w:i/>
                <w:iCs/>
                <w:sz w:val="18"/>
                <w:lang w:val="en-US"/>
              </w:rPr>
              <w:t>Heat</w:t>
            </w:r>
            <w:r w:rsidRPr="00712571">
              <w:rPr>
                <w:i/>
                <w:iCs/>
                <w:sz w:val="18"/>
                <w:vertAlign w:val="subscript"/>
                <w:lang w:val="en-US"/>
              </w:rPr>
              <w:t>P</w:t>
            </w:r>
            <w:proofErr w:type="spellEnd"/>
            <w:r w:rsidRPr="00712571">
              <w:rPr>
                <w:i/>
                <w:iCs/>
                <w:sz w:val="18"/>
                <w:lang w:val="en-US"/>
              </w:rPr>
              <w:t>/(Heat</w:t>
            </w:r>
            <w:r w:rsidRPr="00712571">
              <w:rPr>
                <w:i/>
                <w:iCs/>
                <w:sz w:val="18"/>
                <w:vertAlign w:val="subscript"/>
                <w:lang w:val="en-US"/>
              </w:rPr>
              <w:t>1</w:t>
            </w:r>
            <w:r w:rsidRPr="00712571">
              <w:rPr>
                <w:i/>
                <w:iCs/>
                <w:sz w:val="18"/>
                <w:lang w:val="en-US"/>
              </w:rPr>
              <w:t>+Heat</w:t>
            </w:r>
            <w:r w:rsidRPr="00712571">
              <w:rPr>
                <w:i/>
                <w:iCs/>
                <w:sz w:val="18"/>
                <w:vertAlign w:val="subscript"/>
                <w:lang w:val="en-US"/>
              </w:rPr>
              <w:t>Ex</w:t>
            </w:r>
            <w:r w:rsidRPr="00712571">
              <w:rPr>
                <w:i/>
                <w:iCs/>
                <w:sz w:val="18"/>
                <w:lang w:val="en-US"/>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064C8F8E" w14:textId="77777777" w:rsidR="00C4347D" w:rsidRPr="00712571" w:rsidRDefault="00B91993">
            <w:pPr>
              <w:spacing w:after="0" w:line="259" w:lineRule="auto"/>
              <w:ind w:left="188" w:right="0" w:firstLine="0"/>
              <w:jc w:val="left"/>
              <w:rPr>
                <w:lang w:val="en-US"/>
              </w:rPr>
            </w:pPr>
            <w:proofErr w:type="spellStart"/>
            <w:r w:rsidRPr="00712571">
              <w:rPr>
                <w:i/>
                <w:iCs/>
                <w:sz w:val="18"/>
                <w:lang w:val="en-US"/>
              </w:rPr>
              <w:t>Heat</w:t>
            </w:r>
            <w:r w:rsidRPr="00712571">
              <w:rPr>
                <w:i/>
                <w:iCs/>
                <w:sz w:val="18"/>
                <w:vertAlign w:val="subscript"/>
                <w:lang w:val="en-US"/>
              </w:rPr>
              <w:t>Ex</w:t>
            </w:r>
            <w:proofErr w:type="spellEnd"/>
            <w:r w:rsidRPr="00712571">
              <w:rPr>
                <w:i/>
                <w:iCs/>
                <w:sz w:val="18"/>
                <w:lang w:val="en-US"/>
              </w:rPr>
              <w:t xml:space="preserve"> x [</w:t>
            </w:r>
            <w:proofErr w:type="spellStart"/>
            <w:r w:rsidRPr="00712571">
              <w:rPr>
                <w:i/>
                <w:iCs/>
                <w:sz w:val="18"/>
                <w:lang w:val="en-US"/>
              </w:rPr>
              <w:t>Heat</w:t>
            </w:r>
            <w:r w:rsidRPr="00712571">
              <w:rPr>
                <w:i/>
                <w:iCs/>
                <w:sz w:val="18"/>
                <w:vertAlign w:val="subscript"/>
                <w:lang w:val="en-US"/>
              </w:rPr>
              <w:t>P</w:t>
            </w:r>
            <w:proofErr w:type="spellEnd"/>
            <w:r w:rsidRPr="00712571">
              <w:rPr>
                <w:i/>
                <w:iCs/>
                <w:sz w:val="18"/>
                <w:lang w:val="en-US"/>
              </w:rPr>
              <w:t>/(Heat</w:t>
            </w:r>
            <w:r w:rsidRPr="00712571">
              <w:rPr>
                <w:i/>
                <w:iCs/>
                <w:sz w:val="18"/>
                <w:vertAlign w:val="subscript"/>
                <w:lang w:val="en-US"/>
              </w:rPr>
              <w:t>1</w:t>
            </w:r>
            <w:r w:rsidRPr="00712571">
              <w:rPr>
                <w:i/>
                <w:iCs/>
                <w:sz w:val="18"/>
                <w:lang w:val="en-US"/>
              </w:rPr>
              <w:t>+Heat</w:t>
            </w:r>
            <w:r w:rsidRPr="00712571">
              <w:rPr>
                <w:i/>
                <w:iCs/>
                <w:sz w:val="18"/>
                <w:vertAlign w:val="subscript"/>
                <w:lang w:val="en-US"/>
              </w:rPr>
              <w:t>Ex</w:t>
            </w:r>
            <w:r w:rsidRPr="00712571">
              <w:rPr>
                <w:i/>
                <w:iCs/>
                <w:sz w:val="18"/>
                <w:lang w:val="en-US"/>
              </w:rPr>
              <w:t xml:space="preserve">)] </w:t>
            </w:r>
          </w:p>
        </w:tc>
      </w:tr>
    </w:tbl>
    <w:p w14:paraId="2B8F1F85" w14:textId="77777777" w:rsidR="00C4347D" w:rsidRDefault="00B91993">
      <w:pPr>
        <w:spacing w:after="39" w:line="250" w:lineRule="auto"/>
        <w:ind w:left="-5" w:right="0"/>
      </w:pPr>
      <w:r>
        <w:rPr>
          <w:i/>
          <w:iCs/>
          <w:sz w:val="18"/>
          <w:lang w:val="sv"/>
        </w:rPr>
        <w:t xml:space="preserve">†Med </w:t>
      </w:r>
      <w:proofErr w:type="spellStart"/>
      <w:proofErr w:type="gramStart"/>
      <w:r>
        <w:rPr>
          <w:i/>
          <w:iCs/>
          <w:sz w:val="18"/>
          <w:lang w:val="sv"/>
        </w:rPr>
        <w:t>EF</w:t>
      </w:r>
      <w:r>
        <w:rPr>
          <w:i/>
          <w:iCs/>
          <w:sz w:val="18"/>
          <w:vertAlign w:val="subscript"/>
          <w:lang w:val="sv"/>
        </w:rPr>
        <w:t>heat,P</w:t>
      </w:r>
      <w:proofErr w:type="spellEnd"/>
      <w:proofErr w:type="gramEnd"/>
      <w:r>
        <w:rPr>
          <w:i/>
          <w:iCs/>
          <w:sz w:val="18"/>
          <w:lang w:val="sv"/>
        </w:rPr>
        <w:t>= EF</w:t>
      </w:r>
      <w:r>
        <w:rPr>
          <w:i/>
          <w:iCs/>
          <w:sz w:val="18"/>
          <w:vertAlign w:val="subscript"/>
          <w:lang w:val="sv"/>
        </w:rPr>
        <w:t>F1</w:t>
      </w:r>
      <w:r>
        <w:rPr>
          <w:i/>
          <w:iCs/>
          <w:sz w:val="18"/>
          <w:lang w:val="sv"/>
        </w:rPr>
        <w:t>/</w:t>
      </w:r>
      <w:proofErr w:type="spellStart"/>
      <w:r>
        <w:rPr>
          <w:i/>
          <w:iCs/>
          <w:sz w:val="18"/>
          <w:lang w:val="sv"/>
        </w:rPr>
        <w:t>η</w:t>
      </w:r>
      <w:r>
        <w:rPr>
          <w:i/>
          <w:iCs/>
          <w:sz w:val="18"/>
          <w:vertAlign w:val="subscript"/>
          <w:lang w:val="sv"/>
        </w:rPr>
        <w:t>H</w:t>
      </w:r>
      <w:proofErr w:type="spellEnd"/>
      <w:r>
        <w:rPr>
          <w:i/>
          <w:iCs/>
          <w:sz w:val="18"/>
          <w:lang w:val="sv"/>
        </w:rPr>
        <w:t>.</w:t>
      </w:r>
      <w:r>
        <w:rPr>
          <w:sz w:val="18"/>
          <w:lang w:val="sv"/>
        </w:rPr>
        <w:t xml:space="preserve"> </w:t>
      </w:r>
      <w:r>
        <w:rPr>
          <w:i/>
          <w:iCs/>
          <w:sz w:val="18"/>
          <w:lang w:val="sv"/>
        </w:rPr>
        <w:t xml:space="preserve"> </w:t>
      </w:r>
    </w:p>
    <w:p w14:paraId="2CB8F3A1" w14:textId="77777777" w:rsidR="00C4347D" w:rsidRDefault="00B91993">
      <w:pPr>
        <w:spacing w:after="39" w:line="250" w:lineRule="auto"/>
        <w:ind w:left="213" w:right="0" w:hanging="228"/>
      </w:pPr>
      <w:r>
        <w:rPr>
          <w:i/>
          <w:iCs/>
          <w:sz w:val="18"/>
          <w:lang w:val="sv"/>
        </w:rPr>
        <w:t xml:space="preserve">††Samma </w:t>
      </w:r>
      <w:proofErr w:type="spellStart"/>
      <w:proofErr w:type="gramStart"/>
      <w:r>
        <w:rPr>
          <w:i/>
          <w:iCs/>
          <w:sz w:val="18"/>
          <w:lang w:val="sv"/>
        </w:rPr>
        <w:t>EF</w:t>
      </w:r>
      <w:r>
        <w:rPr>
          <w:i/>
          <w:iCs/>
          <w:sz w:val="18"/>
          <w:vertAlign w:val="subscript"/>
          <w:lang w:val="sv"/>
        </w:rPr>
        <w:t>heat,P</w:t>
      </w:r>
      <w:proofErr w:type="spellEnd"/>
      <w:proofErr w:type="gramEnd"/>
      <w:r>
        <w:rPr>
          <w:i/>
          <w:iCs/>
          <w:sz w:val="18"/>
          <w:lang w:val="sv"/>
        </w:rPr>
        <w:t xml:space="preserve"> gäller för båda delanläggningarna. Termen </w:t>
      </w:r>
      <w:proofErr w:type="spellStart"/>
      <w:r>
        <w:rPr>
          <w:i/>
          <w:iCs/>
          <w:sz w:val="18"/>
          <w:lang w:val="sv"/>
        </w:rPr>
        <w:t>Heat</w:t>
      </w:r>
      <w:r>
        <w:rPr>
          <w:i/>
          <w:iCs/>
          <w:sz w:val="18"/>
          <w:vertAlign w:val="subscript"/>
          <w:lang w:val="sv"/>
        </w:rPr>
        <w:t>P</w:t>
      </w:r>
      <w:proofErr w:type="spellEnd"/>
      <w:r>
        <w:rPr>
          <w:i/>
          <w:iCs/>
          <w:sz w:val="18"/>
          <w:lang w:val="sv"/>
        </w:rPr>
        <w:t>/(Heat</w:t>
      </w:r>
      <w:r>
        <w:rPr>
          <w:i/>
          <w:iCs/>
          <w:sz w:val="18"/>
          <w:vertAlign w:val="subscript"/>
          <w:lang w:val="sv"/>
        </w:rPr>
        <w:t>1</w:t>
      </w:r>
      <w:r>
        <w:rPr>
          <w:i/>
          <w:iCs/>
          <w:sz w:val="18"/>
          <w:lang w:val="sv"/>
        </w:rPr>
        <w:t>+Heat</w:t>
      </w:r>
      <w:r>
        <w:rPr>
          <w:i/>
          <w:iCs/>
          <w:sz w:val="18"/>
          <w:vertAlign w:val="subscript"/>
          <w:lang w:val="sv"/>
        </w:rPr>
        <w:t>Ex</w:t>
      </w:r>
      <w:r>
        <w:rPr>
          <w:i/>
          <w:iCs/>
          <w:sz w:val="18"/>
          <w:lang w:val="sv"/>
        </w:rPr>
        <w:t xml:space="preserve">) kompenserar för värmeförluster i enlighet med avsnitt 10.1.3 i bilaga VII till FAR. </w:t>
      </w:r>
    </w:p>
    <w:p w14:paraId="4E6737D0" w14:textId="77777777" w:rsidR="00C4347D" w:rsidRDefault="00B91993">
      <w:pPr>
        <w:spacing w:after="71" w:line="250" w:lineRule="auto"/>
        <w:ind w:left="213" w:right="0" w:hanging="228"/>
      </w:pPr>
      <w:r>
        <w:rPr>
          <w:i/>
          <w:iCs/>
          <w:sz w:val="18"/>
          <w:lang w:val="sv"/>
        </w:rPr>
        <w:t xml:space="preserve">†††För delanläggning A är denna parameter relevant endast om det gäller en delanläggning med värmeriktmärke eller en </w:t>
      </w:r>
      <w:proofErr w:type="spellStart"/>
      <w:r>
        <w:rPr>
          <w:i/>
          <w:iCs/>
          <w:sz w:val="18"/>
          <w:lang w:val="sv"/>
        </w:rPr>
        <w:t>fjärrvärmedelanläggning</w:t>
      </w:r>
      <w:proofErr w:type="spellEnd"/>
      <w:r>
        <w:rPr>
          <w:i/>
          <w:iCs/>
          <w:sz w:val="18"/>
          <w:lang w:val="sv"/>
        </w:rPr>
        <w:t>. Delanläggning B är per definition alltid en av dessa delanläggningar</w:t>
      </w:r>
      <w:r>
        <w:rPr>
          <w:i/>
          <w:iCs/>
          <w:sz w:val="18"/>
          <w:vertAlign w:val="superscript"/>
          <w:lang w:val="sv"/>
        </w:rPr>
        <w:footnoteReference w:id="109"/>
      </w:r>
      <w:r>
        <w:rPr>
          <w:i/>
          <w:iCs/>
          <w:sz w:val="18"/>
          <w:lang w:val="sv"/>
        </w:rPr>
        <w:t xml:space="preserve">. </w:t>
      </w:r>
    </w:p>
    <w:p w14:paraId="4CDF53B6" w14:textId="7133C053" w:rsidR="00C4347D" w:rsidRDefault="00B91993" w:rsidP="00697A6E">
      <w:pPr>
        <w:spacing w:after="96" w:line="259" w:lineRule="auto"/>
        <w:ind w:left="0" w:right="0" w:firstLine="0"/>
        <w:jc w:val="left"/>
      </w:pPr>
      <w:r>
        <w:rPr>
          <w:lang w:val="sv"/>
        </w:rPr>
        <w:t xml:space="preserve"> </w:t>
      </w:r>
    </w:p>
    <w:p w14:paraId="2E9B587E" w14:textId="77777777" w:rsidR="00C4347D" w:rsidRDefault="00B91993">
      <w:pPr>
        <w:spacing w:after="0" w:line="259" w:lineRule="auto"/>
        <w:ind w:left="0" w:right="0" w:firstLine="0"/>
        <w:jc w:val="left"/>
      </w:pPr>
      <w:r>
        <w:rPr>
          <w:b/>
          <w:bCs/>
          <w:lang w:val="sv"/>
        </w:rPr>
        <w:t xml:space="preserve"> </w:t>
      </w:r>
      <w:r>
        <w:rPr>
          <w:b/>
          <w:bCs/>
          <w:lang w:val="sv"/>
        </w:rPr>
        <w:tab/>
        <w:t xml:space="preserve"> </w:t>
      </w:r>
    </w:p>
    <w:p w14:paraId="189E986B" w14:textId="77777777" w:rsidR="00C4347D" w:rsidRDefault="00B91993">
      <w:pPr>
        <w:pStyle w:val="Rubrik4"/>
        <w:spacing w:after="0"/>
        <w:ind w:left="-5"/>
      </w:pPr>
      <w:r>
        <w:rPr>
          <w:bCs/>
          <w:u w:val="single"/>
          <w:lang w:val="sv"/>
        </w:rPr>
        <w:lastRenderedPageBreak/>
        <w:t>Regler för import och export av mätbar värme – Fall MH-6</w:t>
      </w:r>
      <w:r>
        <w:rPr>
          <w:b w:val="0"/>
          <w:i/>
          <w:iCs/>
          <w:lang w:val="sv"/>
        </w:rPr>
        <w:t xml:space="preserve"> </w:t>
      </w:r>
    </w:p>
    <w:p w14:paraId="1749EEA8" w14:textId="77777777" w:rsidR="00C4347D" w:rsidRDefault="00B91993">
      <w:pPr>
        <w:spacing w:after="96" w:line="259" w:lineRule="auto"/>
        <w:ind w:left="1713" w:right="0" w:firstLine="0"/>
        <w:jc w:val="left"/>
      </w:pPr>
      <w:r>
        <w:rPr>
          <w:noProof/>
          <w:sz w:val="22"/>
          <w:lang w:val="sv"/>
        </w:rPr>
        <mc:AlternateContent>
          <mc:Choice Requires="wpg">
            <w:drawing>
              <wp:inline distT="0" distB="0" distL="0" distR="0" wp14:anchorId="1A3A5B62" wp14:editId="7850A788">
                <wp:extent cx="3891252" cy="2260824"/>
                <wp:effectExtent l="0" t="0" r="0" b="0"/>
                <wp:docPr id="145217" name="Group 145217"/>
                <wp:cNvGraphicFramePr/>
                <a:graphic xmlns:a="http://schemas.openxmlformats.org/drawingml/2006/main">
                  <a:graphicData uri="http://schemas.microsoft.com/office/word/2010/wordprocessingGroup">
                    <wpg:wgp>
                      <wpg:cNvGrpSpPr/>
                      <wpg:grpSpPr>
                        <a:xfrm>
                          <a:off x="0" y="0"/>
                          <a:ext cx="3891252" cy="2260824"/>
                          <a:chOff x="0" y="0"/>
                          <a:chExt cx="3891252" cy="2260824"/>
                        </a:xfrm>
                      </wpg:grpSpPr>
                      <wps:wsp>
                        <wps:cNvPr id="19626" name="Rectangle 19626"/>
                        <wps:cNvSpPr/>
                        <wps:spPr>
                          <a:xfrm>
                            <a:off x="3592328" y="2054371"/>
                            <a:ext cx="45808" cy="206453"/>
                          </a:xfrm>
                          <a:prstGeom prst="rect">
                            <a:avLst/>
                          </a:prstGeom>
                          <a:ln>
                            <a:noFill/>
                          </a:ln>
                        </wps:spPr>
                        <wps:txbx>
                          <w:txbxContent>
                            <w:p w14:paraId="45DF9E9A" w14:textId="77777777" w:rsidR="00C4347D" w:rsidRDefault="00B91993">
                              <w:pPr>
                                <w:spacing w:after="160" w:line="259" w:lineRule="auto"/>
                                <w:ind w:left="0" w:right="0" w:firstLine="0"/>
                                <w:jc w:val="left"/>
                              </w:pPr>
                              <w:r>
                                <w:rPr>
                                  <w:i/>
                                  <w:iCs/>
                                  <w:lang w:val="sv"/>
                                </w:rPr>
                                <w:t xml:space="preserve"> </w:t>
                              </w:r>
                            </w:p>
                          </w:txbxContent>
                        </wps:txbx>
                        <wps:bodyPr horzOverflow="overflow" vert="horz" lIns="0" tIns="0" rIns="0" bIns="0" rtlCol="0">
                          <a:noAutofit/>
                        </wps:bodyPr>
                      </wps:wsp>
                      <wps:wsp>
                        <wps:cNvPr id="155802" name="Shape 155802"/>
                        <wps:cNvSpPr/>
                        <wps:spPr>
                          <a:xfrm>
                            <a:off x="856649" y="1086455"/>
                            <a:ext cx="1060525" cy="852701"/>
                          </a:xfrm>
                          <a:custGeom>
                            <a:avLst/>
                            <a:gdLst/>
                            <a:ahLst/>
                            <a:cxnLst/>
                            <a:rect l="0" t="0" r="0" b="0"/>
                            <a:pathLst>
                              <a:path w="1060525" h="852701">
                                <a:moveTo>
                                  <a:pt x="0" y="0"/>
                                </a:moveTo>
                                <a:lnTo>
                                  <a:pt x="1060525" y="0"/>
                                </a:lnTo>
                                <a:lnTo>
                                  <a:pt x="1060525" y="852701"/>
                                </a:lnTo>
                                <a:lnTo>
                                  <a:pt x="0" y="852701"/>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9863" name="Shape 19863"/>
                        <wps:cNvSpPr/>
                        <wps:spPr>
                          <a:xfrm>
                            <a:off x="856649" y="1086455"/>
                            <a:ext cx="1060525" cy="852701"/>
                          </a:xfrm>
                          <a:custGeom>
                            <a:avLst/>
                            <a:gdLst/>
                            <a:ahLst/>
                            <a:cxnLst/>
                            <a:rect l="0" t="0" r="0" b="0"/>
                            <a:pathLst>
                              <a:path w="1060525" h="852701">
                                <a:moveTo>
                                  <a:pt x="0" y="0"/>
                                </a:moveTo>
                                <a:lnTo>
                                  <a:pt x="1060525" y="0"/>
                                </a:lnTo>
                                <a:lnTo>
                                  <a:pt x="1060525" y="852701"/>
                                </a:lnTo>
                                <a:lnTo>
                                  <a:pt x="0" y="852701"/>
                                </a:lnTo>
                                <a:close/>
                              </a:path>
                            </a:pathLst>
                          </a:custGeom>
                          <a:ln w="12155" cap="flat">
                            <a:round/>
                          </a:ln>
                        </wps:spPr>
                        <wps:style>
                          <a:lnRef idx="1">
                            <a:srgbClr val="000000"/>
                          </a:lnRef>
                          <a:fillRef idx="0">
                            <a:srgbClr val="000000">
                              <a:alpha val="0"/>
                            </a:srgbClr>
                          </a:fillRef>
                          <a:effectRef idx="0">
                            <a:scrgbClr r="0" g="0" b="0"/>
                          </a:effectRef>
                          <a:fontRef idx="none"/>
                        </wps:style>
                        <wps:bodyPr/>
                      </wps:wsp>
                      <wps:wsp>
                        <wps:cNvPr id="19864" name="Rectangle 19864"/>
                        <wps:cNvSpPr/>
                        <wps:spPr>
                          <a:xfrm>
                            <a:off x="1031283" y="1416365"/>
                            <a:ext cx="600350" cy="346598"/>
                          </a:xfrm>
                          <a:prstGeom prst="rect">
                            <a:avLst/>
                          </a:prstGeom>
                          <a:ln>
                            <a:noFill/>
                          </a:ln>
                        </wps:spPr>
                        <wps:txbx>
                          <w:txbxContent>
                            <w:p w14:paraId="22AA972D" w14:textId="3ADE8EE3" w:rsidR="00C4347D" w:rsidRDefault="00B91993">
                              <w:pPr>
                                <w:spacing w:after="160" w:line="259" w:lineRule="auto"/>
                                <w:ind w:left="0" w:right="0" w:firstLine="0"/>
                                <w:jc w:val="left"/>
                              </w:pPr>
                              <w:r>
                                <w:rPr>
                                  <w:rFonts w:ascii="Arial" w:eastAsia="Arial" w:hAnsi="Arial" w:cs="Arial"/>
                                  <w:b/>
                                  <w:bCs/>
                                  <w:color w:val="FFFFFF"/>
                                  <w:sz w:val="22"/>
                                  <w:lang w:val="sv"/>
                                </w:rPr>
                                <w:t>Kraft</w:t>
                              </w:r>
                              <w:r w:rsidR="00117762">
                                <w:rPr>
                                  <w:rFonts w:ascii="Arial" w:eastAsia="Arial" w:hAnsi="Arial" w:cs="Arial"/>
                                  <w:b/>
                                  <w:bCs/>
                                  <w:color w:val="FFFFFF"/>
                                  <w:sz w:val="22"/>
                                  <w:lang w:val="sv"/>
                                </w:rPr>
                                <w:t>-</w:t>
                              </w:r>
                              <w:r>
                                <w:rPr>
                                  <w:rFonts w:ascii="Arial" w:eastAsia="Arial" w:hAnsi="Arial" w:cs="Arial"/>
                                  <w:b/>
                                  <w:bCs/>
                                  <w:color w:val="FFFFFF"/>
                                  <w:sz w:val="22"/>
                                  <w:lang w:val="sv"/>
                                </w:rPr>
                                <w:t>värme</w:t>
                              </w:r>
                            </w:p>
                          </w:txbxContent>
                        </wps:txbx>
                        <wps:bodyPr horzOverflow="overflow" vert="horz" lIns="0" tIns="0" rIns="0" bIns="0" rtlCol="0">
                          <a:noAutofit/>
                        </wps:bodyPr>
                      </wps:wsp>
                      <wps:wsp>
                        <wps:cNvPr id="155803" name="Shape 155803"/>
                        <wps:cNvSpPr/>
                        <wps:spPr>
                          <a:xfrm>
                            <a:off x="981032" y="417940"/>
                            <a:ext cx="811754" cy="509574"/>
                          </a:xfrm>
                          <a:custGeom>
                            <a:avLst/>
                            <a:gdLst/>
                            <a:ahLst/>
                            <a:cxnLst/>
                            <a:rect l="0" t="0" r="0" b="0"/>
                            <a:pathLst>
                              <a:path w="811754" h="509574">
                                <a:moveTo>
                                  <a:pt x="0" y="0"/>
                                </a:moveTo>
                                <a:lnTo>
                                  <a:pt x="811754" y="0"/>
                                </a:lnTo>
                                <a:lnTo>
                                  <a:pt x="811754" y="509574"/>
                                </a:lnTo>
                                <a:lnTo>
                                  <a:pt x="0" y="50957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9866" name="Shape 19866"/>
                        <wps:cNvSpPr/>
                        <wps:spPr>
                          <a:xfrm>
                            <a:off x="981032" y="417940"/>
                            <a:ext cx="811754" cy="509574"/>
                          </a:xfrm>
                          <a:custGeom>
                            <a:avLst/>
                            <a:gdLst/>
                            <a:ahLst/>
                            <a:cxnLst/>
                            <a:rect l="0" t="0" r="0" b="0"/>
                            <a:pathLst>
                              <a:path w="811754" h="509574">
                                <a:moveTo>
                                  <a:pt x="0" y="0"/>
                                </a:moveTo>
                                <a:lnTo>
                                  <a:pt x="811754" y="0"/>
                                </a:lnTo>
                                <a:lnTo>
                                  <a:pt x="811754" y="509574"/>
                                </a:lnTo>
                                <a:lnTo>
                                  <a:pt x="0" y="509574"/>
                                </a:lnTo>
                                <a:close/>
                              </a:path>
                            </a:pathLst>
                          </a:custGeom>
                          <a:ln w="12155" cap="flat">
                            <a:round/>
                          </a:ln>
                        </wps:spPr>
                        <wps:style>
                          <a:lnRef idx="1">
                            <a:srgbClr val="000000"/>
                          </a:lnRef>
                          <a:fillRef idx="0">
                            <a:srgbClr val="000000">
                              <a:alpha val="0"/>
                            </a:srgbClr>
                          </a:fillRef>
                          <a:effectRef idx="0">
                            <a:scrgbClr r="0" g="0" b="0"/>
                          </a:effectRef>
                          <a:fontRef idx="none"/>
                        </wps:style>
                        <wps:bodyPr/>
                      </wps:wsp>
                      <wps:wsp>
                        <wps:cNvPr id="19867" name="Rectangle 19867"/>
                        <wps:cNvSpPr/>
                        <wps:spPr>
                          <a:xfrm>
                            <a:off x="1042339" y="492657"/>
                            <a:ext cx="541487" cy="267112"/>
                          </a:xfrm>
                          <a:prstGeom prst="rect">
                            <a:avLst/>
                          </a:prstGeom>
                          <a:ln>
                            <a:noFill/>
                          </a:ln>
                        </wps:spPr>
                        <wps:txbx>
                          <w:txbxContent>
                            <w:p w14:paraId="29A42757" w14:textId="4AF6D189" w:rsidR="00C4347D" w:rsidRDefault="006D52CE">
                              <w:pPr>
                                <w:spacing w:after="160" w:line="259" w:lineRule="auto"/>
                                <w:ind w:left="0" w:right="0" w:firstLine="0"/>
                                <w:jc w:val="left"/>
                              </w:pPr>
                              <w:r>
                                <w:rPr>
                                  <w:rFonts w:ascii="Arial" w:eastAsia="Arial" w:hAnsi="Arial" w:cs="Arial"/>
                                  <w:b/>
                                  <w:bCs/>
                                  <w:color w:val="FFFFFF"/>
                                  <w:sz w:val="22"/>
                                  <w:lang w:val="sv"/>
                                </w:rPr>
                                <w:t>Rest</w:t>
                              </w:r>
                              <w:r w:rsidR="00117762">
                                <w:rPr>
                                  <w:rFonts w:ascii="Arial" w:eastAsia="Arial" w:hAnsi="Arial" w:cs="Arial"/>
                                  <w:b/>
                                  <w:bCs/>
                                  <w:color w:val="FFFFFF"/>
                                  <w:sz w:val="22"/>
                                  <w:lang w:val="sv"/>
                                </w:rPr>
                                <w:t>gas</w:t>
                              </w:r>
                              <w:r w:rsidR="00B91993">
                                <w:rPr>
                                  <w:rFonts w:ascii="Arial" w:eastAsia="Arial" w:hAnsi="Arial" w:cs="Arial"/>
                                  <w:b/>
                                  <w:bCs/>
                                  <w:color w:val="FFFFFF"/>
                                  <w:sz w:val="22"/>
                                  <w:lang w:val="sv"/>
                                </w:rPr>
                                <w:t>-</w:t>
                              </w:r>
                            </w:p>
                          </w:txbxContent>
                        </wps:txbx>
                        <wps:bodyPr horzOverflow="overflow" vert="horz" lIns="0" tIns="0" rIns="0" bIns="0" rtlCol="0">
                          <a:noAutofit/>
                        </wps:bodyPr>
                      </wps:wsp>
                      <wps:wsp>
                        <wps:cNvPr id="19868" name="Rectangle 19868"/>
                        <wps:cNvSpPr/>
                        <wps:spPr>
                          <a:xfrm>
                            <a:off x="1489417" y="492657"/>
                            <a:ext cx="372645" cy="267112"/>
                          </a:xfrm>
                          <a:prstGeom prst="rect">
                            <a:avLst/>
                          </a:prstGeom>
                          <a:ln>
                            <a:noFill/>
                          </a:ln>
                        </wps:spPr>
                        <wps:txbx>
                          <w:txbxContent>
                            <w:p w14:paraId="42AC2DB6" w14:textId="6DFDF258" w:rsidR="00C4347D" w:rsidRDefault="00C4347D">
                              <w:pPr>
                                <w:spacing w:after="160" w:line="259" w:lineRule="auto"/>
                                <w:ind w:left="0" w:right="0" w:firstLine="0"/>
                                <w:jc w:val="left"/>
                              </w:pPr>
                            </w:p>
                          </w:txbxContent>
                        </wps:txbx>
                        <wps:bodyPr horzOverflow="overflow" vert="horz" lIns="0" tIns="0" rIns="0" bIns="0" rtlCol="0">
                          <a:noAutofit/>
                        </wps:bodyPr>
                      </wps:wsp>
                      <wps:wsp>
                        <wps:cNvPr id="19869" name="Rectangle 19869"/>
                        <wps:cNvSpPr/>
                        <wps:spPr>
                          <a:xfrm>
                            <a:off x="1067590" y="660955"/>
                            <a:ext cx="848056" cy="267112"/>
                          </a:xfrm>
                          <a:prstGeom prst="rect">
                            <a:avLst/>
                          </a:prstGeom>
                          <a:ln>
                            <a:noFill/>
                          </a:ln>
                        </wps:spPr>
                        <wps:txbx>
                          <w:txbxContent>
                            <w:p w14:paraId="78F4C795" w14:textId="77777777" w:rsidR="00C4347D" w:rsidRDefault="00B91993">
                              <w:pPr>
                                <w:spacing w:after="160" w:line="259" w:lineRule="auto"/>
                                <w:ind w:left="0" w:right="0" w:firstLine="0"/>
                                <w:jc w:val="left"/>
                              </w:pPr>
                              <w:r>
                                <w:rPr>
                                  <w:rFonts w:ascii="Arial" w:eastAsia="Arial" w:hAnsi="Arial" w:cs="Arial"/>
                                  <w:b/>
                                  <w:bCs/>
                                  <w:color w:val="FFFFFF"/>
                                  <w:sz w:val="22"/>
                                  <w:lang w:val="sv"/>
                                </w:rPr>
                                <w:t>rening</w:t>
                              </w:r>
                            </w:p>
                          </w:txbxContent>
                        </wps:txbx>
                        <wps:bodyPr horzOverflow="overflow" vert="horz" lIns="0" tIns="0" rIns="0" bIns="0" rtlCol="0">
                          <a:noAutofit/>
                        </wps:bodyPr>
                      </wps:wsp>
                      <wps:wsp>
                        <wps:cNvPr id="19870" name="Shape 19870"/>
                        <wps:cNvSpPr/>
                        <wps:spPr>
                          <a:xfrm>
                            <a:off x="1386912" y="971938"/>
                            <a:ext cx="0" cy="114590"/>
                          </a:xfrm>
                          <a:custGeom>
                            <a:avLst/>
                            <a:gdLst/>
                            <a:ahLst/>
                            <a:cxnLst/>
                            <a:rect l="0" t="0" r="0" b="0"/>
                            <a:pathLst>
                              <a:path h="114590">
                                <a:moveTo>
                                  <a:pt x="0" y="114590"/>
                                </a:moveTo>
                                <a:lnTo>
                                  <a:pt x="0" y="0"/>
                                </a:lnTo>
                              </a:path>
                            </a:pathLst>
                          </a:custGeom>
                          <a:ln w="17762" cap="flat">
                            <a:round/>
                          </a:ln>
                        </wps:spPr>
                        <wps:style>
                          <a:lnRef idx="1">
                            <a:srgbClr val="000000"/>
                          </a:lnRef>
                          <a:fillRef idx="0">
                            <a:srgbClr val="000000">
                              <a:alpha val="0"/>
                            </a:srgbClr>
                          </a:fillRef>
                          <a:effectRef idx="0">
                            <a:scrgbClr r="0" g="0" b="0"/>
                          </a:effectRef>
                          <a:fontRef idx="none"/>
                        </wps:style>
                        <wps:bodyPr/>
                      </wps:wsp>
                      <wps:wsp>
                        <wps:cNvPr id="19871" name="Shape 19871"/>
                        <wps:cNvSpPr/>
                        <wps:spPr>
                          <a:xfrm>
                            <a:off x="1360260" y="927497"/>
                            <a:ext cx="53310" cy="53299"/>
                          </a:xfrm>
                          <a:custGeom>
                            <a:avLst/>
                            <a:gdLst/>
                            <a:ahLst/>
                            <a:cxnLst/>
                            <a:rect l="0" t="0" r="0" b="0"/>
                            <a:pathLst>
                              <a:path w="53310" h="53299">
                                <a:moveTo>
                                  <a:pt x="26653" y="0"/>
                                </a:moveTo>
                                <a:lnTo>
                                  <a:pt x="53310" y="53297"/>
                                </a:lnTo>
                                <a:lnTo>
                                  <a:pt x="0" y="53299"/>
                                </a:lnTo>
                                <a:lnTo>
                                  <a:pt x="26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804" name="Shape 155804"/>
                        <wps:cNvSpPr/>
                        <wps:spPr>
                          <a:xfrm>
                            <a:off x="2041556" y="1080846"/>
                            <a:ext cx="1326120" cy="851771"/>
                          </a:xfrm>
                          <a:custGeom>
                            <a:avLst/>
                            <a:gdLst/>
                            <a:ahLst/>
                            <a:cxnLst/>
                            <a:rect l="0" t="0" r="0" b="0"/>
                            <a:pathLst>
                              <a:path w="1326120" h="851771">
                                <a:moveTo>
                                  <a:pt x="0" y="0"/>
                                </a:moveTo>
                                <a:lnTo>
                                  <a:pt x="1326120" y="0"/>
                                </a:lnTo>
                                <a:lnTo>
                                  <a:pt x="1326120" y="851771"/>
                                </a:lnTo>
                                <a:lnTo>
                                  <a:pt x="0" y="851771"/>
                                </a:lnTo>
                                <a:lnTo>
                                  <a:pt x="0" y="0"/>
                                </a:lnTo>
                              </a:path>
                            </a:pathLst>
                          </a:custGeom>
                          <a:ln w="0" cap="flat">
                            <a:miter lim="127000"/>
                          </a:ln>
                        </wps:spPr>
                        <wps:style>
                          <a:lnRef idx="0">
                            <a:srgbClr val="000000">
                              <a:alpha val="0"/>
                            </a:srgbClr>
                          </a:lnRef>
                          <a:fillRef idx="1">
                            <a:srgbClr val="E4F1F1"/>
                          </a:fillRef>
                          <a:effectRef idx="0">
                            <a:scrgbClr r="0" g="0" b="0"/>
                          </a:effectRef>
                          <a:fontRef idx="none"/>
                        </wps:style>
                        <wps:bodyPr/>
                      </wps:wsp>
                      <wps:wsp>
                        <wps:cNvPr id="19873" name="Shape 19873"/>
                        <wps:cNvSpPr/>
                        <wps:spPr>
                          <a:xfrm>
                            <a:off x="2041556" y="1080846"/>
                            <a:ext cx="1326120" cy="851771"/>
                          </a:xfrm>
                          <a:custGeom>
                            <a:avLst/>
                            <a:gdLst/>
                            <a:ahLst/>
                            <a:cxnLst/>
                            <a:rect l="0" t="0" r="0" b="0"/>
                            <a:pathLst>
                              <a:path w="1326120" h="851771">
                                <a:moveTo>
                                  <a:pt x="0" y="0"/>
                                </a:moveTo>
                                <a:lnTo>
                                  <a:pt x="1326120" y="0"/>
                                </a:lnTo>
                                <a:lnTo>
                                  <a:pt x="1326120" y="851771"/>
                                </a:lnTo>
                                <a:lnTo>
                                  <a:pt x="0" y="851771"/>
                                </a:lnTo>
                                <a:close/>
                              </a:path>
                            </a:pathLst>
                          </a:custGeom>
                          <a:ln w="12155" cap="flat">
                            <a:custDash>
                              <a:ds d="382828" sp="287121"/>
                            </a:custDash>
                            <a:round/>
                          </a:ln>
                        </wps:spPr>
                        <wps:style>
                          <a:lnRef idx="1">
                            <a:srgbClr val="000000"/>
                          </a:lnRef>
                          <a:fillRef idx="0">
                            <a:srgbClr val="000000">
                              <a:alpha val="0"/>
                            </a:srgbClr>
                          </a:fillRef>
                          <a:effectRef idx="0">
                            <a:scrgbClr r="0" g="0" b="0"/>
                          </a:effectRef>
                          <a:fontRef idx="none"/>
                        </wps:style>
                        <wps:bodyPr/>
                      </wps:wsp>
                      <wps:wsp>
                        <wps:cNvPr id="19874" name="Rectangle 19874"/>
                        <wps:cNvSpPr/>
                        <wps:spPr>
                          <a:xfrm>
                            <a:off x="2120023" y="1096510"/>
                            <a:ext cx="1578565" cy="267112"/>
                          </a:xfrm>
                          <a:prstGeom prst="rect">
                            <a:avLst/>
                          </a:prstGeom>
                          <a:ln>
                            <a:noFill/>
                          </a:ln>
                        </wps:spPr>
                        <wps:txbx>
                          <w:txbxContent>
                            <w:p w14:paraId="5E5CC7CC" w14:textId="77777777" w:rsidR="00C4347D" w:rsidRDefault="00B91993">
                              <w:pPr>
                                <w:spacing w:after="160" w:line="259" w:lineRule="auto"/>
                                <w:ind w:left="0" w:right="0" w:firstLine="0"/>
                                <w:jc w:val="left"/>
                              </w:pPr>
                              <w:r>
                                <w:rPr>
                                  <w:rFonts w:ascii="Arial" w:eastAsia="Arial" w:hAnsi="Arial" w:cs="Arial"/>
                                  <w:b/>
                                  <w:bCs/>
                                  <w:sz w:val="22"/>
                                  <w:lang w:val="sv"/>
                                </w:rPr>
                                <w:t>Delanläggning A</w:t>
                              </w:r>
                            </w:p>
                          </w:txbxContent>
                        </wps:txbx>
                        <wps:bodyPr horzOverflow="overflow" vert="horz" lIns="0" tIns="0" rIns="0" bIns="0" rtlCol="0">
                          <a:noAutofit/>
                        </wps:bodyPr>
                      </wps:wsp>
                      <wps:wsp>
                        <wps:cNvPr id="19875" name="Shape 19875"/>
                        <wps:cNvSpPr/>
                        <wps:spPr>
                          <a:xfrm>
                            <a:off x="319841" y="90694"/>
                            <a:ext cx="3140418" cy="1940092"/>
                          </a:xfrm>
                          <a:custGeom>
                            <a:avLst/>
                            <a:gdLst/>
                            <a:ahLst/>
                            <a:cxnLst/>
                            <a:rect l="0" t="0" r="0" b="0"/>
                            <a:pathLst>
                              <a:path w="3140418" h="1940092">
                                <a:moveTo>
                                  <a:pt x="0" y="0"/>
                                </a:moveTo>
                                <a:lnTo>
                                  <a:pt x="3140418" y="0"/>
                                </a:lnTo>
                                <a:lnTo>
                                  <a:pt x="3140418" y="1940092"/>
                                </a:lnTo>
                                <a:lnTo>
                                  <a:pt x="0" y="1940092"/>
                                </a:lnTo>
                                <a:close/>
                              </a:path>
                            </a:pathLst>
                          </a:custGeom>
                          <a:ln w="12155" cap="flat">
                            <a:custDash>
                              <a:ds d="382828" sp="287121"/>
                            </a:custDash>
                            <a:round/>
                          </a:ln>
                        </wps:spPr>
                        <wps:style>
                          <a:lnRef idx="1">
                            <a:srgbClr val="00A2DA"/>
                          </a:lnRef>
                          <a:fillRef idx="0">
                            <a:srgbClr val="000000">
                              <a:alpha val="0"/>
                            </a:srgbClr>
                          </a:fillRef>
                          <a:effectRef idx="0">
                            <a:scrgbClr r="0" g="0" b="0"/>
                          </a:effectRef>
                          <a:fontRef idx="none"/>
                        </wps:style>
                        <wps:bodyPr/>
                      </wps:wsp>
                      <wps:wsp>
                        <wps:cNvPr id="19876" name="Rectangle 19876"/>
                        <wps:cNvSpPr/>
                        <wps:spPr>
                          <a:xfrm>
                            <a:off x="1848436" y="106797"/>
                            <a:ext cx="2042816" cy="267112"/>
                          </a:xfrm>
                          <a:prstGeom prst="rect">
                            <a:avLst/>
                          </a:prstGeom>
                          <a:ln>
                            <a:noFill/>
                          </a:ln>
                        </wps:spPr>
                        <wps:txbx>
                          <w:txbxContent>
                            <w:p w14:paraId="7AA4F98F" w14:textId="77777777" w:rsidR="00C4347D" w:rsidRDefault="00B91993">
                              <w:pPr>
                                <w:spacing w:after="160" w:line="259" w:lineRule="auto"/>
                                <w:ind w:left="0" w:right="0" w:firstLine="0"/>
                                <w:jc w:val="left"/>
                              </w:pPr>
                              <w:r>
                                <w:rPr>
                                  <w:rFonts w:ascii="Arial" w:eastAsia="Arial" w:hAnsi="Arial" w:cs="Arial"/>
                                  <w:b/>
                                  <w:bCs/>
                                  <w:color w:val="00A2DA"/>
                                  <w:sz w:val="22"/>
                                  <w:lang w:val="sv"/>
                                </w:rPr>
                                <w:t>Anläggningsgränser</w:t>
                              </w:r>
                            </w:p>
                          </w:txbxContent>
                        </wps:txbx>
                        <wps:bodyPr horzOverflow="overflow" vert="horz" lIns="0" tIns="0" rIns="0" bIns="0" rtlCol="0">
                          <a:noAutofit/>
                        </wps:bodyPr>
                      </wps:wsp>
                      <wps:wsp>
                        <wps:cNvPr id="19877" name="Shape 19877"/>
                        <wps:cNvSpPr/>
                        <wps:spPr>
                          <a:xfrm>
                            <a:off x="0" y="0"/>
                            <a:ext cx="3584650" cy="2162620"/>
                          </a:xfrm>
                          <a:custGeom>
                            <a:avLst/>
                            <a:gdLst/>
                            <a:ahLst/>
                            <a:cxnLst/>
                            <a:rect l="0" t="0" r="0" b="0"/>
                            <a:pathLst>
                              <a:path w="3584650" h="2162620">
                                <a:moveTo>
                                  <a:pt x="0" y="0"/>
                                </a:moveTo>
                                <a:lnTo>
                                  <a:pt x="3584650" y="0"/>
                                </a:lnTo>
                                <a:lnTo>
                                  <a:pt x="3584650" y="2162620"/>
                                </a:lnTo>
                                <a:lnTo>
                                  <a:pt x="0" y="2162620"/>
                                </a:lnTo>
                                <a:close/>
                              </a:path>
                            </a:pathLst>
                          </a:custGeom>
                          <a:ln w="12155" cap="flat">
                            <a:round/>
                          </a:ln>
                        </wps:spPr>
                        <wps:style>
                          <a:lnRef idx="1">
                            <a:srgbClr val="000000"/>
                          </a:lnRef>
                          <a:fillRef idx="0">
                            <a:srgbClr val="000000">
                              <a:alpha val="0"/>
                            </a:srgbClr>
                          </a:fillRef>
                          <a:effectRef idx="0">
                            <a:scrgbClr r="0" g="0" b="0"/>
                          </a:effectRef>
                          <a:fontRef idx="none"/>
                        </wps:style>
                        <wps:bodyPr/>
                      </wps:wsp>
                      <wps:wsp>
                        <wps:cNvPr id="155805" name="Shape 155805"/>
                        <wps:cNvSpPr/>
                        <wps:spPr>
                          <a:xfrm>
                            <a:off x="47228" y="29452"/>
                            <a:ext cx="1081111" cy="283297"/>
                          </a:xfrm>
                          <a:custGeom>
                            <a:avLst/>
                            <a:gdLst/>
                            <a:ahLst/>
                            <a:cxnLst/>
                            <a:rect l="0" t="0" r="0" b="0"/>
                            <a:pathLst>
                              <a:path w="1081111" h="283297">
                                <a:moveTo>
                                  <a:pt x="0" y="0"/>
                                </a:moveTo>
                                <a:lnTo>
                                  <a:pt x="1081111" y="0"/>
                                </a:lnTo>
                                <a:lnTo>
                                  <a:pt x="1081111" y="283297"/>
                                </a:lnTo>
                                <a:lnTo>
                                  <a:pt x="0" y="2832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879" name="Rectangle 19879"/>
                        <wps:cNvSpPr/>
                        <wps:spPr>
                          <a:xfrm>
                            <a:off x="103744" y="42494"/>
                            <a:ext cx="1272723" cy="356148"/>
                          </a:xfrm>
                          <a:prstGeom prst="rect">
                            <a:avLst/>
                          </a:prstGeom>
                          <a:ln>
                            <a:noFill/>
                          </a:ln>
                        </wps:spPr>
                        <wps:txbx>
                          <w:txbxContent>
                            <w:p w14:paraId="6F5996F4" w14:textId="77777777" w:rsidR="00C4347D" w:rsidRDefault="00B91993">
                              <w:pPr>
                                <w:spacing w:after="160" w:line="259" w:lineRule="auto"/>
                                <w:ind w:left="0" w:right="0" w:firstLine="0"/>
                                <w:jc w:val="left"/>
                              </w:pPr>
                              <w:r>
                                <w:rPr>
                                  <w:rFonts w:ascii="Arial" w:eastAsia="Arial" w:hAnsi="Arial" w:cs="Arial"/>
                                  <w:b/>
                                  <w:bCs/>
                                  <w:sz w:val="29"/>
                                  <w:lang w:val="sv"/>
                                </w:rPr>
                                <w:t>Fall MH-6:</w:t>
                              </w:r>
                            </w:p>
                          </w:txbxContent>
                        </wps:txbx>
                        <wps:bodyPr horzOverflow="overflow" vert="horz" lIns="0" tIns="0" rIns="0" bIns="0" rtlCol="0">
                          <a:noAutofit/>
                        </wps:bodyPr>
                      </wps:wsp>
                      <wps:wsp>
                        <wps:cNvPr id="19880" name="Shape 19880"/>
                        <wps:cNvSpPr/>
                        <wps:spPr>
                          <a:xfrm>
                            <a:off x="135605" y="1280932"/>
                            <a:ext cx="838874" cy="463759"/>
                          </a:xfrm>
                          <a:custGeom>
                            <a:avLst/>
                            <a:gdLst/>
                            <a:ahLst/>
                            <a:cxnLst/>
                            <a:rect l="0" t="0" r="0" b="0"/>
                            <a:pathLst>
                              <a:path w="838874" h="463759">
                                <a:moveTo>
                                  <a:pt x="606945" y="0"/>
                                </a:moveTo>
                                <a:lnTo>
                                  <a:pt x="838874" y="231880"/>
                                </a:lnTo>
                                <a:lnTo>
                                  <a:pt x="606945" y="463759"/>
                                </a:lnTo>
                                <a:lnTo>
                                  <a:pt x="606945" y="347819"/>
                                </a:lnTo>
                                <a:lnTo>
                                  <a:pt x="0" y="347819"/>
                                </a:lnTo>
                                <a:lnTo>
                                  <a:pt x="0" y="115940"/>
                                </a:lnTo>
                                <a:lnTo>
                                  <a:pt x="606945" y="115940"/>
                                </a:lnTo>
                                <a:lnTo>
                                  <a:pt x="606945"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9881" name="Shape 19881"/>
                        <wps:cNvSpPr/>
                        <wps:spPr>
                          <a:xfrm>
                            <a:off x="135605" y="1280932"/>
                            <a:ext cx="838874" cy="463759"/>
                          </a:xfrm>
                          <a:custGeom>
                            <a:avLst/>
                            <a:gdLst/>
                            <a:ahLst/>
                            <a:cxnLst/>
                            <a:rect l="0" t="0" r="0" b="0"/>
                            <a:pathLst>
                              <a:path w="838874" h="463759">
                                <a:moveTo>
                                  <a:pt x="0" y="115940"/>
                                </a:moveTo>
                                <a:lnTo>
                                  <a:pt x="606945" y="115940"/>
                                </a:lnTo>
                                <a:lnTo>
                                  <a:pt x="606945" y="0"/>
                                </a:lnTo>
                                <a:lnTo>
                                  <a:pt x="838874" y="231880"/>
                                </a:lnTo>
                                <a:lnTo>
                                  <a:pt x="606945" y="463759"/>
                                </a:lnTo>
                                <a:lnTo>
                                  <a:pt x="606945" y="347819"/>
                                </a:lnTo>
                                <a:lnTo>
                                  <a:pt x="0" y="347819"/>
                                </a:lnTo>
                                <a:lnTo>
                                  <a:pt x="0" y="115940"/>
                                </a:lnTo>
                                <a:close/>
                              </a:path>
                            </a:pathLst>
                          </a:custGeom>
                          <a:ln w="15895" cap="flat">
                            <a:miter lim="101600"/>
                          </a:ln>
                        </wps:spPr>
                        <wps:style>
                          <a:lnRef idx="1">
                            <a:srgbClr val="5C8B8B"/>
                          </a:lnRef>
                          <a:fillRef idx="0">
                            <a:srgbClr val="000000">
                              <a:alpha val="0"/>
                            </a:srgbClr>
                          </a:fillRef>
                          <a:effectRef idx="0">
                            <a:scrgbClr r="0" g="0" b="0"/>
                          </a:effectRef>
                          <a:fontRef idx="none"/>
                        </wps:style>
                        <wps:bodyPr/>
                      </wps:wsp>
                      <wps:wsp>
                        <wps:cNvPr id="19882" name="Rectangle 19882"/>
                        <wps:cNvSpPr/>
                        <wps:spPr>
                          <a:xfrm>
                            <a:off x="345194" y="1427818"/>
                            <a:ext cx="554576" cy="236838"/>
                          </a:xfrm>
                          <a:prstGeom prst="rect">
                            <a:avLst/>
                          </a:prstGeom>
                          <a:ln>
                            <a:noFill/>
                          </a:ln>
                        </wps:spPr>
                        <wps:txbx>
                          <w:txbxContent>
                            <w:p w14:paraId="4EF190D7" w14:textId="77777777" w:rsidR="00C4347D" w:rsidRDefault="00B91993">
                              <w:pPr>
                                <w:spacing w:after="160" w:line="259" w:lineRule="auto"/>
                                <w:ind w:left="0" w:right="0" w:firstLine="0"/>
                                <w:jc w:val="left"/>
                              </w:pPr>
                              <w:r>
                                <w:rPr>
                                  <w:rFonts w:ascii="Arial" w:eastAsia="Arial" w:hAnsi="Arial" w:cs="Arial"/>
                                  <w:b/>
                                  <w:bCs/>
                                  <w:sz w:val="20"/>
                                  <w:lang w:val="sv"/>
                                </w:rPr>
                                <w:t>Bränsle</w:t>
                              </w:r>
                            </w:p>
                          </w:txbxContent>
                        </wps:txbx>
                        <wps:bodyPr horzOverflow="overflow" vert="horz" lIns="0" tIns="0" rIns="0" bIns="0" rtlCol="0">
                          <a:noAutofit/>
                        </wps:bodyPr>
                      </wps:wsp>
                      <wps:wsp>
                        <wps:cNvPr id="19883" name="Rectangle 19883"/>
                        <wps:cNvSpPr/>
                        <wps:spPr>
                          <a:xfrm>
                            <a:off x="600559" y="1501321"/>
                            <a:ext cx="61566" cy="158487"/>
                          </a:xfrm>
                          <a:prstGeom prst="rect">
                            <a:avLst/>
                          </a:prstGeom>
                          <a:ln>
                            <a:noFill/>
                          </a:ln>
                        </wps:spPr>
                        <wps:txbx>
                          <w:txbxContent>
                            <w:p w14:paraId="6C4D06E3" w14:textId="77777777" w:rsidR="00C4347D" w:rsidRDefault="00B91993">
                              <w:pPr>
                                <w:spacing w:after="160" w:line="259" w:lineRule="auto"/>
                                <w:ind w:left="0" w:right="0" w:firstLine="0"/>
                                <w:jc w:val="left"/>
                              </w:pPr>
                              <w:r>
                                <w:rPr>
                                  <w:rFonts w:ascii="Arial" w:eastAsia="Arial" w:hAnsi="Arial" w:cs="Arial"/>
                                  <w:b/>
                                  <w:bCs/>
                                  <w:sz w:val="13"/>
                                  <w:lang w:val="sv"/>
                                </w:rPr>
                                <w:t>1</w:t>
                              </w:r>
                            </w:p>
                          </w:txbxContent>
                        </wps:txbx>
                        <wps:bodyPr horzOverflow="overflow" vert="horz" lIns="0" tIns="0" rIns="0" bIns="0" rtlCol="0">
                          <a:noAutofit/>
                        </wps:bodyPr>
                      </wps:wsp>
                      <wps:wsp>
                        <wps:cNvPr id="19884" name="Shape 19884"/>
                        <wps:cNvSpPr/>
                        <wps:spPr>
                          <a:xfrm>
                            <a:off x="135605" y="441314"/>
                            <a:ext cx="838874" cy="463759"/>
                          </a:xfrm>
                          <a:custGeom>
                            <a:avLst/>
                            <a:gdLst/>
                            <a:ahLst/>
                            <a:cxnLst/>
                            <a:rect l="0" t="0" r="0" b="0"/>
                            <a:pathLst>
                              <a:path w="838874" h="463759">
                                <a:moveTo>
                                  <a:pt x="606945" y="0"/>
                                </a:moveTo>
                                <a:lnTo>
                                  <a:pt x="838874" y="231880"/>
                                </a:lnTo>
                                <a:lnTo>
                                  <a:pt x="606945" y="463759"/>
                                </a:lnTo>
                                <a:lnTo>
                                  <a:pt x="606945" y="347819"/>
                                </a:lnTo>
                                <a:lnTo>
                                  <a:pt x="0" y="347819"/>
                                </a:lnTo>
                                <a:lnTo>
                                  <a:pt x="0" y="115940"/>
                                </a:lnTo>
                                <a:lnTo>
                                  <a:pt x="606945" y="115940"/>
                                </a:lnTo>
                                <a:lnTo>
                                  <a:pt x="606945"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19885" name="Shape 19885"/>
                        <wps:cNvSpPr/>
                        <wps:spPr>
                          <a:xfrm>
                            <a:off x="135605" y="441314"/>
                            <a:ext cx="838874" cy="463759"/>
                          </a:xfrm>
                          <a:custGeom>
                            <a:avLst/>
                            <a:gdLst/>
                            <a:ahLst/>
                            <a:cxnLst/>
                            <a:rect l="0" t="0" r="0" b="0"/>
                            <a:pathLst>
                              <a:path w="838874" h="463759">
                                <a:moveTo>
                                  <a:pt x="0" y="115940"/>
                                </a:moveTo>
                                <a:lnTo>
                                  <a:pt x="606945" y="115940"/>
                                </a:lnTo>
                                <a:lnTo>
                                  <a:pt x="606945" y="0"/>
                                </a:lnTo>
                                <a:lnTo>
                                  <a:pt x="838874" y="231880"/>
                                </a:lnTo>
                                <a:lnTo>
                                  <a:pt x="606945" y="463759"/>
                                </a:lnTo>
                                <a:lnTo>
                                  <a:pt x="606945" y="347819"/>
                                </a:lnTo>
                                <a:lnTo>
                                  <a:pt x="0" y="347819"/>
                                </a:lnTo>
                                <a:lnTo>
                                  <a:pt x="0" y="115940"/>
                                </a:lnTo>
                                <a:close/>
                              </a:path>
                            </a:pathLst>
                          </a:custGeom>
                          <a:ln w="15895" cap="flat">
                            <a:miter lim="101600"/>
                          </a:ln>
                        </wps:spPr>
                        <wps:style>
                          <a:lnRef idx="1">
                            <a:srgbClr val="5C8B8B"/>
                          </a:lnRef>
                          <a:fillRef idx="0">
                            <a:srgbClr val="000000">
                              <a:alpha val="0"/>
                            </a:srgbClr>
                          </a:fillRef>
                          <a:effectRef idx="0">
                            <a:scrgbClr r="0" g="0" b="0"/>
                          </a:effectRef>
                          <a:fontRef idx="none"/>
                        </wps:style>
                        <wps:bodyPr/>
                      </wps:wsp>
                      <wps:wsp>
                        <wps:cNvPr id="19886" name="Rectangle 19886"/>
                        <wps:cNvSpPr/>
                        <wps:spPr>
                          <a:xfrm>
                            <a:off x="345194" y="587925"/>
                            <a:ext cx="591152" cy="236838"/>
                          </a:xfrm>
                          <a:prstGeom prst="rect">
                            <a:avLst/>
                          </a:prstGeom>
                          <a:ln>
                            <a:noFill/>
                          </a:ln>
                        </wps:spPr>
                        <wps:txbx>
                          <w:txbxContent>
                            <w:p w14:paraId="54E3057E" w14:textId="77777777" w:rsidR="00C4347D" w:rsidRDefault="00B91993">
                              <w:pPr>
                                <w:spacing w:after="160" w:line="259" w:lineRule="auto"/>
                                <w:ind w:left="0" w:right="0" w:firstLine="0"/>
                                <w:jc w:val="left"/>
                              </w:pPr>
                              <w:r>
                                <w:rPr>
                                  <w:rFonts w:ascii="Arial" w:eastAsia="Arial" w:hAnsi="Arial" w:cs="Arial"/>
                                  <w:b/>
                                  <w:bCs/>
                                  <w:sz w:val="20"/>
                                  <w:lang w:val="sv"/>
                                </w:rPr>
                                <w:t>Bränsle</w:t>
                              </w:r>
                            </w:p>
                          </w:txbxContent>
                        </wps:txbx>
                        <wps:bodyPr horzOverflow="overflow" vert="horz" lIns="0" tIns="0" rIns="0" bIns="0" rtlCol="0">
                          <a:noAutofit/>
                        </wps:bodyPr>
                      </wps:wsp>
                      <wps:wsp>
                        <wps:cNvPr id="19887" name="Rectangle 19887"/>
                        <wps:cNvSpPr/>
                        <wps:spPr>
                          <a:xfrm>
                            <a:off x="600559" y="661346"/>
                            <a:ext cx="61566" cy="158487"/>
                          </a:xfrm>
                          <a:prstGeom prst="rect">
                            <a:avLst/>
                          </a:prstGeom>
                          <a:ln>
                            <a:noFill/>
                          </a:ln>
                        </wps:spPr>
                        <wps:txbx>
                          <w:txbxContent>
                            <w:p w14:paraId="279F51BC" w14:textId="77777777" w:rsidR="00C4347D" w:rsidRDefault="00B91993">
                              <w:pPr>
                                <w:spacing w:after="160" w:line="259" w:lineRule="auto"/>
                                <w:ind w:left="0" w:right="0" w:firstLine="0"/>
                                <w:jc w:val="left"/>
                              </w:pPr>
                              <w:r>
                                <w:rPr>
                                  <w:rFonts w:ascii="Arial" w:eastAsia="Arial" w:hAnsi="Arial" w:cs="Arial"/>
                                  <w:b/>
                                  <w:bCs/>
                                  <w:sz w:val="13"/>
                                  <w:lang w:val="sv"/>
                                </w:rPr>
                                <w:t>2</w:t>
                              </w:r>
                            </w:p>
                          </w:txbxContent>
                        </wps:txbx>
                        <wps:bodyPr horzOverflow="overflow" vert="horz" lIns="0" tIns="0" rIns="0" bIns="0" rtlCol="0">
                          <a:noAutofit/>
                        </wps:bodyPr>
                      </wps:wsp>
                      <wps:wsp>
                        <wps:cNvPr id="19888" name="Shape 19888"/>
                        <wps:cNvSpPr/>
                        <wps:spPr>
                          <a:xfrm>
                            <a:off x="2705553" y="1345447"/>
                            <a:ext cx="839816" cy="397376"/>
                          </a:xfrm>
                          <a:custGeom>
                            <a:avLst/>
                            <a:gdLst/>
                            <a:ahLst/>
                            <a:cxnLst/>
                            <a:rect l="0" t="0" r="0" b="0"/>
                            <a:pathLst>
                              <a:path w="839816" h="397376">
                                <a:moveTo>
                                  <a:pt x="641085" y="0"/>
                                </a:moveTo>
                                <a:lnTo>
                                  <a:pt x="839816" y="198688"/>
                                </a:lnTo>
                                <a:lnTo>
                                  <a:pt x="641085" y="397376"/>
                                </a:lnTo>
                                <a:lnTo>
                                  <a:pt x="641085" y="298032"/>
                                </a:lnTo>
                                <a:lnTo>
                                  <a:pt x="0" y="298032"/>
                                </a:lnTo>
                                <a:lnTo>
                                  <a:pt x="0" y="99344"/>
                                </a:lnTo>
                                <a:lnTo>
                                  <a:pt x="641085" y="99344"/>
                                </a:lnTo>
                                <a:lnTo>
                                  <a:pt x="641085" y="0"/>
                                </a:lnTo>
                                <a:close/>
                              </a:path>
                            </a:pathLst>
                          </a:custGeom>
                          <a:ln w="0" cap="flat">
                            <a:miter lim="127000"/>
                          </a:ln>
                        </wps:spPr>
                        <wps:style>
                          <a:lnRef idx="0">
                            <a:srgbClr val="000000">
                              <a:alpha val="0"/>
                            </a:srgbClr>
                          </a:lnRef>
                          <a:fillRef idx="1">
                            <a:srgbClr val="00A2DA"/>
                          </a:fillRef>
                          <a:effectRef idx="0">
                            <a:scrgbClr r="0" g="0" b="0"/>
                          </a:effectRef>
                          <a:fontRef idx="none"/>
                        </wps:style>
                        <wps:bodyPr/>
                      </wps:wsp>
                      <wps:wsp>
                        <wps:cNvPr id="19889" name="Shape 19889"/>
                        <wps:cNvSpPr/>
                        <wps:spPr>
                          <a:xfrm>
                            <a:off x="2705553" y="1345447"/>
                            <a:ext cx="839816" cy="397376"/>
                          </a:xfrm>
                          <a:custGeom>
                            <a:avLst/>
                            <a:gdLst/>
                            <a:ahLst/>
                            <a:cxnLst/>
                            <a:rect l="0" t="0" r="0" b="0"/>
                            <a:pathLst>
                              <a:path w="839816" h="397376">
                                <a:moveTo>
                                  <a:pt x="0" y="99344"/>
                                </a:moveTo>
                                <a:lnTo>
                                  <a:pt x="641085" y="99344"/>
                                </a:lnTo>
                                <a:lnTo>
                                  <a:pt x="641085" y="0"/>
                                </a:lnTo>
                                <a:lnTo>
                                  <a:pt x="839816" y="198688"/>
                                </a:lnTo>
                                <a:lnTo>
                                  <a:pt x="641085" y="397376"/>
                                </a:lnTo>
                                <a:lnTo>
                                  <a:pt x="641085" y="298032"/>
                                </a:lnTo>
                                <a:lnTo>
                                  <a:pt x="0" y="298032"/>
                                </a:lnTo>
                                <a:lnTo>
                                  <a:pt x="0" y="99344"/>
                                </a:lnTo>
                                <a:close/>
                              </a:path>
                            </a:pathLst>
                          </a:custGeom>
                          <a:ln w="15895" cap="flat">
                            <a:miter lim="101600"/>
                          </a:ln>
                        </wps:spPr>
                        <wps:style>
                          <a:lnRef idx="1">
                            <a:srgbClr val="025277"/>
                          </a:lnRef>
                          <a:fillRef idx="0">
                            <a:srgbClr val="000000">
                              <a:alpha val="0"/>
                            </a:srgbClr>
                          </a:fillRef>
                          <a:effectRef idx="0">
                            <a:scrgbClr r="0" g="0" b="0"/>
                          </a:effectRef>
                          <a:fontRef idx="none"/>
                        </wps:style>
                        <wps:bodyPr/>
                      </wps:wsp>
                      <wps:wsp>
                        <wps:cNvPr id="19890" name="Rectangle 19890"/>
                        <wps:cNvSpPr/>
                        <wps:spPr>
                          <a:xfrm>
                            <a:off x="2854459" y="1479403"/>
                            <a:ext cx="591084" cy="178073"/>
                          </a:xfrm>
                          <a:prstGeom prst="rect">
                            <a:avLst/>
                          </a:prstGeom>
                          <a:ln>
                            <a:noFill/>
                          </a:ln>
                        </wps:spPr>
                        <wps:txbx>
                          <w:txbxContent>
                            <w:p w14:paraId="36FAD755" w14:textId="77777777" w:rsidR="00C4347D" w:rsidRDefault="00B91993">
                              <w:pPr>
                                <w:spacing w:after="160" w:line="259" w:lineRule="auto"/>
                                <w:ind w:left="0" w:right="0" w:firstLine="0"/>
                                <w:jc w:val="left"/>
                              </w:pPr>
                              <w:r>
                                <w:rPr>
                                  <w:rFonts w:ascii="Arial" w:eastAsia="Arial" w:hAnsi="Arial" w:cs="Arial"/>
                                  <w:b/>
                                  <w:bCs/>
                                  <w:color w:val="FFFFFF"/>
                                  <w:sz w:val="15"/>
                                  <w:lang w:val="sv"/>
                                </w:rPr>
                                <w:t>Produkt A</w:t>
                              </w:r>
                            </w:p>
                          </w:txbxContent>
                        </wps:txbx>
                        <wps:bodyPr horzOverflow="overflow" vert="horz" lIns="0" tIns="0" rIns="0" bIns="0" rtlCol="0">
                          <a:noAutofit/>
                        </wps:bodyPr>
                      </wps:wsp>
                      <wps:wsp>
                        <wps:cNvPr id="19891" name="Shape 19891"/>
                        <wps:cNvSpPr/>
                        <wps:spPr>
                          <a:xfrm>
                            <a:off x="1625390" y="1280933"/>
                            <a:ext cx="583561" cy="463755"/>
                          </a:xfrm>
                          <a:custGeom>
                            <a:avLst/>
                            <a:gdLst/>
                            <a:ahLst/>
                            <a:cxnLst/>
                            <a:rect l="0" t="0" r="0" b="0"/>
                            <a:pathLst>
                              <a:path w="583561" h="463755">
                                <a:moveTo>
                                  <a:pt x="351633" y="0"/>
                                </a:moveTo>
                                <a:lnTo>
                                  <a:pt x="583561" y="231877"/>
                                </a:lnTo>
                                <a:lnTo>
                                  <a:pt x="351633" y="463755"/>
                                </a:lnTo>
                                <a:lnTo>
                                  <a:pt x="351633" y="347816"/>
                                </a:lnTo>
                                <a:lnTo>
                                  <a:pt x="0" y="347816"/>
                                </a:lnTo>
                                <a:lnTo>
                                  <a:pt x="0" y="115939"/>
                                </a:lnTo>
                                <a:lnTo>
                                  <a:pt x="351633" y="115939"/>
                                </a:lnTo>
                                <a:lnTo>
                                  <a:pt x="351633" y="0"/>
                                </a:lnTo>
                                <a:close/>
                              </a:path>
                            </a:pathLst>
                          </a:custGeom>
                          <a:ln w="0" cap="flat">
                            <a:miter lim="127000"/>
                          </a:ln>
                        </wps:spPr>
                        <wps:style>
                          <a:lnRef idx="0">
                            <a:srgbClr val="000000">
                              <a:alpha val="0"/>
                            </a:srgbClr>
                          </a:lnRef>
                          <a:fillRef idx="1">
                            <a:srgbClr val="025277"/>
                          </a:fillRef>
                          <a:effectRef idx="0">
                            <a:scrgbClr r="0" g="0" b="0"/>
                          </a:effectRef>
                          <a:fontRef idx="none"/>
                        </wps:style>
                        <wps:bodyPr/>
                      </wps:wsp>
                      <wps:wsp>
                        <wps:cNvPr id="19892" name="Shape 19892"/>
                        <wps:cNvSpPr/>
                        <wps:spPr>
                          <a:xfrm>
                            <a:off x="1625390" y="1280933"/>
                            <a:ext cx="583561" cy="463755"/>
                          </a:xfrm>
                          <a:custGeom>
                            <a:avLst/>
                            <a:gdLst/>
                            <a:ahLst/>
                            <a:cxnLst/>
                            <a:rect l="0" t="0" r="0" b="0"/>
                            <a:pathLst>
                              <a:path w="583561" h="463755">
                                <a:moveTo>
                                  <a:pt x="0" y="115939"/>
                                </a:moveTo>
                                <a:lnTo>
                                  <a:pt x="351633" y="115939"/>
                                </a:lnTo>
                                <a:lnTo>
                                  <a:pt x="351633" y="0"/>
                                </a:lnTo>
                                <a:lnTo>
                                  <a:pt x="583561" y="231877"/>
                                </a:lnTo>
                                <a:lnTo>
                                  <a:pt x="351633" y="463755"/>
                                </a:lnTo>
                                <a:lnTo>
                                  <a:pt x="351633" y="347816"/>
                                </a:lnTo>
                                <a:lnTo>
                                  <a:pt x="0" y="347816"/>
                                </a:lnTo>
                                <a:lnTo>
                                  <a:pt x="0" y="115939"/>
                                </a:lnTo>
                                <a:close/>
                              </a:path>
                            </a:pathLst>
                          </a:custGeom>
                          <a:ln w="15895" cap="flat">
                            <a:miter lim="101600"/>
                          </a:ln>
                        </wps:spPr>
                        <wps:style>
                          <a:lnRef idx="1">
                            <a:srgbClr val="01293B"/>
                          </a:lnRef>
                          <a:fillRef idx="0">
                            <a:srgbClr val="000000">
                              <a:alpha val="0"/>
                            </a:srgbClr>
                          </a:fillRef>
                          <a:effectRef idx="0">
                            <a:scrgbClr r="0" g="0" b="0"/>
                          </a:effectRef>
                          <a:fontRef idx="none"/>
                        </wps:style>
                        <wps:bodyPr/>
                      </wps:wsp>
                      <wps:wsp>
                        <wps:cNvPr id="19893" name="Rectangle 19893"/>
                        <wps:cNvSpPr/>
                        <wps:spPr>
                          <a:xfrm>
                            <a:off x="1723250" y="1427816"/>
                            <a:ext cx="544462" cy="236838"/>
                          </a:xfrm>
                          <a:prstGeom prst="rect">
                            <a:avLst/>
                          </a:prstGeom>
                          <a:ln>
                            <a:noFill/>
                          </a:ln>
                        </wps:spPr>
                        <wps:txbx>
                          <w:txbxContent>
                            <w:p w14:paraId="01A57134" w14:textId="77777777" w:rsidR="00C4347D" w:rsidRDefault="00B91993">
                              <w:pPr>
                                <w:spacing w:after="160" w:line="259" w:lineRule="auto"/>
                                <w:ind w:left="0" w:right="0" w:firstLine="0"/>
                                <w:jc w:val="left"/>
                              </w:pPr>
                              <w:r>
                                <w:rPr>
                                  <w:rFonts w:ascii="Arial" w:eastAsia="Arial" w:hAnsi="Arial" w:cs="Arial"/>
                                  <w:b/>
                                  <w:bCs/>
                                  <w:color w:val="FFFFFF"/>
                                  <w:sz w:val="20"/>
                                  <w:lang w:val="sv"/>
                                </w:rPr>
                                <w:t>Värme</w:t>
                              </w:r>
                            </w:p>
                          </w:txbxContent>
                        </wps:txbx>
                        <wps:bodyPr horzOverflow="overflow" vert="horz" lIns="0" tIns="0" rIns="0" bIns="0" rtlCol="0">
                          <a:noAutofit/>
                        </wps:bodyPr>
                      </wps:wsp>
                      <wps:wsp>
                        <wps:cNvPr id="19894" name="Shape 19894"/>
                        <wps:cNvSpPr/>
                        <wps:spPr>
                          <a:xfrm>
                            <a:off x="1761930" y="617092"/>
                            <a:ext cx="1791858" cy="576883"/>
                          </a:xfrm>
                          <a:custGeom>
                            <a:avLst/>
                            <a:gdLst/>
                            <a:ahLst/>
                            <a:cxnLst/>
                            <a:rect l="0" t="0" r="0" b="0"/>
                            <a:pathLst>
                              <a:path w="1791858" h="576883">
                                <a:moveTo>
                                  <a:pt x="1609449" y="0"/>
                                </a:moveTo>
                                <a:lnTo>
                                  <a:pt x="1791858" y="190360"/>
                                </a:lnTo>
                                <a:lnTo>
                                  <a:pt x="1609449" y="380720"/>
                                </a:lnTo>
                                <a:lnTo>
                                  <a:pt x="1609449" y="264319"/>
                                </a:lnTo>
                                <a:lnTo>
                                  <a:pt x="158104" y="264319"/>
                                </a:lnTo>
                                <a:cubicBezTo>
                                  <a:pt x="152498" y="264319"/>
                                  <a:pt x="147954" y="268862"/>
                                  <a:pt x="147954" y="274467"/>
                                </a:cubicBezTo>
                                <a:lnTo>
                                  <a:pt x="147954" y="576883"/>
                                </a:lnTo>
                                <a:lnTo>
                                  <a:pt x="0" y="576883"/>
                                </a:lnTo>
                                <a:lnTo>
                                  <a:pt x="0" y="274467"/>
                                </a:lnTo>
                                <a:cubicBezTo>
                                  <a:pt x="0" y="187169"/>
                                  <a:pt x="70786" y="116401"/>
                                  <a:pt x="158104" y="116401"/>
                                </a:cubicBezTo>
                                <a:lnTo>
                                  <a:pt x="1609449" y="116401"/>
                                </a:lnTo>
                                <a:lnTo>
                                  <a:pt x="1609449" y="0"/>
                                </a:lnTo>
                                <a:close/>
                              </a:path>
                            </a:pathLst>
                          </a:custGeom>
                          <a:ln w="0" cap="flat">
                            <a:miter lim="127000"/>
                          </a:ln>
                        </wps:spPr>
                        <wps:style>
                          <a:lnRef idx="0">
                            <a:srgbClr val="000000">
                              <a:alpha val="0"/>
                            </a:srgbClr>
                          </a:lnRef>
                          <a:fillRef idx="1">
                            <a:srgbClr val="B1011D"/>
                          </a:fillRef>
                          <a:effectRef idx="0">
                            <a:scrgbClr r="0" g="0" b="0"/>
                          </a:effectRef>
                          <a:fontRef idx="none"/>
                        </wps:style>
                        <wps:bodyPr/>
                      </wps:wsp>
                      <wps:wsp>
                        <wps:cNvPr id="19895" name="Shape 19895"/>
                        <wps:cNvSpPr/>
                        <wps:spPr>
                          <a:xfrm>
                            <a:off x="1761930" y="617092"/>
                            <a:ext cx="1791858" cy="576883"/>
                          </a:xfrm>
                          <a:custGeom>
                            <a:avLst/>
                            <a:gdLst/>
                            <a:ahLst/>
                            <a:cxnLst/>
                            <a:rect l="0" t="0" r="0" b="0"/>
                            <a:pathLst>
                              <a:path w="1791858" h="576883">
                                <a:moveTo>
                                  <a:pt x="0" y="576883"/>
                                </a:moveTo>
                                <a:lnTo>
                                  <a:pt x="0" y="274467"/>
                                </a:lnTo>
                                <a:cubicBezTo>
                                  <a:pt x="0" y="187169"/>
                                  <a:pt x="70786" y="116401"/>
                                  <a:pt x="158104" y="116401"/>
                                </a:cubicBezTo>
                                <a:lnTo>
                                  <a:pt x="1609449" y="116401"/>
                                </a:lnTo>
                                <a:lnTo>
                                  <a:pt x="1609449" y="0"/>
                                </a:lnTo>
                                <a:lnTo>
                                  <a:pt x="1791858" y="190360"/>
                                </a:lnTo>
                                <a:lnTo>
                                  <a:pt x="1609449" y="380720"/>
                                </a:lnTo>
                                <a:lnTo>
                                  <a:pt x="1609449" y="264319"/>
                                </a:lnTo>
                                <a:lnTo>
                                  <a:pt x="158104" y="264319"/>
                                </a:lnTo>
                                <a:cubicBezTo>
                                  <a:pt x="152498" y="264319"/>
                                  <a:pt x="147954" y="268862"/>
                                  <a:pt x="147954" y="274467"/>
                                </a:cubicBezTo>
                                <a:lnTo>
                                  <a:pt x="147954" y="576883"/>
                                </a:lnTo>
                                <a:lnTo>
                                  <a:pt x="0" y="576883"/>
                                </a:lnTo>
                                <a:close/>
                              </a:path>
                            </a:pathLst>
                          </a:custGeom>
                          <a:ln w="15895" cap="flat">
                            <a:round/>
                          </a:ln>
                        </wps:spPr>
                        <wps:style>
                          <a:lnRef idx="1">
                            <a:srgbClr val="712535"/>
                          </a:lnRef>
                          <a:fillRef idx="0">
                            <a:srgbClr val="000000">
                              <a:alpha val="0"/>
                            </a:srgbClr>
                          </a:fillRef>
                          <a:effectRef idx="0">
                            <a:scrgbClr r="0" g="0" b="0"/>
                          </a:effectRef>
                          <a:fontRef idx="none"/>
                        </wps:style>
                        <wps:bodyPr/>
                      </wps:wsp>
                      <wps:wsp>
                        <wps:cNvPr id="19896" name="Rectangle 19896"/>
                        <wps:cNvSpPr/>
                        <wps:spPr>
                          <a:xfrm>
                            <a:off x="2375696" y="707471"/>
                            <a:ext cx="791974" cy="236838"/>
                          </a:xfrm>
                          <a:prstGeom prst="rect">
                            <a:avLst/>
                          </a:prstGeom>
                          <a:ln>
                            <a:noFill/>
                          </a:ln>
                        </wps:spPr>
                        <wps:txbx>
                          <w:txbxContent>
                            <w:p w14:paraId="3C56B285" w14:textId="77777777" w:rsidR="00C4347D" w:rsidRDefault="00B91993">
                              <w:pPr>
                                <w:spacing w:after="160" w:line="259" w:lineRule="auto"/>
                                <w:ind w:left="0" w:right="0" w:firstLine="0"/>
                                <w:jc w:val="left"/>
                              </w:pPr>
                              <w:r>
                                <w:rPr>
                                  <w:rFonts w:ascii="Arial" w:eastAsia="Arial" w:hAnsi="Arial" w:cs="Arial"/>
                                  <w:b/>
                                  <w:bCs/>
                                  <w:color w:val="FFFFFF"/>
                                  <w:sz w:val="20"/>
                                  <w:lang w:val="sv"/>
                                </w:rPr>
                                <w:t>El</w:t>
                              </w:r>
                            </w:p>
                          </w:txbxContent>
                        </wps:txbx>
                        <wps:bodyPr horzOverflow="overflow" vert="horz" lIns="0" tIns="0" rIns="0" bIns="0" rtlCol="0">
                          <a:noAutofit/>
                        </wps:bodyPr>
                      </wps:wsp>
                    </wpg:wgp>
                  </a:graphicData>
                </a:graphic>
              </wp:inline>
            </w:drawing>
          </mc:Choice>
          <mc:Fallback>
            <w:pict>
              <v:group w14:anchorId="1A3A5B62" id="Group 145217" o:spid="_x0000_s1795" style="width:306.4pt;height:178pt;mso-position-horizontal-relative:char;mso-position-vertical-relative:line" coordsize="38912,2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">
                <v:rect id="Rectangle 19626" o:spid="_x0000_s1796" style="position:absolute;left:35923;top:2054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" filled="f" stroked="f">
                  <v:textbox inset="0,0,0,0">
                    <w:txbxContent>
                      <w:p w14:paraId="45DF9E9A" w14:textId="77777777" w:rsidR="00C4347D" w:rsidRDefault="00B91993">
                        <w:pPr>
                          <w:spacing w:after="160" w:line="259" w:lineRule="auto"/>
                          <w:ind w:left="0" w:right="0" w:firstLine="0"/>
                          <w:jc w:val="left"/>
                        </w:pPr>
                        <w:r>
                          <w:rPr>
                            <w:i/>
                            <w:iCs/>
                            <w:lang w:val="sv"/>
                          </w:rPr>
                          <w:t xml:space="preserve"> </w:t>
                        </w:r>
                      </w:p>
                    </w:txbxContent>
                  </v:textbox>
                </v:rect>
                <v:shape id="Shape 155802" o:spid="_x0000_s1797" style="position:absolute;left:8566;top:10864;width:10605;height:8527;visibility:visible;mso-wrap-style:square;v-text-anchor:top" coordsize="1060525,85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" path="m,l1060525,r,852701l,852701,,e" fillcolor="teal" stroked="f" strokeweight="0">
                  <v:stroke miterlimit="83231f" joinstyle="miter"/>
                  <v:path arrowok="t" textboxrect="0,0,1060525,852701"/>
                </v:shape>
                <v:shape id="Shape 19863" o:spid="_x0000_s1798" style="position:absolute;left:8566;top:10864;width:10605;height:8527;visibility:visible;mso-wrap-style:square;v-text-anchor:top" coordsize="1060525,85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" path="m,l1060525,r,852701l,852701,,xe" filled="f" strokeweight=".33764mm">
                  <v:path arrowok="t" textboxrect="0,0,1060525,852701"/>
                </v:shape>
                <v:rect id="Rectangle 19864" o:spid="_x0000_s1799" style="position:absolute;left:10312;top:14163;width:6004;height:3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" filled="f" stroked="f">
                  <v:textbox inset="0,0,0,0">
                    <w:txbxContent>
                      <w:p w14:paraId="22AA972D" w14:textId="3ADE8EE3" w:rsidR="00C4347D" w:rsidRDefault="00B91993">
                        <w:pPr>
                          <w:spacing w:after="160" w:line="259" w:lineRule="auto"/>
                          <w:ind w:left="0" w:right="0" w:firstLine="0"/>
                          <w:jc w:val="left"/>
                        </w:pPr>
                        <w:r>
                          <w:rPr>
                            <w:rFonts w:ascii="Arial" w:eastAsia="Arial" w:hAnsi="Arial" w:cs="Arial"/>
                            <w:b/>
                            <w:bCs/>
                            <w:color w:val="FFFFFF"/>
                            <w:sz w:val="22"/>
                            <w:lang w:val="sv"/>
                          </w:rPr>
                          <w:t>Kraft</w:t>
                        </w:r>
                        <w:r w:rsidR="00117762">
                          <w:rPr>
                            <w:rFonts w:ascii="Arial" w:eastAsia="Arial" w:hAnsi="Arial" w:cs="Arial"/>
                            <w:b/>
                            <w:bCs/>
                            <w:color w:val="FFFFFF"/>
                            <w:sz w:val="22"/>
                            <w:lang w:val="sv"/>
                          </w:rPr>
                          <w:t>-</w:t>
                        </w:r>
                        <w:r>
                          <w:rPr>
                            <w:rFonts w:ascii="Arial" w:eastAsia="Arial" w:hAnsi="Arial" w:cs="Arial"/>
                            <w:b/>
                            <w:bCs/>
                            <w:color w:val="FFFFFF"/>
                            <w:sz w:val="22"/>
                            <w:lang w:val="sv"/>
                          </w:rPr>
                          <w:t>värme</w:t>
                        </w:r>
                      </w:p>
                    </w:txbxContent>
                  </v:textbox>
                </v:rect>
                <v:shape id="Shape 155803" o:spid="_x0000_s1800" style="position:absolute;left:9810;top:4179;width:8117;height:5096;visibility:visible;mso-wrap-style:square;v-text-anchor:top" coordsize="811754,509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" path="m,l811754,r,509574l,509574,,e" fillcolor="teal" stroked="f" strokeweight="0">
                  <v:stroke miterlimit="83231f" joinstyle="miter"/>
                  <v:path arrowok="t" textboxrect="0,0,811754,509574"/>
                </v:shape>
                <v:shape id="Shape 19866" o:spid="_x0000_s1801" style="position:absolute;left:9810;top:4179;width:8117;height:5096;visibility:visible;mso-wrap-style:square;v-text-anchor:top" coordsize="811754,509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" path="m,l811754,r,509574l,509574,,xe" filled="f" strokeweight=".33764mm">
                  <v:path arrowok="t" textboxrect="0,0,811754,509574"/>
                </v:shape>
                <v:rect id="Rectangle 19867" o:spid="_x0000_s1802" style="position:absolute;left:10423;top:4926;width:5415;height:2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" filled="f" stroked="f">
                  <v:textbox inset="0,0,0,0">
                    <w:txbxContent>
                      <w:p w14:paraId="29A42757" w14:textId="4AF6D189" w:rsidR="00C4347D" w:rsidRDefault="006D52CE">
                        <w:pPr>
                          <w:spacing w:after="160" w:line="259" w:lineRule="auto"/>
                          <w:ind w:left="0" w:right="0" w:firstLine="0"/>
                          <w:jc w:val="left"/>
                        </w:pPr>
                        <w:r>
                          <w:rPr>
                            <w:rFonts w:ascii="Arial" w:eastAsia="Arial" w:hAnsi="Arial" w:cs="Arial"/>
                            <w:b/>
                            <w:bCs/>
                            <w:color w:val="FFFFFF"/>
                            <w:sz w:val="22"/>
                            <w:lang w:val="sv"/>
                          </w:rPr>
                          <w:t>Rest</w:t>
                        </w:r>
                        <w:r w:rsidR="00117762">
                          <w:rPr>
                            <w:rFonts w:ascii="Arial" w:eastAsia="Arial" w:hAnsi="Arial" w:cs="Arial"/>
                            <w:b/>
                            <w:bCs/>
                            <w:color w:val="FFFFFF"/>
                            <w:sz w:val="22"/>
                            <w:lang w:val="sv"/>
                          </w:rPr>
                          <w:t>gas</w:t>
                        </w:r>
                        <w:r w:rsidR="00B91993">
                          <w:rPr>
                            <w:rFonts w:ascii="Arial" w:eastAsia="Arial" w:hAnsi="Arial" w:cs="Arial"/>
                            <w:b/>
                            <w:bCs/>
                            <w:color w:val="FFFFFF"/>
                            <w:sz w:val="22"/>
                            <w:lang w:val="sv"/>
                          </w:rPr>
                          <w:t>-</w:t>
                        </w:r>
                      </w:p>
                    </w:txbxContent>
                  </v:textbox>
                </v:rect>
                <v:rect id="Rectangle 19868" o:spid="_x0000_s1803" style="position:absolute;left:14894;top:4926;width:3726;height:2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" filled="f" stroked="f">
                  <v:textbox inset="0,0,0,0">
                    <w:txbxContent>
                      <w:p w14:paraId="42AC2DB6" w14:textId="6DFDF258" w:rsidR="00C4347D" w:rsidRDefault="00C4347D">
                        <w:pPr>
                          <w:spacing w:after="160" w:line="259" w:lineRule="auto"/>
                          <w:ind w:left="0" w:right="0" w:firstLine="0"/>
                          <w:jc w:val="left"/>
                        </w:pPr>
                      </w:p>
                    </w:txbxContent>
                  </v:textbox>
                </v:rect>
                <v:rect id="Rectangle 19869" o:spid="_x0000_s1804" style="position:absolute;left:10675;top:6609;width:8481;height:2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" filled="f" stroked="f">
                  <v:textbox inset="0,0,0,0">
                    <w:txbxContent>
                      <w:p w14:paraId="78F4C795" w14:textId="77777777" w:rsidR="00C4347D" w:rsidRDefault="00B91993">
                        <w:pPr>
                          <w:spacing w:after="160" w:line="259" w:lineRule="auto"/>
                          <w:ind w:left="0" w:right="0" w:firstLine="0"/>
                          <w:jc w:val="left"/>
                        </w:pPr>
                        <w:r>
                          <w:rPr>
                            <w:rFonts w:ascii="Arial" w:eastAsia="Arial" w:hAnsi="Arial" w:cs="Arial"/>
                            <w:b/>
                            <w:bCs/>
                            <w:color w:val="FFFFFF"/>
                            <w:sz w:val="22"/>
                            <w:lang w:val="sv"/>
                          </w:rPr>
                          <w:t>rening</w:t>
                        </w:r>
                      </w:p>
                    </w:txbxContent>
                  </v:textbox>
                </v:rect>
                <v:shape id="Shape 19870" o:spid="_x0000_s1805" style="position:absolute;left:13869;top:9719;width:0;height:1146;visibility:visible;mso-wrap-style:square;v-text-anchor:top" coordsize="0,11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" path="m,114590l,e" filled="f" strokeweight=".49339mm">
                  <v:path arrowok="t" textboxrect="0,0,0,114590"/>
                </v:shape>
                <v:shape id="Shape 19871" o:spid="_x0000_s1806" style="position:absolute;left:13602;top:9274;width:533;height:533;visibility:visible;mso-wrap-style:square;v-text-anchor:top" coordsize="53310,5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" path="m26653,l53310,53297,,53299,26653,xe" fillcolor="black" stroked="f" strokeweight="0">
                  <v:stroke miterlimit="83231f" joinstyle="miter"/>
                  <v:path arrowok="t" textboxrect="0,0,53310,53299"/>
                </v:shape>
                <v:shape id="Shape 155804" o:spid="_x0000_s1807" style="position:absolute;left:20415;top:10808;width:13261;height:8518;visibility:visible;mso-wrap-style:square;v-text-anchor:top" coordsize="1326120,85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" path="m,l1326120,r,851771l,851771,,e" fillcolor="#e4f1f1" stroked="f" strokeweight="0">
                  <v:stroke miterlimit="83231f" joinstyle="miter"/>
                  <v:path arrowok="t" textboxrect="0,0,1326120,851771"/>
                </v:shape>
                <v:shape id="Shape 19873" o:spid="_x0000_s1808" style="position:absolute;left:20415;top:10808;width:13261;height:8518;visibility:visible;mso-wrap-style:square;v-text-anchor:top" coordsize="1326120,85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" path="m,l1326120,r,851771l,851771,,xe" filled="f" strokeweight=".33764mm">
                  <v:path arrowok="t" textboxrect="0,0,1326120,851771"/>
                </v:shape>
                <v:rect id="Rectangle 19874" o:spid="_x0000_s1809" style="position:absolute;left:21200;top:10965;width:15785;height:2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" filled="f" stroked="f">
                  <v:textbox inset="0,0,0,0">
                    <w:txbxContent>
                      <w:p w14:paraId="5E5CC7CC" w14:textId="77777777" w:rsidR="00C4347D" w:rsidRDefault="00B91993">
                        <w:pPr>
                          <w:spacing w:after="160" w:line="259" w:lineRule="auto"/>
                          <w:ind w:left="0" w:right="0" w:firstLine="0"/>
                          <w:jc w:val="left"/>
                        </w:pPr>
                        <w:r>
                          <w:rPr>
                            <w:rFonts w:ascii="Arial" w:eastAsia="Arial" w:hAnsi="Arial" w:cs="Arial"/>
                            <w:b/>
                            <w:bCs/>
                            <w:sz w:val="22"/>
                            <w:lang w:val="sv"/>
                          </w:rPr>
                          <w:t>Delanläggning A</w:t>
                        </w:r>
                      </w:p>
                    </w:txbxContent>
                  </v:textbox>
                </v:rect>
                <v:shape id="Shape 19875" o:spid="_x0000_s1810" style="position:absolute;left:3198;top:906;width:31404;height:19401;visibility:visible;mso-wrap-style:square;v-text-anchor:top" coordsize="3140418,194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" path="m,l3140418,r,1940092l,1940092,,xe" filled="f" strokecolor="#00a2da" strokeweight=".33764mm">
                  <v:path arrowok="t" textboxrect="0,0,3140418,1940092"/>
                </v:shape>
                <v:rect id="Rectangle 19876" o:spid="_x0000_s1811" style="position:absolute;left:18484;top:1067;width:20428;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" filled="f" stroked="f">
                  <v:textbox inset="0,0,0,0">
                    <w:txbxContent>
                      <w:p w14:paraId="7AA4F98F" w14:textId="77777777" w:rsidR="00C4347D" w:rsidRDefault="00B91993">
                        <w:pPr>
                          <w:spacing w:after="160" w:line="259" w:lineRule="auto"/>
                          <w:ind w:left="0" w:right="0" w:firstLine="0"/>
                          <w:jc w:val="left"/>
                        </w:pPr>
                        <w:r>
                          <w:rPr>
                            <w:rFonts w:ascii="Arial" w:eastAsia="Arial" w:hAnsi="Arial" w:cs="Arial"/>
                            <w:b/>
                            <w:bCs/>
                            <w:color w:val="00A2DA"/>
                            <w:sz w:val="22"/>
                            <w:lang w:val="sv"/>
                          </w:rPr>
                          <w:t>Anläggningsgränser</w:t>
                        </w:r>
                      </w:p>
                    </w:txbxContent>
                  </v:textbox>
                </v:rect>
                <v:shape id="Shape 19877" o:spid="_x0000_s1812" style="position:absolute;width:35846;height:21626;visibility:visible;mso-wrap-style:square;v-text-anchor:top" coordsize="3584650,216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" path="m,l3584650,r,2162620l,2162620,,xe" filled="f" strokeweight=".33764mm">
                  <v:path arrowok="t" textboxrect="0,0,3584650,2162620"/>
                </v:shape>
                <v:shape id="Shape 155805" o:spid="_x0000_s1813" style="position:absolute;left:472;top:294;width:10811;height:2833;visibility:visible;mso-wrap-style:square;v-text-anchor:top" coordsize="1081111,28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" path="m,l1081111,r,283297l,283297,,e" stroked="f" strokeweight="0">
                  <v:stroke miterlimit="83231f" joinstyle="miter"/>
                  <v:path arrowok="t" textboxrect="0,0,1081111,283297"/>
                </v:shape>
                <v:rect id="Rectangle 19879" o:spid="_x0000_s1814" style="position:absolute;left:1037;top:424;width:12727;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" filled="f" stroked="f">
                  <v:textbox inset="0,0,0,0">
                    <w:txbxContent>
                      <w:p w14:paraId="6F5996F4" w14:textId="77777777" w:rsidR="00C4347D" w:rsidRDefault="00B91993">
                        <w:pPr>
                          <w:spacing w:after="160" w:line="259" w:lineRule="auto"/>
                          <w:ind w:left="0" w:right="0" w:firstLine="0"/>
                          <w:jc w:val="left"/>
                        </w:pPr>
                        <w:r>
                          <w:rPr>
                            <w:rFonts w:ascii="Arial" w:eastAsia="Arial" w:hAnsi="Arial" w:cs="Arial"/>
                            <w:b/>
                            <w:bCs/>
                            <w:sz w:val="29"/>
                            <w:lang w:val="sv"/>
                          </w:rPr>
                          <w:t>Fall MH-6:</w:t>
                        </w:r>
                      </w:p>
                    </w:txbxContent>
                  </v:textbox>
                </v:rect>
                <v:shape id="Shape 19880" o:spid="_x0000_s1815" style="position:absolute;left:1356;top:12809;width:8388;height:4637;visibility:visible;mso-wrap-style:square;v-text-anchor:top" coordsize="838874,46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" path="m606945,l838874,231880,606945,463759r,-115940l,347819,,115940r606945,l606945,xe" fillcolor="#7ebebe" stroked="f" strokeweight="0">
                  <v:stroke miterlimit="83231f" joinstyle="miter"/>
                  <v:path arrowok="t" textboxrect="0,0,838874,463759"/>
                </v:shape>
                <v:shape id="Shape 19881" o:spid="_x0000_s1816" style="position:absolute;left:1356;top:12809;width:8388;height:4637;visibility:visible;mso-wrap-style:square;v-text-anchor:top" coordsize="838874,46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" path="m,115940r606945,l606945,,838874,231880,606945,463759r,-115940l,347819,,115940xe" filled="f" strokecolor="#5c8b8b" strokeweight=".44153mm">
                  <v:stroke miterlimit="66585f" joinstyle="miter"/>
                  <v:path arrowok="t" textboxrect="0,0,838874,463759"/>
                </v:shape>
                <v:rect id="Rectangle 19882" o:spid="_x0000_s1817" style="position:absolute;left:3451;top:14278;width:5546;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" filled="f" stroked="f">
                  <v:textbox inset="0,0,0,0">
                    <w:txbxContent>
                      <w:p w14:paraId="4EF190D7" w14:textId="77777777" w:rsidR="00C4347D" w:rsidRDefault="00B91993">
                        <w:pPr>
                          <w:spacing w:after="160" w:line="259" w:lineRule="auto"/>
                          <w:ind w:left="0" w:right="0" w:firstLine="0"/>
                          <w:jc w:val="left"/>
                        </w:pPr>
                        <w:r>
                          <w:rPr>
                            <w:rFonts w:ascii="Arial" w:eastAsia="Arial" w:hAnsi="Arial" w:cs="Arial"/>
                            <w:b/>
                            <w:bCs/>
                            <w:sz w:val="20"/>
                            <w:lang w:val="sv"/>
                          </w:rPr>
                          <w:t>Bränsle</w:t>
                        </w:r>
                      </w:p>
                    </w:txbxContent>
                  </v:textbox>
                </v:rect>
                <v:rect id="Rectangle 19883" o:spid="_x0000_s1818" style="position:absolute;left:6005;top:15013;width:616;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" filled="f" stroked="f">
                  <v:textbox inset="0,0,0,0">
                    <w:txbxContent>
                      <w:p w14:paraId="6C4D06E3" w14:textId="77777777" w:rsidR="00C4347D" w:rsidRDefault="00B91993">
                        <w:pPr>
                          <w:spacing w:after="160" w:line="259" w:lineRule="auto"/>
                          <w:ind w:left="0" w:right="0" w:firstLine="0"/>
                          <w:jc w:val="left"/>
                        </w:pPr>
                        <w:r>
                          <w:rPr>
                            <w:rFonts w:ascii="Arial" w:eastAsia="Arial" w:hAnsi="Arial" w:cs="Arial"/>
                            <w:b/>
                            <w:bCs/>
                            <w:sz w:val="13"/>
                            <w:lang w:val="sv"/>
                          </w:rPr>
                          <w:t>1</w:t>
                        </w:r>
                      </w:p>
                    </w:txbxContent>
                  </v:textbox>
                </v:rect>
                <v:shape id="Shape 19884" o:spid="_x0000_s1819" style="position:absolute;left:1356;top:4413;width:8388;height:4637;visibility:visible;mso-wrap-style:square;v-text-anchor:top" coordsize="838874,46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" path="m606945,l838874,231880,606945,463759r,-115940l,347819,,115940r606945,l606945,xe" fillcolor="#7ebebe" stroked="f" strokeweight="0">
                  <v:stroke miterlimit="83231f" joinstyle="miter"/>
                  <v:path arrowok="t" textboxrect="0,0,838874,463759"/>
                </v:shape>
                <v:shape id="Shape 19885" o:spid="_x0000_s1820" style="position:absolute;left:1356;top:4413;width:8388;height:4637;visibility:visible;mso-wrap-style:square;v-text-anchor:top" coordsize="838874,46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" path="m,115940r606945,l606945,,838874,231880,606945,463759r,-115940l,347819,,115940xe" filled="f" strokecolor="#5c8b8b" strokeweight=".44153mm">
                  <v:stroke miterlimit="66585f" joinstyle="miter"/>
                  <v:path arrowok="t" textboxrect="0,0,838874,463759"/>
                </v:shape>
                <v:rect id="Rectangle 19886" o:spid="_x0000_s1821" style="position:absolute;left:3451;top:5879;width:5912;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" filled="f" stroked="f">
                  <v:textbox inset="0,0,0,0">
                    <w:txbxContent>
                      <w:p w14:paraId="54E3057E" w14:textId="77777777" w:rsidR="00C4347D" w:rsidRDefault="00B91993">
                        <w:pPr>
                          <w:spacing w:after="160" w:line="259" w:lineRule="auto"/>
                          <w:ind w:left="0" w:right="0" w:firstLine="0"/>
                          <w:jc w:val="left"/>
                        </w:pPr>
                        <w:r>
                          <w:rPr>
                            <w:rFonts w:ascii="Arial" w:eastAsia="Arial" w:hAnsi="Arial" w:cs="Arial"/>
                            <w:b/>
                            <w:bCs/>
                            <w:sz w:val="20"/>
                            <w:lang w:val="sv"/>
                          </w:rPr>
                          <w:t>Bränsle</w:t>
                        </w:r>
                      </w:p>
                    </w:txbxContent>
                  </v:textbox>
                </v:rect>
                <v:rect id="Rectangle 19887" o:spid="_x0000_s1822" style="position:absolute;left:6005;top:6613;width:616;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" filled="f" stroked="f">
                  <v:textbox inset="0,0,0,0">
                    <w:txbxContent>
                      <w:p w14:paraId="279F51BC" w14:textId="77777777" w:rsidR="00C4347D" w:rsidRDefault="00B91993">
                        <w:pPr>
                          <w:spacing w:after="160" w:line="259" w:lineRule="auto"/>
                          <w:ind w:left="0" w:right="0" w:firstLine="0"/>
                          <w:jc w:val="left"/>
                        </w:pPr>
                        <w:r>
                          <w:rPr>
                            <w:rFonts w:ascii="Arial" w:eastAsia="Arial" w:hAnsi="Arial" w:cs="Arial"/>
                            <w:b/>
                            <w:bCs/>
                            <w:sz w:val="13"/>
                            <w:lang w:val="sv"/>
                          </w:rPr>
                          <w:t>2</w:t>
                        </w:r>
                      </w:p>
                    </w:txbxContent>
                  </v:textbox>
                </v:rect>
                <v:shape id="Shape 19888" o:spid="_x0000_s1823" style="position:absolute;left:27055;top:13454;width:8398;height:3974;visibility:visible;mso-wrap-style:square;v-text-anchor:top" coordsize="839816,397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" path="m641085,l839816,198688,641085,397376r,-99344l,298032,,99344r641085,l641085,xe" fillcolor="#00a2da" stroked="f" strokeweight="0">
                  <v:stroke miterlimit="83231f" joinstyle="miter"/>
                  <v:path arrowok="t" textboxrect="0,0,839816,397376"/>
                </v:shape>
                <v:shape id="Shape 19889" o:spid="_x0000_s1824" style="position:absolute;left:27055;top:13454;width:8398;height:3974;visibility:visible;mso-wrap-style:square;v-text-anchor:top" coordsize="839816,397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" path="m,99344r641085,l641085,,839816,198688,641085,397376r,-99344l,298032,,99344xe" filled="f" strokecolor="#025277" strokeweight=".44153mm">
                  <v:stroke miterlimit="66585f" joinstyle="miter"/>
                  <v:path arrowok="t" textboxrect="0,0,839816,397376"/>
                </v:shape>
                <v:rect id="Rectangle 19890" o:spid="_x0000_s1825" style="position:absolute;left:28544;top:14794;width:5911;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" filled="f" stroked="f">
                  <v:textbox inset="0,0,0,0">
                    <w:txbxContent>
                      <w:p w14:paraId="36FAD755" w14:textId="77777777" w:rsidR="00C4347D" w:rsidRDefault="00B91993">
                        <w:pPr>
                          <w:spacing w:after="160" w:line="259" w:lineRule="auto"/>
                          <w:ind w:left="0" w:right="0" w:firstLine="0"/>
                          <w:jc w:val="left"/>
                        </w:pPr>
                        <w:r>
                          <w:rPr>
                            <w:rFonts w:ascii="Arial" w:eastAsia="Arial" w:hAnsi="Arial" w:cs="Arial"/>
                            <w:b/>
                            <w:bCs/>
                            <w:color w:val="FFFFFF"/>
                            <w:sz w:val="15"/>
                            <w:lang w:val="sv"/>
                          </w:rPr>
                          <w:t>Produkt A</w:t>
                        </w:r>
                      </w:p>
                    </w:txbxContent>
                  </v:textbox>
                </v:rect>
                <v:shape id="Shape 19891" o:spid="_x0000_s1826" style="position:absolute;left:16253;top:12809;width:5836;height:4637;visibility:visible;mso-wrap-style:square;v-text-anchor:top" coordsize="583561,46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" path="m351633,l583561,231877,351633,463755r,-115939l,347816,,115939r351633,l351633,xe" fillcolor="#025277" stroked="f" strokeweight="0">
                  <v:stroke miterlimit="83231f" joinstyle="miter"/>
                  <v:path arrowok="t" textboxrect="0,0,583561,463755"/>
                </v:shape>
                <v:shape id="Shape 19892" o:spid="_x0000_s1827" style="position:absolute;left:16253;top:12809;width:5836;height:4637;visibility:visible;mso-wrap-style:square;v-text-anchor:top" coordsize="583561,46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" path="m,115939r351633,l351633,,583561,231877,351633,463755r,-115939l,347816,,115939xe" filled="f" strokecolor="#01293b" strokeweight=".44153mm">
                  <v:stroke miterlimit="66585f" joinstyle="miter"/>
                  <v:path arrowok="t" textboxrect="0,0,583561,463755"/>
                </v:shape>
                <v:rect id="Rectangle 19893" o:spid="_x0000_s1828" style="position:absolute;left:17232;top:14278;width:5445;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" filled="f" stroked="f">
                  <v:textbox inset="0,0,0,0">
                    <w:txbxContent>
                      <w:p w14:paraId="01A57134" w14:textId="77777777" w:rsidR="00C4347D" w:rsidRDefault="00B91993">
                        <w:pPr>
                          <w:spacing w:after="160" w:line="259" w:lineRule="auto"/>
                          <w:ind w:left="0" w:right="0" w:firstLine="0"/>
                          <w:jc w:val="left"/>
                        </w:pPr>
                        <w:r>
                          <w:rPr>
                            <w:rFonts w:ascii="Arial" w:eastAsia="Arial" w:hAnsi="Arial" w:cs="Arial"/>
                            <w:b/>
                            <w:bCs/>
                            <w:color w:val="FFFFFF"/>
                            <w:sz w:val="20"/>
                            <w:lang w:val="sv"/>
                          </w:rPr>
                          <w:t>Värme</w:t>
                        </w:r>
                      </w:p>
                    </w:txbxContent>
                  </v:textbox>
                </v:rect>
                <v:shape id="Shape 19894" o:spid="_x0000_s1829" style="position:absolute;left:17619;top:6170;width:17918;height:5769;visibility:visible;mso-wrap-style:square;v-text-anchor:top" coordsize="1791858,57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" path="m1609449,r182409,190360l1609449,380720r,-116401l158104,264319v-5606,,-10150,4543,-10150,10148l147954,576883,,576883,,274467c,187169,70786,116401,158104,116401r1451345,l1609449,xe" fillcolor="#b1011d" stroked="f" strokeweight="0">
                  <v:stroke miterlimit="83231f" joinstyle="miter"/>
                  <v:path arrowok="t" textboxrect="0,0,1791858,576883"/>
                </v:shape>
                <v:shape id="Shape 19895" o:spid="_x0000_s1830" style="position:absolute;left:17619;top:6170;width:17918;height:5769;visibility:visible;mso-wrap-style:square;v-text-anchor:top" coordsize="1791858,57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" path="m,576883l,274467c,187169,70786,116401,158104,116401r1451345,l1609449,r182409,190360l1609449,380720r,-116401l158104,264319v-5606,,-10150,4543,-10150,10148l147954,576883,,576883xe" filled="f" strokecolor="#712535" strokeweight=".44153mm">
                  <v:path arrowok="t" textboxrect="0,0,1791858,576883"/>
                </v:shape>
                <v:rect id="Rectangle 19896" o:spid="_x0000_s1831" style="position:absolute;left:23756;top:7074;width:7920;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" filled="f" stroked="f">
                  <v:textbox inset="0,0,0,0">
                    <w:txbxContent>
                      <w:p w14:paraId="3C56B285" w14:textId="77777777" w:rsidR="00C4347D" w:rsidRDefault="00B91993">
                        <w:pPr>
                          <w:spacing w:after="160" w:line="259" w:lineRule="auto"/>
                          <w:ind w:left="0" w:right="0" w:firstLine="0"/>
                          <w:jc w:val="left"/>
                        </w:pPr>
                        <w:r>
                          <w:rPr>
                            <w:rFonts w:ascii="Arial" w:eastAsia="Arial" w:hAnsi="Arial" w:cs="Arial"/>
                            <w:b/>
                            <w:bCs/>
                            <w:color w:val="FFFFFF"/>
                            <w:sz w:val="20"/>
                            <w:lang w:val="sv"/>
                          </w:rPr>
                          <w:t>El</w:t>
                        </w:r>
                      </w:p>
                    </w:txbxContent>
                  </v:textbox>
                </v:rect>
                <w10:anchorlock/>
              </v:group>
            </w:pict>
          </mc:Fallback>
        </mc:AlternateContent>
      </w:r>
    </w:p>
    <w:p w14:paraId="0A5555D6" w14:textId="77777777" w:rsidR="00C4347D" w:rsidRDefault="00B91993">
      <w:pPr>
        <w:tabs>
          <w:tab w:val="center" w:pos="3985"/>
        </w:tabs>
        <w:spacing w:after="287" w:line="249" w:lineRule="auto"/>
        <w:ind w:left="-15" w:right="0" w:firstLine="0"/>
        <w:jc w:val="left"/>
      </w:pPr>
      <w:r>
        <w:rPr>
          <w:i/>
          <w:iCs/>
          <w:sz w:val="22"/>
          <w:lang w:val="sv"/>
        </w:rPr>
        <w:t xml:space="preserve">Bild 14: </w:t>
      </w:r>
      <w:r>
        <w:rPr>
          <w:sz w:val="22"/>
          <w:lang w:val="sv"/>
        </w:rPr>
        <w:tab/>
      </w:r>
      <w:r>
        <w:rPr>
          <w:i/>
          <w:iCs/>
          <w:sz w:val="22"/>
          <w:lang w:val="sv"/>
        </w:rPr>
        <w:t xml:space="preserve">Exempelfall MH-6 om tillskrivna utsläpp (mätbar värme). </w:t>
      </w:r>
    </w:p>
    <w:p w14:paraId="06CAAC11" w14:textId="77777777" w:rsidR="00C4347D" w:rsidRDefault="00B91993">
      <w:pPr>
        <w:spacing w:after="12" w:line="249" w:lineRule="auto"/>
        <w:ind w:left="-5" w:right="0"/>
        <w:jc w:val="left"/>
      </w:pPr>
      <w:r>
        <w:rPr>
          <w:i/>
          <w:iCs/>
          <w:sz w:val="22"/>
          <w:lang w:val="sv"/>
        </w:rPr>
        <w:t xml:space="preserve">Tabell 10: Beräkning av tillskrivning av utsläpp för fall MH-6 (mätbar värme) </w:t>
      </w:r>
    </w:p>
    <w:tbl>
      <w:tblPr>
        <w:tblStyle w:val="TableGrid"/>
        <w:tblW w:w="9070" w:type="dxa"/>
        <w:tblInd w:w="6" w:type="dxa"/>
        <w:tblCellMar>
          <w:top w:w="100" w:type="dxa"/>
          <w:left w:w="220" w:type="dxa"/>
          <w:right w:w="115" w:type="dxa"/>
        </w:tblCellMar>
        <w:tblLook w:val="04A0" w:firstRow="1" w:lastRow="0" w:firstColumn="1" w:lastColumn="0" w:noHBand="0" w:noVBand="1"/>
      </w:tblPr>
      <w:tblGrid>
        <w:gridCol w:w="3083"/>
        <w:gridCol w:w="2993"/>
        <w:gridCol w:w="2994"/>
      </w:tblGrid>
      <w:tr w:rsidR="00C4347D" w14:paraId="5CA82959" w14:textId="77777777">
        <w:trPr>
          <w:trHeight w:val="328"/>
        </w:trPr>
        <w:tc>
          <w:tcPr>
            <w:tcW w:w="3083" w:type="dxa"/>
            <w:tcBorders>
              <w:top w:val="single" w:sz="4" w:space="0" w:color="000000"/>
              <w:left w:val="single" w:sz="4" w:space="0" w:color="000000"/>
              <w:bottom w:val="single" w:sz="4" w:space="0" w:color="000000"/>
              <w:right w:val="single" w:sz="4" w:space="0" w:color="000000"/>
            </w:tcBorders>
            <w:shd w:val="clear" w:color="auto" w:fill="BEDFDF"/>
          </w:tcPr>
          <w:p w14:paraId="2837B9EE" w14:textId="77777777" w:rsidR="00C4347D" w:rsidRDefault="00B91993">
            <w:pPr>
              <w:spacing w:after="0" w:line="259" w:lineRule="auto"/>
              <w:ind w:left="0" w:right="0" w:firstLine="0"/>
              <w:jc w:val="left"/>
            </w:pPr>
            <w:r>
              <w:rPr>
                <w:b/>
                <w:bCs/>
                <w:sz w:val="18"/>
                <w:lang w:val="sv"/>
              </w:rPr>
              <w:t xml:space="preserve">Tillskrivna utsläpp  </w:t>
            </w:r>
          </w:p>
        </w:tc>
        <w:tc>
          <w:tcPr>
            <w:tcW w:w="2993" w:type="dxa"/>
            <w:tcBorders>
              <w:top w:val="single" w:sz="4" w:space="0" w:color="000000"/>
              <w:left w:val="single" w:sz="4" w:space="0" w:color="000000"/>
              <w:bottom w:val="single" w:sz="4" w:space="0" w:color="000000"/>
              <w:right w:val="single" w:sz="4" w:space="0" w:color="000000"/>
            </w:tcBorders>
            <w:shd w:val="clear" w:color="auto" w:fill="BEDFDF"/>
          </w:tcPr>
          <w:p w14:paraId="7CE4AA50" w14:textId="77777777" w:rsidR="00C4347D" w:rsidRDefault="00B91993">
            <w:pPr>
              <w:spacing w:after="0" w:line="259" w:lineRule="auto"/>
              <w:ind w:left="7" w:right="0" w:firstLine="0"/>
              <w:jc w:val="center"/>
            </w:pPr>
            <w:r>
              <w:rPr>
                <w:b/>
                <w:bCs/>
                <w:sz w:val="18"/>
                <w:lang w:val="sv"/>
              </w:rPr>
              <w:t xml:space="preserve">Del A </w:t>
            </w:r>
          </w:p>
        </w:tc>
        <w:tc>
          <w:tcPr>
            <w:tcW w:w="2994" w:type="dxa"/>
            <w:tcBorders>
              <w:top w:val="single" w:sz="4" w:space="0" w:color="000000"/>
              <w:left w:val="single" w:sz="4" w:space="0" w:color="000000"/>
              <w:bottom w:val="single" w:sz="4" w:space="0" w:color="000000"/>
              <w:right w:val="single" w:sz="4" w:space="0" w:color="000000"/>
            </w:tcBorders>
            <w:shd w:val="clear" w:color="auto" w:fill="BEDFDF"/>
          </w:tcPr>
          <w:p w14:paraId="6B66AA82" w14:textId="77777777" w:rsidR="00C4347D" w:rsidRDefault="00B91993">
            <w:pPr>
              <w:spacing w:after="0" w:line="259" w:lineRule="auto"/>
              <w:ind w:left="3" w:right="0" w:firstLine="0"/>
              <w:jc w:val="center"/>
            </w:pPr>
            <w:r>
              <w:rPr>
                <w:b/>
                <w:bCs/>
                <w:sz w:val="18"/>
                <w:lang w:val="sv"/>
              </w:rPr>
              <w:t xml:space="preserve">Del A </w:t>
            </w:r>
          </w:p>
        </w:tc>
      </w:tr>
      <w:tr w:rsidR="00C4347D" w14:paraId="3E1090D1" w14:textId="77777777">
        <w:trPr>
          <w:trHeight w:val="330"/>
        </w:trPr>
        <w:tc>
          <w:tcPr>
            <w:tcW w:w="3083" w:type="dxa"/>
            <w:tcBorders>
              <w:top w:val="single" w:sz="4" w:space="0" w:color="000000"/>
              <w:left w:val="single" w:sz="4" w:space="0" w:color="000000"/>
              <w:bottom w:val="single" w:sz="4" w:space="0" w:color="000000"/>
              <w:right w:val="single" w:sz="4" w:space="0" w:color="000000"/>
            </w:tcBorders>
          </w:tcPr>
          <w:p w14:paraId="3A47195E" w14:textId="77777777" w:rsidR="00C4347D" w:rsidRDefault="00B91993">
            <w:pPr>
              <w:spacing w:after="0" w:line="259" w:lineRule="auto"/>
              <w:ind w:left="0" w:right="0" w:firstLine="0"/>
              <w:jc w:val="left"/>
            </w:pPr>
            <w:proofErr w:type="spellStart"/>
            <w:r>
              <w:rPr>
                <w:b/>
                <w:bCs/>
                <w:i/>
                <w:iCs/>
                <w:sz w:val="18"/>
                <w:lang w:val="sv"/>
              </w:rPr>
              <w:t>DirEm</w:t>
            </w:r>
            <w:proofErr w:type="spellEnd"/>
            <w:r>
              <w:rPr>
                <w:b/>
                <w:bCs/>
                <w:i/>
                <w:iCs/>
                <w:sz w:val="18"/>
                <w:lang w:val="sv"/>
              </w:rPr>
              <w:t>*</w:t>
            </w:r>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54A5036A" w14:textId="77777777" w:rsidR="00C4347D" w:rsidRDefault="00B91993">
            <w:pPr>
              <w:spacing w:after="0" w:line="259" w:lineRule="auto"/>
              <w:ind w:right="0" w:firstLine="0"/>
              <w:jc w:val="center"/>
            </w:pPr>
            <w:proofErr w:type="spellStart"/>
            <w:proofErr w:type="gramStart"/>
            <w:r>
              <w:rPr>
                <w:sz w:val="18"/>
                <w:lang w:val="sv"/>
              </w:rPr>
              <w:t>Em</w:t>
            </w:r>
            <w:r>
              <w:rPr>
                <w:sz w:val="12"/>
                <w:lang w:val="sv"/>
              </w:rPr>
              <w:t>CHP,heat</w:t>
            </w:r>
            <w:proofErr w:type="spellEnd"/>
            <w:proofErr w:type="gramEnd"/>
            <w:r>
              <w:rPr>
                <w:sz w:val="18"/>
                <w:lang w:val="sv"/>
              </w:rPr>
              <w:t xml:space="preserve"> (†) </w:t>
            </w:r>
          </w:p>
        </w:tc>
        <w:tc>
          <w:tcPr>
            <w:tcW w:w="2994" w:type="dxa"/>
            <w:tcBorders>
              <w:top w:val="single" w:sz="4" w:space="0" w:color="000000"/>
              <w:left w:val="single" w:sz="4" w:space="0" w:color="000000"/>
              <w:bottom w:val="single" w:sz="4" w:space="0" w:color="000000"/>
              <w:right w:val="single" w:sz="4" w:space="0" w:color="000000"/>
            </w:tcBorders>
          </w:tcPr>
          <w:p w14:paraId="5980D24C" w14:textId="77777777" w:rsidR="00C4347D" w:rsidRDefault="00B91993">
            <w:pPr>
              <w:spacing w:after="0" w:line="259" w:lineRule="auto"/>
              <w:ind w:left="6" w:right="0" w:firstLine="0"/>
              <w:jc w:val="center"/>
            </w:pPr>
            <w:r>
              <w:rPr>
                <w:sz w:val="18"/>
                <w:lang w:val="sv"/>
              </w:rPr>
              <w:t xml:space="preserve">– </w:t>
            </w:r>
          </w:p>
        </w:tc>
      </w:tr>
      <w:tr w:rsidR="00C4347D" w14:paraId="1EBB51C9" w14:textId="77777777">
        <w:trPr>
          <w:trHeight w:val="331"/>
        </w:trPr>
        <w:tc>
          <w:tcPr>
            <w:tcW w:w="3083" w:type="dxa"/>
            <w:tcBorders>
              <w:top w:val="single" w:sz="4" w:space="0" w:color="000000"/>
              <w:left w:val="single" w:sz="4" w:space="0" w:color="000000"/>
              <w:bottom w:val="single" w:sz="4" w:space="0" w:color="000000"/>
              <w:right w:val="single" w:sz="4" w:space="0" w:color="000000"/>
            </w:tcBorders>
          </w:tcPr>
          <w:p w14:paraId="1C906849" w14:textId="77777777" w:rsidR="00C4347D" w:rsidRDefault="00B91993">
            <w:pPr>
              <w:spacing w:after="0" w:line="259" w:lineRule="auto"/>
              <w:ind w:left="0" w:right="0" w:firstLine="0"/>
              <w:jc w:val="left"/>
            </w:pPr>
            <w:proofErr w:type="spellStart"/>
            <w:proofErr w:type="gramStart"/>
            <w:r>
              <w:rPr>
                <w:b/>
                <w:bCs/>
                <w:i/>
                <w:iCs/>
                <w:sz w:val="18"/>
                <w:lang w:val="sv"/>
              </w:rPr>
              <w:t>Em</w:t>
            </w:r>
            <w:r>
              <w:rPr>
                <w:b/>
                <w:bCs/>
                <w:i/>
                <w:iCs/>
                <w:sz w:val="12"/>
                <w:lang w:val="sv"/>
              </w:rPr>
              <w:t>H,import</w:t>
            </w:r>
            <w:proofErr w:type="spellEnd"/>
            <w:proofErr w:type="gramEnd"/>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6AFD817F" w14:textId="77777777" w:rsidR="00C4347D" w:rsidRDefault="00B91993">
            <w:pPr>
              <w:spacing w:after="0" w:line="259" w:lineRule="auto"/>
              <w:ind w:left="8" w:right="0" w:firstLine="0"/>
              <w:jc w:val="center"/>
            </w:pPr>
            <w:r>
              <w:rPr>
                <w:sz w:val="18"/>
                <w:lang w:val="sv"/>
              </w:rPr>
              <w:t xml:space="preserve">0 </w:t>
            </w:r>
          </w:p>
        </w:tc>
        <w:tc>
          <w:tcPr>
            <w:tcW w:w="2994" w:type="dxa"/>
            <w:tcBorders>
              <w:top w:val="single" w:sz="4" w:space="0" w:color="000000"/>
              <w:left w:val="single" w:sz="4" w:space="0" w:color="000000"/>
              <w:bottom w:val="single" w:sz="4" w:space="0" w:color="000000"/>
              <w:right w:val="single" w:sz="4" w:space="0" w:color="000000"/>
            </w:tcBorders>
          </w:tcPr>
          <w:p w14:paraId="1A5DE232" w14:textId="77777777" w:rsidR="00C4347D" w:rsidRDefault="00B91993">
            <w:pPr>
              <w:spacing w:after="0" w:line="259" w:lineRule="auto"/>
              <w:ind w:left="6" w:right="0" w:firstLine="0"/>
              <w:jc w:val="center"/>
            </w:pPr>
            <w:r>
              <w:rPr>
                <w:sz w:val="18"/>
                <w:lang w:val="sv"/>
              </w:rPr>
              <w:t xml:space="preserve">– </w:t>
            </w:r>
          </w:p>
        </w:tc>
      </w:tr>
      <w:tr w:rsidR="00C4347D" w14:paraId="58B107D8" w14:textId="77777777">
        <w:trPr>
          <w:trHeight w:val="329"/>
        </w:trPr>
        <w:tc>
          <w:tcPr>
            <w:tcW w:w="3083" w:type="dxa"/>
            <w:tcBorders>
              <w:top w:val="single" w:sz="4" w:space="0" w:color="000000"/>
              <w:left w:val="single" w:sz="4" w:space="0" w:color="000000"/>
              <w:bottom w:val="single" w:sz="4" w:space="0" w:color="000000"/>
              <w:right w:val="single" w:sz="4" w:space="0" w:color="000000"/>
            </w:tcBorders>
          </w:tcPr>
          <w:p w14:paraId="133D59A6" w14:textId="77777777" w:rsidR="00C4347D" w:rsidRDefault="00B91993">
            <w:pPr>
              <w:spacing w:after="0" w:line="259" w:lineRule="auto"/>
              <w:ind w:left="0" w:right="0" w:firstLine="0"/>
              <w:jc w:val="left"/>
            </w:pPr>
            <w:proofErr w:type="spellStart"/>
            <w:proofErr w:type="gramStart"/>
            <w:r>
              <w:rPr>
                <w:b/>
                <w:bCs/>
                <w:i/>
                <w:iCs/>
                <w:sz w:val="18"/>
                <w:lang w:val="sv"/>
              </w:rPr>
              <w:t>Em</w:t>
            </w:r>
            <w:r>
              <w:rPr>
                <w:b/>
                <w:bCs/>
                <w:i/>
                <w:iCs/>
                <w:sz w:val="12"/>
                <w:lang w:val="sv"/>
              </w:rPr>
              <w:t>H,export</w:t>
            </w:r>
            <w:proofErr w:type="spellEnd"/>
            <w:proofErr w:type="gramEnd"/>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33A4EFAD" w14:textId="77777777" w:rsidR="00C4347D" w:rsidRDefault="00B91993">
            <w:pPr>
              <w:spacing w:after="0" w:line="259" w:lineRule="auto"/>
              <w:ind w:left="9" w:right="0" w:firstLine="0"/>
              <w:jc w:val="center"/>
            </w:pPr>
            <w:r>
              <w:rPr>
                <w:sz w:val="18"/>
                <w:lang w:val="sv"/>
              </w:rPr>
              <w:t xml:space="preserve">0 </w:t>
            </w:r>
          </w:p>
        </w:tc>
        <w:tc>
          <w:tcPr>
            <w:tcW w:w="2994" w:type="dxa"/>
            <w:tcBorders>
              <w:top w:val="single" w:sz="4" w:space="0" w:color="000000"/>
              <w:left w:val="single" w:sz="4" w:space="0" w:color="000000"/>
              <w:bottom w:val="single" w:sz="4" w:space="0" w:color="000000"/>
              <w:right w:val="single" w:sz="4" w:space="0" w:color="000000"/>
            </w:tcBorders>
          </w:tcPr>
          <w:p w14:paraId="598B866E" w14:textId="77777777" w:rsidR="00C4347D" w:rsidRDefault="00B91993">
            <w:pPr>
              <w:spacing w:after="0" w:line="259" w:lineRule="auto"/>
              <w:ind w:left="6" w:right="0" w:firstLine="0"/>
              <w:jc w:val="center"/>
            </w:pPr>
            <w:r>
              <w:rPr>
                <w:sz w:val="18"/>
                <w:lang w:val="sv"/>
              </w:rPr>
              <w:t xml:space="preserve">– </w:t>
            </w:r>
          </w:p>
        </w:tc>
      </w:tr>
      <w:tr w:rsidR="00C4347D" w14:paraId="3F6D51FD" w14:textId="77777777">
        <w:trPr>
          <w:trHeight w:val="331"/>
        </w:trPr>
        <w:tc>
          <w:tcPr>
            <w:tcW w:w="3083" w:type="dxa"/>
            <w:tcBorders>
              <w:top w:val="single" w:sz="4" w:space="0" w:color="000000"/>
              <w:left w:val="single" w:sz="4" w:space="0" w:color="000000"/>
              <w:bottom w:val="single" w:sz="4" w:space="0" w:color="000000"/>
              <w:right w:val="single" w:sz="4" w:space="0" w:color="000000"/>
            </w:tcBorders>
          </w:tcPr>
          <w:p w14:paraId="1A86DA2A" w14:textId="77777777" w:rsidR="00C4347D" w:rsidRDefault="00B91993">
            <w:pPr>
              <w:spacing w:after="0" w:line="259" w:lineRule="auto"/>
              <w:ind w:left="0" w:right="0" w:firstLine="0"/>
              <w:jc w:val="left"/>
            </w:pPr>
            <w:r>
              <w:rPr>
                <w:b/>
                <w:bCs/>
                <w:i/>
                <w:iCs/>
                <w:sz w:val="18"/>
                <w:lang w:val="sv"/>
              </w:rPr>
              <w:t xml:space="preserve">Alla andra parametrar </w:t>
            </w:r>
          </w:p>
        </w:tc>
        <w:tc>
          <w:tcPr>
            <w:tcW w:w="2993" w:type="dxa"/>
            <w:tcBorders>
              <w:top w:val="single" w:sz="4" w:space="0" w:color="000000"/>
              <w:left w:val="single" w:sz="4" w:space="0" w:color="000000"/>
              <w:bottom w:val="single" w:sz="4" w:space="0" w:color="000000"/>
              <w:right w:val="single" w:sz="4" w:space="0" w:color="000000"/>
            </w:tcBorders>
          </w:tcPr>
          <w:p w14:paraId="426C37ED" w14:textId="77777777" w:rsidR="00C4347D" w:rsidRDefault="00B91993">
            <w:pPr>
              <w:spacing w:after="0" w:line="259" w:lineRule="auto"/>
              <w:ind w:right="0" w:firstLine="0"/>
              <w:jc w:val="center"/>
            </w:pPr>
            <w:r>
              <w:rPr>
                <w:i/>
                <w:iCs/>
                <w:color w:val="7F7F7F"/>
                <w:sz w:val="18"/>
                <w:lang w:val="sv"/>
              </w:rPr>
              <w:t>0 eller ”inte relevant”</w:t>
            </w:r>
            <w:r>
              <w:rPr>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tcPr>
          <w:p w14:paraId="4CAA618E" w14:textId="77777777" w:rsidR="00C4347D" w:rsidRDefault="00B91993">
            <w:pPr>
              <w:spacing w:after="0" w:line="259" w:lineRule="auto"/>
              <w:ind w:left="6" w:right="0" w:firstLine="0"/>
              <w:jc w:val="center"/>
            </w:pPr>
            <w:r>
              <w:rPr>
                <w:i/>
                <w:iCs/>
                <w:color w:val="7F7F7F"/>
                <w:sz w:val="18"/>
                <w:lang w:val="sv"/>
              </w:rPr>
              <w:t>–</w:t>
            </w:r>
            <w:r>
              <w:rPr>
                <w:sz w:val="18"/>
                <w:lang w:val="sv"/>
              </w:rPr>
              <w:t xml:space="preserve"> </w:t>
            </w:r>
          </w:p>
        </w:tc>
      </w:tr>
      <w:tr w:rsidR="00C4347D" w14:paraId="59709995" w14:textId="77777777">
        <w:trPr>
          <w:trHeight w:val="329"/>
        </w:trPr>
        <w:tc>
          <w:tcPr>
            <w:tcW w:w="3083" w:type="dxa"/>
            <w:tcBorders>
              <w:top w:val="single" w:sz="4" w:space="0" w:color="000000"/>
              <w:left w:val="single" w:sz="4" w:space="0" w:color="000000"/>
              <w:bottom w:val="single" w:sz="4" w:space="0" w:color="000000"/>
              <w:right w:val="single" w:sz="4" w:space="0" w:color="000000"/>
            </w:tcBorders>
            <w:shd w:val="clear" w:color="auto" w:fill="BEDFDF"/>
          </w:tcPr>
          <w:p w14:paraId="5FEF22BC" w14:textId="77777777" w:rsidR="00C4347D" w:rsidRDefault="00B91993">
            <w:pPr>
              <w:spacing w:after="0" w:line="259" w:lineRule="auto"/>
              <w:ind w:left="0" w:right="0" w:firstLine="0"/>
              <w:jc w:val="left"/>
            </w:pPr>
            <w:proofErr w:type="spellStart"/>
            <w:r>
              <w:rPr>
                <w:b/>
                <w:bCs/>
                <w:i/>
                <w:iCs/>
                <w:sz w:val="18"/>
                <w:lang w:val="sv"/>
              </w:rPr>
              <w:t>AttrEm</w:t>
            </w:r>
            <w:proofErr w:type="spellEnd"/>
            <w:r>
              <w:rPr>
                <w:b/>
                <w:bCs/>
                <w:i/>
                <w:iCs/>
                <w:sz w:val="18"/>
                <w:lang w:val="sv"/>
              </w:rPr>
              <w:t>:</w:t>
            </w:r>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BEDFDF"/>
          </w:tcPr>
          <w:p w14:paraId="74147F9A" w14:textId="77777777" w:rsidR="00C4347D" w:rsidRDefault="00B91993">
            <w:pPr>
              <w:spacing w:after="0" w:line="259" w:lineRule="auto"/>
              <w:ind w:left="3" w:right="0" w:firstLine="0"/>
              <w:jc w:val="center"/>
            </w:pPr>
            <w:r>
              <w:rPr>
                <w:b/>
                <w:bCs/>
                <w:sz w:val="18"/>
                <w:lang w:val="sv"/>
              </w:rPr>
              <w:t xml:space="preserve">Summa av ovanstående </w:t>
            </w:r>
          </w:p>
        </w:tc>
        <w:tc>
          <w:tcPr>
            <w:tcW w:w="2994" w:type="dxa"/>
            <w:tcBorders>
              <w:top w:val="single" w:sz="4" w:space="0" w:color="000000"/>
              <w:left w:val="single" w:sz="4" w:space="0" w:color="000000"/>
              <w:bottom w:val="single" w:sz="4" w:space="0" w:color="000000"/>
              <w:right w:val="single" w:sz="4" w:space="0" w:color="000000"/>
            </w:tcBorders>
            <w:shd w:val="clear" w:color="auto" w:fill="BEDFDF"/>
          </w:tcPr>
          <w:p w14:paraId="51703A12" w14:textId="77777777" w:rsidR="00C4347D" w:rsidRDefault="00B91993">
            <w:pPr>
              <w:spacing w:after="0" w:line="259" w:lineRule="auto"/>
              <w:ind w:left="6" w:right="0" w:firstLine="0"/>
              <w:jc w:val="center"/>
            </w:pPr>
            <w:r>
              <w:rPr>
                <w:b/>
                <w:bCs/>
                <w:sz w:val="18"/>
                <w:lang w:val="sv"/>
              </w:rPr>
              <w:t xml:space="preserve">– </w:t>
            </w:r>
          </w:p>
        </w:tc>
      </w:tr>
      <w:tr w:rsidR="00C4347D" w14:paraId="6168CB46" w14:textId="77777777">
        <w:trPr>
          <w:trHeight w:val="329"/>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4FC0C930" w14:textId="77777777" w:rsidR="00C4347D" w:rsidRDefault="00B91993">
            <w:pPr>
              <w:spacing w:after="0" w:line="259" w:lineRule="auto"/>
              <w:ind w:left="0" w:right="0" w:firstLine="0"/>
              <w:jc w:val="left"/>
            </w:pPr>
            <w:r>
              <w:rPr>
                <w:i/>
                <w:iCs/>
                <w:sz w:val="18"/>
                <w:lang w:val="sv"/>
              </w:rPr>
              <w:t>Parameter: Bränsleinström</w:t>
            </w:r>
            <w:r>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31F30B08" w14:textId="77777777" w:rsidR="00C4347D" w:rsidRDefault="00B91993">
            <w:pPr>
              <w:spacing w:after="0" w:line="259" w:lineRule="auto"/>
              <w:ind w:left="5" w:right="0" w:firstLine="0"/>
              <w:jc w:val="center"/>
            </w:pPr>
            <w:proofErr w:type="spellStart"/>
            <w:proofErr w:type="gramStart"/>
            <w:r>
              <w:rPr>
                <w:i/>
                <w:iCs/>
                <w:sz w:val="18"/>
                <w:lang w:val="sv"/>
              </w:rPr>
              <w:t>Fuel</w:t>
            </w:r>
            <w:r>
              <w:rPr>
                <w:i/>
                <w:iCs/>
                <w:sz w:val="18"/>
                <w:vertAlign w:val="subscript"/>
                <w:lang w:val="sv"/>
              </w:rPr>
              <w:t>CHP,heat</w:t>
            </w:r>
            <w:proofErr w:type="spellEnd"/>
            <w:proofErr w:type="gramEnd"/>
            <w:r>
              <w:rPr>
                <w:i/>
                <w:iCs/>
                <w:sz w:val="18"/>
                <w:lang w:val="sv"/>
              </w:rPr>
              <w:t xml:space="preserve"> (††)</w:t>
            </w:r>
            <w:r>
              <w:rPr>
                <w:b/>
                <w:bCs/>
                <w:i/>
                <w:i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53FB0E84" w14:textId="77777777" w:rsidR="00C4347D" w:rsidRDefault="00B91993">
            <w:pPr>
              <w:spacing w:after="0" w:line="259" w:lineRule="auto"/>
              <w:ind w:left="6" w:right="0" w:firstLine="0"/>
              <w:jc w:val="center"/>
            </w:pPr>
            <w:r>
              <w:rPr>
                <w:sz w:val="18"/>
                <w:lang w:val="sv"/>
              </w:rPr>
              <w:t>–</w:t>
            </w:r>
            <w:r>
              <w:rPr>
                <w:b/>
                <w:bCs/>
                <w:i/>
                <w:iCs/>
                <w:sz w:val="18"/>
                <w:lang w:val="sv"/>
              </w:rPr>
              <w:t xml:space="preserve"> </w:t>
            </w:r>
          </w:p>
        </w:tc>
      </w:tr>
      <w:tr w:rsidR="00C4347D" w14:paraId="6AFFC45D" w14:textId="77777777">
        <w:trPr>
          <w:trHeight w:val="331"/>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0C4B16CC" w14:textId="77777777" w:rsidR="00C4347D" w:rsidRDefault="00B91993">
            <w:pPr>
              <w:spacing w:after="0" w:line="259" w:lineRule="auto"/>
              <w:ind w:left="0" w:right="121" w:firstLine="0"/>
              <w:jc w:val="center"/>
            </w:pPr>
            <w:r>
              <w:rPr>
                <w:i/>
                <w:iCs/>
                <w:sz w:val="18"/>
                <w:lang w:val="sv"/>
              </w:rPr>
              <w:t>Parameter: Bränsleinström (viktad EF)</w:t>
            </w:r>
            <w:r>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37B645D5" w14:textId="77777777" w:rsidR="00C4347D" w:rsidRDefault="00B91993">
            <w:pPr>
              <w:spacing w:after="0" w:line="259" w:lineRule="auto"/>
              <w:ind w:right="0" w:firstLine="0"/>
              <w:jc w:val="center"/>
            </w:pPr>
            <w:proofErr w:type="spellStart"/>
            <w:proofErr w:type="gramStart"/>
            <w:r>
              <w:rPr>
                <w:i/>
                <w:iCs/>
                <w:sz w:val="18"/>
                <w:lang w:val="sv"/>
              </w:rPr>
              <w:t>Em</w:t>
            </w:r>
            <w:r>
              <w:rPr>
                <w:i/>
                <w:iCs/>
                <w:sz w:val="12"/>
                <w:lang w:val="sv"/>
              </w:rPr>
              <w:t>CHP,heat</w:t>
            </w:r>
            <w:proofErr w:type="spellEnd"/>
            <w:proofErr w:type="gramEnd"/>
            <w:r>
              <w:rPr>
                <w:i/>
                <w:iCs/>
                <w:sz w:val="18"/>
                <w:lang w:val="sv"/>
              </w:rPr>
              <w:t>/</w:t>
            </w:r>
            <w:proofErr w:type="spellStart"/>
            <w:r>
              <w:rPr>
                <w:i/>
                <w:iCs/>
                <w:sz w:val="18"/>
                <w:lang w:val="sv"/>
              </w:rPr>
              <w:t>Fuel</w:t>
            </w:r>
            <w:r>
              <w:rPr>
                <w:i/>
                <w:iCs/>
                <w:sz w:val="12"/>
                <w:lang w:val="sv"/>
              </w:rPr>
              <w:t>CHP,heat</w:t>
            </w:r>
            <w:proofErr w:type="spellEnd"/>
            <w:r>
              <w:rPr>
                <w:b/>
                <w:bCs/>
                <w:i/>
                <w:i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66A1DF48" w14:textId="77777777" w:rsidR="00C4347D" w:rsidRDefault="00B91993">
            <w:pPr>
              <w:spacing w:after="0" w:line="259" w:lineRule="auto"/>
              <w:ind w:left="6" w:right="0" w:firstLine="0"/>
              <w:jc w:val="center"/>
            </w:pPr>
            <w:r>
              <w:rPr>
                <w:sz w:val="18"/>
                <w:lang w:val="sv"/>
              </w:rPr>
              <w:t>–</w:t>
            </w:r>
            <w:r>
              <w:rPr>
                <w:b/>
                <w:bCs/>
                <w:i/>
                <w:iCs/>
                <w:sz w:val="18"/>
                <w:lang w:val="sv"/>
              </w:rPr>
              <w:t xml:space="preserve"> </w:t>
            </w:r>
          </w:p>
        </w:tc>
      </w:tr>
      <w:tr w:rsidR="00C4347D" w14:paraId="2175BA2F" w14:textId="77777777">
        <w:trPr>
          <w:trHeight w:val="328"/>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711D239C" w14:textId="77777777" w:rsidR="00C4347D" w:rsidRDefault="00B91993">
            <w:pPr>
              <w:spacing w:after="0" w:line="259" w:lineRule="auto"/>
              <w:ind w:left="0" w:right="0" w:firstLine="0"/>
              <w:jc w:val="left"/>
            </w:pPr>
            <w:r>
              <w:rPr>
                <w:i/>
                <w:iCs/>
                <w:sz w:val="18"/>
                <w:lang w:val="sv"/>
              </w:rPr>
              <w:t xml:space="preserve">Parameter: Producerad värme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05EC1362" w14:textId="77777777" w:rsidR="00C4347D" w:rsidRDefault="00B91993">
            <w:pPr>
              <w:spacing w:after="0" w:line="259" w:lineRule="auto"/>
              <w:ind w:left="11" w:right="0" w:firstLine="0"/>
              <w:jc w:val="center"/>
            </w:pPr>
            <w:r>
              <w:rPr>
                <w:i/>
                <w:iCs/>
                <w:sz w:val="18"/>
                <w:lang w:val="sv"/>
              </w:rPr>
              <w:t xml:space="preserve">Värme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4CB045E2" w14:textId="77777777" w:rsidR="00C4347D" w:rsidRDefault="00B91993">
            <w:pPr>
              <w:spacing w:after="0" w:line="259" w:lineRule="auto"/>
              <w:ind w:left="6" w:right="0" w:firstLine="0"/>
              <w:jc w:val="center"/>
            </w:pPr>
            <w:r>
              <w:rPr>
                <w:sz w:val="18"/>
                <w:lang w:val="sv"/>
              </w:rPr>
              <w:t>–</w:t>
            </w:r>
            <w:r>
              <w:rPr>
                <w:i/>
                <w:iCs/>
                <w:sz w:val="18"/>
                <w:lang w:val="sv"/>
              </w:rPr>
              <w:t xml:space="preserve"> </w:t>
            </w:r>
          </w:p>
        </w:tc>
      </w:tr>
    </w:tbl>
    <w:p w14:paraId="3C7450B3" w14:textId="4552BFE2" w:rsidR="00C4347D" w:rsidRDefault="00B91993">
      <w:pPr>
        <w:spacing w:after="39" w:line="250" w:lineRule="auto"/>
        <w:ind w:left="213" w:right="0" w:hanging="228"/>
      </w:pPr>
      <w:r>
        <w:rPr>
          <w:i/>
          <w:iCs/>
          <w:sz w:val="18"/>
          <w:lang w:val="sv"/>
        </w:rPr>
        <w:t>†</w:t>
      </w:r>
      <w:proofErr w:type="spellStart"/>
      <w:proofErr w:type="gramStart"/>
      <w:r>
        <w:rPr>
          <w:i/>
          <w:iCs/>
          <w:sz w:val="18"/>
          <w:lang w:val="sv"/>
        </w:rPr>
        <w:t>Em</w:t>
      </w:r>
      <w:r>
        <w:rPr>
          <w:i/>
          <w:iCs/>
          <w:sz w:val="18"/>
          <w:vertAlign w:val="subscript"/>
          <w:lang w:val="sv"/>
        </w:rPr>
        <w:t>CHP,heat</w:t>
      </w:r>
      <w:proofErr w:type="spellEnd"/>
      <w:proofErr w:type="gramEnd"/>
      <w:r>
        <w:rPr>
          <w:i/>
          <w:iCs/>
          <w:sz w:val="18"/>
          <w:lang w:val="sv"/>
        </w:rPr>
        <w:t xml:space="preserve"> är de utsläpp som är förknippade med kraftvärmeenhetens värmeeffekt och bestäms enligt den metod som beskrivs i avsnitt 6.10. Detta värde är ett av de viktigaste resultaten av ”CHP-verktyget” i mallen för insamling av </w:t>
      </w:r>
      <w:r w:rsidR="00420AB0">
        <w:rPr>
          <w:i/>
          <w:iCs/>
          <w:sz w:val="18"/>
          <w:lang w:val="sv"/>
        </w:rPr>
        <w:t>referen</w:t>
      </w:r>
      <w:r>
        <w:rPr>
          <w:i/>
          <w:iCs/>
          <w:sz w:val="18"/>
          <w:lang w:val="sv"/>
        </w:rPr>
        <w:t xml:space="preserve">sdata (se exempel nedan).  </w:t>
      </w:r>
    </w:p>
    <w:p w14:paraId="5548C2A3" w14:textId="77777777" w:rsidR="00C4347D" w:rsidRDefault="00B91993">
      <w:pPr>
        <w:spacing w:after="39" w:line="250" w:lineRule="auto"/>
        <w:ind w:left="-5" w:right="0"/>
      </w:pPr>
      <w:r>
        <w:rPr>
          <w:i/>
          <w:iCs/>
          <w:sz w:val="18"/>
          <w:lang w:val="sv"/>
        </w:rPr>
        <w:t>††</w:t>
      </w:r>
      <w:proofErr w:type="spellStart"/>
      <w:proofErr w:type="gramStart"/>
      <w:r>
        <w:rPr>
          <w:i/>
          <w:iCs/>
          <w:sz w:val="18"/>
          <w:lang w:val="sv"/>
        </w:rPr>
        <w:t>Fuel</w:t>
      </w:r>
      <w:r>
        <w:rPr>
          <w:i/>
          <w:iCs/>
          <w:sz w:val="18"/>
          <w:vertAlign w:val="subscript"/>
          <w:lang w:val="sv"/>
        </w:rPr>
        <w:t>CHP,heat</w:t>
      </w:r>
      <w:proofErr w:type="spellEnd"/>
      <w:proofErr w:type="gramEnd"/>
      <w:r>
        <w:rPr>
          <w:i/>
          <w:iCs/>
          <w:sz w:val="18"/>
          <w:lang w:val="sv"/>
        </w:rPr>
        <w:t xml:space="preserve"> är den andel av bränsletillförseln som kan tillskrivas värmeproduktionen (se exempel nedan). </w:t>
      </w:r>
    </w:p>
    <w:p w14:paraId="635FB85C" w14:textId="77777777" w:rsidR="00C4347D" w:rsidRDefault="00B91993">
      <w:pPr>
        <w:spacing w:after="96" w:line="259" w:lineRule="auto"/>
        <w:ind w:left="0" w:right="0" w:firstLine="0"/>
        <w:jc w:val="left"/>
      </w:pPr>
      <w:r>
        <w:rPr>
          <w:lang w:val="sv"/>
        </w:rPr>
        <w:t xml:space="preserve"> </w:t>
      </w:r>
    </w:p>
    <w:p w14:paraId="6A3096C2" w14:textId="26E18C45" w:rsidR="00C4347D" w:rsidRDefault="00B91993">
      <w:pPr>
        <w:spacing w:after="120"/>
        <w:ind w:left="-5" w:right="23"/>
      </w:pPr>
      <w:r>
        <w:rPr>
          <w:lang w:val="sv"/>
        </w:rPr>
        <w:t xml:space="preserve">För att korrekt beräkna parametrarna ovan behövs reglerna för uppdelning av bränsletillförsel och utsläpp till värme- och elproduktion i enlighet med kapitel 8 i bilaga VII till FAR. Dessa förklaras i avsnitt 6.10 och följande exempel bör bidra till att förklara vilka data som behöver matas in i ”CHP-verktyget” i mallen för insamling av </w:t>
      </w:r>
      <w:r w:rsidR="00420AB0">
        <w:rPr>
          <w:lang w:val="sv"/>
        </w:rPr>
        <w:t>referen</w:t>
      </w:r>
      <w:r>
        <w:rPr>
          <w:lang w:val="sv"/>
        </w:rPr>
        <w:t xml:space="preserve">sdata för att erhålla relevanta parametrar. </w:t>
      </w:r>
    </w:p>
    <w:p w14:paraId="65147B8C" w14:textId="77777777" w:rsidR="00C4347D" w:rsidRDefault="00B91993">
      <w:pPr>
        <w:spacing w:after="132"/>
        <w:ind w:left="-5" w:right="23"/>
      </w:pPr>
      <w:r>
        <w:rPr>
          <w:u w:val="single"/>
          <w:lang w:val="sv"/>
        </w:rPr>
        <w:t>Exempel:</w:t>
      </w:r>
      <w:r>
        <w:rPr>
          <w:lang w:val="sv"/>
        </w:rPr>
        <w:t xml:space="preserve"> Bränsle</w:t>
      </w:r>
      <w:r>
        <w:rPr>
          <w:vertAlign w:val="subscript"/>
          <w:lang w:val="sv"/>
        </w:rPr>
        <w:t>1</w:t>
      </w:r>
      <w:r>
        <w:rPr>
          <w:lang w:val="sv"/>
        </w:rPr>
        <w:t xml:space="preserve"> och bränsle</w:t>
      </w:r>
      <w:r>
        <w:rPr>
          <w:vertAlign w:val="subscript"/>
          <w:lang w:val="sv"/>
        </w:rPr>
        <w:t>2</w:t>
      </w:r>
      <w:r>
        <w:rPr>
          <w:lang w:val="sv"/>
        </w:rPr>
        <w:t xml:space="preserve"> är naturgas, varav 100 TJ eldas i kraftvärmeenheten och 2 TJ används för rökgasrening. Den årliga produktionen av värme och el är 60 TJ respektive 20 TJ. Bränslets totala utsläpp motsvarar 5 712 ton CO</w:t>
      </w:r>
      <w:r>
        <w:rPr>
          <w:vertAlign w:val="subscript"/>
          <w:lang w:val="sv"/>
        </w:rPr>
        <w:t>2</w:t>
      </w:r>
      <w:r>
        <w:rPr>
          <w:lang w:val="sv"/>
        </w:rPr>
        <w:t xml:space="preserve"> per år baserat på naturgasens emissionsfaktor. Skärmdumpen nedan visar resultaten som ska matas in i tabellen ovan:  </w:t>
      </w:r>
    </w:p>
    <w:p w14:paraId="5DD4995A" w14:textId="77777777" w:rsidR="00C4347D" w:rsidRDefault="00B91993">
      <w:pPr>
        <w:numPr>
          <w:ilvl w:val="0"/>
          <w:numId w:val="57"/>
        </w:numPr>
        <w:ind w:right="23" w:hanging="228"/>
      </w:pPr>
      <w:proofErr w:type="spellStart"/>
      <w:proofErr w:type="gramStart"/>
      <w:r>
        <w:rPr>
          <w:i/>
          <w:iCs/>
          <w:lang w:val="sv"/>
        </w:rPr>
        <w:lastRenderedPageBreak/>
        <w:t>Em</w:t>
      </w:r>
      <w:r>
        <w:rPr>
          <w:i/>
          <w:iCs/>
          <w:vertAlign w:val="subscript"/>
          <w:lang w:val="sv"/>
        </w:rPr>
        <w:t>CHP,heat</w:t>
      </w:r>
      <w:proofErr w:type="spellEnd"/>
      <w:proofErr w:type="gramEnd"/>
      <w:r>
        <w:rPr>
          <w:lang w:val="sv"/>
        </w:rPr>
        <w:t xml:space="preserve"> skulle motsvara värdet 3 634,91 ton CO</w:t>
      </w:r>
      <w:r>
        <w:rPr>
          <w:vertAlign w:val="subscript"/>
          <w:lang w:val="sv"/>
        </w:rPr>
        <w:t>2</w:t>
      </w:r>
      <w:r>
        <w:rPr>
          <w:lang w:val="sv"/>
        </w:rPr>
        <w:t xml:space="preserve"> under utsläpp tillskrivbara värmeproduktionen under (h).i. </w:t>
      </w:r>
    </w:p>
    <w:p w14:paraId="400BF653" w14:textId="77777777" w:rsidR="00C4347D" w:rsidRDefault="00B91993">
      <w:pPr>
        <w:numPr>
          <w:ilvl w:val="0"/>
          <w:numId w:val="57"/>
        </w:numPr>
        <w:ind w:right="23" w:hanging="228"/>
      </w:pPr>
      <w:proofErr w:type="spellStart"/>
      <w:proofErr w:type="gramStart"/>
      <w:r>
        <w:rPr>
          <w:i/>
          <w:iCs/>
          <w:lang w:val="sv"/>
        </w:rPr>
        <w:t>Fuel</w:t>
      </w:r>
      <w:r>
        <w:rPr>
          <w:i/>
          <w:iCs/>
          <w:vertAlign w:val="subscript"/>
          <w:lang w:val="sv"/>
        </w:rPr>
        <w:t>CHP,heat</w:t>
      </w:r>
      <w:proofErr w:type="spellEnd"/>
      <w:proofErr w:type="gramEnd"/>
      <w:r>
        <w:rPr>
          <w:lang w:val="sv"/>
        </w:rPr>
        <w:t xml:space="preserve"> skulle motsvara värdet 64,91 TJ under bränsleinström för värme under (i).i. </w:t>
      </w:r>
    </w:p>
    <w:p w14:paraId="25F5A5D2" w14:textId="77777777" w:rsidR="00C4347D" w:rsidRDefault="00B91993">
      <w:pPr>
        <w:spacing w:after="1"/>
        <w:ind w:left="-5" w:right="23"/>
      </w:pPr>
      <w:r>
        <w:rPr>
          <w:lang w:val="sv"/>
        </w:rPr>
        <w:t xml:space="preserve">Om kraftvärmeenheten ligger utanför anläggningen och värme importerades från den (som i fallet MH-1) måste motsvarande utsläpp anges under </w:t>
      </w:r>
      <w:proofErr w:type="spellStart"/>
      <w:proofErr w:type="gramStart"/>
      <w:r>
        <w:rPr>
          <w:b/>
          <w:bCs/>
          <w:i/>
          <w:iCs/>
          <w:lang w:val="sv"/>
        </w:rPr>
        <w:t>Em</w:t>
      </w:r>
      <w:r>
        <w:rPr>
          <w:b/>
          <w:bCs/>
          <w:i/>
          <w:iCs/>
          <w:vertAlign w:val="subscript"/>
          <w:lang w:val="sv"/>
        </w:rPr>
        <w:t>H,import</w:t>
      </w:r>
      <w:proofErr w:type="spellEnd"/>
      <w:proofErr w:type="gramEnd"/>
      <w:r>
        <w:rPr>
          <w:lang w:val="sv"/>
        </w:rPr>
        <w:t xml:space="preserve"> med ”Värme x EF-värme”. </w:t>
      </w:r>
      <w:proofErr w:type="spellStart"/>
      <w:r>
        <w:rPr>
          <w:lang w:val="sv"/>
        </w:rPr>
        <w:t>EF</w:t>
      </w:r>
      <w:r>
        <w:rPr>
          <w:vertAlign w:val="subscript"/>
          <w:lang w:val="sv"/>
        </w:rPr>
        <w:t>heat</w:t>
      </w:r>
      <w:proofErr w:type="spellEnd"/>
      <w:r>
        <w:rPr>
          <w:lang w:val="sv"/>
        </w:rPr>
        <w:t xml:space="preserve"> i det exemplet skulle motsvara värdet 60,58 ton CO</w:t>
      </w:r>
      <w:r>
        <w:rPr>
          <w:vertAlign w:val="subscript"/>
          <w:lang w:val="sv"/>
        </w:rPr>
        <w:t>2</w:t>
      </w:r>
      <w:r>
        <w:rPr>
          <w:lang w:val="sv"/>
        </w:rPr>
        <w:t xml:space="preserve">/TJ enligt </w:t>
      </w:r>
    </w:p>
    <w:p w14:paraId="5BE730B2" w14:textId="77777777" w:rsidR="00C4347D" w:rsidRDefault="00B91993">
      <w:pPr>
        <w:spacing w:after="108"/>
        <w:ind w:left="-5" w:right="23"/>
      </w:pPr>
      <w:r>
        <w:rPr>
          <w:lang w:val="sv"/>
        </w:rPr>
        <w:t>(h</w:t>
      </w:r>
      <w:proofErr w:type="gramStart"/>
      <w:r>
        <w:rPr>
          <w:lang w:val="sv"/>
        </w:rPr>
        <w:t>).ii.</w:t>
      </w:r>
      <w:proofErr w:type="gramEnd"/>
      <w:r>
        <w:rPr>
          <w:lang w:val="sv"/>
        </w:rPr>
        <w:t xml:space="preserve"> </w:t>
      </w:r>
    </w:p>
    <w:p w14:paraId="4F43FA79" w14:textId="77777777" w:rsidR="00C4347D" w:rsidRDefault="00B91993">
      <w:pPr>
        <w:spacing w:after="0" w:line="259" w:lineRule="auto"/>
        <w:ind w:left="0" w:right="0" w:firstLine="0"/>
        <w:jc w:val="left"/>
      </w:pPr>
      <w:r>
        <w:rPr>
          <w:lang w:val="sv"/>
        </w:rPr>
        <w:t xml:space="preserve"> </w:t>
      </w:r>
    </w:p>
    <w:p w14:paraId="7DECDDAD" w14:textId="77777777" w:rsidR="00C4347D" w:rsidRDefault="00B91993">
      <w:pPr>
        <w:spacing w:after="96" w:line="259" w:lineRule="auto"/>
        <w:ind w:left="1229" w:right="0" w:firstLine="0"/>
        <w:jc w:val="left"/>
      </w:pPr>
      <w:r>
        <w:rPr>
          <w:noProof/>
          <w:sz w:val="22"/>
          <w:lang w:val="sv"/>
        </w:rPr>
        <mc:AlternateContent>
          <mc:Choice Requires="wpg">
            <w:drawing>
              <wp:inline distT="0" distB="0" distL="0" distR="0" wp14:anchorId="164DBF99" wp14:editId="3FBBFE83">
                <wp:extent cx="4248303" cy="4789712"/>
                <wp:effectExtent l="0" t="0" r="0" b="0"/>
                <wp:docPr id="141842" name="Group 141842"/>
                <wp:cNvGraphicFramePr/>
                <a:graphic xmlns:a="http://schemas.openxmlformats.org/drawingml/2006/main">
                  <a:graphicData uri="http://schemas.microsoft.com/office/word/2010/wordprocessingGroup">
                    <wpg:wgp>
                      <wpg:cNvGrpSpPr/>
                      <wpg:grpSpPr>
                        <a:xfrm>
                          <a:off x="0" y="0"/>
                          <a:ext cx="4248303" cy="4789712"/>
                          <a:chOff x="0" y="0"/>
                          <a:chExt cx="4248303" cy="4789712"/>
                        </a:xfrm>
                      </wpg:grpSpPr>
                      <wps:wsp>
                        <wps:cNvPr id="19925" name="Rectangle 19925"/>
                        <wps:cNvSpPr/>
                        <wps:spPr>
                          <a:xfrm>
                            <a:off x="4213860" y="4634484"/>
                            <a:ext cx="45808" cy="206453"/>
                          </a:xfrm>
                          <a:prstGeom prst="rect">
                            <a:avLst/>
                          </a:prstGeom>
                          <a:ln>
                            <a:noFill/>
                          </a:ln>
                        </wps:spPr>
                        <wps:txbx>
                          <w:txbxContent>
                            <w:p w14:paraId="7FD4607B" w14:textId="77777777" w:rsidR="00C4347D" w:rsidRDefault="00B91993">
                              <w:pPr>
                                <w:spacing w:after="160" w:line="259" w:lineRule="auto"/>
                                <w:ind w:left="0" w:right="0" w:firstLine="0"/>
                                <w:jc w:val="left"/>
                              </w:pPr>
                              <w:r>
                                <w:rPr>
                                  <w:i/>
                                  <w:iCs/>
                                  <w:lang w:val="sv"/>
                                </w:rPr>
                                <w:t xml:space="preserve"> </w:t>
                              </w:r>
                            </w:p>
                          </w:txbxContent>
                        </wps:txbx>
                        <wps:bodyPr horzOverflow="overflow" vert="horz" lIns="0" tIns="0" rIns="0" bIns="0" rtlCol="0">
                          <a:noAutofit/>
                        </wps:bodyPr>
                      </wps:wsp>
                      <pic:pic xmlns:pic="http://schemas.openxmlformats.org/drawingml/2006/picture">
                        <pic:nvPicPr>
                          <pic:cNvPr id="19932" name="Picture 19932"/>
                          <pic:cNvPicPr/>
                        </pic:nvPicPr>
                        <pic:blipFill>
                          <a:blip r:embed="rId39"/>
                          <a:stretch>
                            <a:fillRect/>
                          </a:stretch>
                        </pic:blipFill>
                        <pic:spPr>
                          <a:xfrm>
                            <a:off x="4572" y="4572"/>
                            <a:ext cx="4195572" cy="4718304"/>
                          </a:xfrm>
                          <a:prstGeom prst="rect">
                            <a:avLst/>
                          </a:prstGeom>
                        </pic:spPr>
                      </pic:pic>
                      <wps:wsp>
                        <wps:cNvPr id="19933" name="Shape 19933"/>
                        <wps:cNvSpPr/>
                        <wps:spPr>
                          <a:xfrm>
                            <a:off x="0" y="0"/>
                            <a:ext cx="4204716" cy="4727448"/>
                          </a:xfrm>
                          <a:custGeom>
                            <a:avLst/>
                            <a:gdLst/>
                            <a:ahLst/>
                            <a:cxnLst/>
                            <a:rect l="0" t="0" r="0" b="0"/>
                            <a:pathLst>
                              <a:path w="4204716" h="4727448">
                                <a:moveTo>
                                  <a:pt x="0" y="4727448"/>
                                </a:moveTo>
                                <a:lnTo>
                                  <a:pt x="4204716" y="4727448"/>
                                </a:lnTo>
                                <a:lnTo>
                                  <a:pt x="4204716"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4DBF99" id="Group 141842" o:spid="_x0000_s1832" style="width:334.5pt;height:377.15pt;mso-position-horizontal-relative:char;mso-position-vertical-relative:line" coordsize="42483,478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">
                <v:rect id="Rectangle 19925" o:spid="_x0000_s1833" style="position:absolute;left:42138;top:4634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" filled="f" stroked="f">
                  <v:textbox inset="0,0,0,0">
                    <w:txbxContent>
                      <w:p w14:paraId="7FD4607B" w14:textId="77777777" w:rsidR="00C4347D" w:rsidRDefault="00B91993">
                        <w:pPr>
                          <w:spacing w:after="160" w:line="259" w:lineRule="auto"/>
                          <w:ind w:left="0" w:right="0" w:firstLine="0"/>
                          <w:jc w:val="left"/>
                        </w:pPr>
                        <w:r>
                          <w:rPr>
                            <w:i/>
                            <w:iCs/>
                            <w:lang w:val="sv"/>
                          </w:rPr>
                          <w:t xml:space="preserve"> </w:t>
                        </w:r>
                      </w:p>
                    </w:txbxContent>
                  </v:textbox>
                </v:rect>
                <v:shape id="Picture 19932" o:spid="_x0000_s1834" type="#_x0000_t75" style="position:absolute;left:45;top:45;width:41956;height:47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">
                  <v:imagedata r:id="rId40" o:title=""/>
                </v:shape>
                <v:shape id="Shape 19933" o:spid="_x0000_s1835" style="position:absolute;width:42047;height:47274;visibility:visible;mso-wrap-style:square;v-text-anchor:top" coordsize="4204716,472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" path="m,4727448r4204716,l4204716,,,,,4727448xe" filled="f" strokeweight=".72pt">
                  <v:path arrowok="t" textboxrect="0,0,4204716,4727448"/>
                </v:shape>
                <w10:anchorlock/>
              </v:group>
            </w:pict>
          </mc:Fallback>
        </mc:AlternateContent>
      </w:r>
    </w:p>
    <w:p w14:paraId="0301415E" w14:textId="518E9475" w:rsidR="00C4347D" w:rsidRDefault="00B91993">
      <w:pPr>
        <w:tabs>
          <w:tab w:val="center" w:pos="4920"/>
        </w:tabs>
        <w:spacing w:after="308" w:line="249" w:lineRule="auto"/>
        <w:ind w:left="-15" w:right="0" w:firstLine="0"/>
        <w:jc w:val="left"/>
      </w:pPr>
      <w:r>
        <w:rPr>
          <w:i/>
          <w:iCs/>
          <w:sz w:val="22"/>
          <w:lang w:val="sv"/>
        </w:rPr>
        <w:t xml:space="preserve">Bild 15: </w:t>
      </w:r>
      <w:r>
        <w:rPr>
          <w:sz w:val="22"/>
          <w:lang w:val="sv"/>
        </w:rPr>
        <w:tab/>
      </w:r>
      <w:r>
        <w:rPr>
          <w:i/>
          <w:iCs/>
          <w:sz w:val="22"/>
          <w:lang w:val="sv"/>
        </w:rPr>
        <w:t xml:space="preserve">Exempel på </w:t>
      </w:r>
      <w:proofErr w:type="spellStart"/>
      <w:r>
        <w:rPr>
          <w:i/>
          <w:iCs/>
          <w:sz w:val="22"/>
          <w:lang w:val="sv"/>
        </w:rPr>
        <w:t>skärmdump</w:t>
      </w:r>
      <w:proofErr w:type="spellEnd"/>
      <w:r>
        <w:rPr>
          <w:i/>
          <w:iCs/>
          <w:sz w:val="22"/>
          <w:lang w:val="sv"/>
        </w:rPr>
        <w:t xml:space="preserve"> av ”CHP-verktyget” i insamling av </w:t>
      </w:r>
      <w:r w:rsidR="00420AB0">
        <w:rPr>
          <w:i/>
          <w:iCs/>
          <w:sz w:val="22"/>
          <w:lang w:val="sv"/>
        </w:rPr>
        <w:t>referen</w:t>
      </w:r>
      <w:r>
        <w:rPr>
          <w:i/>
          <w:iCs/>
          <w:sz w:val="22"/>
          <w:lang w:val="sv"/>
        </w:rPr>
        <w:t xml:space="preserve">sdata för fall MH-6. </w:t>
      </w:r>
    </w:p>
    <w:p w14:paraId="62356F04" w14:textId="77777777" w:rsidR="00C4347D" w:rsidRDefault="00B91993">
      <w:pPr>
        <w:spacing w:after="112" w:line="259" w:lineRule="auto"/>
        <w:ind w:left="0" w:right="0" w:firstLine="0"/>
        <w:jc w:val="left"/>
      </w:pPr>
      <w:r>
        <w:rPr>
          <w:lang w:val="sv"/>
        </w:rPr>
        <w:t xml:space="preserve"> </w:t>
      </w:r>
    </w:p>
    <w:p w14:paraId="36F0CB51" w14:textId="77777777" w:rsidR="00C4347D" w:rsidRDefault="00B91993">
      <w:pPr>
        <w:spacing w:after="0" w:line="259" w:lineRule="auto"/>
        <w:ind w:left="0" w:right="0" w:firstLine="0"/>
        <w:jc w:val="left"/>
      </w:pPr>
      <w:r>
        <w:rPr>
          <w:lang w:val="sv"/>
        </w:rPr>
        <w:t xml:space="preserve"> </w:t>
      </w:r>
      <w:r>
        <w:rPr>
          <w:lang w:val="sv"/>
        </w:rPr>
        <w:tab/>
      </w:r>
      <w:r>
        <w:rPr>
          <w:b/>
          <w:bCs/>
          <w:lang w:val="sv"/>
        </w:rPr>
        <w:t xml:space="preserve"> </w:t>
      </w:r>
    </w:p>
    <w:p w14:paraId="4EB4AB41" w14:textId="63867306" w:rsidR="00C4347D" w:rsidRDefault="00B91993">
      <w:pPr>
        <w:pStyle w:val="Rubrik3"/>
        <w:spacing w:after="244"/>
        <w:ind w:left="154"/>
      </w:pPr>
      <w:bookmarkStart w:id="70" w:name="_Toc163631718"/>
      <w:r>
        <w:rPr>
          <w:bCs/>
          <w:lang w:val="sv"/>
        </w:rPr>
        <w:t>7.3.4</w:t>
      </w:r>
      <w:r>
        <w:rPr>
          <w:rFonts w:ascii="Arial" w:hAnsi="Arial"/>
          <w:bCs/>
          <w:lang w:val="sv"/>
        </w:rPr>
        <w:t xml:space="preserve"> </w:t>
      </w:r>
      <w:r>
        <w:rPr>
          <w:bCs/>
          <w:lang w:val="sv"/>
        </w:rPr>
        <w:t xml:space="preserve">Exempel: </w:t>
      </w:r>
      <w:r w:rsidR="00E2420C">
        <w:rPr>
          <w:bCs/>
          <w:lang w:val="sv"/>
        </w:rPr>
        <w:t xml:space="preserve">Restgaser </w:t>
      </w:r>
      <w:r>
        <w:rPr>
          <w:bCs/>
          <w:lang w:val="sv"/>
        </w:rPr>
        <w:t>(WG)</w:t>
      </w:r>
      <w:bookmarkEnd w:id="70"/>
      <w:r>
        <w:rPr>
          <w:bCs/>
          <w:lang w:val="sv"/>
        </w:rPr>
        <w:t xml:space="preserve"> </w:t>
      </w:r>
    </w:p>
    <w:p w14:paraId="041ACBBC" w14:textId="56B7E541" w:rsidR="00C4347D" w:rsidRDefault="00B91993">
      <w:pPr>
        <w:pStyle w:val="Rubrik4"/>
        <w:spacing w:after="96"/>
        <w:ind w:left="-5"/>
      </w:pPr>
      <w:r>
        <w:rPr>
          <w:bCs/>
          <w:u w:val="single"/>
          <w:lang w:val="sv"/>
        </w:rPr>
        <w:t xml:space="preserve">Regler för importerade och exporterade </w:t>
      </w:r>
      <w:r w:rsidR="00E2420C">
        <w:rPr>
          <w:bCs/>
          <w:u w:val="single"/>
          <w:lang w:val="sv"/>
        </w:rPr>
        <w:t xml:space="preserve">restgaser </w:t>
      </w:r>
      <w:r>
        <w:rPr>
          <w:bCs/>
          <w:u w:val="single"/>
          <w:lang w:val="sv"/>
        </w:rPr>
        <w:t>– Inledning</w:t>
      </w:r>
      <w:r>
        <w:rPr>
          <w:bCs/>
          <w:lang w:val="sv"/>
        </w:rPr>
        <w:t xml:space="preserve"> </w:t>
      </w:r>
    </w:p>
    <w:p w14:paraId="1306AD16" w14:textId="1549B38D" w:rsidR="00C4347D" w:rsidRDefault="00B91993">
      <w:pPr>
        <w:spacing w:after="120"/>
        <w:ind w:left="-5" w:right="23"/>
      </w:pPr>
      <w:r>
        <w:rPr>
          <w:lang w:val="sv"/>
        </w:rPr>
        <w:t>I bilderna och tabellerna nedan förklaras för varje enskilt fall hur tillskrivning av bränsle-/</w:t>
      </w:r>
      <w:proofErr w:type="spellStart"/>
      <w:r>
        <w:rPr>
          <w:lang w:val="sv"/>
        </w:rPr>
        <w:t>materialmängder</w:t>
      </w:r>
      <w:proofErr w:type="spellEnd"/>
      <w:r>
        <w:rPr>
          <w:lang w:val="sv"/>
        </w:rPr>
        <w:t xml:space="preserve"> och </w:t>
      </w:r>
      <w:r w:rsidR="00E2420C">
        <w:rPr>
          <w:lang w:val="sv"/>
        </w:rPr>
        <w:t xml:space="preserve">restgaser </w:t>
      </w:r>
      <w:r>
        <w:rPr>
          <w:lang w:val="sv"/>
        </w:rPr>
        <w:t xml:space="preserve">till varje delanläggning för bestämning av tillskrivna utsläpp ska göras i </w:t>
      </w:r>
      <w:r w:rsidR="00E2420C">
        <w:rPr>
          <w:lang w:val="sv"/>
        </w:rPr>
        <w:t xml:space="preserve">referensdatarapporten </w:t>
      </w:r>
      <w:r>
        <w:rPr>
          <w:lang w:val="sv"/>
        </w:rPr>
        <w:t xml:space="preserve">och hur beräkningen fungerar. Fallen är följande: </w:t>
      </w:r>
    </w:p>
    <w:p w14:paraId="022AEAE8" w14:textId="3FD0085F" w:rsidR="00C4347D" w:rsidRDefault="00B91993">
      <w:pPr>
        <w:numPr>
          <w:ilvl w:val="0"/>
          <w:numId w:val="58"/>
        </w:numPr>
        <w:ind w:right="23" w:hanging="228"/>
      </w:pPr>
      <w:r>
        <w:rPr>
          <w:b/>
          <w:bCs/>
          <w:lang w:val="sv"/>
        </w:rPr>
        <w:lastRenderedPageBreak/>
        <w:t>Fall</w:t>
      </w:r>
      <w:r>
        <w:rPr>
          <w:lang w:val="sv"/>
        </w:rPr>
        <w:t xml:space="preserve"> </w:t>
      </w:r>
      <w:r>
        <w:rPr>
          <w:b/>
          <w:bCs/>
          <w:lang w:val="sv"/>
        </w:rPr>
        <w:t>WG-1</w:t>
      </w:r>
      <w:r>
        <w:rPr>
          <w:lang w:val="sv"/>
        </w:rPr>
        <w:t xml:space="preserve">: Anläggningen omfattar två delanläggningar. Delanläggning A exporterar en del av sin </w:t>
      </w:r>
      <w:r w:rsidR="00E2420C">
        <w:rPr>
          <w:lang w:val="sv"/>
        </w:rPr>
        <w:t xml:space="preserve">restgas </w:t>
      </w:r>
      <w:r>
        <w:rPr>
          <w:lang w:val="sv"/>
        </w:rPr>
        <w:t>till delanläggning B. Vid rapportering av sina årliga utsläpp i enlighet med MRR använder anläggningen en massbalansmetod (</w:t>
      </w:r>
      <w:proofErr w:type="spellStart"/>
      <w:r>
        <w:rPr>
          <w:lang w:val="sv"/>
        </w:rPr>
        <w:t>C</w:t>
      </w:r>
      <w:r>
        <w:rPr>
          <w:vertAlign w:val="subscript"/>
          <w:lang w:val="sv"/>
        </w:rPr>
        <w:t>input</w:t>
      </w:r>
      <w:proofErr w:type="spellEnd"/>
      <w:r>
        <w:rPr>
          <w:lang w:val="sv"/>
        </w:rPr>
        <w:t xml:space="preserve"> och</w:t>
      </w:r>
      <w:r>
        <w:rPr>
          <w:vertAlign w:val="subscript"/>
          <w:lang w:val="sv"/>
        </w:rPr>
        <w:t xml:space="preserve"> </w:t>
      </w:r>
      <w:proofErr w:type="spellStart"/>
      <w:r>
        <w:rPr>
          <w:lang w:val="sv"/>
        </w:rPr>
        <w:t>Cout</w:t>
      </w:r>
      <w:r>
        <w:rPr>
          <w:vertAlign w:val="subscript"/>
          <w:lang w:val="sv"/>
        </w:rPr>
        <w:t>put</w:t>
      </w:r>
      <w:proofErr w:type="spellEnd"/>
      <w:r>
        <w:rPr>
          <w:lang w:val="sv"/>
        </w:rPr>
        <w:t xml:space="preserve"> betecknar bränsle-/</w:t>
      </w:r>
      <w:proofErr w:type="spellStart"/>
      <w:r>
        <w:rPr>
          <w:lang w:val="sv"/>
        </w:rPr>
        <w:t>materialmängder</w:t>
      </w:r>
      <w:proofErr w:type="spellEnd"/>
      <w:r>
        <w:rPr>
          <w:lang w:val="sv"/>
        </w:rPr>
        <w:t xml:space="preserve"> enligt</w:t>
      </w:r>
      <w:r w:rsidR="00974F17">
        <w:rPr>
          <w:lang w:val="sv"/>
        </w:rPr>
        <w:t xml:space="preserve"> ÖP </w:t>
      </w:r>
      <w:r>
        <w:rPr>
          <w:lang w:val="sv"/>
        </w:rPr>
        <w:t xml:space="preserve">enligt MRR). </w:t>
      </w:r>
      <w:proofErr w:type="spellStart"/>
      <w:r>
        <w:rPr>
          <w:lang w:val="sv"/>
        </w:rPr>
        <w:t>C</w:t>
      </w:r>
      <w:r>
        <w:rPr>
          <w:vertAlign w:val="subscript"/>
          <w:lang w:val="sv"/>
        </w:rPr>
        <w:t>internal</w:t>
      </w:r>
      <w:proofErr w:type="spellEnd"/>
      <w:r>
        <w:rPr>
          <w:lang w:val="sv"/>
        </w:rPr>
        <w:t xml:space="preserve"> är en bränsle-/</w:t>
      </w:r>
      <w:proofErr w:type="spellStart"/>
      <w:r>
        <w:rPr>
          <w:lang w:val="sv"/>
        </w:rPr>
        <w:t>materialmängd</w:t>
      </w:r>
      <w:proofErr w:type="spellEnd"/>
      <w:r>
        <w:rPr>
          <w:lang w:val="sv"/>
        </w:rPr>
        <w:t xml:space="preserve"> som inte finns i</w:t>
      </w:r>
      <w:r w:rsidR="00974F17">
        <w:rPr>
          <w:lang w:val="sv"/>
        </w:rPr>
        <w:t xml:space="preserve"> ÖP </w:t>
      </w:r>
      <w:r>
        <w:rPr>
          <w:lang w:val="sv"/>
        </w:rPr>
        <w:t xml:space="preserve">enligt MRR. Detta kan vara ett kolhaltigt material som överförs mellan delanläggningar innan det leder till utsläpp. </w:t>
      </w:r>
    </w:p>
    <w:p w14:paraId="43826574" w14:textId="50A74C18" w:rsidR="00C4347D" w:rsidRDefault="00B91993">
      <w:pPr>
        <w:numPr>
          <w:ilvl w:val="0"/>
          <w:numId w:val="58"/>
        </w:numPr>
        <w:ind w:right="23" w:hanging="228"/>
      </w:pPr>
      <w:r>
        <w:rPr>
          <w:b/>
          <w:bCs/>
          <w:lang w:val="sv"/>
        </w:rPr>
        <w:t>Fall</w:t>
      </w:r>
      <w:r>
        <w:rPr>
          <w:lang w:val="sv"/>
        </w:rPr>
        <w:t xml:space="preserve"> </w:t>
      </w:r>
      <w:r>
        <w:rPr>
          <w:b/>
          <w:bCs/>
          <w:lang w:val="sv"/>
        </w:rPr>
        <w:t>WG-2</w:t>
      </w:r>
      <w:r>
        <w:rPr>
          <w:lang w:val="sv"/>
        </w:rPr>
        <w:t xml:space="preserve">: Liknar fall 1 men varje delanläggning är en del av en enskild anläggning. Därför betraktas materialet </w:t>
      </w:r>
      <w:proofErr w:type="spellStart"/>
      <w:r>
        <w:rPr>
          <w:lang w:val="sv"/>
        </w:rPr>
        <w:t>C</w:t>
      </w:r>
      <w:r>
        <w:rPr>
          <w:vertAlign w:val="subscript"/>
          <w:lang w:val="sv"/>
        </w:rPr>
        <w:t>internal</w:t>
      </w:r>
      <w:proofErr w:type="spellEnd"/>
      <w:r>
        <w:rPr>
          <w:lang w:val="sv"/>
        </w:rPr>
        <w:t xml:space="preserve"> som en bränsle-/</w:t>
      </w:r>
      <w:proofErr w:type="spellStart"/>
      <w:r>
        <w:rPr>
          <w:lang w:val="sv"/>
        </w:rPr>
        <w:t>materialmängd</w:t>
      </w:r>
      <w:proofErr w:type="spellEnd"/>
      <w:r>
        <w:rPr>
          <w:lang w:val="sv"/>
        </w:rPr>
        <w:t xml:space="preserve"> under båd</w:t>
      </w:r>
      <w:r w:rsidR="00697A6E">
        <w:rPr>
          <w:lang w:val="sv"/>
        </w:rPr>
        <w:t>a</w:t>
      </w:r>
      <w:r>
        <w:rPr>
          <w:lang w:val="sv"/>
        </w:rPr>
        <w:t xml:space="preserve"> anläggning</w:t>
      </w:r>
      <w:r w:rsidR="00697A6E">
        <w:rPr>
          <w:lang w:val="sv"/>
        </w:rPr>
        <w:t>ar</w:t>
      </w:r>
      <w:r>
        <w:rPr>
          <w:lang w:val="sv"/>
        </w:rPr>
        <w:t>s</w:t>
      </w:r>
      <w:r w:rsidR="002241D8">
        <w:rPr>
          <w:lang w:val="sv"/>
        </w:rPr>
        <w:t xml:space="preserve"> ÖP</w:t>
      </w:r>
      <w:r>
        <w:rPr>
          <w:lang w:val="sv"/>
        </w:rPr>
        <w:t>, här benämnd C</w:t>
      </w:r>
      <w:r>
        <w:rPr>
          <w:vertAlign w:val="subscript"/>
          <w:lang w:val="sv"/>
        </w:rPr>
        <w:t>output,3</w:t>
      </w:r>
      <w:r>
        <w:rPr>
          <w:lang w:val="sv"/>
        </w:rPr>
        <w:t xml:space="preserve">. </w:t>
      </w:r>
    </w:p>
    <w:p w14:paraId="7C7ADC32" w14:textId="5793EF8C" w:rsidR="00C4347D" w:rsidRDefault="00B91993">
      <w:pPr>
        <w:numPr>
          <w:ilvl w:val="0"/>
          <w:numId w:val="58"/>
        </w:numPr>
        <w:ind w:right="23" w:hanging="228"/>
      </w:pPr>
      <w:r>
        <w:rPr>
          <w:b/>
          <w:bCs/>
          <w:lang w:val="sv"/>
        </w:rPr>
        <w:t>Fall</w:t>
      </w:r>
      <w:r>
        <w:rPr>
          <w:lang w:val="sv"/>
        </w:rPr>
        <w:t xml:space="preserve"> </w:t>
      </w:r>
      <w:r>
        <w:rPr>
          <w:b/>
          <w:bCs/>
          <w:lang w:val="sv"/>
        </w:rPr>
        <w:t>WG-3</w:t>
      </w:r>
      <w:r>
        <w:rPr>
          <w:lang w:val="sv"/>
        </w:rPr>
        <w:t xml:space="preserve">: Liknande fall 2 men förbrukaren av </w:t>
      </w:r>
      <w:r w:rsidR="00E2420C">
        <w:rPr>
          <w:lang w:val="sv"/>
        </w:rPr>
        <w:t xml:space="preserve">restgasen </w:t>
      </w:r>
      <w:r>
        <w:rPr>
          <w:lang w:val="sv"/>
        </w:rPr>
        <w:t xml:space="preserve">producerar mätbar värme från </w:t>
      </w:r>
      <w:r w:rsidR="00E2420C">
        <w:rPr>
          <w:lang w:val="sv"/>
        </w:rPr>
        <w:t>restgasen</w:t>
      </w:r>
      <w:r>
        <w:rPr>
          <w:lang w:val="sv"/>
        </w:rPr>
        <w:t xml:space="preserve">, som därefter förbrukas i delanläggning B. </w:t>
      </w:r>
    </w:p>
    <w:p w14:paraId="105E5ED5" w14:textId="77777777" w:rsidR="00C4347D" w:rsidRDefault="00B91993">
      <w:pPr>
        <w:spacing w:after="96" w:line="259" w:lineRule="auto"/>
        <w:ind w:left="0" w:right="0" w:firstLine="0"/>
        <w:jc w:val="left"/>
      </w:pPr>
      <w:r>
        <w:rPr>
          <w:lang w:val="sv"/>
        </w:rPr>
        <w:t xml:space="preserve"> </w:t>
      </w:r>
    </w:p>
    <w:p w14:paraId="0F68BDD1" w14:textId="49456F15" w:rsidR="00C4347D" w:rsidRDefault="00B91993">
      <w:pPr>
        <w:spacing w:after="112"/>
        <w:ind w:left="-5" w:right="23"/>
      </w:pPr>
      <w:r>
        <w:rPr>
          <w:lang w:val="sv"/>
        </w:rPr>
        <w:t xml:space="preserve">Denna situation skulle till exempel uppstå inom järn- och stålindustrin (till exempel </w:t>
      </w:r>
      <w:proofErr w:type="spellStart"/>
      <w:r>
        <w:rPr>
          <w:lang w:val="sv"/>
        </w:rPr>
        <w:t>sub</w:t>
      </w:r>
      <w:proofErr w:type="spellEnd"/>
      <w:r>
        <w:rPr>
          <w:lang w:val="sv"/>
        </w:rPr>
        <w:t xml:space="preserve"> A = koks, </w:t>
      </w:r>
      <w:proofErr w:type="spellStart"/>
      <w:r>
        <w:rPr>
          <w:lang w:val="sv"/>
        </w:rPr>
        <w:t>sub</w:t>
      </w:r>
      <w:proofErr w:type="spellEnd"/>
      <w:r>
        <w:rPr>
          <w:lang w:val="sv"/>
        </w:rPr>
        <w:t xml:space="preserve"> B = smält </w:t>
      </w:r>
      <w:proofErr w:type="spellStart"/>
      <w:r>
        <w:rPr>
          <w:lang w:val="sv"/>
        </w:rPr>
        <w:t>råjärn</w:t>
      </w:r>
      <w:proofErr w:type="spellEnd"/>
      <w:r>
        <w:rPr>
          <w:lang w:val="sv"/>
        </w:rPr>
        <w:t xml:space="preserve">) eller inom industrin för organiska baskemikalier, där </w:t>
      </w:r>
      <w:r w:rsidR="00E2420C">
        <w:rPr>
          <w:lang w:val="sv"/>
        </w:rPr>
        <w:t xml:space="preserve">restgaser </w:t>
      </w:r>
      <w:r>
        <w:rPr>
          <w:lang w:val="sv"/>
        </w:rPr>
        <w:t xml:space="preserve">uppstår och utsläppen övervakas med hjälp av massbalans i enlighet med artikel 25 i MRR. </w:t>
      </w:r>
    </w:p>
    <w:p w14:paraId="4046A363" w14:textId="77777777" w:rsidR="00C4347D" w:rsidRDefault="00B91993">
      <w:pPr>
        <w:spacing w:after="96" w:line="259" w:lineRule="auto"/>
        <w:ind w:left="0" w:right="0" w:firstLine="0"/>
        <w:jc w:val="left"/>
      </w:pPr>
      <w:r>
        <w:rPr>
          <w:lang w:val="sv"/>
        </w:rPr>
        <w:t xml:space="preserve"> </w:t>
      </w:r>
    </w:p>
    <w:p w14:paraId="70F6EA19" w14:textId="4D0774AE" w:rsidR="00C4347D" w:rsidRDefault="00B91993">
      <w:pPr>
        <w:pStyle w:val="Rubrik4"/>
        <w:spacing w:after="0"/>
        <w:ind w:left="-5"/>
      </w:pPr>
      <w:r>
        <w:rPr>
          <w:bCs/>
          <w:u w:val="single"/>
          <w:lang w:val="sv"/>
        </w:rPr>
        <w:t xml:space="preserve">Regler för importerade och exporterade </w:t>
      </w:r>
      <w:r w:rsidR="00E2420C">
        <w:rPr>
          <w:bCs/>
          <w:u w:val="single"/>
          <w:lang w:val="sv"/>
        </w:rPr>
        <w:t xml:space="preserve">restgaser </w:t>
      </w:r>
      <w:r>
        <w:rPr>
          <w:bCs/>
          <w:u w:val="single"/>
          <w:lang w:val="sv"/>
        </w:rPr>
        <w:t>– Fall WG-1</w:t>
      </w:r>
      <w:r>
        <w:rPr>
          <w:bCs/>
          <w:lang w:val="sv"/>
        </w:rPr>
        <w:t xml:space="preserve"> </w:t>
      </w:r>
    </w:p>
    <w:p w14:paraId="4B7FB8D1" w14:textId="77777777" w:rsidR="00C4347D" w:rsidRDefault="00B91993">
      <w:pPr>
        <w:spacing w:after="99" w:line="259" w:lineRule="auto"/>
        <w:ind w:left="1440" w:right="0" w:firstLine="0"/>
        <w:jc w:val="left"/>
      </w:pPr>
      <w:r>
        <w:rPr>
          <w:noProof/>
          <w:sz w:val="22"/>
          <w:lang w:val="sv"/>
        </w:rPr>
        <mc:AlternateContent>
          <mc:Choice Requires="wpg">
            <w:drawing>
              <wp:inline distT="0" distB="0" distL="0" distR="0" wp14:anchorId="2A1FCEB1" wp14:editId="073E714B">
                <wp:extent cx="3992950" cy="1999687"/>
                <wp:effectExtent l="0" t="0" r="7620" b="0"/>
                <wp:docPr id="142074" name="Group 142074"/>
                <wp:cNvGraphicFramePr/>
                <a:graphic xmlns:a="http://schemas.openxmlformats.org/drawingml/2006/main">
                  <a:graphicData uri="http://schemas.microsoft.com/office/word/2010/wordprocessingGroup">
                    <wpg:wgp>
                      <wpg:cNvGrpSpPr/>
                      <wpg:grpSpPr>
                        <a:xfrm>
                          <a:off x="0" y="0"/>
                          <a:ext cx="3992950" cy="1999687"/>
                          <a:chOff x="0" y="0"/>
                          <a:chExt cx="3992950" cy="1999687"/>
                        </a:xfrm>
                      </wpg:grpSpPr>
                      <wps:wsp>
                        <wps:cNvPr id="19988" name="Rectangle 19988"/>
                        <wps:cNvSpPr/>
                        <wps:spPr>
                          <a:xfrm>
                            <a:off x="3947142" y="1793234"/>
                            <a:ext cx="45808" cy="206453"/>
                          </a:xfrm>
                          <a:prstGeom prst="rect">
                            <a:avLst/>
                          </a:prstGeom>
                          <a:ln>
                            <a:noFill/>
                          </a:ln>
                        </wps:spPr>
                        <wps:txbx>
                          <w:txbxContent>
                            <w:p w14:paraId="6750FA6F" w14:textId="77777777" w:rsidR="00C4347D" w:rsidRDefault="00B91993">
                              <w:pPr>
                                <w:spacing w:after="160" w:line="259" w:lineRule="auto"/>
                                <w:ind w:left="0" w:right="0" w:firstLine="0"/>
                                <w:jc w:val="left"/>
                              </w:pPr>
                              <w:r>
                                <w:rPr>
                                  <w:i/>
                                  <w:iCs/>
                                  <w:lang w:val="sv"/>
                                </w:rPr>
                                <w:t xml:space="preserve"> </w:t>
                              </w:r>
                            </w:p>
                          </w:txbxContent>
                        </wps:txbx>
                        <wps:bodyPr horzOverflow="overflow" vert="horz" lIns="0" tIns="0" rIns="0" bIns="0" rtlCol="0">
                          <a:noAutofit/>
                        </wps:bodyPr>
                      </wps:wsp>
                      <wps:wsp>
                        <wps:cNvPr id="155810" name="Shape 155810"/>
                        <wps:cNvSpPr/>
                        <wps:spPr>
                          <a:xfrm>
                            <a:off x="766043" y="536636"/>
                            <a:ext cx="1109547" cy="713436"/>
                          </a:xfrm>
                          <a:custGeom>
                            <a:avLst/>
                            <a:gdLst/>
                            <a:ahLst/>
                            <a:cxnLst/>
                            <a:rect l="0" t="0" r="0" b="0"/>
                            <a:pathLst>
                              <a:path w="1109547" h="713436">
                                <a:moveTo>
                                  <a:pt x="0" y="0"/>
                                </a:moveTo>
                                <a:lnTo>
                                  <a:pt x="1109547" y="0"/>
                                </a:lnTo>
                                <a:lnTo>
                                  <a:pt x="1109547" y="713436"/>
                                </a:lnTo>
                                <a:lnTo>
                                  <a:pt x="0" y="713436"/>
                                </a:lnTo>
                                <a:lnTo>
                                  <a:pt x="0" y="0"/>
                                </a:lnTo>
                              </a:path>
                            </a:pathLst>
                          </a:custGeom>
                          <a:ln w="0" cap="flat">
                            <a:miter lim="127000"/>
                          </a:ln>
                        </wps:spPr>
                        <wps:style>
                          <a:lnRef idx="0">
                            <a:srgbClr val="000000">
                              <a:alpha val="0"/>
                            </a:srgbClr>
                          </a:lnRef>
                          <a:fillRef idx="1">
                            <a:srgbClr val="E4F1F1"/>
                          </a:fillRef>
                          <a:effectRef idx="0">
                            <a:scrgbClr r="0" g="0" b="0"/>
                          </a:effectRef>
                          <a:fontRef idx="none"/>
                        </wps:style>
                        <wps:bodyPr/>
                      </wps:wsp>
                      <wps:wsp>
                        <wps:cNvPr id="19995" name="Shape 19995"/>
                        <wps:cNvSpPr/>
                        <wps:spPr>
                          <a:xfrm>
                            <a:off x="766043" y="536637"/>
                            <a:ext cx="1109547" cy="713436"/>
                          </a:xfrm>
                          <a:custGeom>
                            <a:avLst/>
                            <a:gdLst/>
                            <a:ahLst/>
                            <a:cxnLst/>
                            <a:rect l="0" t="0" r="0" b="0"/>
                            <a:pathLst>
                              <a:path w="1109547" h="713436">
                                <a:moveTo>
                                  <a:pt x="0" y="0"/>
                                </a:moveTo>
                                <a:lnTo>
                                  <a:pt x="1109547" y="0"/>
                                </a:lnTo>
                                <a:lnTo>
                                  <a:pt x="1109547" y="713436"/>
                                </a:lnTo>
                                <a:lnTo>
                                  <a:pt x="0" y="713436"/>
                                </a:lnTo>
                                <a:close/>
                              </a:path>
                            </a:pathLst>
                          </a:custGeom>
                          <a:ln w="10170" cap="flat">
                            <a:custDash>
                              <a:ds d="320302" sp="240227"/>
                            </a:custDash>
                            <a:round/>
                          </a:ln>
                        </wps:spPr>
                        <wps:style>
                          <a:lnRef idx="1">
                            <a:srgbClr val="000000"/>
                          </a:lnRef>
                          <a:fillRef idx="0">
                            <a:srgbClr val="000000">
                              <a:alpha val="0"/>
                            </a:srgbClr>
                          </a:fillRef>
                          <a:effectRef idx="0">
                            <a:scrgbClr r="0" g="0" b="0"/>
                          </a:effectRef>
                          <a:fontRef idx="none"/>
                        </wps:style>
                        <wps:bodyPr/>
                      </wps:wsp>
                      <wps:wsp>
                        <wps:cNvPr id="19996" name="Rectangle 19996"/>
                        <wps:cNvSpPr/>
                        <wps:spPr>
                          <a:xfrm>
                            <a:off x="831561" y="549928"/>
                            <a:ext cx="1320754" cy="223482"/>
                          </a:xfrm>
                          <a:prstGeom prst="rect">
                            <a:avLst/>
                          </a:prstGeom>
                          <a:ln>
                            <a:noFill/>
                          </a:ln>
                        </wps:spPr>
                        <wps:txbx>
                          <w:txbxContent>
                            <w:p w14:paraId="4803119F" w14:textId="77777777" w:rsidR="00C4347D" w:rsidRDefault="00B91993">
                              <w:pPr>
                                <w:spacing w:after="160" w:line="259" w:lineRule="auto"/>
                                <w:ind w:left="0" w:right="0" w:firstLine="0"/>
                                <w:jc w:val="left"/>
                              </w:pPr>
                              <w:r>
                                <w:rPr>
                                  <w:rFonts w:ascii="Arial" w:eastAsia="Arial" w:hAnsi="Arial" w:cs="Arial"/>
                                  <w:b/>
                                  <w:bCs/>
                                  <w:sz w:val="18"/>
                                  <w:lang w:val="sv"/>
                                </w:rPr>
                                <w:t>Delanläggning A</w:t>
                              </w:r>
                            </w:p>
                          </w:txbxContent>
                        </wps:txbx>
                        <wps:bodyPr horzOverflow="overflow" vert="horz" lIns="0" tIns="0" rIns="0" bIns="0" rtlCol="0">
                          <a:noAutofit/>
                        </wps:bodyPr>
                      </wps:wsp>
                      <wps:wsp>
                        <wps:cNvPr id="155811" name="Shape 155811"/>
                        <wps:cNvSpPr/>
                        <wps:spPr>
                          <a:xfrm>
                            <a:off x="2319256" y="536636"/>
                            <a:ext cx="1108764" cy="713436"/>
                          </a:xfrm>
                          <a:custGeom>
                            <a:avLst/>
                            <a:gdLst/>
                            <a:ahLst/>
                            <a:cxnLst/>
                            <a:rect l="0" t="0" r="0" b="0"/>
                            <a:pathLst>
                              <a:path w="1108764" h="713436">
                                <a:moveTo>
                                  <a:pt x="0" y="0"/>
                                </a:moveTo>
                                <a:lnTo>
                                  <a:pt x="1108764" y="0"/>
                                </a:lnTo>
                                <a:lnTo>
                                  <a:pt x="1108764" y="713436"/>
                                </a:lnTo>
                                <a:lnTo>
                                  <a:pt x="0" y="713436"/>
                                </a:lnTo>
                                <a:lnTo>
                                  <a:pt x="0" y="0"/>
                                </a:lnTo>
                              </a:path>
                            </a:pathLst>
                          </a:custGeom>
                          <a:ln w="0" cap="flat">
                            <a:miter lim="127000"/>
                          </a:ln>
                        </wps:spPr>
                        <wps:style>
                          <a:lnRef idx="0">
                            <a:srgbClr val="000000">
                              <a:alpha val="0"/>
                            </a:srgbClr>
                          </a:lnRef>
                          <a:fillRef idx="1">
                            <a:srgbClr val="E4F1F1"/>
                          </a:fillRef>
                          <a:effectRef idx="0">
                            <a:scrgbClr r="0" g="0" b="0"/>
                          </a:effectRef>
                          <a:fontRef idx="none"/>
                        </wps:style>
                        <wps:bodyPr/>
                      </wps:wsp>
                      <wps:wsp>
                        <wps:cNvPr id="19998" name="Shape 19998"/>
                        <wps:cNvSpPr/>
                        <wps:spPr>
                          <a:xfrm>
                            <a:off x="2319255" y="536637"/>
                            <a:ext cx="1108764" cy="713436"/>
                          </a:xfrm>
                          <a:custGeom>
                            <a:avLst/>
                            <a:gdLst/>
                            <a:ahLst/>
                            <a:cxnLst/>
                            <a:rect l="0" t="0" r="0" b="0"/>
                            <a:pathLst>
                              <a:path w="1108764" h="713436">
                                <a:moveTo>
                                  <a:pt x="0" y="0"/>
                                </a:moveTo>
                                <a:lnTo>
                                  <a:pt x="1108764" y="0"/>
                                </a:lnTo>
                                <a:lnTo>
                                  <a:pt x="1108764" y="713436"/>
                                </a:lnTo>
                                <a:lnTo>
                                  <a:pt x="0" y="713436"/>
                                </a:lnTo>
                                <a:close/>
                              </a:path>
                            </a:pathLst>
                          </a:custGeom>
                          <a:ln w="10170" cap="flat">
                            <a:custDash>
                              <a:ds d="320302" sp="240227"/>
                            </a:custDash>
                            <a:round/>
                          </a:ln>
                        </wps:spPr>
                        <wps:style>
                          <a:lnRef idx="1">
                            <a:srgbClr val="000000"/>
                          </a:lnRef>
                          <a:fillRef idx="0">
                            <a:srgbClr val="000000">
                              <a:alpha val="0"/>
                            </a:srgbClr>
                          </a:fillRef>
                          <a:effectRef idx="0">
                            <a:scrgbClr r="0" g="0" b="0"/>
                          </a:effectRef>
                          <a:fontRef idx="none"/>
                        </wps:style>
                        <wps:bodyPr/>
                      </wps:wsp>
                      <wps:wsp>
                        <wps:cNvPr id="19999" name="Rectangle 19999"/>
                        <wps:cNvSpPr/>
                        <wps:spPr>
                          <a:xfrm>
                            <a:off x="2384360" y="549928"/>
                            <a:ext cx="1326997" cy="223482"/>
                          </a:xfrm>
                          <a:prstGeom prst="rect">
                            <a:avLst/>
                          </a:prstGeom>
                          <a:ln>
                            <a:noFill/>
                          </a:ln>
                        </wps:spPr>
                        <wps:txbx>
                          <w:txbxContent>
                            <w:p w14:paraId="649BC8D1" w14:textId="77777777" w:rsidR="00C4347D" w:rsidRDefault="00B91993">
                              <w:pPr>
                                <w:spacing w:after="160" w:line="259" w:lineRule="auto"/>
                                <w:ind w:left="0" w:right="0" w:firstLine="0"/>
                                <w:jc w:val="left"/>
                              </w:pPr>
                              <w:r>
                                <w:rPr>
                                  <w:rFonts w:ascii="Arial" w:eastAsia="Arial" w:hAnsi="Arial" w:cs="Arial"/>
                                  <w:b/>
                                  <w:bCs/>
                                  <w:sz w:val="18"/>
                                  <w:lang w:val="sv"/>
                                </w:rPr>
                                <w:t>Delanläggning B</w:t>
                              </w:r>
                            </w:p>
                          </w:txbxContent>
                        </wps:txbx>
                        <wps:bodyPr horzOverflow="overflow" vert="horz" lIns="0" tIns="0" rIns="0" bIns="0" rtlCol="0">
                          <a:noAutofit/>
                        </wps:bodyPr>
                      </wps:wsp>
                      <wps:wsp>
                        <wps:cNvPr id="20000" name="Shape 20000"/>
                        <wps:cNvSpPr/>
                        <wps:spPr>
                          <a:xfrm>
                            <a:off x="1323947" y="266236"/>
                            <a:ext cx="1552788" cy="273790"/>
                          </a:xfrm>
                          <a:custGeom>
                            <a:avLst/>
                            <a:gdLst/>
                            <a:ahLst/>
                            <a:cxnLst/>
                            <a:rect l="0" t="0" r="0" b="0"/>
                            <a:pathLst>
                              <a:path w="1552788" h="273790">
                                <a:moveTo>
                                  <a:pt x="0" y="273790"/>
                                </a:moveTo>
                                <a:lnTo>
                                  <a:pt x="0" y="0"/>
                                </a:lnTo>
                                <a:lnTo>
                                  <a:pt x="1552788" y="0"/>
                                </a:lnTo>
                                <a:lnTo>
                                  <a:pt x="1552788" y="179267"/>
                                </a:lnTo>
                              </a:path>
                            </a:pathLst>
                          </a:custGeom>
                          <a:ln w="0" cap="flat">
                            <a:round/>
                          </a:ln>
                        </wps:spPr>
                        <wps:style>
                          <a:lnRef idx="1">
                            <a:srgbClr val="B1011D"/>
                          </a:lnRef>
                          <a:fillRef idx="0">
                            <a:srgbClr val="000000">
                              <a:alpha val="0"/>
                            </a:srgbClr>
                          </a:fillRef>
                          <a:effectRef idx="0">
                            <a:scrgbClr r="0" g="0" b="0"/>
                          </a:effectRef>
                          <a:fontRef idx="none"/>
                        </wps:style>
                        <wps:bodyPr/>
                      </wps:wsp>
                      <wps:wsp>
                        <wps:cNvPr id="20001" name="Shape 20001"/>
                        <wps:cNvSpPr/>
                        <wps:spPr>
                          <a:xfrm>
                            <a:off x="2827844" y="435721"/>
                            <a:ext cx="97810" cy="97787"/>
                          </a:xfrm>
                          <a:custGeom>
                            <a:avLst/>
                            <a:gdLst/>
                            <a:ahLst/>
                            <a:cxnLst/>
                            <a:rect l="0" t="0" r="0" b="0"/>
                            <a:pathLst>
                              <a:path w="97810" h="97787">
                                <a:moveTo>
                                  <a:pt x="97810" y="0"/>
                                </a:moveTo>
                                <a:lnTo>
                                  <a:pt x="48909" y="97787"/>
                                </a:lnTo>
                                <a:lnTo>
                                  <a:pt x="0" y="5"/>
                                </a:lnTo>
                                <a:lnTo>
                                  <a:pt x="97810" y="0"/>
                                </a:lnTo>
                                <a:close/>
                              </a:path>
                            </a:pathLst>
                          </a:custGeom>
                          <a:ln w="0" cap="flat">
                            <a:miter lim="127000"/>
                          </a:ln>
                        </wps:spPr>
                        <wps:style>
                          <a:lnRef idx="0">
                            <a:srgbClr val="000000">
                              <a:alpha val="0"/>
                            </a:srgbClr>
                          </a:lnRef>
                          <a:fillRef idx="1">
                            <a:srgbClr val="B1011D"/>
                          </a:fillRef>
                          <a:effectRef idx="0">
                            <a:scrgbClr r="0" g="0" b="0"/>
                          </a:effectRef>
                          <a:fontRef idx="none"/>
                        </wps:style>
                        <wps:bodyPr/>
                      </wps:wsp>
                      <wps:wsp>
                        <wps:cNvPr id="20002" name="Shape 20002"/>
                        <wps:cNvSpPr/>
                        <wps:spPr>
                          <a:xfrm>
                            <a:off x="663538" y="82139"/>
                            <a:ext cx="2865421" cy="1652150"/>
                          </a:xfrm>
                          <a:custGeom>
                            <a:avLst/>
                            <a:gdLst/>
                            <a:ahLst/>
                            <a:cxnLst/>
                            <a:rect l="0" t="0" r="0" b="0"/>
                            <a:pathLst>
                              <a:path w="2865421" h="1652150">
                                <a:moveTo>
                                  <a:pt x="0" y="0"/>
                                </a:moveTo>
                                <a:lnTo>
                                  <a:pt x="2865421" y="0"/>
                                </a:lnTo>
                                <a:lnTo>
                                  <a:pt x="2865421" y="1652150"/>
                                </a:lnTo>
                                <a:lnTo>
                                  <a:pt x="0" y="1652150"/>
                                </a:lnTo>
                                <a:close/>
                              </a:path>
                            </a:pathLst>
                          </a:custGeom>
                          <a:ln w="10170" cap="flat">
                            <a:custDash>
                              <a:ds d="320299" sp="240224"/>
                            </a:custDash>
                            <a:round/>
                          </a:ln>
                        </wps:spPr>
                        <wps:style>
                          <a:lnRef idx="1">
                            <a:srgbClr val="00A2DA"/>
                          </a:lnRef>
                          <a:fillRef idx="0">
                            <a:srgbClr val="000000">
                              <a:alpha val="0"/>
                            </a:srgbClr>
                          </a:fillRef>
                          <a:effectRef idx="0">
                            <a:scrgbClr r="0" g="0" b="0"/>
                          </a:effectRef>
                          <a:fontRef idx="none"/>
                        </wps:style>
                        <wps:bodyPr/>
                      </wps:wsp>
                      <wps:wsp>
                        <wps:cNvPr id="20003" name="Shape 20003"/>
                        <wps:cNvSpPr/>
                        <wps:spPr>
                          <a:xfrm>
                            <a:off x="1320425" y="265709"/>
                            <a:ext cx="819968" cy="627106"/>
                          </a:xfrm>
                          <a:custGeom>
                            <a:avLst/>
                            <a:gdLst/>
                            <a:ahLst/>
                            <a:cxnLst/>
                            <a:rect l="0" t="0" r="0" b="0"/>
                            <a:pathLst>
                              <a:path w="819968" h="627106">
                                <a:moveTo>
                                  <a:pt x="0" y="270538"/>
                                </a:moveTo>
                                <a:lnTo>
                                  <a:pt x="0" y="0"/>
                                </a:lnTo>
                                <a:lnTo>
                                  <a:pt x="819968" y="0"/>
                                </a:lnTo>
                                <a:lnTo>
                                  <a:pt x="819968" y="627106"/>
                                </a:lnTo>
                                <a:lnTo>
                                  <a:pt x="730619" y="627106"/>
                                </a:lnTo>
                              </a:path>
                            </a:pathLst>
                          </a:custGeom>
                          <a:ln w="0" cap="flat">
                            <a:round/>
                          </a:ln>
                        </wps:spPr>
                        <wps:style>
                          <a:lnRef idx="1">
                            <a:srgbClr val="B1011D"/>
                          </a:lnRef>
                          <a:fillRef idx="0">
                            <a:srgbClr val="000000">
                              <a:alpha val="0"/>
                            </a:srgbClr>
                          </a:fillRef>
                          <a:effectRef idx="0">
                            <a:scrgbClr r="0" g="0" b="0"/>
                          </a:effectRef>
                          <a:fontRef idx="none"/>
                        </wps:style>
                        <wps:bodyPr/>
                      </wps:wsp>
                      <wps:wsp>
                        <wps:cNvPr id="20004" name="Shape 20004"/>
                        <wps:cNvSpPr/>
                        <wps:spPr>
                          <a:xfrm>
                            <a:off x="1875001" y="795043"/>
                            <a:ext cx="195630" cy="195566"/>
                          </a:xfrm>
                          <a:custGeom>
                            <a:avLst/>
                            <a:gdLst/>
                            <a:ahLst/>
                            <a:cxnLst/>
                            <a:rect l="0" t="0" r="0" b="0"/>
                            <a:pathLst>
                              <a:path w="195630" h="195566">
                                <a:moveTo>
                                  <a:pt x="195630" y="0"/>
                                </a:moveTo>
                                <a:lnTo>
                                  <a:pt x="195611" y="195566"/>
                                </a:lnTo>
                                <a:lnTo>
                                  <a:pt x="0" y="97765"/>
                                </a:lnTo>
                                <a:lnTo>
                                  <a:pt x="195630" y="0"/>
                                </a:lnTo>
                                <a:close/>
                              </a:path>
                            </a:pathLst>
                          </a:custGeom>
                          <a:ln w="0" cap="flat">
                            <a:miter lim="127000"/>
                          </a:ln>
                        </wps:spPr>
                        <wps:style>
                          <a:lnRef idx="0">
                            <a:srgbClr val="000000">
                              <a:alpha val="0"/>
                            </a:srgbClr>
                          </a:lnRef>
                          <a:fillRef idx="1">
                            <a:srgbClr val="B1011D"/>
                          </a:fillRef>
                          <a:effectRef idx="0">
                            <a:scrgbClr r="0" g="0" b="0"/>
                          </a:effectRef>
                          <a:fontRef idx="none"/>
                        </wps:style>
                        <wps:bodyPr/>
                      </wps:wsp>
                      <wps:wsp>
                        <wps:cNvPr id="20005" name="Shape 20005"/>
                        <wps:cNvSpPr/>
                        <wps:spPr>
                          <a:xfrm>
                            <a:off x="264475" y="699350"/>
                            <a:ext cx="628317" cy="388014"/>
                          </a:xfrm>
                          <a:custGeom>
                            <a:avLst/>
                            <a:gdLst/>
                            <a:ahLst/>
                            <a:cxnLst/>
                            <a:rect l="0" t="0" r="0" b="0"/>
                            <a:pathLst>
                              <a:path w="628317" h="388014">
                                <a:moveTo>
                                  <a:pt x="434266" y="0"/>
                                </a:moveTo>
                                <a:lnTo>
                                  <a:pt x="628317" y="194007"/>
                                </a:lnTo>
                                <a:lnTo>
                                  <a:pt x="434266" y="388014"/>
                                </a:lnTo>
                                <a:lnTo>
                                  <a:pt x="434266" y="291010"/>
                                </a:lnTo>
                                <a:lnTo>
                                  <a:pt x="0" y="291010"/>
                                </a:lnTo>
                                <a:lnTo>
                                  <a:pt x="0" y="97003"/>
                                </a:lnTo>
                                <a:lnTo>
                                  <a:pt x="434266" y="97003"/>
                                </a:lnTo>
                                <a:lnTo>
                                  <a:pt x="434266"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20006" name="Shape 20006"/>
                        <wps:cNvSpPr/>
                        <wps:spPr>
                          <a:xfrm>
                            <a:off x="264475" y="699351"/>
                            <a:ext cx="628317" cy="388014"/>
                          </a:xfrm>
                          <a:custGeom>
                            <a:avLst/>
                            <a:gdLst/>
                            <a:ahLst/>
                            <a:cxnLst/>
                            <a:rect l="0" t="0" r="0" b="0"/>
                            <a:pathLst>
                              <a:path w="628317" h="388014">
                                <a:moveTo>
                                  <a:pt x="0" y="97003"/>
                                </a:moveTo>
                                <a:lnTo>
                                  <a:pt x="434266" y="97003"/>
                                </a:lnTo>
                                <a:lnTo>
                                  <a:pt x="434266" y="0"/>
                                </a:lnTo>
                                <a:lnTo>
                                  <a:pt x="628317" y="194007"/>
                                </a:lnTo>
                                <a:lnTo>
                                  <a:pt x="434266" y="388014"/>
                                </a:lnTo>
                                <a:lnTo>
                                  <a:pt x="434266" y="291010"/>
                                </a:lnTo>
                                <a:lnTo>
                                  <a:pt x="0" y="291010"/>
                                </a:lnTo>
                                <a:lnTo>
                                  <a:pt x="0" y="97003"/>
                                </a:lnTo>
                                <a:close/>
                              </a:path>
                            </a:pathLst>
                          </a:custGeom>
                          <a:ln w="13299" cap="flat">
                            <a:miter lim="101600"/>
                          </a:ln>
                        </wps:spPr>
                        <wps:style>
                          <a:lnRef idx="1">
                            <a:srgbClr val="5C8B8B"/>
                          </a:lnRef>
                          <a:fillRef idx="0">
                            <a:srgbClr val="000000">
                              <a:alpha val="0"/>
                            </a:srgbClr>
                          </a:fillRef>
                          <a:effectRef idx="0">
                            <a:scrgbClr r="0" g="0" b="0"/>
                          </a:effectRef>
                          <a:fontRef idx="none"/>
                        </wps:style>
                        <wps:bodyPr/>
                      </wps:wsp>
                      <wps:wsp>
                        <wps:cNvPr id="20007" name="Rectangle 20007"/>
                        <wps:cNvSpPr/>
                        <wps:spPr>
                          <a:xfrm>
                            <a:off x="406508" y="821970"/>
                            <a:ext cx="99957" cy="198155"/>
                          </a:xfrm>
                          <a:prstGeom prst="rect">
                            <a:avLst/>
                          </a:prstGeom>
                          <a:ln>
                            <a:noFill/>
                          </a:ln>
                        </wps:spPr>
                        <wps:txbx>
                          <w:txbxContent>
                            <w:p w14:paraId="432525A4" w14:textId="77777777" w:rsidR="00C4347D" w:rsidRDefault="00B91993">
                              <w:pPr>
                                <w:spacing w:after="160" w:line="259" w:lineRule="auto"/>
                                <w:ind w:left="0" w:right="0" w:firstLine="0"/>
                                <w:jc w:val="left"/>
                              </w:pPr>
                              <w:r>
                                <w:rPr>
                                  <w:rFonts w:ascii="Arial" w:eastAsia="Arial" w:hAnsi="Arial" w:cs="Arial"/>
                                  <w:b/>
                                  <w:bCs/>
                                  <w:sz w:val="16"/>
                                  <w:lang w:val="sv"/>
                                </w:rPr>
                                <w:t>C</w:t>
                              </w:r>
                            </w:p>
                          </w:txbxContent>
                        </wps:txbx>
                        <wps:bodyPr horzOverflow="overflow" vert="horz" lIns="0" tIns="0" rIns="0" bIns="0" rtlCol="0">
                          <a:noAutofit/>
                        </wps:bodyPr>
                      </wps:wsp>
                      <wps:wsp>
                        <wps:cNvPr id="20008" name="Rectangle 20008"/>
                        <wps:cNvSpPr/>
                        <wps:spPr>
                          <a:xfrm>
                            <a:off x="481608" y="883222"/>
                            <a:ext cx="323064" cy="136755"/>
                          </a:xfrm>
                          <a:prstGeom prst="rect">
                            <a:avLst/>
                          </a:prstGeom>
                          <a:ln>
                            <a:noFill/>
                          </a:ln>
                        </wps:spPr>
                        <wps:txbx>
                          <w:txbxContent>
                            <w:p w14:paraId="4475AB05" w14:textId="77777777" w:rsidR="00C4347D" w:rsidRDefault="00B91993">
                              <w:pPr>
                                <w:spacing w:after="160" w:line="259" w:lineRule="auto"/>
                                <w:ind w:left="0" w:right="0" w:firstLine="0"/>
                                <w:jc w:val="left"/>
                              </w:pPr>
                              <w:r>
                                <w:rPr>
                                  <w:rFonts w:ascii="Arial" w:eastAsia="Arial" w:hAnsi="Arial" w:cs="Arial"/>
                                  <w:b/>
                                  <w:bCs/>
                                  <w:sz w:val="11"/>
                                  <w:lang w:val="sv"/>
                                </w:rPr>
                                <w:t>inström</w:t>
                              </w:r>
                            </w:p>
                          </w:txbxContent>
                        </wps:txbx>
                        <wps:bodyPr horzOverflow="overflow" vert="horz" lIns="0" tIns="0" rIns="0" bIns="0" rtlCol="0">
                          <a:noAutofit/>
                        </wps:bodyPr>
                      </wps:wsp>
                      <wps:wsp>
                        <wps:cNvPr id="20009" name="Shape 20009"/>
                        <wps:cNvSpPr/>
                        <wps:spPr>
                          <a:xfrm>
                            <a:off x="1284041" y="1250064"/>
                            <a:ext cx="1700327" cy="332466"/>
                          </a:xfrm>
                          <a:custGeom>
                            <a:avLst/>
                            <a:gdLst/>
                            <a:ahLst/>
                            <a:cxnLst/>
                            <a:rect l="0" t="0" r="0" b="0"/>
                            <a:pathLst>
                              <a:path w="1700327" h="332466">
                                <a:moveTo>
                                  <a:pt x="0" y="0"/>
                                </a:moveTo>
                                <a:lnTo>
                                  <a:pt x="126151" y="0"/>
                                </a:lnTo>
                                <a:lnTo>
                                  <a:pt x="126151" y="206348"/>
                                </a:lnTo>
                                <a:lnTo>
                                  <a:pt x="1554113" y="206348"/>
                                </a:lnTo>
                                <a:lnTo>
                                  <a:pt x="1554113" y="133937"/>
                                </a:lnTo>
                                <a:lnTo>
                                  <a:pt x="1534050" y="133937"/>
                                </a:lnTo>
                                <a:lnTo>
                                  <a:pt x="1617188" y="0"/>
                                </a:lnTo>
                                <a:lnTo>
                                  <a:pt x="1700327" y="133937"/>
                                </a:lnTo>
                                <a:lnTo>
                                  <a:pt x="1680263" y="133937"/>
                                </a:lnTo>
                                <a:lnTo>
                                  <a:pt x="1680263" y="253468"/>
                                </a:lnTo>
                                <a:cubicBezTo>
                                  <a:pt x="1680263" y="297097"/>
                                  <a:pt x="1644886" y="332466"/>
                                  <a:pt x="1601246" y="332466"/>
                                </a:cubicBezTo>
                                <a:lnTo>
                                  <a:pt x="79018" y="332466"/>
                                </a:lnTo>
                                <a:cubicBezTo>
                                  <a:pt x="35378" y="332466"/>
                                  <a:pt x="0" y="297097"/>
                                  <a:pt x="0" y="253468"/>
                                </a:cubicBezTo>
                                <a:lnTo>
                                  <a:pt x="0" y="0"/>
                                </a:lnTo>
                                <a:close/>
                              </a:path>
                            </a:pathLst>
                          </a:custGeom>
                          <a:ln w="0" cap="flat">
                            <a:miter lim="127000"/>
                          </a:ln>
                        </wps:spPr>
                        <wps:style>
                          <a:lnRef idx="0">
                            <a:srgbClr val="000000">
                              <a:alpha val="0"/>
                            </a:srgbClr>
                          </a:lnRef>
                          <a:fillRef idx="1">
                            <a:srgbClr val="DB93A1"/>
                          </a:fillRef>
                          <a:effectRef idx="0">
                            <a:scrgbClr r="0" g="0" b="0"/>
                          </a:effectRef>
                          <a:fontRef idx="none"/>
                        </wps:style>
                        <wps:bodyPr/>
                      </wps:wsp>
                      <wps:wsp>
                        <wps:cNvPr id="20010" name="Shape 20010"/>
                        <wps:cNvSpPr/>
                        <wps:spPr>
                          <a:xfrm>
                            <a:off x="1284041" y="1250064"/>
                            <a:ext cx="1700327" cy="332466"/>
                          </a:xfrm>
                          <a:custGeom>
                            <a:avLst/>
                            <a:gdLst/>
                            <a:ahLst/>
                            <a:cxnLst/>
                            <a:rect l="0" t="0" r="0" b="0"/>
                            <a:pathLst>
                              <a:path w="1700327" h="332466">
                                <a:moveTo>
                                  <a:pt x="0" y="0"/>
                                </a:moveTo>
                                <a:lnTo>
                                  <a:pt x="0" y="253468"/>
                                </a:lnTo>
                                <a:cubicBezTo>
                                  <a:pt x="0" y="297097"/>
                                  <a:pt x="35378" y="332466"/>
                                  <a:pt x="79018" y="332466"/>
                                </a:cubicBezTo>
                                <a:lnTo>
                                  <a:pt x="1601246" y="332466"/>
                                </a:lnTo>
                                <a:cubicBezTo>
                                  <a:pt x="1644886" y="332466"/>
                                  <a:pt x="1680264" y="297097"/>
                                  <a:pt x="1680264" y="253468"/>
                                </a:cubicBezTo>
                                <a:lnTo>
                                  <a:pt x="1680264" y="133937"/>
                                </a:lnTo>
                                <a:lnTo>
                                  <a:pt x="1700327" y="133937"/>
                                </a:lnTo>
                                <a:lnTo>
                                  <a:pt x="1617188" y="0"/>
                                </a:lnTo>
                                <a:lnTo>
                                  <a:pt x="1534050" y="133937"/>
                                </a:lnTo>
                                <a:lnTo>
                                  <a:pt x="1554113" y="133937"/>
                                </a:lnTo>
                                <a:lnTo>
                                  <a:pt x="1554113" y="206348"/>
                                </a:lnTo>
                                <a:lnTo>
                                  <a:pt x="126151" y="206348"/>
                                </a:lnTo>
                                <a:lnTo>
                                  <a:pt x="126151" y="0"/>
                                </a:lnTo>
                                <a:lnTo>
                                  <a:pt x="0" y="0"/>
                                </a:lnTo>
                                <a:close/>
                              </a:path>
                            </a:pathLst>
                          </a:custGeom>
                          <a:ln w="13299" cap="flat">
                            <a:round/>
                          </a:ln>
                        </wps:spPr>
                        <wps:style>
                          <a:lnRef idx="1">
                            <a:srgbClr val="B1011D"/>
                          </a:lnRef>
                          <a:fillRef idx="0">
                            <a:srgbClr val="000000">
                              <a:alpha val="0"/>
                            </a:srgbClr>
                          </a:fillRef>
                          <a:effectRef idx="0">
                            <a:scrgbClr r="0" g="0" b="0"/>
                          </a:effectRef>
                          <a:fontRef idx="none"/>
                        </wps:style>
                        <wps:bodyPr/>
                      </wps:wsp>
                      <wps:wsp>
                        <wps:cNvPr id="20011" name="Shape 20011"/>
                        <wps:cNvSpPr/>
                        <wps:spPr>
                          <a:xfrm>
                            <a:off x="3280134" y="699348"/>
                            <a:ext cx="628317" cy="388014"/>
                          </a:xfrm>
                          <a:custGeom>
                            <a:avLst/>
                            <a:gdLst/>
                            <a:ahLst/>
                            <a:cxnLst/>
                            <a:rect l="0" t="0" r="0" b="0"/>
                            <a:pathLst>
                              <a:path w="628317" h="388014">
                                <a:moveTo>
                                  <a:pt x="434266" y="0"/>
                                </a:moveTo>
                                <a:lnTo>
                                  <a:pt x="628317" y="194007"/>
                                </a:lnTo>
                                <a:lnTo>
                                  <a:pt x="434266" y="388014"/>
                                </a:lnTo>
                                <a:lnTo>
                                  <a:pt x="434266" y="291010"/>
                                </a:lnTo>
                                <a:lnTo>
                                  <a:pt x="0" y="291010"/>
                                </a:lnTo>
                                <a:lnTo>
                                  <a:pt x="0" y="97003"/>
                                </a:lnTo>
                                <a:lnTo>
                                  <a:pt x="434266" y="97003"/>
                                </a:lnTo>
                                <a:lnTo>
                                  <a:pt x="434266"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20012" name="Shape 20012"/>
                        <wps:cNvSpPr/>
                        <wps:spPr>
                          <a:xfrm>
                            <a:off x="3280133" y="699348"/>
                            <a:ext cx="628317" cy="388014"/>
                          </a:xfrm>
                          <a:custGeom>
                            <a:avLst/>
                            <a:gdLst/>
                            <a:ahLst/>
                            <a:cxnLst/>
                            <a:rect l="0" t="0" r="0" b="0"/>
                            <a:pathLst>
                              <a:path w="628317" h="388014">
                                <a:moveTo>
                                  <a:pt x="0" y="97003"/>
                                </a:moveTo>
                                <a:lnTo>
                                  <a:pt x="434266" y="97003"/>
                                </a:lnTo>
                                <a:lnTo>
                                  <a:pt x="434266" y="0"/>
                                </a:lnTo>
                                <a:lnTo>
                                  <a:pt x="628317" y="194007"/>
                                </a:lnTo>
                                <a:lnTo>
                                  <a:pt x="434266" y="388014"/>
                                </a:lnTo>
                                <a:lnTo>
                                  <a:pt x="434266" y="291010"/>
                                </a:lnTo>
                                <a:lnTo>
                                  <a:pt x="0" y="291010"/>
                                </a:lnTo>
                                <a:lnTo>
                                  <a:pt x="0" y="97003"/>
                                </a:lnTo>
                                <a:close/>
                              </a:path>
                            </a:pathLst>
                          </a:custGeom>
                          <a:ln w="13299" cap="flat">
                            <a:miter lim="101600"/>
                          </a:ln>
                        </wps:spPr>
                        <wps:style>
                          <a:lnRef idx="1">
                            <a:srgbClr val="5C8B8B"/>
                          </a:lnRef>
                          <a:fillRef idx="0">
                            <a:srgbClr val="000000">
                              <a:alpha val="0"/>
                            </a:srgbClr>
                          </a:fillRef>
                          <a:effectRef idx="0">
                            <a:scrgbClr r="0" g="0" b="0"/>
                          </a:effectRef>
                          <a:fontRef idx="none"/>
                        </wps:style>
                        <wps:bodyPr/>
                      </wps:wsp>
                      <wps:wsp>
                        <wps:cNvPr id="20013" name="Rectangle 20013"/>
                        <wps:cNvSpPr/>
                        <wps:spPr>
                          <a:xfrm>
                            <a:off x="3361496" y="821970"/>
                            <a:ext cx="99956" cy="198155"/>
                          </a:xfrm>
                          <a:prstGeom prst="rect">
                            <a:avLst/>
                          </a:prstGeom>
                          <a:ln>
                            <a:noFill/>
                          </a:ln>
                        </wps:spPr>
                        <wps:txbx>
                          <w:txbxContent>
                            <w:p w14:paraId="26A5E245" w14:textId="77777777" w:rsidR="00C4347D" w:rsidRDefault="00B91993">
                              <w:pPr>
                                <w:spacing w:after="160" w:line="259" w:lineRule="auto"/>
                                <w:ind w:left="0" w:right="0" w:firstLine="0"/>
                                <w:jc w:val="left"/>
                              </w:pPr>
                              <w:r>
                                <w:rPr>
                                  <w:rFonts w:ascii="Arial" w:eastAsia="Arial" w:hAnsi="Arial" w:cs="Arial"/>
                                  <w:b/>
                                  <w:bCs/>
                                  <w:sz w:val="16"/>
                                  <w:lang w:val="sv"/>
                                </w:rPr>
                                <w:t>C</w:t>
                              </w:r>
                            </w:p>
                          </w:txbxContent>
                        </wps:txbx>
                        <wps:bodyPr horzOverflow="overflow" vert="horz" lIns="0" tIns="0" rIns="0" bIns="0" rtlCol="0">
                          <a:noAutofit/>
                        </wps:bodyPr>
                      </wps:wsp>
                      <wps:wsp>
                        <wps:cNvPr id="20014" name="Rectangle 20014"/>
                        <wps:cNvSpPr/>
                        <wps:spPr>
                          <a:xfrm>
                            <a:off x="3436614" y="883350"/>
                            <a:ext cx="389767" cy="132598"/>
                          </a:xfrm>
                          <a:prstGeom prst="rect">
                            <a:avLst/>
                          </a:prstGeom>
                          <a:ln>
                            <a:noFill/>
                          </a:ln>
                        </wps:spPr>
                        <wps:txbx>
                          <w:txbxContent>
                            <w:p w14:paraId="50E302D1" w14:textId="77777777" w:rsidR="00C4347D" w:rsidRDefault="00B91993">
                              <w:pPr>
                                <w:spacing w:after="160" w:line="259" w:lineRule="auto"/>
                                <w:ind w:left="0" w:right="0" w:firstLine="0"/>
                                <w:jc w:val="left"/>
                              </w:pPr>
                              <w:r>
                                <w:rPr>
                                  <w:rFonts w:ascii="Arial" w:eastAsia="Arial" w:hAnsi="Arial" w:cs="Arial"/>
                                  <w:b/>
                                  <w:bCs/>
                                  <w:sz w:val="11"/>
                                  <w:lang w:val="sv"/>
                                </w:rPr>
                                <w:t>utström, 2</w:t>
                              </w:r>
                            </w:p>
                          </w:txbxContent>
                        </wps:txbx>
                        <wps:bodyPr horzOverflow="overflow" vert="horz" lIns="0" tIns="0" rIns="0" bIns="0" rtlCol="0">
                          <a:noAutofit/>
                        </wps:bodyPr>
                      </wps:wsp>
                      <wps:wsp>
                        <wps:cNvPr id="20015" name="Rectangle 20015"/>
                        <wps:cNvSpPr/>
                        <wps:spPr>
                          <a:xfrm>
                            <a:off x="1966670" y="1438733"/>
                            <a:ext cx="99956" cy="198154"/>
                          </a:xfrm>
                          <a:prstGeom prst="rect">
                            <a:avLst/>
                          </a:prstGeom>
                          <a:ln>
                            <a:noFill/>
                          </a:ln>
                        </wps:spPr>
                        <wps:txbx>
                          <w:txbxContent>
                            <w:p w14:paraId="215FA11A" w14:textId="77777777" w:rsidR="00C4347D" w:rsidRDefault="00B91993">
                              <w:pPr>
                                <w:spacing w:after="160" w:line="259" w:lineRule="auto"/>
                                <w:ind w:left="0" w:right="0" w:firstLine="0"/>
                                <w:jc w:val="left"/>
                              </w:pPr>
                              <w:r>
                                <w:rPr>
                                  <w:rFonts w:ascii="Arial" w:eastAsia="Arial" w:hAnsi="Arial" w:cs="Arial"/>
                                  <w:b/>
                                  <w:bCs/>
                                  <w:sz w:val="16"/>
                                  <w:lang w:val="sv"/>
                                </w:rPr>
                                <w:t>C</w:t>
                              </w:r>
                            </w:p>
                          </w:txbxContent>
                        </wps:txbx>
                        <wps:bodyPr horzOverflow="overflow" vert="horz" lIns="0" tIns="0" rIns="0" bIns="0" rtlCol="0">
                          <a:noAutofit/>
                        </wps:bodyPr>
                      </wps:wsp>
                      <wps:wsp>
                        <wps:cNvPr id="20016" name="Rectangle 20016"/>
                        <wps:cNvSpPr/>
                        <wps:spPr>
                          <a:xfrm>
                            <a:off x="2041786" y="1500112"/>
                            <a:ext cx="333744" cy="132598"/>
                          </a:xfrm>
                          <a:prstGeom prst="rect">
                            <a:avLst/>
                          </a:prstGeom>
                          <a:ln>
                            <a:noFill/>
                          </a:ln>
                        </wps:spPr>
                        <wps:txbx>
                          <w:txbxContent>
                            <w:p w14:paraId="55B3B9A5" w14:textId="77777777" w:rsidR="00C4347D" w:rsidRDefault="00B91993">
                              <w:pPr>
                                <w:spacing w:after="160" w:line="259" w:lineRule="auto"/>
                                <w:ind w:left="0" w:right="0" w:firstLine="0"/>
                                <w:jc w:val="left"/>
                              </w:pPr>
                              <w:r>
                                <w:rPr>
                                  <w:rFonts w:ascii="Arial" w:eastAsia="Arial" w:hAnsi="Arial" w:cs="Arial"/>
                                  <w:b/>
                                  <w:bCs/>
                                  <w:sz w:val="11"/>
                                  <w:lang w:val="sv"/>
                                </w:rPr>
                                <w:t>intern</w:t>
                              </w:r>
                            </w:p>
                          </w:txbxContent>
                        </wps:txbx>
                        <wps:bodyPr horzOverflow="overflow" vert="horz" lIns="0" tIns="0" rIns="0" bIns="0" rtlCol="0">
                          <a:noAutofit/>
                        </wps:bodyPr>
                      </wps:wsp>
                      <wps:wsp>
                        <wps:cNvPr id="20017" name="Shape 20017"/>
                        <wps:cNvSpPr/>
                        <wps:spPr>
                          <a:xfrm>
                            <a:off x="786390" y="1146806"/>
                            <a:ext cx="388105" cy="683699"/>
                          </a:xfrm>
                          <a:custGeom>
                            <a:avLst/>
                            <a:gdLst/>
                            <a:ahLst/>
                            <a:cxnLst/>
                            <a:rect l="0" t="0" r="0" b="0"/>
                            <a:pathLst>
                              <a:path w="388105" h="683699">
                                <a:moveTo>
                                  <a:pt x="97026" y="0"/>
                                </a:moveTo>
                                <a:lnTo>
                                  <a:pt x="291079" y="0"/>
                                </a:lnTo>
                                <a:lnTo>
                                  <a:pt x="291079" y="489696"/>
                                </a:lnTo>
                                <a:lnTo>
                                  <a:pt x="388105" y="489696"/>
                                </a:lnTo>
                                <a:lnTo>
                                  <a:pt x="194052" y="683699"/>
                                </a:lnTo>
                                <a:lnTo>
                                  <a:pt x="0" y="489696"/>
                                </a:lnTo>
                                <a:lnTo>
                                  <a:pt x="97026" y="489696"/>
                                </a:lnTo>
                                <a:lnTo>
                                  <a:pt x="97026"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20018" name="Shape 20018"/>
                        <wps:cNvSpPr/>
                        <wps:spPr>
                          <a:xfrm>
                            <a:off x="786390" y="1146806"/>
                            <a:ext cx="388105" cy="683698"/>
                          </a:xfrm>
                          <a:custGeom>
                            <a:avLst/>
                            <a:gdLst/>
                            <a:ahLst/>
                            <a:cxnLst/>
                            <a:rect l="0" t="0" r="0" b="0"/>
                            <a:pathLst>
                              <a:path w="388105" h="683698">
                                <a:moveTo>
                                  <a:pt x="291079" y="0"/>
                                </a:moveTo>
                                <a:lnTo>
                                  <a:pt x="291079" y="489697"/>
                                </a:lnTo>
                                <a:lnTo>
                                  <a:pt x="388105" y="489697"/>
                                </a:lnTo>
                                <a:lnTo>
                                  <a:pt x="194052" y="683698"/>
                                </a:lnTo>
                                <a:lnTo>
                                  <a:pt x="0" y="489697"/>
                                </a:lnTo>
                                <a:lnTo>
                                  <a:pt x="97026" y="489697"/>
                                </a:lnTo>
                                <a:lnTo>
                                  <a:pt x="97026" y="0"/>
                                </a:lnTo>
                                <a:lnTo>
                                  <a:pt x="291079" y="0"/>
                                </a:lnTo>
                                <a:close/>
                              </a:path>
                            </a:pathLst>
                          </a:custGeom>
                          <a:ln w="0" cap="flat">
                            <a:miter lim="101600"/>
                          </a:ln>
                        </wps:spPr>
                        <wps:style>
                          <a:lnRef idx="1">
                            <a:srgbClr val="5C8B8B"/>
                          </a:lnRef>
                          <a:fillRef idx="0">
                            <a:srgbClr val="000000">
                              <a:alpha val="0"/>
                            </a:srgbClr>
                          </a:fillRef>
                          <a:effectRef idx="0">
                            <a:scrgbClr r="0" g="0" b="0"/>
                          </a:effectRef>
                          <a:fontRef idx="none"/>
                        </wps:style>
                        <wps:bodyPr/>
                      </wps:wsp>
                      <wps:wsp>
                        <wps:cNvPr id="20019" name="Rectangle 20019"/>
                        <wps:cNvSpPr/>
                        <wps:spPr>
                          <a:xfrm rot="5399999">
                            <a:off x="902109" y="1206088"/>
                            <a:ext cx="99908" cy="198205"/>
                          </a:xfrm>
                          <a:prstGeom prst="rect">
                            <a:avLst/>
                          </a:prstGeom>
                          <a:ln>
                            <a:noFill/>
                          </a:ln>
                        </wps:spPr>
                        <wps:txbx>
                          <w:txbxContent>
                            <w:p w14:paraId="0CD2ECA4" w14:textId="77777777" w:rsidR="00C4347D" w:rsidRDefault="00B91993">
                              <w:pPr>
                                <w:spacing w:after="160" w:line="259" w:lineRule="auto"/>
                                <w:ind w:left="0" w:right="0" w:firstLine="0"/>
                                <w:jc w:val="left"/>
                              </w:pPr>
                              <w:r>
                                <w:rPr>
                                  <w:rFonts w:ascii="Arial" w:eastAsia="Arial" w:hAnsi="Arial" w:cs="Arial"/>
                                  <w:b/>
                                  <w:bCs/>
                                  <w:sz w:val="16"/>
                                  <w:lang w:val="sv"/>
                                </w:rPr>
                                <w:t>C</w:t>
                              </w:r>
                            </w:p>
                          </w:txbxContent>
                        </wps:txbx>
                        <wps:bodyPr horzOverflow="overflow" vert="horz" lIns="0" tIns="0" rIns="0" bIns="0" rtlCol="0">
                          <a:noAutofit/>
                        </wps:bodyPr>
                      </wps:wsp>
                      <wps:wsp>
                        <wps:cNvPr id="20020" name="Rectangle 20020"/>
                        <wps:cNvSpPr/>
                        <wps:spPr>
                          <a:xfrm rot="5399999">
                            <a:off x="780206" y="1407264"/>
                            <a:ext cx="286493" cy="132635"/>
                          </a:xfrm>
                          <a:prstGeom prst="rect">
                            <a:avLst/>
                          </a:prstGeom>
                          <a:ln>
                            <a:noFill/>
                          </a:ln>
                        </wps:spPr>
                        <wps:txbx>
                          <w:txbxContent>
                            <w:p w14:paraId="5F81F02B" w14:textId="77777777" w:rsidR="00C4347D" w:rsidRDefault="00B91993">
                              <w:pPr>
                                <w:spacing w:after="160" w:line="259" w:lineRule="auto"/>
                                <w:ind w:left="0" w:right="0" w:firstLine="0"/>
                                <w:jc w:val="left"/>
                              </w:pPr>
                              <w:r>
                                <w:rPr>
                                  <w:rFonts w:ascii="Arial" w:eastAsia="Arial" w:hAnsi="Arial" w:cs="Arial"/>
                                  <w:b/>
                                  <w:bCs/>
                                  <w:sz w:val="11"/>
                                  <w:lang w:val="sv"/>
                                </w:rPr>
                                <w:t>utström</w:t>
                              </w:r>
                            </w:p>
                          </w:txbxContent>
                        </wps:txbx>
                        <wps:bodyPr horzOverflow="overflow" vert="horz" lIns="0" tIns="0" rIns="0" bIns="0" rtlCol="0">
                          <a:noAutofit/>
                        </wps:bodyPr>
                      </wps:wsp>
                      <wps:wsp>
                        <wps:cNvPr id="20021" name="Rectangle 20021"/>
                        <wps:cNvSpPr/>
                        <wps:spPr>
                          <a:xfrm rot="5399999">
                            <a:off x="872062" y="1531305"/>
                            <a:ext cx="102782" cy="132634"/>
                          </a:xfrm>
                          <a:prstGeom prst="rect">
                            <a:avLst/>
                          </a:prstGeom>
                          <a:ln>
                            <a:noFill/>
                          </a:ln>
                        </wps:spPr>
                        <wps:txbx>
                          <w:txbxContent>
                            <w:p w14:paraId="4BA5D673" w14:textId="77777777" w:rsidR="00C4347D" w:rsidRDefault="00B91993">
                              <w:pPr>
                                <w:spacing w:after="160" w:line="259" w:lineRule="auto"/>
                                <w:ind w:left="0" w:right="0" w:firstLine="0"/>
                                <w:jc w:val="left"/>
                              </w:pPr>
                              <w:r>
                                <w:rPr>
                                  <w:rFonts w:ascii="Arial" w:eastAsia="Arial" w:hAnsi="Arial" w:cs="Arial"/>
                                  <w:b/>
                                  <w:bCs/>
                                  <w:sz w:val="11"/>
                                  <w:lang w:val="sv"/>
                                </w:rPr>
                                <w:t>, 1</w:t>
                              </w:r>
                            </w:p>
                          </w:txbxContent>
                        </wps:txbx>
                        <wps:bodyPr horzOverflow="overflow" vert="horz" lIns="0" tIns="0" rIns="0" bIns="0" rtlCol="0">
                          <a:noAutofit/>
                        </wps:bodyPr>
                      </wps:wsp>
                      <wps:wsp>
                        <wps:cNvPr id="20022" name="Rectangle 20022"/>
                        <wps:cNvSpPr/>
                        <wps:spPr>
                          <a:xfrm>
                            <a:off x="1432980" y="292724"/>
                            <a:ext cx="238792" cy="198154"/>
                          </a:xfrm>
                          <a:prstGeom prst="rect">
                            <a:avLst/>
                          </a:prstGeom>
                          <a:ln>
                            <a:noFill/>
                          </a:ln>
                        </wps:spPr>
                        <wps:txbx>
                          <w:txbxContent>
                            <w:p w14:paraId="6B3D9C3D" w14:textId="77777777" w:rsidR="00C4347D" w:rsidRDefault="00B91993">
                              <w:pPr>
                                <w:spacing w:after="160" w:line="259" w:lineRule="auto"/>
                                <w:ind w:left="0" w:right="0" w:firstLine="0"/>
                                <w:jc w:val="left"/>
                              </w:pPr>
                              <w:r>
                                <w:rPr>
                                  <w:rFonts w:ascii="Arial" w:eastAsia="Arial" w:hAnsi="Arial" w:cs="Arial"/>
                                  <w:b/>
                                  <w:bCs/>
                                  <w:color w:val="B1011D"/>
                                  <w:sz w:val="16"/>
                                  <w:lang w:val="sv"/>
                                </w:rPr>
                                <w:t>WG</w:t>
                              </w:r>
                            </w:p>
                          </w:txbxContent>
                        </wps:txbx>
                        <wps:bodyPr horzOverflow="overflow" vert="horz" lIns="0" tIns="0" rIns="0" bIns="0" rtlCol="0">
                          <a:noAutofit/>
                        </wps:bodyPr>
                      </wps:wsp>
                      <wps:wsp>
                        <wps:cNvPr id="20023" name="Rectangle 20023"/>
                        <wps:cNvSpPr/>
                        <wps:spPr>
                          <a:xfrm>
                            <a:off x="1612165" y="354105"/>
                            <a:ext cx="419891" cy="132598"/>
                          </a:xfrm>
                          <a:prstGeom prst="rect">
                            <a:avLst/>
                          </a:prstGeom>
                          <a:ln>
                            <a:noFill/>
                          </a:ln>
                        </wps:spPr>
                        <wps:txbx>
                          <w:txbxContent>
                            <w:p w14:paraId="4E069D2C" w14:textId="77777777" w:rsidR="00C4347D" w:rsidRDefault="00B91993">
                              <w:pPr>
                                <w:spacing w:after="160" w:line="259" w:lineRule="auto"/>
                                <w:ind w:left="0" w:right="0" w:firstLine="0"/>
                                <w:jc w:val="left"/>
                              </w:pPr>
                              <w:r>
                                <w:rPr>
                                  <w:rFonts w:ascii="Arial" w:eastAsia="Arial" w:hAnsi="Arial" w:cs="Arial"/>
                                  <w:b/>
                                  <w:bCs/>
                                  <w:color w:val="B1011D"/>
                                  <w:sz w:val="11"/>
                                  <w:lang w:val="sv"/>
                                </w:rPr>
                                <w:t>producerad</w:t>
                              </w:r>
                            </w:p>
                          </w:txbxContent>
                        </wps:txbx>
                        <wps:bodyPr horzOverflow="overflow" vert="horz" lIns="0" tIns="0" rIns="0" bIns="0" rtlCol="0">
                          <a:noAutofit/>
                        </wps:bodyPr>
                      </wps:wsp>
                      <wps:wsp>
                        <wps:cNvPr id="20024" name="Rectangle 20024"/>
                        <wps:cNvSpPr/>
                        <wps:spPr>
                          <a:xfrm>
                            <a:off x="2183662" y="73338"/>
                            <a:ext cx="1709183" cy="223482"/>
                          </a:xfrm>
                          <a:prstGeom prst="rect">
                            <a:avLst/>
                          </a:prstGeom>
                          <a:ln>
                            <a:noFill/>
                          </a:ln>
                        </wps:spPr>
                        <wps:txbx>
                          <w:txbxContent>
                            <w:p w14:paraId="1B2E2D10" w14:textId="77777777" w:rsidR="00C4347D" w:rsidRDefault="00B91993">
                              <w:pPr>
                                <w:spacing w:after="160" w:line="259" w:lineRule="auto"/>
                                <w:ind w:left="0" w:right="0" w:firstLine="0"/>
                                <w:jc w:val="left"/>
                              </w:pPr>
                              <w:r>
                                <w:rPr>
                                  <w:rFonts w:ascii="Arial" w:eastAsia="Arial" w:hAnsi="Arial" w:cs="Arial"/>
                                  <w:b/>
                                  <w:bCs/>
                                  <w:color w:val="00A2DA"/>
                                  <w:sz w:val="18"/>
                                  <w:lang w:val="sv"/>
                                </w:rPr>
                                <w:t>Anläggningsgränser</w:t>
                              </w:r>
                            </w:p>
                          </w:txbxContent>
                        </wps:txbx>
                        <wps:bodyPr horzOverflow="overflow" vert="horz" lIns="0" tIns="0" rIns="0" bIns="0" rtlCol="0">
                          <a:noAutofit/>
                        </wps:bodyPr>
                      </wps:wsp>
                      <wps:wsp>
                        <wps:cNvPr id="20025" name="Rectangle 20025"/>
                        <wps:cNvSpPr/>
                        <wps:spPr>
                          <a:xfrm>
                            <a:off x="2294109" y="284061"/>
                            <a:ext cx="238792" cy="198154"/>
                          </a:xfrm>
                          <a:prstGeom prst="rect">
                            <a:avLst/>
                          </a:prstGeom>
                          <a:ln>
                            <a:noFill/>
                          </a:ln>
                        </wps:spPr>
                        <wps:txbx>
                          <w:txbxContent>
                            <w:p w14:paraId="2E3A58C4" w14:textId="77777777" w:rsidR="00C4347D" w:rsidRDefault="00B91993">
                              <w:pPr>
                                <w:spacing w:after="160" w:line="259" w:lineRule="auto"/>
                                <w:ind w:left="0" w:right="0" w:firstLine="0"/>
                                <w:jc w:val="left"/>
                              </w:pPr>
                              <w:r>
                                <w:rPr>
                                  <w:rFonts w:ascii="Arial" w:eastAsia="Arial" w:hAnsi="Arial" w:cs="Arial"/>
                                  <w:b/>
                                  <w:bCs/>
                                  <w:color w:val="B1011D"/>
                                  <w:sz w:val="16"/>
                                  <w:lang w:val="sv"/>
                                </w:rPr>
                                <w:t>WG</w:t>
                              </w:r>
                            </w:p>
                          </w:txbxContent>
                        </wps:txbx>
                        <wps:bodyPr horzOverflow="overflow" vert="horz" lIns="0" tIns="0" rIns="0" bIns="0" rtlCol="0">
                          <a:noAutofit/>
                        </wps:bodyPr>
                      </wps:wsp>
                      <wps:wsp>
                        <wps:cNvPr id="20026" name="Rectangle 20026"/>
                        <wps:cNvSpPr/>
                        <wps:spPr>
                          <a:xfrm>
                            <a:off x="2473295" y="345442"/>
                            <a:ext cx="389567" cy="132598"/>
                          </a:xfrm>
                          <a:prstGeom prst="rect">
                            <a:avLst/>
                          </a:prstGeom>
                          <a:ln>
                            <a:noFill/>
                          </a:ln>
                        </wps:spPr>
                        <wps:txbx>
                          <w:txbxContent>
                            <w:p w14:paraId="3FB73D50" w14:textId="77777777" w:rsidR="00C4347D" w:rsidRDefault="00B91993">
                              <w:pPr>
                                <w:spacing w:after="160" w:line="259" w:lineRule="auto"/>
                                <w:ind w:left="0" w:right="0" w:firstLine="0"/>
                                <w:jc w:val="left"/>
                              </w:pPr>
                              <w:r>
                                <w:rPr>
                                  <w:rFonts w:ascii="Arial" w:eastAsia="Arial" w:hAnsi="Arial" w:cs="Arial"/>
                                  <w:b/>
                                  <w:bCs/>
                                  <w:color w:val="B1011D"/>
                                  <w:sz w:val="11"/>
                                  <w:lang w:val="sv"/>
                                </w:rPr>
                                <w:t>exporterad</w:t>
                              </w:r>
                            </w:p>
                          </w:txbxContent>
                        </wps:txbx>
                        <wps:bodyPr horzOverflow="overflow" vert="horz" lIns="0" tIns="0" rIns="0" bIns="0" rtlCol="0">
                          <a:noAutofit/>
                        </wps:bodyPr>
                      </wps:wsp>
                      <wps:wsp>
                        <wps:cNvPr id="20027" name="Shape 20027"/>
                        <wps:cNvSpPr/>
                        <wps:spPr>
                          <a:xfrm>
                            <a:off x="0" y="0"/>
                            <a:ext cx="3938981" cy="1904039"/>
                          </a:xfrm>
                          <a:custGeom>
                            <a:avLst/>
                            <a:gdLst/>
                            <a:ahLst/>
                            <a:cxnLst/>
                            <a:rect l="0" t="0" r="0" b="0"/>
                            <a:pathLst>
                              <a:path w="3938981" h="1904039">
                                <a:moveTo>
                                  <a:pt x="0" y="0"/>
                                </a:moveTo>
                                <a:lnTo>
                                  <a:pt x="3938981" y="0"/>
                                </a:lnTo>
                                <a:lnTo>
                                  <a:pt x="3938981" y="1904039"/>
                                </a:lnTo>
                                <a:lnTo>
                                  <a:pt x="0" y="1904039"/>
                                </a:lnTo>
                                <a:close/>
                              </a:path>
                            </a:pathLst>
                          </a:custGeom>
                          <a:ln w="10169" cap="flat">
                            <a:round/>
                          </a:ln>
                        </wps:spPr>
                        <wps:style>
                          <a:lnRef idx="1">
                            <a:srgbClr val="000000"/>
                          </a:lnRef>
                          <a:fillRef idx="0">
                            <a:srgbClr val="000000">
                              <a:alpha val="0"/>
                            </a:srgbClr>
                          </a:fillRef>
                          <a:effectRef idx="0">
                            <a:scrgbClr r="0" g="0" b="0"/>
                          </a:effectRef>
                          <a:fontRef idx="none"/>
                        </wps:style>
                        <wps:bodyPr/>
                      </wps:wsp>
                      <wps:wsp>
                        <wps:cNvPr id="155812" name="Shape 155812"/>
                        <wps:cNvSpPr/>
                        <wps:spPr>
                          <a:xfrm>
                            <a:off x="32473" y="19948"/>
                            <a:ext cx="928801" cy="237029"/>
                          </a:xfrm>
                          <a:custGeom>
                            <a:avLst/>
                            <a:gdLst/>
                            <a:ahLst/>
                            <a:cxnLst/>
                            <a:rect l="0" t="0" r="0" b="0"/>
                            <a:pathLst>
                              <a:path w="928801" h="237029">
                                <a:moveTo>
                                  <a:pt x="0" y="0"/>
                                </a:moveTo>
                                <a:lnTo>
                                  <a:pt x="928801" y="0"/>
                                </a:lnTo>
                                <a:lnTo>
                                  <a:pt x="928801" y="237029"/>
                                </a:lnTo>
                                <a:lnTo>
                                  <a:pt x="0" y="23702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029" name="Rectangle 20029"/>
                        <wps:cNvSpPr/>
                        <wps:spPr>
                          <a:xfrm>
                            <a:off x="79124" y="31028"/>
                            <a:ext cx="1100248" cy="297976"/>
                          </a:xfrm>
                          <a:prstGeom prst="rect">
                            <a:avLst/>
                          </a:prstGeom>
                          <a:ln>
                            <a:noFill/>
                          </a:ln>
                        </wps:spPr>
                        <wps:txbx>
                          <w:txbxContent>
                            <w:p w14:paraId="751A9000" w14:textId="77777777" w:rsidR="00C4347D" w:rsidRDefault="00B91993">
                              <w:pPr>
                                <w:spacing w:after="160" w:line="259" w:lineRule="auto"/>
                                <w:ind w:left="0" w:right="0" w:firstLine="0"/>
                                <w:jc w:val="left"/>
                              </w:pPr>
                              <w:r>
                                <w:rPr>
                                  <w:rFonts w:ascii="Arial" w:eastAsia="Arial" w:hAnsi="Arial" w:cs="Arial"/>
                                  <w:b/>
                                  <w:bCs/>
                                  <w:sz w:val="25"/>
                                  <w:lang w:val="sv"/>
                                </w:rPr>
                                <w:t>Fall WG-1</w:t>
                              </w:r>
                            </w:p>
                          </w:txbxContent>
                        </wps:txbx>
                        <wps:bodyPr horzOverflow="overflow" vert="horz" lIns="0" tIns="0" rIns="0" bIns="0" rtlCol="0">
                          <a:noAutofit/>
                        </wps:bodyPr>
                      </wps:wsp>
                    </wpg:wgp>
                  </a:graphicData>
                </a:graphic>
              </wp:inline>
            </w:drawing>
          </mc:Choice>
          <mc:Fallback>
            <w:pict>
              <v:group w14:anchorId="2A1FCEB1" id="Group 142074" o:spid="_x0000_s1836" style="width:314.4pt;height:157.45pt;mso-position-horizontal-relative:char;mso-position-vertical-relative:line" coordsize="39929,19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">
                <v:rect id="Rectangle 19988" o:spid="_x0000_s1837" style="position:absolute;left:39471;top:1793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" filled="f" stroked="f">
                  <v:textbox inset="0,0,0,0">
                    <w:txbxContent>
                      <w:p w14:paraId="6750FA6F" w14:textId="77777777" w:rsidR="00C4347D" w:rsidRDefault="00B91993">
                        <w:pPr>
                          <w:spacing w:after="160" w:line="259" w:lineRule="auto"/>
                          <w:ind w:left="0" w:right="0" w:firstLine="0"/>
                          <w:jc w:val="left"/>
                        </w:pPr>
                        <w:r>
                          <w:rPr>
                            <w:i/>
                            <w:iCs/>
                            <w:lang w:val="sv"/>
                          </w:rPr>
                          <w:t xml:space="preserve"> </w:t>
                        </w:r>
                      </w:p>
                    </w:txbxContent>
                  </v:textbox>
                </v:rect>
                <v:shape id="Shape 155810" o:spid="_x0000_s1838" style="position:absolute;left:7660;top:5366;width:11095;height:7134;visibility:visible;mso-wrap-style:square;v-text-anchor:top" coordsize="1109547,7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" path="m,l1109547,r,713436l,713436,,e" fillcolor="#e4f1f1" stroked="f" strokeweight="0">
                  <v:stroke miterlimit="83231f" joinstyle="miter"/>
                  <v:path arrowok="t" textboxrect="0,0,1109547,713436"/>
                </v:shape>
                <v:shape id="Shape 19995" o:spid="_x0000_s1839" style="position:absolute;left:7660;top:5366;width:11095;height:7134;visibility:visible;mso-wrap-style:square;v-text-anchor:top" coordsize="1109547,7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" path="m,l1109547,r,713436l,713436,,xe" filled="f" strokeweight=".2825mm">
                  <v:path arrowok="t" textboxrect="0,0,1109547,713436"/>
                </v:shape>
                <v:rect id="Rectangle 19996" o:spid="_x0000_s1840" style="position:absolute;left:8315;top:5499;width:13208;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" filled="f" stroked="f">
                  <v:textbox inset="0,0,0,0">
                    <w:txbxContent>
                      <w:p w14:paraId="4803119F" w14:textId="77777777" w:rsidR="00C4347D" w:rsidRDefault="00B91993">
                        <w:pPr>
                          <w:spacing w:after="160" w:line="259" w:lineRule="auto"/>
                          <w:ind w:left="0" w:right="0" w:firstLine="0"/>
                          <w:jc w:val="left"/>
                        </w:pPr>
                        <w:r>
                          <w:rPr>
                            <w:rFonts w:ascii="Arial" w:eastAsia="Arial" w:hAnsi="Arial" w:cs="Arial"/>
                            <w:b/>
                            <w:bCs/>
                            <w:sz w:val="18"/>
                            <w:lang w:val="sv"/>
                          </w:rPr>
                          <w:t>Delanläggning A</w:t>
                        </w:r>
                      </w:p>
                    </w:txbxContent>
                  </v:textbox>
                </v:rect>
                <v:shape id="Shape 155811" o:spid="_x0000_s1841" style="position:absolute;left:23192;top:5366;width:11088;height:7134;visibility:visible;mso-wrap-style:square;v-text-anchor:top" coordsize="1108764,7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" path="m,l1108764,r,713436l,713436,,e" fillcolor="#e4f1f1" stroked="f" strokeweight="0">
                  <v:stroke miterlimit="83231f" joinstyle="miter"/>
                  <v:path arrowok="t" textboxrect="0,0,1108764,713436"/>
                </v:shape>
                <v:shape id="Shape 19998" o:spid="_x0000_s1842" style="position:absolute;left:23192;top:5366;width:11088;height:7134;visibility:visible;mso-wrap-style:square;v-text-anchor:top" coordsize="1108764,7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" path="m,l1108764,r,713436l,713436,,xe" filled="f" strokeweight=".2825mm">
                  <v:path arrowok="t" textboxrect="0,0,1108764,713436"/>
                </v:shape>
                <v:rect id="Rectangle 19999" o:spid="_x0000_s1843" style="position:absolute;left:23843;top:5499;width:1327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" filled="f" stroked="f">
                  <v:textbox inset="0,0,0,0">
                    <w:txbxContent>
                      <w:p w14:paraId="649BC8D1" w14:textId="77777777" w:rsidR="00C4347D" w:rsidRDefault="00B91993">
                        <w:pPr>
                          <w:spacing w:after="160" w:line="259" w:lineRule="auto"/>
                          <w:ind w:left="0" w:right="0" w:firstLine="0"/>
                          <w:jc w:val="left"/>
                        </w:pPr>
                        <w:r>
                          <w:rPr>
                            <w:rFonts w:ascii="Arial" w:eastAsia="Arial" w:hAnsi="Arial" w:cs="Arial"/>
                            <w:b/>
                            <w:bCs/>
                            <w:sz w:val="18"/>
                            <w:lang w:val="sv"/>
                          </w:rPr>
                          <w:t>Delanläggning B</w:t>
                        </w:r>
                      </w:p>
                    </w:txbxContent>
                  </v:textbox>
                </v:rect>
                <v:shape id="Shape 20000" o:spid="_x0000_s1844" style="position:absolute;left:13239;top:2662;width:15528;height:2738;visibility:visible;mso-wrap-style:square;v-text-anchor:top" coordsize="1552788,27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" path="m,273790l,,1552788,r,179267e" filled="f" strokecolor="#b1011d" strokeweight="0">
                  <v:path arrowok="t" textboxrect="0,0,1552788,273790"/>
                </v:shape>
                <v:shape id="Shape 20001" o:spid="_x0000_s1845" style="position:absolute;left:28278;top:4357;width:978;height:978;visibility:visible;mso-wrap-style:square;v-text-anchor:top" coordsize="97810,9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" path="m97810,l48909,97787,,5,97810,xe" fillcolor="#b1011d" stroked="f" strokeweight="0">
                  <v:stroke miterlimit="83231f" joinstyle="miter"/>
                  <v:path arrowok="t" textboxrect="0,0,97810,97787"/>
                </v:shape>
                <v:shape id="Shape 20002" o:spid="_x0000_s1846" style="position:absolute;left:6635;top:821;width:28654;height:16521;visibility:visible;mso-wrap-style:square;v-text-anchor:top" coordsize="2865421,165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" path="m,l2865421,r,1652150l,1652150,,xe" filled="f" strokecolor="#00a2da" strokeweight=".2825mm">
                  <v:path arrowok="t" textboxrect="0,0,2865421,1652150"/>
                </v:shape>
                <v:shape id="Shape 20003" o:spid="_x0000_s1847" style="position:absolute;left:13204;top:2657;width:8199;height:6271;visibility:visible;mso-wrap-style:square;v-text-anchor:top" coordsize="819968,62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" path="m,270538l,,819968,r,627106l730619,627106e" filled="f" strokecolor="#b1011d" strokeweight="0">
                  <v:path arrowok="t" textboxrect="0,0,819968,627106"/>
                </v:shape>
                <v:shape id="Shape 20004" o:spid="_x0000_s1848" style="position:absolute;left:18750;top:7950;width:1956;height:1956;visibility:visible;mso-wrap-style:square;v-text-anchor:top" coordsize="195630,19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" path="m195630,r-19,195566l,97765,195630,xe" fillcolor="#b1011d" stroked="f" strokeweight="0">
                  <v:stroke miterlimit="83231f" joinstyle="miter"/>
                  <v:path arrowok="t" textboxrect="0,0,195630,195566"/>
                </v:shape>
                <v:shape id="Shape 20005" o:spid="_x0000_s1849" style="position:absolute;left:2644;top:6993;width:6283;height:3880;visibility:visible;mso-wrap-style:square;v-text-anchor:top" coordsize="628317,388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" path="m434266,l628317,194007,434266,388014r,-97004l,291010,,97003r434266,l434266,xe" fillcolor="#7ebebe" stroked="f" strokeweight="0">
                  <v:stroke miterlimit="83231f" joinstyle="miter"/>
                  <v:path arrowok="t" textboxrect="0,0,628317,388014"/>
                </v:shape>
                <v:shape id="Shape 20006" o:spid="_x0000_s1850" style="position:absolute;left:2644;top:6993;width:6283;height:3880;visibility:visible;mso-wrap-style:square;v-text-anchor:top" coordsize="628317,388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" path="m,97003r434266,l434266,,628317,194007,434266,388014r,-97004l,291010,,97003xe" filled="f" strokecolor="#5c8b8b" strokeweight=".36942mm">
                  <v:stroke miterlimit="66585f" joinstyle="miter"/>
                  <v:path arrowok="t" textboxrect="0,0,628317,388014"/>
                </v:shape>
                <v:rect id="Rectangle 20007" o:spid="_x0000_s1851" style="position:absolute;left:4065;top:8219;width:999;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" filled="f" stroked="f">
                  <v:textbox inset="0,0,0,0">
                    <w:txbxContent>
                      <w:p w14:paraId="432525A4" w14:textId="77777777" w:rsidR="00C4347D" w:rsidRDefault="00B91993">
                        <w:pPr>
                          <w:spacing w:after="160" w:line="259" w:lineRule="auto"/>
                          <w:ind w:left="0" w:right="0" w:firstLine="0"/>
                          <w:jc w:val="left"/>
                        </w:pPr>
                        <w:r>
                          <w:rPr>
                            <w:rFonts w:ascii="Arial" w:eastAsia="Arial" w:hAnsi="Arial" w:cs="Arial"/>
                            <w:b/>
                            <w:bCs/>
                            <w:sz w:val="16"/>
                            <w:lang w:val="sv"/>
                          </w:rPr>
                          <w:t>C</w:t>
                        </w:r>
                      </w:p>
                    </w:txbxContent>
                  </v:textbox>
                </v:rect>
                <v:rect id="Rectangle 20008" o:spid="_x0000_s1852" style="position:absolute;left:4816;top:8832;width:3230;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" filled="f" stroked="f">
                  <v:textbox inset="0,0,0,0">
                    <w:txbxContent>
                      <w:p w14:paraId="4475AB05" w14:textId="77777777" w:rsidR="00C4347D" w:rsidRDefault="00B91993">
                        <w:pPr>
                          <w:spacing w:after="160" w:line="259" w:lineRule="auto"/>
                          <w:ind w:left="0" w:right="0" w:firstLine="0"/>
                          <w:jc w:val="left"/>
                        </w:pPr>
                        <w:r>
                          <w:rPr>
                            <w:rFonts w:ascii="Arial" w:eastAsia="Arial" w:hAnsi="Arial" w:cs="Arial"/>
                            <w:b/>
                            <w:bCs/>
                            <w:sz w:val="11"/>
                            <w:lang w:val="sv"/>
                          </w:rPr>
                          <w:t>inström</w:t>
                        </w:r>
                      </w:p>
                    </w:txbxContent>
                  </v:textbox>
                </v:rect>
                <v:shape id="Shape 20009" o:spid="_x0000_s1853" style="position:absolute;left:12840;top:12500;width:17003;height:3325;visibility:visible;mso-wrap-style:square;v-text-anchor:top" coordsize="1700327,33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" path="m,l126151,r,206348l1554113,206348r,-72411l1534050,133937,1617188,r83139,133937l1680263,133937r,119531c1680263,297097,1644886,332466,1601246,332466r-1522228,c35378,332466,,297097,,253468l,xe" fillcolor="#db93a1" stroked="f" strokeweight="0">
                  <v:stroke miterlimit="83231f" joinstyle="miter"/>
                  <v:path arrowok="t" textboxrect="0,0,1700327,332466"/>
                </v:shape>
                <v:shape id="Shape 20010" o:spid="_x0000_s1854" style="position:absolute;left:12840;top:12500;width:17003;height:3325;visibility:visible;mso-wrap-style:square;v-text-anchor:top" coordsize="1700327,33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" path="m,l,253468v,43629,35378,78998,79018,78998l1601246,332466v43640,,79018,-35369,79018,-78998l1680264,133937r20063,l1617188,r-83138,133937l1554113,133937r,72411l126151,206348,126151,,,xe" filled="f" strokecolor="#b1011d" strokeweight=".36942mm">
                  <v:path arrowok="t" textboxrect="0,0,1700327,332466"/>
                </v:shape>
                <v:shape id="Shape 20011" o:spid="_x0000_s1855" style="position:absolute;left:32801;top:6993;width:6283;height:3880;visibility:visible;mso-wrap-style:square;v-text-anchor:top" coordsize="628317,388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" path="m434266,l628317,194007,434266,388014r,-97004l,291010,,97003r434266,l434266,xe" fillcolor="#7ebebe" stroked="f" strokeweight="0">
                  <v:stroke miterlimit="83231f" joinstyle="miter"/>
                  <v:path arrowok="t" textboxrect="0,0,628317,388014"/>
                </v:shape>
                <v:shape id="Shape 20012" o:spid="_x0000_s1856" style="position:absolute;left:32801;top:6993;width:6283;height:3880;visibility:visible;mso-wrap-style:square;v-text-anchor:top" coordsize="628317,388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" path="m,97003r434266,l434266,,628317,194007,434266,388014r,-97004l,291010,,97003xe" filled="f" strokecolor="#5c8b8b" strokeweight=".36942mm">
                  <v:stroke miterlimit="66585f" joinstyle="miter"/>
                  <v:path arrowok="t" textboxrect="0,0,628317,388014"/>
                </v:shape>
                <v:rect id="Rectangle 20013" o:spid="_x0000_s1857" style="position:absolute;left:33614;top:8219;width:100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" filled="f" stroked="f">
                  <v:textbox inset="0,0,0,0">
                    <w:txbxContent>
                      <w:p w14:paraId="26A5E245" w14:textId="77777777" w:rsidR="00C4347D" w:rsidRDefault="00B91993">
                        <w:pPr>
                          <w:spacing w:after="160" w:line="259" w:lineRule="auto"/>
                          <w:ind w:left="0" w:right="0" w:firstLine="0"/>
                          <w:jc w:val="left"/>
                        </w:pPr>
                        <w:r>
                          <w:rPr>
                            <w:rFonts w:ascii="Arial" w:eastAsia="Arial" w:hAnsi="Arial" w:cs="Arial"/>
                            <w:b/>
                            <w:bCs/>
                            <w:sz w:val="16"/>
                            <w:lang w:val="sv"/>
                          </w:rPr>
                          <w:t>C</w:t>
                        </w:r>
                      </w:p>
                    </w:txbxContent>
                  </v:textbox>
                </v:rect>
                <v:rect id="Rectangle 20014" o:spid="_x0000_s1858" style="position:absolute;left:34366;top:8833;width:3897;height:1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" filled="f" stroked="f">
                  <v:textbox inset="0,0,0,0">
                    <w:txbxContent>
                      <w:p w14:paraId="50E302D1" w14:textId="77777777" w:rsidR="00C4347D" w:rsidRDefault="00B91993">
                        <w:pPr>
                          <w:spacing w:after="160" w:line="259" w:lineRule="auto"/>
                          <w:ind w:left="0" w:right="0" w:firstLine="0"/>
                          <w:jc w:val="left"/>
                        </w:pPr>
                        <w:proofErr w:type="spellStart"/>
                        <w:r>
                          <w:rPr>
                            <w:rFonts w:ascii="Arial" w:eastAsia="Arial" w:hAnsi="Arial" w:cs="Arial"/>
                            <w:b/>
                            <w:bCs/>
                            <w:sz w:val="11"/>
                            <w:lang w:val="sv"/>
                          </w:rPr>
                          <w:t>utström</w:t>
                        </w:r>
                        <w:proofErr w:type="spellEnd"/>
                        <w:r>
                          <w:rPr>
                            <w:rFonts w:ascii="Arial" w:eastAsia="Arial" w:hAnsi="Arial" w:cs="Arial"/>
                            <w:b/>
                            <w:bCs/>
                            <w:sz w:val="11"/>
                            <w:lang w:val="sv"/>
                          </w:rPr>
                          <w:t>, 2</w:t>
                        </w:r>
                      </w:p>
                    </w:txbxContent>
                  </v:textbox>
                </v:rect>
                <v:rect id="Rectangle 20015" o:spid="_x0000_s1859" style="position:absolute;left:19666;top:14387;width:1000;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" filled="f" stroked="f">
                  <v:textbox inset="0,0,0,0">
                    <w:txbxContent>
                      <w:p w14:paraId="215FA11A" w14:textId="77777777" w:rsidR="00C4347D" w:rsidRDefault="00B91993">
                        <w:pPr>
                          <w:spacing w:after="160" w:line="259" w:lineRule="auto"/>
                          <w:ind w:left="0" w:right="0" w:firstLine="0"/>
                          <w:jc w:val="left"/>
                        </w:pPr>
                        <w:r>
                          <w:rPr>
                            <w:rFonts w:ascii="Arial" w:eastAsia="Arial" w:hAnsi="Arial" w:cs="Arial"/>
                            <w:b/>
                            <w:bCs/>
                            <w:sz w:val="16"/>
                            <w:lang w:val="sv"/>
                          </w:rPr>
                          <w:t>C</w:t>
                        </w:r>
                      </w:p>
                    </w:txbxContent>
                  </v:textbox>
                </v:rect>
                <v:rect id="Rectangle 20016" o:spid="_x0000_s1860" style="position:absolute;left:20417;top:15001;width:3338;height:1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" filled="f" stroked="f">
                  <v:textbox inset="0,0,0,0">
                    <w:txbxContent>
                      <w:p w14:paraId="55B3B9A5" w14:textId="77777777" w:rsidR="00C4347D" w:rsidRDefault="00B91993">
                        <w:pPr>
                          <w:spacing w:after="160" w:line="259" w:lineRule="auto"/>
                          <w:ind w:left="0" w:right="0" w:firstLine="0"/>
                          <w:jc w:val="left"/>
                        </w:pPr>
                        <w:r>
                          <w:rPr>
                            <w:rFonts w:ascii="Arial" w:eastAsia="Arial" w:hAnsi="Arial" w:cs="Arial"/>
                            <w:b/>
                            <w:bCs/>
                            <w:sz w:val="11"/>
                            <w:lang w:val="sv"/>
                          </w:rPr>
                          <w:t>intern</w:t>
                        </w:r>
                      </w:p>
                    </w:txbxContent>
                  </v:textbox>
                </v:rect>
                <v:shape id="Shape 20017" o:spid="_x0000_s1861" style="position:absolute;left:7863;top:11468;width:3881;height:6837;visibility:visible;mso-wrap-style:square;v-text-anchor:top" coordsize="388105,68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" path="m97026,l291079,r,489696l388105,489696,194052,683699,,489696r97026,l97026,xe" fillcolor="#7ebebe" stroked="f" strokeweight="0">
                  <v:stroke miterlimit="83231f" joinstyle="miter"/>
                  <v:path arrowok="t" textboxrect="0,0,388105,683699"/>
                </v:shape>
                <v:shape id="Shape 20018" o:spid="_x0000_s1862" style="position:absolute;left:7863;top:11468;width:3881;height:6837;visibility:visible;mso-wrap-style:square;v-text-anchor:top" coordsize="388105,68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" path="m291079,r,489697l388105,489697,194052,683698,,489697r97026,l97026,,291079,xe" filled="f" strokecolor="#5c8b8b" strokeweight="0">
                  <v:stroke miterlimit="66585f" joinstyle="miter"/>
                  <v:path arrowok="t" textboxrect="0,0,388105,683698"/>
                </v:shape>
                <v:rect id="Rectangle 20019" o:spid="_x0000_s1863" style="position:absolute;left:9020;top:12061;width:999;height:19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" filled="f" stroked="f">
                  <v:textbox inset="0,0,0,0">
                    <w:txbxContent>
                      <w:p w14:paraId="0CD2ECA4" w14:textId="77777777" w:rsidR="00C4347D" w:rsidRDefault="00B91993">
                        <w:pPr>
                          <w:spacing w:after="160" w:line="259" w:lineRule="auto"/>
                          <w:ind w:left="0" w:right="0" w:firstLine="0"/>
                          <w:jc w:val="left"/>
                        </w:pPr>
                        <w:r>
                          <w:rPr>
                            <w:rFonts w:ascii="Arial" w:eastAsia="Arial" w:hAnsi="Arial" w:cs="Arial"/>
                            <w:b/>
                            <w:bCs/>
                            <w:sz w:val="16"/>
                            <w:lang w:val="sv"/>
                          </w:rPr>
                          <w:t>C</w:t>
                        </w:r>
                      </w:p>
                    </w:txbxContent>
                  </v:textbox>
                </v:rect>
                <v:rect id="Rectangle 20020" o:spid="_x0000_s1864" style="position:absolute;left:7801;top:14073;width:2865;height:1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" filled="f" stroked="f">
                  <v:textbox inset="0,0,0,0">
                    <w:txbxContent>
                      <w:p w14:paraId="5F81F02B" w14:textId="77777777" w:rsidR="00C4347D" w:rsidRDefault="00B91993">
                        <w:pPr>
                          <w:spacing w:after="160" w:line="259" w:lineRule="auto"/>
                          <w:ind w:left="0" w:right="0" w:firstLine="0"/>
                          <w:jc w:val="left"/>
                        </w:pPr>
                        <w:proofErr w:type="spellStart"/>
                        <w:r>
                          <w:rPr>
                            <w:rFonts w:ascii="Arial" w:eastAsia="Arial" w:hAnsi="Arial" w:cs="Arial"/>
                            <w:b/>
                            <w:bCs/>
                            <w:sz w:val="11"/>
                            <w:lang w:val="sv"/>
                          </w:rPr>
                          <w:t>utström</w:t>
                        </w:r>
                        <w:proofErr w:type="spellEnd"/>
                      </w:p>
                    </w:txbxContent>
                  </v:textbox>
                </v:rect>
                <v:rect id="Rectangle 20021" o:spid="_x0000_s1865" style="position:absolute;left:8720;top:15313;width:1028;height:13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" filled="f" stroked="f">
                  <v:textbox inset="0,0,0,0">
                    <w:txbxContent>
                      <w:p w14:paraId="4BA5D673" w14:textId="77777777" w:rsidR="00C4347D" w:rsidRDefault="00B91993">
                        <w:pPr>
                          <w:spacing w:after="160" w:line="259" w:lineRule="auto"/>
                          <w:ind w:left="0" w:right="0" w:firstLine="0"/>
                          <w:jc w:val="left"/>
                        </w:pPr>
                        <w:r>
                          <w:rPr>
                            <w:rFonts w:ascii="Arial" w:eastAsia="Arial" w:hAnsi="Arial" w:cs="Arial"/>
                            <w:b/>
                            <w:bCs/>
                            <w:sz w:val="11"/>
                            <w:lang w:val="sv"/>
                          </w:rPr>
                          <w:t>, 1</w:t>
                        </w:r>
                      </w:p>
                    </w:txbxContent>
                  </v:textbox>
                </v:rect>
                <v:rect id="Rectangle 20022" o:spid="_x0000_s1866" style="position:absolute;left:14329;top:2927;width:2388;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" filled="f" stroked="f">
                  <v:textbox inset="0,0,0,0">
                    <w:txbxContent>
                      <w:p w14:paraId="6B3D9C3D" w14:textId="77777777" w:rsidR="00C4347D" w:rsidRDefault="00B91993">
                        <w:pPr>
                          <w:spacing w:after="160" w:line="259" w:lineRule="auto"/>
                          <w:ind w:left="0" w:right="0" w:firstLine="0"/>
                          <w:jc w:val="left"/>
                        </w:pPr>
                        <w:r>
                          <w:rPr>
                            <w:rFonts w:ascii="Arial" w:eastAsia="Arial" w:hAnsi="Arial" w:cs="Arial"/>
                            <w:b/>
                            <w:bCs/>
                            <w:color w:val="B1011D"/>
                            <w:sz w:val="16"/>
                            <w:lang w:val="sv"/>
                          </w:rPr>
                          <w:t>WG</w:t>
                        </w:r>
                      </w:p>
                    </w:txbxContent>
                  </v:textbox>
                </v:rect>
                <v:rect id="Rectangle 20023" o:spid="_x0000_s1867" style="position:absolute;left:16121;top:3541;width:4199;height:1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" filled="f" stroked="f">
                  <v:textbox inset="0,0,0,0">
                    <w:txbxContent>
                      <w:p w14:paraId="4E069D2C" w14:textId="77777777" w:rsidR="00C4347D" w:rsidRDefault="00B91993">
                        <w:pPr>
                          <w:spacing w:after="160" w:line="259" w:lineRule="auto"/>
                          <w:ind w:left="0" w:right="0" w:firstLine="0"/>
                          <w:jc w:val="left"/>
                        </w:pPr>
                        <w:r>
                          <w:rPr>
                            <w:rFonts w:ascii="Arial" w:eastAsia="Arial" w:hAnsi="Arial" w:cs="Arial"/>
                            <w:b/>
                            <w:bCs/>
                            <w:color w:val="B1011D"/>
                            <w:sz w:val="11"/>
                            <w:lang w:val="sv"/>
                          </w:rPr>
                          <w:t>producerad</w:t>
                        </w:r>
                      </w:p>
                    </w:txbxContent>
                  </v:textbox>
                </v:rect>
                <v:rect id="Rectangle 20024" o:spid="_x0000_s1868" style="position:absolute;left:21836;top:733;width:1709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" filled="f" stroked="f">
                  <v:textbox inset="0,0,0,0">
                    <w:txbxContent>
                      <w:p w14:paraId="1B2E2D10" w14:textId="77777777" w:rsidR="00C4347D" w:rsidRDefault="00B91993">
                        <w:pPr>
                          <w:spacing w:after="160" w:line="259" w:lineRule="auto"/>
                          <w:ind w:left="0" w:right="0" w:firstLine="0"/>
                          <w:jc w:val="left"/>
                        </w:pPr>
                        <w:r>
                          <w:rPr>
                            <w:rFonts w:ascii="Arial" w:eastAsia="Arial" w:hAnsi="Arial" w:cs="Arial"/>
                            <w:b/>
                            <w:bCs/>
                            <w:color w:val="00A2DA"/>
                            <w:sz w:val="18"/>
                            <w:lang w:val="sv"/>
                          </w:rPr>
                          <w:t>Anläggningsgränser</w:t>
                        </w:r>
                      </w:p>
                    </w:txbxContent>
                  </v:textbox>
                </v:rect>
                <v:rect id="Rectangle 20025" o:spid="_x0000_s1869" style="position:absolute;left:22941;top:2840;width:2388;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" filled="f" stroked="f">
                  <v:textbox inset="0,0,0,0">
                    <w:txbxContent>
                      <w:p w14:paraId="2E3A58C4" w14:textId="77777777" w:rsidR="00C4347D" w:rsidRDefault="00B91993">
                        <w:pPr>
                          <w:spacing w:after="160" w:line="259" w:lineRule="auto"/>
                          <w:ind w:left="0" w:right="0" w:firstLine="0"/>
                          <w:jc w:val="left"/>
                        </w:pPr>
                        <w:r>
                          <w:rPr>
                            <w:rFonts w:ascii="Arial" w:eastAsia="Arial" w:hAnsi="Arial" w:cs="Arial"/>
                            <w:b/>
                            <w:bCs/>
                            <w:color w:val="B1011D"/>
                            <w:sz w:val="16"/>
                            <w:lang w:val="sv"/>
                          </w:rPr>
                          <w:t>WG</w:t>
                        </w:r>
                      </w:p>
                    </w:txbxContent>
                  </v:textbox>
                </v:rect>
                <v:rect id="Rectangle 20026" o:spid="_x0000_s1870" style="position:absolute;left:24732;top:3454;width:3896;height:1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" filled="f" stroked="f">
                  <v:textbox inset="0,0,0,0">
                    <w:txbxContent>
                      <w:p w14:paraId="3FB73D50" w14:textId="77777777" w:rsidR="00C4347D" w:rsidRDefault="00B91993">
                        <w:pPr>
                          <w:spacing w:after="160" w:line="259" w:lineRule="auto"/>
                          <w:ind w:left="0" w:right="0" w:firstLine="0"/>
                          <w:jc w:val="left"/>
                        </w:pPr>
                        <w:r>
                          <w:rPr>
                            <w:rFonts w:ascii="Arial" w:eastAsia="Arial" w:hAnsi="Arial" w:cs="Arial"/>
                            <w:b/>
                            <w:bCs/>
                            <w:color w:val="B1011D"/>
                            <w:sz w:val="11"/>
                            <w:lang w:val="sv"/>
                          </w:rPr>
                          <w:t>exporterad</w:t>
                        </w:r>
                      </w:p>
                    </w:txbxContent>
                  </v:textbox>
                </v:rect>
                <v:shape id="Shape 20027" o:spid="_x0000_s1871" style="position:absolute;width:39389;height:19040;visibility:visible;mso-wrap-style:square;v-text-anchor:top" coordsize="3938981,190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" path="m,l3938981,r,1904039l,1904039,,xe" filled="f" strokeweight=".28247mm">
                  <v:path arrowok="t" textboxrect="0,0,3938981,1904039"/>
                </v:shape>
                <v:shape id="Shape 155812" o:spid="_x0000_s1872" style="position:absolute;left:324;top:199;width:9288;height:2370;visibility:visible;mso-wrap-style:square;v-text-anchor:top" coordsize="928801,237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" path="m,l928801,r,237029l,237029,,e" stroked="f" strokeweight="0">
                  <v:stroke miterlimit="83231f" joinstyle="miter"/>
                  <v:path arrowok="t" textboxrect="0,0,928801,237029"/>
                </v:shape>
                <v:rect id="Rectangle 20029" o:spid="_x0000_s1873" style="position:absolute;left:791;top:310;width:11002;height:2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" filled="f" stroked="f">
                  <v:textbox inset="0,0,0,0">
                    <w:txbxContent>
                      <w:p w14:paraId="751A9000" w14:textId="77777777" w:rsidR="00C4347D" w:rsidRDefault="00B91993">
                        <w:pPr>
                          <w:spacing w:after="160" w:line="259" w:lineRule="auto"/>
                          <w:ind w:left="0" w:right="0" w:firstLine="0"/>
                          <w:jc w:val="left"/>
                        </w:pPr>
                        <w:r>
                          <w:rPr>
                            <w:rFonts w:ascii="Arial" w:eastAsia="Arial" w:hAnsi="Arial" w:cs="Arial"/>
                            <w:b/>
                            <w:bCs/>
                            <w:sz w:val="25"/>
                            <w:lang w:val="sv"/>
                          </w:rPr>
                          <w:t>Fall WG-1</w:t>
                        </w:r>
                      </w:p>
                    </w:txbxContent>
                  </v:textbox>
                </v:rect>
                <w10:anchorlock/>
              </v:group>
            </w:pict>
          </mc:Fallback>
        </mc:AlternateContent>
      </w:r>
    </w:p>
    <w:p w14:paraId="7DE20DF4" w14:textId="249B74E4" w:rsidR="00C4347D" w:rsidRDefault="00B91993">
      <w:pPr>
        <w:tabs>
          <w:tab w:val="center" w:pos="3782"/>
        </w:tabs>
        <w:spacing w:after="306" w:line="249" w:lineRule="auto"/>
        <w:ind w:left="-15" w:right="0" w:firstLine="0"/>
        <w:jc w:val="left"/>
      </w:pPr>
      <w:r>
        <w:rPr>
          <w:i/>
          <w:iCs/>
          <w:sz w:val="22"/>
          <w:lang w:val="sv"/>
        </w:rPr>
        <w:t xml:space="preserve">Bild 16: </w:t>
      </w:r>
      <w:r>
        <w:rPr>
          <w:sz w:val="22"/>
          <w:lang w:val="sv"/>
        </w:rPr>
        <w:tab/>
      </w:r>
      <w:r>
        <w:rPr>
          <w:i/>
          <w:iCs/>
          <w:sz w:val="22"/>
          <w:lang w:val="sv"/>
        </w:rPr>
        <w:t>Exempelfall WG-1 om tillskrivna utsläpp (</w:t>
      </w:r>
      <w:r w:rsidR="00E2420C">
        <w:rPr>
          <w:i/>
          <w:iCs/>
          <w:sz w:val="22"/>
          <w:lang w:val="sv"/>
        </w:rPr>
        <w:t>restgaser</w:t>
      </w:r>
      <w:r>
        <w:rPr>
          <w:i/>
          <w:iCs/>
          <w:sz w:val="22"/>
          <w:lang w:val="sv"/>
        </w:rPr>
        <w:t xml:space="preserve">). </w:t>
      </w:r>
    </w:p>
    <w:p w14:paraId="643E3649" w14:textId="77777777" w:rsidR="00C4347D" w:rsidRDefault="00B91993">
      <w:pPr>
        <w:spacing w:after="115" w:line="259" w:lineRule="auto"/>
        <w:ind w:left="0" w:right="0" w:firstLine="0"/>
        <w:jc w:val="left"/>
      </w:pPr>
      <w:r>
        <w:rPr>
          <w:lang w:val="sv"/>
        </w:rPr>
        <w:t xml:space="preserve"> </w:t>
      </w:r>
    </w:p>
    <w:p w14:paraId="41B5770B" w14:textId="77777777" w:rsidR="00C4347D" w:rsidRDefault="00B91993">
      <w:pPr>
        <w:spacing w:after="0" w:line="259" w:lineRule="auto"/>
        <w:ind w:left="0" w:right="0" w:firstLine="0"/>
        <w:jc w:val="left"/>
      </w:pPr>
      <w:r>
        <w:rPr>
          <w:lang w:val="sv"/>
        </w:rPr>
        <w:t xml:space="preserve"> </w:t>
      </w:r>
      <w:r>
        <w:rPr>
          <w:lang w:val="sv"/>
        </w:rPr>
        <w:tab/>
        <w:t xml:space="preserve"> </w:t>
      </w:r>
    </w:p>
    <w:p w14:paraId="69A4C9BE" w14:textId="77777777" w:rsidR="00C4347D" w:rsidRDefault="00B91993">
      <w:pPr>
        <w:spacing w:after="137" w:line="259" w:lineRule="auto"/>
        <w:ind w:left="0" w:right="0" w:firstLine="0"/>
        <w:jc w:val="left"/>
      </w:pPr>
      <w:r>
        <w:rPr>
          <w:lang w:val="sv"/>
        </w:rPr>
        <w:t xml:space="preserve"> </w:t>
      </w:r>
    </w:p>
    <w:p w14:paraId="71DC7BAD" w14:textId="2ACAEBFE" w:rsidR="00C4347D" w:rsidRDefault="00B91993">
      <w:pPr>
        <w:spacing w:after="12" w:line="249" w:lineRule="auto"/>
        <w:ind w:left="-5" w:right="0"/>
        <w:jc w:val="left"/>
      </w:pPr>
      <w:r>
        <w:rPr>
          <w:i/>
          <w:iCs/>
          <w:sz w:val="22"/>
          <w:lang w:val="sv"/>
        </w:rPr>
        <w:t>Tabell 11: Beräkning av tillskrivning av utsläpp för fall WG-1 (</w:t>
      </w:r>
      <w:r w:rsidR="00E2420C">
        <w:rPr>
          <w:i/>
          <w:iCs/>
          <w:sz w:val="22"/>
          <w:lang w:val="sv"/>
        </w:rPr>
        <w:t>restgaser</w:t>
      </w:r>
      <w:r>
        <w:rPr>
          <w:i/>
          <w:iCs/>
          <w:sz w:val="22"/>
          <w:lang w:val="sv"/>
        </w:rPr>
        <w:t xml:space="preserve">) </w:t>
      </w:r>
    </w:p>
    <w:tbl>
      <w:tblPr>
        <w:tblStyle w:val="TableGrid"/>
        <w:tblW w:w="9070" w:type="dxa"/>
        <w:tblInd w:w="6" w:type="dxa"/>
        <w:tblCellMar>
          <w:top w:w="100" w:type="dxa"/>
          <w:left w:w="220" w:type="dxa"/>
          <w:bottom w:w="44" w:type="dxa"/>
          <w:right w:w="194" w:type="dxa"/>
        </w:tblCellMar>
        <w:tblLook w:val="04A0" w:firstRow="1" w:lastRow="0" w:firstColumn="1" w:lastColumn="0" w:noHBand="0" w:noVBand="1"/>
      </w:tblPr>
      <w:tblGrid>
        <w:gridCol w:w="3083"/>
        <w:gridCol w:w="2993"/>
        <w:gridCol w:w="2994"/>
      </w:tblGrid>
      <w:tr w:rsidR="00C4347D" w14:paraId="3F041781" w14:textId="77777777">
        <w:trPr>
          <w:trHeight w:val="328"/>
        </w:trPr>
        <w:tc>
          <w:tcPr>
            <w:tcW w:w="3083" w:type="dxa"/>
            <w:tcBorders>
              <w:top w:val="single" w:sz="4" w:space="0" w:color="000000"/>
              <w:left w:val="single" w:sz="4" w:space="0" w:color="000000"/>
              <w:bottom w:val="single" w:sz="4" w:space="0" w:color="000000"/>
              <w:right w:val="single" w:sz="4" w:space="0" w:color="000000"/>
            </w:tcBorders>
            <w:shd w:val="clear" w:color="auto" w:fill="BEDFDF"/>
          </w:tcPr>
          <w:p w14:paraId="32818D24" w14:textId="77777777" w:rsidR="00C4347D" w:rsidRDefault="00B91993">
            <w:pPr>
              <w:spacing w:after="0" w:line="259" w:lineRule="auto"/>
              <w:ind w:left="0" w:right="0" w:firstLine="0"/>
              <w:jc w:val="left"/>
            </w:pPr>
            <w:r>
              <w:rPr>
                <w:b/>
                <w:bCs/>
                <w:sz w:val="18"/>
                <w:lang w:val="sv"/>
              </w:rPr>
              <w:t xml:space="preserve">Tillskrivna utsläpp  </w:t>
            </w:r>
          </w:p>
        </w:tc>
        <w:tc>
          <w:tcPr>
            <w:tcW w:w="2993" w:type="dxa"/>
            <w:tcBorders>
              <w:top w:val="single" w:sz="4" w:space="0" w:color="000000"/>
              <w:left w:val="single" w:sz="4" w:space="0" w:color="000000"/>
              <w:bottom w:val="single" w:sz="4" w:space="0" w:color="000000"/>
              <w:right w:val="single" w:sz="4" w:space="0" w:color="000000"/>
            </w:tcBorders>
            <w:shd w:val="clear" w:color="auto" w:fill="BEDFDF"/>
          </w:tcPr>
          <w:p w14:paraId="2F106A22" w14:textId="77777777" w:rsidR="00C4347D" w:rsidRDefault="00B91993">
            <w:pPr>
              <w:spacing w:after="0" w:line="259" w:lineRule="auto"/>
              <w:ind w:left="86" w:right="0" w:firstLine="0"/>
              <w:jc w:val="center"/>
            </w:pPr>
            <w:r>
              <w:rPr>
                <w:b/>
                <w:bCs/>
                <w:sz w:val="18"/>
                <w:lang w:val="sv"/>
              </w:rPr>
              <w:t xml:space="preserve">Del A </w:t>
            </w:r>
          </w:p>
        </w:tc>
        <w:tc>
          <w:tcPr>
            <w:tcW w:w="2994" w:type="dxa"/>
            <w:tcBorders>
              <w:top w:val="single" w:sz="4" w:space="0" w:color="000000"/>
              <w:left w:val="single" w:sz="4" w:space="0" w:color="000000"/>
              <w:bottom w:val="single" w:sz="4" w:space="0" w:color="000000"/>
              <w:right w:val="single" w:sz="4" w:space="0" w:color="000000"/>
            </w:tcBorders>
            <w:shd w:val="clear" w:color="auto" w:fill="BEDFDF"/>
          </w:tcPr>
          <w:p w14:paraId="23C45BD7" w14:textId="77777777" w:rsidR="00C4347D" w:rsidRDefault="00B91993">
            <w:pPr>
              <w:spacing w:after="0" w:line="259" w:lineRule="auto"/>
              <w:ind w:left="82" w:right="0" w:firstLine="0"/>
              <w:jc w:val="center"/>
            </w:pPr>
            <w:r>
              <w:rPr>
                <w:b/>
                <w:bCs/>
                <w:sz w:val="18"/>
                <w:lang w:val="sv"/>
              </w:rPr>
              <w:t xml:space="preserve">Del A </w:t>
            </w:r>
          </w:p>
        </w:tc>
      </w:tr>
      <w:tr w:rsidR="00C4347D" w14:paraId="400A91C6" w14:textId="77777777">
        <w:trPr>
          <w:trHeight w:val="352"/>
        </w:trPr>
        <w:tc>
          <w:tcPr>
            <w:tcW w:w="3083" w:type="dxa"/>
            <w:tcBorders>
              <w:top w:val="single" w:sz="4" w:space="0" w:color="000000"/>
              <w:left w:val="single" w:sz="4" w:space="0" w:color="000000"/>
              <w:bottom w:val="single" w:sz="4" w:space="0" w:color="000000"/>
              <w:right w:val="single" w:sz="4" w:space="0" w:color="000000"/>
            </w:tcBorders>
          </w:tcPr>
          <w:p w14:paraId="1B0685E2" w14:textId="77777777" w:rsidR="00C4347D" w:rsidRDefault="00B91993">
            <w:pPr>
              <w:spacing w:after="0" w:line="259" w:lineRule="auto"/>
              <w:ind w:left="0" w:right="0" w:firstLine="0"/>
              <w:jc w:val="left"/>
            </w:pPr>
            <w:proofErr w:type="spellStart"/>
            <w:r>
              <w:rPr>
                <w:b/>
                <w:bCs/>
                <w:i/>
                <w:iCs/>
                <w:sz w:val="18"/>
                <w:lang w:val="sv"/>
              </w:rPr>
              <w:t>DirEm</w:t>
            </w:r>
            <w:proofErr w:type="spellEnd"/>
            <w:r>
              <w:rPr>
                <w:b/>
                <w:bCs/>
                <w:i/>
                <w:iCs/>
                <w:sz w:val="18"/>
                <w:lang w:val="sv"/>
              </w:rPr>
              <w:t xml:space="preserve">* </w:t>
            </w:r>
            <w:r>
              <w:rPr>
                <w:i/>
                <w:iCs/>
                <w:sz w:val="18"/>
                <w:lang w:val="sv"/>
              </w:rPr>
              <w:t>(MP-bränsle-/</w:t>
            </w:r>
            <w:proofErr w:type="spellStart"/>
            <w:r>
              <w:rPr>
                <w:i/>
                <w:iCs/>
                <w:sz w:val="18"/>
                <w:lang w:val="sv"/>
              </w:rPr>
              <w:t>materialmängder</w:t>
            </w:r>
            <w:proofErr w:type="spellEnd"/>
            <w:r>
              <w:rPr>
                <w:i/>
                <w:iCs/>
                <w:sz w:val="18"/>
                <w:lang w:val="sv"/>
              </w:rPr>
              <w:t>)</w:t>
            </w:r>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644AF6A8" w14:textId="77777777" w:rsidR="00C4347D" w:rsidRDefault="00B91993">
            <w:pPr>
              <w:spacing w:after="0" w:line="259" w:lineRule="auto"/>
              <w:ind w:left="472" w:right="0" w:firstLine="0"/>
              <w:jc w:val="left"/>
            </w:pPr>
            <w:r>
              <w:rPr>
                <w:sz w:val="18"/>
                <w:lang w:val="sv"/>
              </w:rPr>
              <w:t>3,664 x (</w:t>
            </w:r>
            <w:proofErr w:type="spellStart"/>
            <w:r>
              <w:rPr>
                <w:sz w:val="18"/>
                <w:lang w:val="sv"/>
              </w:rPr>
              <w:t>C</w:t>
            </w:r>
            <w:r>
              <w:rPr>
                <w:sz w:val="12"/>
                <w:lang w:val="sv"/>
              </w:rPr>
              <w:t>input</w:t>
            </w:r>
            <w:proofErr w:type="spellEnd"/>
            <w:r>
              <w:rPr>
                <w:sz w:val="18"/>
                <w:lang w:val="sv"/>
              </w:rPr>
              <w:t xml:space="preserve"> – C</w:t>
            </w:r>
            <w:r>
              <w:rPr>
                <w:sz w:val="12"/>
                <w:lang w:val="sv"/>
              </w:rPr>
              <w:t>output,1</w:t>
            </w:r>
            <w:r>
              <w:rPr>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tcPr>
          <w:p w14:paraId="2AE576C8" w14:textId="77777777" w:rsidR="00C4347D" w:rsidRDefault="00B91993">
            <w:pPr>
              <w:spacing w:after="0" w:line="259" w:lineRule="auto"/>
              <w:ind w:left="85" w:right="0" w:firstLine="0"/>
              <w:jc w:val="center"/>
            </w:pPr>
            <w:r>
              <w:rPr>
                <w:sz w:val="18"/>
                <w:lang w:val="sv"/>
              </w:rPr>
              <w:t>– 3,664 x C</w:t>
            </w:r>
            <w:r>
              <w:rPr>
                <w:sz w:val="18"/>
                <w:vertAlign w:val="subscript"/>
                <w:lang w:val="sv"/>
              </w:rPr>
              <w:t>output,2</w:t>
            </w:r>
            <w:r>
              <w:rPr>
                <w:sz w:val="18"/>
                <w:lang w:val="sv"/>
              </w:rPr>
              <w:t xml:space="preserve"> </w:t>
            </w:r>
          </w:p>
        </w:tc>
      </w:tr>
      <w:tr w:rsidR="00C4347D" w14:paraId="4FDB71F7" w14:textId="77777777">
        <w:trPr>
          <w:trHeight w:val="350"/>
        </w:trPr>
        <w:tc>
          <w:tcPr>
            <w:tcW w:w="3083" w:type="dxa"/>
            <w:tcBorders>
              <w:top w:val="single" w:sz="4" w:space="0" w:color="000000"/>
              <w:left w:val="single" w:sz="4" w:space="0" w:color="000000"/>
              <w:bottom w:val="single" w:sz="4" w:space="0" w:color="000000"/>
              <w:right w:val="single" w:sz="4" w:space="0" w:color="000000"/>
            </w:tcBorders>
          </w:tcPr>
          <w:p w14:paraId="70873ED4" w14:textId="77777777" w:rsidR="00C4347D" w:rsidRDefault="00B91993">
            <w:pPr>
              <w:spacing w:after="0" w:line="259" w:lineRule="auto"/>
              <w:ind w:left="0" w:right="0" w:firstLine="0"/>
              <w:jc w:val="left"/>
            </w:pPr>
            <w:proofErr w:type="spellStart"/>
            <w:r>
              <w:rPr>
                <w:b/>
                <w:bCs/>
                <w:i/>
                <w:iCs/>
                <w:sz w:val="18"/>
                <w:lang w:val="sv"/>
              </w:rPr>
              <w:t>DirEm</w:t>
            </w:r>
            <w:proofErr w:type="spellEnd"/>
            <w:r>
              <w:rPr>
                <w:b/>
                <w:bCs/>
                <w:i/>
                <w:iCs/>
                <w:sz w:val="18"/>
                <w:lang w:val="sv"/>
              </w:rPr>
              <w:t xml:space="preserve">* </w:t>
            </w:r>
            <w:r>
              <w:rPr>
                <w:i/>
                <w:iCs/>
                <w:sz w:val="18"/>
                <w:lang w:val="sv"/>
              </w:rPr>
              <w:t>(interna bränsle-/</w:t>
            </w:r>
            <w:proofErr w:type="spellStart"/>
            <w:r>
              <w:rPr>
                <w:i/>
                <w:iCs/>
                <w:sz w:val="18"/>
                <w:lang w:val="sv"/>
              </w:rPr>
              <w:t>materialmängder</w:t>
            </w:r>
            <w:proofErr w:type="spellEnd"/>
            <w:r>
              <w:rPr>
                <w:i/>
                <w:iCs/>
                <w:sz w:val="18"/>
                <w:lang w:val="sv"/>
              </w:rPr>
              <w:t>)</w:t>
            </w:r>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0F824C6C" w14:textId="77777777" w:rsidR="00C4347D" w:rsidRDefault="00B91993">
            <w:pPr>
              <w:spacing w:after="0" w:line="259" w:lineRule="auto"/>
              <w:ind w:left="86" w:right="0" w:firstLine="0"/>
              <w:jc w:val="center"/>
            </w:pPr>
            <w:r>
              <w:rPr>
                <w:sz w:val="18"/>
                <w:lang w:val="sv"/>
              </w:rPr>
              <w:t xml:space="preserve">– 3,664 x </w:t>
            </w:r>
            <w:proofErr w:type="spellStart"/>
            <w:r>
              <w:rPr>
                <w:sz w:val="18"/>
                <w:lang w:val="sv"/>
              </w:rPr>
              <w:t>C</w:t>
            </w:r>
            <w:r>
              <w:rPr>
                <w:sz w:val="18"/>
                <w:vertAlign w:val="subscript"/>
                <w:lang w:val="sv"/>
              </w:rPr>
              <w:t>internal</w:t>
            </w:r>
            <w:proofErr w:type="spellEnd"/>
            <w:r>
              <w:rPr>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tcPr>
          <w:p w14:paraId="14BA7306" w14:textId="77777777" w:rsidR="00C4347D" w:rsidRDefault="00B91993">
            <w:pPr>
              <w:spacing w:after="0" w:line="259" w:lineRule="auto"/>
              <w:ind w:left="85" w:right="0" w:firstLine="0"/>
              <w:jc w:val="center"/>
            </w:pPr>
            <w:r>
              <w:rPr>
                <w:sz w:val="18"/>
                <w:lang w:val="sv"/>
              </w:rPr>
              <w:t xml:space="preserve">– 3,664 x </w:t>
            </w:r>
            <w:proofErr w:type="spellStart"/>
            <w:r>
              <w:rPr>
                <w:sz w:val="18"/>
                <w:lang w:val="sv"/>
              </w:rPr>
              <w:t>C</w:t>
            </w:r>
            <w:r>
              <w:rPr>
                <w:sz w:val="18"/>
                <w:vertAlign w:val="subscript"/>
                <w:lang w:val="sv"/>
              </w:rPr>
              <w:t>internal</w:t>
            </w:r>
            <w:proofErr w:type="spellEnd"/>
            <w:r>
              <w:rPr>
                <w:sz w:val="18"/>
                <w:lang w:val="sv"/>
              </w:rPr>
              <w:t xml:space="preserve"> </w:t>
            </w:r>
          </w:p>
        </w:tc>
      </w:tr>
      <w:tr w:rsidR="00C4347D" w14:paraId="3A742618" w14:textId="77777777">
        <w:trPr>
          <w:trHeight w:val="348"/>
        </w:trPr>
        <w:tc>
          <w:tcPr>
            <w:tcW w:w="3083" w:type="dxa"/>
            <w:tcBorders>
              <w:top w:val="single" w:sz="4" w:space="0" w:color="000000"/>
              <w:left w:val="single" w:sz="4" w:space="0" w:color="000000"/>
              <w:bottom w:val="single" w:sz="4" w:space="0" w:color="000000"/>
              <w:right w:val="single" w:sz="4" w:space="0" w:color="000000"/>
            </w:tcBorders>
          </w:tcPr>
          <w:p w14:paraId="30AFE0D4" w14:textId="77777777" w:rsidR="00C4347D" w:rsidRDefault="00B91993">
            <w:pPr>
              <w:spacing w:after="0" w:line="259" w:lineRule="auto"/>
              <w:ind w:left="0" w:right="0" w:firstLine="0"/>
              <w:jc w:val="left"/>
            </w:pPr>
            <w:proofErr w:type="spellStart"/>
            <w:proofErr w:type="gramStart"/>
            <w:r>
              <w:rPr>
                <w:b/>
                <w:bCs/>
                <w:i/>
                <w:iCs/>
                <w:sz w:val="18"/>
                <w:lang w:val="sv"/>
              </w:rPr>
              <w:t>WG</w:t>
            </w:r>
            <w:r>
              <w:rPr>
                <w:b/>
                <w:bCs/>
                <w:i/>
                <w:iCs/>
                <w:sz w:val="12"/>
                <w:lang w:val="sv"/>
              </w:rPr>
              <w:t>corr,import</w:t>
            </w:r>
            <w:proofErr w:type="spellEnd"/>
            <w:proofErr w:type="gramEnd"/>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66510585" w14:textId="77777777" w:rsidR="00C4347D" w:rsidRDefault="00B91993">
            <w:pPr>
              <w:spacing w:after="0" w:line="259" w:lineRule="auto"/>
              <w:ind w:left="88" w:right="0" w:firstLine="0"/>
              <w:jc w:val="center"/>
            </w:pPr>
            <w:r>
              <w:rPr>
                <w:sz w:val="18"/>
                <w:lang w:val="sv"/>
              </w:rPr>
              <w:t xml:space="preserve">0 </w:t>
            </w:r>
          </w:p>
        </w:tc>
        <w:tc>
          <w:tcPr>
            <w:tcW w:w="2994" w:type="dxa"/>
            <w:tcBorders>
              <w:top w:val="single" w:sz="4" w:space="0" w:color="000000"/>
              <w:left w:val="single" w:sz="4" w:space="0" w:color="000000"/>
              <w:bottom w:val="single" w:sz="4" w:space="0" w:color="000000"/>
              <w:right w:val="single" w:sz="4" w:space="0" w:color="000000"/>
            </w:tcBorders>
          </w:tcPr>
          <w:p w14:paraId="4D4DBDB8" w14:textId="77777777" w:rsidR="00C4347D" w:rsidRDefault="00B91993">
            <w:pPr>
              <w:spacing w:after="0" w:line="259" w:lineRule="auto"/>
              <w:ind w:left="440" w:right="0" w:firstLine="0"/>
              <w:jc w:val="left"/>
            </w:pPr>
            <w:r>
              <w:rPr>
                <w:sz w:val="18"/>
                <w:lang w:val="sv"/>
              </w:rPr>
              <w:t xml:space="preserve">+ </w:t>
            </w:r>
            <w:proofErr w:type="spellStart"/>
            <w:r>
              <w:rPr>
                <w:sz w:val="18"/>
                <w:lang w:val="sv"/>
              </w:rPr>
              <w:t>WG</w:t>
            </w:r>
            <w:r>
              <w:rPr>
                <w:sz w:val="12"/>
                <w:lang w:val="sv"/>
              </w:rPr>
              <w:t>exported</w:t>
            </w:r>
            <w:proofErr w:type="spellEnd"/>
            <w:r>
              <w:rPr>
                <w:sz w:val="18"/>
                <w:lang w:val="sv"/>
              </w:rPr>
              <w:t xml:space="preserve"> x </w:t>
            </w:r>
            <w:proofErr w:type="spellStart"/>
            <w:r>
              <w:rPr>
                <w:b/>
                <w:bCs/>
                <w:color w:val="025277"/>
                <w:sz w:val="18"/>
                <w:lang w:val="sv"/>
              </w:rPr>
              <w:t>BM</w:t>
            </w:r>
            <w:r>
              <w:rPr>
                <w:b/>
                <w:bCs/>
                <w:color w:val="025277"/>
                <w:sz w:val="12"/>
                <w:lang w:val="sv"/>
              </w:rPr>
              <w:t>fuel</w:t>
            </w:r>
            <w:proofErr w:type="spellEnd"/>
            <w:r>
              <w:rPr>
                <w:sz w:val="18"/>
                <w:lang w:val="sv"/>
              </w:rPr>
              <w:t xml:space="preserve"> (††) </w:t>
            </w:r>
          </w:p>
        </w:tc>
      </w:tr>
      <w:tr w:rsidR="00C4347D" w14:paraId="2ECBA961" w14:textId="77777777">
        <w:trPr>
          <w:trHeight w:val="350"/>
        </w:trPr>
        <w:tc>
          <w:tcPr>
            <w:tcW w:w="3083" w:type="dxa"/>
            <w:tcBorders>
              <w:top w:val="single" w:sz="4" w:space="0" w:color="000000"/>
              <w:left w:val="single" w:sz="4" w:space="0" w:color="000000"/>
              <w:bottom w:val="single" w:sz="4" w:space="0" w:color="000000"/>
              <w:right w:val="single" w:sz="4" w:space="0" w:color="000000"/>
            </w:tcBorders>
            <w:vAlign w:val="bottom"/>
          </w:tcPr>
          <w:p w14:paraId="14E62FED" w14:textId="77777777" w:rsidR="00C4347D" w:rsidRDefault="00B91993">
            <w:pPr>
              <w:spacing w:after="0" w:line="259" w:lineRule="auto"/>
              <w:ind w:left="0" w:right="0" w:firstLine="0"/>
              <w:jc w:val="left"/>
            </w:pPr>
            <w:proofErr w:type="spellStart"/>
            <w:proofErr w:type="gramStart"/>
            <w:r>
              <w:rPr>
                <w:b/>
                <w:bCs/>
                <w:i/>
                <w:iCs/>
                <w:sz w:val="18"/>
                <w:lang w:val="sv"/>
              </w:rPr>
              <w:lastRenderedPageBreak/>
              <w:t>WG</w:t>
            </w:r>
            <w:r>
              <w:rPr>
                <w:b/>
                <w:bCs/>
                <w:i/>
                <w:iCs/>
                <w:sz w:val="12"/>
                <w:lang w:val="sv"/>
              </w:rPr>
              <w:t>corr,export</w:t>
            </w:r>
            <w:proofErr w:type="spellEnd"/>
            <w:proofErr w:type="gramEnd"/>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5DC95C54" w14:textId="77777777" w:rsidR="00C4347D" w:rsidRPr="00712571" w:rsidRDefault="00B91993">
            <w:pPr>
              <w:spacing w:after="0" w:line="259" w:lineRule="auto"/>
              <w:ind w:left="265" w:right="0" w:firstLine="0"/>
              <w:jc w:val="left"/>
              <w:rPr>
                <w:lang w:val="en-US"/>
              </w:rPr>
            </w:pPr>
            <w:r w:rsidRPr="00712571">
              <w:rPr>
                <w:sz w:val="18"/>
                <w:lang w:val="en-US"/>
              </w:rPr>
              <w:t xml:space="preserve">– </w:t>
            </w:r>
            <w:proofErr w:type="spellStart"/>
            <w:r w:rsidRPr="00712571">
              <w:rPr>
                <w:sz w:val="18"/>
                <w:lang w:val="en-US"/>
              </w:rPr>
              <w:t>WG</w:t>
            </w:r>
            <w:r w:rsidRPr="00712571">
              <w:rPr>
                <w:sz w:val="18"/>
                <w:vertAlign w:val="subscript"/>
                <w:lang w:val="en-US"/>
              </w:rPr>
              <w:t>exported</w:t>
            </w:r>
            <w:proofErr w:type="spellEnd"/>
            <w:r w:rsidRPr="00712571">
              <w:rPr>
                <w:sz w:val="18"/>
                <w:lang w:val="en-US"/>
              </w:rPr>
              <w:t xml:space="preserve"> x </w:t>
            </w:r>
            <w:r w:rsidRPr="00712571">
              <w:rPr>
                <w:b/>
                <w:bCs/>
                <w:color w:val="025277"/>
                <w:sz w:val="18"/>
                <w:lang w:val="en-US"/>
              </w:rPr>
              <w:t>EF</w:t>
            </w:r>
            <w:r w:rsidRPr="00712571">
              <w:rPr>
                <w:b/>
                <w:bCs/>
                <w:color w:val="025277"/>
                <w:sz w:val="18"/>
                <w:vertAlign w:val="subscript"/>
                <w:lang w:val="en-US"/>
              </w:rPr>
              <w:t>NG</w:t>
            </w:r>
            <w:r w:rsidRPr="00712571">
              <w:rPr>
                <w:sz w:val="18"/>
                <w:lang w:val="en-US"/>
              </w:rPr>
              <w:t xml:space="preserve"> x </w:t>
            </w:r>
            <w:r w:rsidRPr="00712571">
              <w:rPr>
                <w:b/>
                <w:bCs/>
                <w:color w:val="025277"/>
                <w:sz w:val="18"/>
                <w:lang w:val="en-US"/>
              </w:rPr>
              <w:t>CorrF</w:t>
            </w:r>
            <w:r w:rsidRPr="00712571">
              <w:rPr>
                <w:sz w:val="18"/>
                <w:lang w:val="en-US"/>
              </w:rPr>
              <w:t xml:space="preserve"> (†) </w:t>
            </w:r>
          </w:p>
        </w:tc>
        <w:tc>
          <w:tcPr>
            <w:tcW w:w="2994" w:type="dxa"/>
            <w:tcBorders>
              <w:top w:val="single" w:sz="4" w:space="0" w:color="000000"/>
              <w:left w:val="single" w:sz="4" w:space="0" w:color="000000"/>
              <w:bottom w:val="single" w:sz="4" w:space="0" w:color="000000"/>
              <w:right w:val="single" w:sz="4" w:space="0" w:color="000000"/>
            </w:tcBorders>
          </w:tcPr>
          <w:p w14:paraId="10E7FC6D" w14:textId="77777777" w:rsidR="00C4347D" w:rsidRDefault="00B91993">
            <w:pPr>
              <w:spacing w:after="0" w:line="259" w:lineRule="auto"/>
              <w:ind w:left="86" w:right="0" w:firstLine="0"/>
              <w:jc w:val="center"/>
            </w:pPr>
            <w:r>
              <w:rPr>
                <w:sz w:val="18"/>
                <w:lang w:val="sv"/>
              </w:rPr>
              <w:t xml:space="preserve">0 </w:t>
            </w:r>
          </w:p>
        </w:tc>
      </w:tr>
      <w:tr w:rsidR="00C4347D" w14:paraId="35A7A535" w14:textId="77777777">
        <w:trPr>
          <w:trHeight w:val="352"/>
        </w:trPr>
        <w:tc>
          <w:tcPr>
            <w:tcW w:w="3083" w:type="dxa"/>
            <w:tcBorders>
              <w:top w:val="single" w:sz="4" w:space="0" w:color="000000"/>
              <w:left w:val="single" w:sz="4" w:space="0" w:color="000000"/>
              <w:bottom w:val="single" w:sz="4" w:space="0" w:color="000000"/>
              <w:right w:val="single" w:sz="4" w:space="0" w:color="000000"/>
            </w:tcBorders>
          </w:tcPr>
          <w:p w14:paraId="562DC887" w14:textId="77777777" w:rsidR="00C4347D" w:rsidRDefault="00B91993">
            <w:pPr>
              <w:spacing w:after="0" w:line="259" w:lineRule="auto"/>
              <w:ind w:left="0" w:right="0" w:firstLine="0"/>
              <w:jc w:val="left"/>
            </w:pPr>
            <w:r>
              <w:rPr>
                <w:b/>
                <w:bCs/>
                <w:i/>
                <w:iCs/>
                <w:sz w:val="18"/>
                <w:lang w:val="sv"/>
              </w:rPr>
              <w:t xml:space="preserve">Alla andra parametrar </w:t>
            </w:r>
          </w:p>
        </w:tc>
        <w:tc>
          <w:tcPr>
            <w:tcW w:w="2993" w:type="dxa"/>
            <w:tcBorders>
              <w:top w:val="single" w:sz="4" w:space="0" w:color="000000"/>
              <w:left w:val="single" w:sz="4" w:space="0" w:color="000000"/>
              <w:bottom w:val="single" w:sz="4" w:space="0" w:color="000000"/>
              <w:right w:val="single" w:sz="4" w:space="0" w:color="000000"/>
            </w:tcBorders>
          </w:tcPr>
          <w:p w14:paraId="3572B82A" w14:textId="77777777" w:rsidR="00C4347D" w:rsidRDefault="00B91993">
            <w:pPr>
              <w:spacing w:after="0" w:line="259" w:lineRule="auto"/>
              <w:ind w:left="89" w:right="0" w:firstLine="0"/>
              <w:jc w:val="center"/>
            </w:pPr>
            <w:r>
              <w:rPr>
                <w:i/>
                <w:iCs/>
                <w:color w:val="7F7F7F"/>
                <w:sz w:val="18"/>
                <w:lang w:val="sv"/>
              </w:rPr>
              <w:t>0 eller ”inte relevant”</w:t>
            </w:r>
            <w:r>
              <w:rPr>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tcPr>
          <w:p w14:paraId="0D0FE3ED" w14:textId="77777777" w:rsidR="00C4347D" w:rsidRDefault="00B91993">
            <w:pPr>
              <w:spacing w:after="0" w:line="259" w:lineRule="auto"/>
              <w:ind w:left="87" w:right="0" w:firstLine="0"/>
              <w:jc w:val="center"/>
            </w:pPr>
            <w:r>
              <w:rPr>
                <w:i/>
                <w:iCs/>
                <w:color w:val="7F7F7F"/>
                <w:sz w:val="18"/>
                <w:lang w:val="sv"/>
              </w:rPr>
              <w:t>0 eller ”inte relevant”</w:t>
            </w:r>
            <w:r>
              <w:rPr>
                <w:sz w:val="18"/>
                <w:lang w:val="sv"/>
              </w:rPr>
              <w:t xml:space="preserve"> </w:t>
            </w:r>
          </w:p>
        </w:tc>
      </w:tr>
      <w:tr w:rsidR="00C4347D" w14:paraId="0CCDD097" w14:textId="77777777">
        <w:trPr>
          <w:trHeight w:val="349"/>
        </w:trPr>
        <w:tc>
          <w:tcPr>
            <w:tcW w:w="3083" w:type="dxa"/>
            <w:tcBorders>
              <w:top w:val="single" w:sz="4" w:space="0" w:color="000000"/>
              <w:left w:val="single" w:sz="4" w:space="0" w:color="000000"/>
              <w:bottom w:val="single" w:sz="4" w:space="0" w:color="000000"/>
              <w:right w:val="single" w:sz="4" w:space="0" w:color="000000"/>
            </w:tcBorders>
            <w:shd w:val="clear" w:color="auto" w:fill="BEDFDF"/>
          </w:tcPr>
          <w:p w14:paraId="7B79BF3D" w14:textId="77777777" w:rsidR="00C4347D" w:rsidRDefault="00B91993">
            <w:pPr>
              <w:spacing w:after="0" w:line="259" w:lineRule="auto"/>
              <w:ind w:left="0" w:right="0" w:firstLine="0"/>
              <w:jc w:val="left"/>
            </w:pPr>
            <w:proofErr w:type="spellStart"/>
            <w:r>
              <w:rPr>
                <w:b/>
                <w:bCs/>
                <w:i/>
                <w:iCs/>
                <w:sz w:val="18"/>
                <w:lang w:val="sv"/>
              </w:rPr>
              <w:t>AttrEm</w:t>
            </w:r>
            <w:proofErr w:type="spellEnd"/>
            <w:r>
              <w:rPr>
                <w:b/>
                <w:bCs/>
                <w:i/>
                <w:iCs/>
                <w:sz w:val="18"/>
                <w:lang w:val="sv"/>
              </w:rPr>
              <w:t>:</w:t>
            </w:r>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BEDFDF"/>
          </w:tcPr>
          <w:p w14:paraId="08AA70F6" w14:textId="77777777" w:rsidR="00C4347D" w:rsidRDefault="00B91993">
            <w:pPr>
              <w:spacing w:after="0" w:line="259" w:lineRule="auto"/>
              <w:ind w:left="82" w:right="0" w:firstLine="0"/>
              <w:jc w:val="center"/>
            </w:pPr>
            <w:r>
              <w:rPr>
                <w:b/>
                <w:bCs/>
                <w:sz w:val="18"/>
                <w:lang w:val="sv"/>
              </w:rPr>
              <w:t xml:space="preserve">Summa av ovanstående </w:t>
            </w:r>
          </w:p>
        </w:tc>
        <w:tc>
          <w:tcPr>
            <w:tcW w:w="2994" w:type="dxa"/>
            <w:tcBorders>
              <w:top w:val="single" w:sz="4" w:space="0" w:color="000000"/>
              <w:left w:val="single" w:sz="4" w:space="0" w:color="000000"/>
              <w:bottom w:val="single" w:sz="4" w:space="0" w:color="000000"/>
              <w:right w:val="single" w:sz="4" w:space="0" w:color="000000"/>
            </w:tcBorders>
            <w:shd w:val="clear" w:color="auto" w:fill="BEDFDF"/>
          </w:tcPr>
          <w:p w14:paraId="0DBC5321" w14:textId="77777777" w:rsidR="00C4347D" w:rsidRDefault="00B91993">
            <w:pPr>
              <w:spacing w:after="0" w:line="259" w:lineRule="auto"/>
              <w:ind w:left="81" w:right="0" w:firstLine="0"/>
              <w:jc w:val="center"/>
            </w:pPr>
            <w:r>
              <w:rPr>
                <w:b/>
                <w:bCs/>
                <w:sz w:val="18"/>
                <w:lang w:val="sv"/>
              </w:rPr>
              <w:t xml:space="preserve">Summa av ovanstående </w:t>
            </w:r>
          </w:p>
        </w:tc>
      </w:tr>
      <w:tr w:rsidR="00C4347D" w14:paraId="408A6225" w14:textId="77777777">
        <w:trPr>
          <w:trHeight w:val="350"/>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4EC7DBCA" w14:textId="77777777" w:rsidR="00C4347D" w:rsidRDefault="00B91993">
            <w:pPr>
              <w:spacing w:after="0" w:line="259" w:lineRule="auto"/>
              <w:ind w:left="0" w:right="0" w:firstLine="0"/>
              <w:jc w:val="left"/>
            </w:pPr>
            <w:r>
              <w:rPr>
                <w:i/>
                <w:iCs/>
                <w:sz w:val="18"/>
                <w:lang w:val="sv"/>
              </w:rPr>
              <w:t>Parameter: Bränsleinström</w:t>
            </w:r>
            <w:r>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6447B14B" w14:textId="77777777" w:rsidR="00C4347D" w:rsidRDefault="00B91993">
            <w:pPr>
              <w:spacing w:after="0" w:line="259" w:lineRule="auto"/>
              <w:ind w:left="87" w:right="0" w:firstLine="0"/>
              <w:jc w:val="center"/>
            </w:pPr>
            <w:proofErr w:type="spellStart"/>
            <w:proofErr w:type="gramStart"/>
            <w:r>
              <w:rPr>
                <w:i/>
                <w:iCs/>
                <w:sz w:val="18"/>
                <w:lang w:val="sv"/>
              </w:rPr>
              <w:t>Fuel</w:t>
            </w:r>
            <w:r>
              <w:rPr>
                <w:i/>
                <w:iCs/>
                <w:sz w:val="12"/>
                <w:lang w:val="sv"/>
              </w:rPr>
              <w:t>C,input</w:t>
            </w:r>
            <w:proofErr w:type="spellEnd"/>
            <w:proofErr w:type="gramEnd"/>
            <w:r>
              <w:rPr>
                <w:b/>
                <w:bCs/>
                <w:i/>
                <w:i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2D696D14" w14:textId="77777777" w:rsidR="00C4347D" w:rsidRDefault="00B91993">
            <w:pPr>
              <w:spacing w:after="0" w:line="259" w:lineRule="auto"/>
              <w:ind w:left="508" w:right="0" w:firstLine="0"/>
              <w:jc w:val="left"/>
            </w:pPr>
            <w:proofErr w:type="spellStart"/>
            <w:r>
              <w:rPr>
                <w:i/>
                <w:iCs/>
                <w:sz w:val="18"/>
                <w:lang w:val="sv"/>
              </w:rPr>
              <w:t>WG</w:t>
            </w:r>
            <w:r>
              <w:rPr>
                <w:i/>
                <w:iCs/>
                <w:sz w:val="12"/>
                <w:lang w:val="sv"/>
              </w:rPr>
              <w:t>exported</w:t>
            </w:r>
            <w:proofErr w:type="spellEnd"/>
            <w:r>
              <w:rPr>
                <w:i/>
                <w:iCs/>
                <w:sz w:val="18"/>
                <w:lang w:val="sv"/>
              </w:rPr>
              <w:t xml:space="preserve"> + </w:t>
            </w:r>
            <w:proofErr w:type="spellStart"/>
            <w:proofErr w:type="gramStart"/>
            <w:r>
              <w:rPr>
                <w:i/>
                <w:iCs/>
                <w:sz w:val="18"/>
                <w:lang w:val="sv"/>
              </w:rPr>
              <w:t>Fuel</w:t>
            </w:r>
            <w:r>
              <w:rPr>
                <w:i/>
                <w:iCs/>
                <w:sz w:val="12"/>
                <w:lang w:val="sv"/>
              </w:rPr>
              <w:t>C,internal</w:t>
            </w:r>
            <w:proofErr w:type="spellEnd"/>
            <w:proofErr w:type="gramEnd"/>
            <w:r>
              <w:rPr>
                <w:b/>
                <w:bCs/>
                <w:i/>
                <w:iCs/>
                <w:sz w:val="18"/>
                <w:lang w:val="sv"/>
              </w:rPr>
              <w:t xml:space="preserve"> </w:t>
            </w:r>
          </w:p>
        </w:tc>
      </w:tr>
      <w:tr w:rsidR="00C4347D" w:rsidRPr="00353C87" w14:paraId="5A512225" w14:textId="77777777">
        <w:trPr>
          <w:trHeight w:val="768"/>
        </w:trPr>
        <w:tc>
          <w:tcPr>
            <w:tcW w:w="3083" w:type="dxa"/>
            <w:tcBorders>
              <w:top w:val="single" w:sz="4" w:space="0" w:color="000000"/>
              <w:left w:val="single" w:sz="4" w:space="0" w:color="000000"/>
              <w:bottom w:val="single" w:sz="4" w:space="0" w:color="000000"/>
              <w:right w:val="single" w:sz="4" w:space="0" w:color="000000"/>
            </w:tcBorders>
            <w:shd w:val="clear" w:color="auto" w:fill="ECC8D0"/>
            <w:vAlign w:val="center"/>
          </w:tcPr>
          <w:p w14:paraId="17E40308" w14:textId="77777777" w:rsidR="00C4347D" w:rsidRDefault="00B91993">
            <w:pPr>
              <w:spacing w:after="0" w:line="259" w:lineRule="auto"/>
              <w:ind w:left="0" w:right="41" w:firstLine="0"/>
              <w:jc w:val="center"/>
            </w:pPr>
            <w:r>
              <w:rPr>
                <w:i/>
                <w:iCs/>
                <w:sz w:val="18"/>
                <w:lang w:val="sv"/>
              </w:rPr>
              <w:t>Parameter: Bränsleinström (viktad EF)</w:t>
            </w:r>
            <w:r>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vAlign w:val="center"/>
          </w:tcPr>
          <w:p w14:paraId="2154F85D" w14:textId="77777777" w:rsidR="00C4347D" w:rsidRDefault="00B91993">
            <w:pPr>
              <w:spacing w:after="0" w:line="259" w:lineRule="auto"/>
              <w:ind w:left="85" w:right="0" w:firstLine="0"/>
              <w:jc w:val="center"/>
            </w:pPr>
            <w:proofErr w:type="spellStart"/>
            <w:proofErr w:type="gramStart"/>
            <w:r>
              <w:rPr>
                <w:i/>
                <w:iCs/>
                <w:sz w:val="18"/>
                <w:lang w:val="sv"/>
              </w:rPr>
              <w:t>EF</w:t>
            </w:r>
            <w:r>
              <w:rPr>
                <w:i/>
                <w:iCs/>
                <w:sz w:val="12"/>
                <w:lang w:val="sv"/>
              </w:rPr>
              <w:t>C,input</w:t>
            </w:r>
            <w:proofErr w:type="spellEnd"/>
            <w:proofErr w:type="gramEnd"/>
            <w:r>
              <w:rPr>
                <w:i/>
                <w:i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53C8D2F0" w14:textId="77777777" w:rsidR="00C4347D" w:rsidRPr="00712571" w:rsidRDefault="00B91993">
            <w:pPr>
              <w:spacing w:after="0" w:line="259" w:lineRule="auto"/>
              <w:ind w:left="462" w:right="312" w:hanging="65"/>
              <w:rPr>
                <w:lang w:val="en-US"/>
              </w:rPr>
            </w:pPr>
            <w:r w:rsidRPr="00712571">
              <w:rPr>
                <w:i/>
                <w:iCs/>
                <w:sz w:val="18"/>
                <w:lang w:val="en-US"/>
              </w:rPr>
              <w:t>(</w:t>
            </w:r>
            <w:proofErr w:type="spellStart"/>
            <w:r w:rsidRPr="00712571">
              <w:rPr>
                <w:i/>
                <w:iCs/>
                <w:sz w:val="18"/>
                <w:lang w:val="en-US"/>
              </w:rPr>
              <w:t>WG</w:t>
            </w:r>
            <w:r w:rsidRPr="00712571">
              <w:rPr>
                <w:i/>
                <w:iCs/>
                <w:sz w:val="12"/>
                <w:lang w:val="en-US"/>
              </w:rPr>
              <w:t>exported</w:t>
            </w:r>
            <w:proofErr w:type="spellEnd"/>
            <w:r w:rsidRPr="00712571">
              <w:rPr>
                <w:i/>
                <w:iCs/>
                <w:sz w:val="18"/>
                <w:lang w:val="en-US"/>
              </w:rPr>
              <w:t xml:space="preserve"> x </w:t>
            </w:r>
            <w:proofErr w:type="spellStart"/>
            <w:proofErr w:type="gramStart"/>
            <w:r w:rsidRPr="00712571">
              <w:rPr>
                <w:i/>
                <w:iCs/>
                <w:sz w:val="18"/>
                <w:lang w:val="en-US"/>
              </w:rPr>
              <w:t>EF</w:t>
            </w:r>
            <w:r w:rsidRPr="00712571">
              <w:rPr>
                <w:i/>
                <w:iCs/>
                <w:sz w:val="12"/>
                <w:lang w:val="en-US"/>
              </w:rPr>
              <w:t>WG,exported</w:t>
            </w:r>
            <w:proofErr w:type="spellEnd"/>
            <w:proofErr w:type="gramEnd"/>
            <w:r w:rsidRPr="00712571">
              <w:rPr>
                <w:i/>
                <w:iCs/>
                <w:sz w:val="18"/>
                <w:lang w:val="en-US"/>
              </w:rPr>
              <w:t xml:space="preserve"> + </w:t>
            </w:r>
            <w:proofErr w:type="spellStart"/>
            <w:r w:rsidRPr="00712571">
              <w:rPr>
                <w:i/>
                <w:iCs/>
                <w:sz w:val="18"/>
                <w:lang w:val="en-US"/>
              </w:rPr>
              <w:t>Fuel</w:t>
            </w:r>
            <w:r w:rsidRPr="00712571">
              <w:rPr>
                <w:i/>
                <w:iCs/>
                <w:sz w:val="12"/>
                <w:lang w:val="en-US"/>
              </w:rPr>
              <w:t>C,internal</w:t>
            </w:r>
            <w:proofErr w:type="spellEnd"/>
            <w:r w:rsidRPr="00712571">
              <w:rPr>
                <w:i/>
                <w:iCs/>
                <w:sz w:val="18"/>
                <w:lang w:val="en-US"/>
              </w:rPr>
              <w:t xml:space="preserve"> x </w:t>
            </w:r>
            <w:proofErr w:type="spellStart"/>
            <w:r w:rsidRPr="00712571">
              <w:rPr>
                <w:i/>
                <w:iCs/>
                <w:sz w:val="18"/>
                <w:lang w:val="en-US"/>
              </w:rPr>
              <w:t>EF</w:t>
            </w:r>
            <w:r w:rsidRPr="00712571">
              <w:rPr>
                <w:i/>
                <w:iCs/>
                <w:sz w:val="12"/>
                <w:lang w:val="en-US"/>
              </w:rPr>
              <w:t>C,internal</w:t>
            </w:r>
            <w:proofErr w:type="spellEnd"/>
            <w:r w:rsidRPr="00712571">
              <w:rPr>
                <w:i/>
                <w:iCs/>
                <w:sz w:val="18"/>
                <w:lang w:val="en-US"/>
              </w:rPr>
              <w:t xml:space="preserve">)/“Fuel input” </w:t>
            </w:r>
          </w:p>
        </w:tc>
      </w:tr>
      <w:tr w:rsidR="00C4347D" w14:paraId="007B1C79" w14:textId="77777777">
        <w:trPr>
          <w:trHeight w:val="350"/>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7597C0ED" w14:textId="77777777" w:rsidR="00C4347D" w:rsidRDefault="00B91993">
            <w:pPr>
              <w:spacing w:after="0" w:line="259" w:lineRule="auto"/>
              <w:ind w:left="0" w:right="0" w:firstLine="0"/>
              <w:jc w:val="left"/>
            </w:pPr>
            <w:r>
              <w:rPr>
                <w:i/>
                <w:iCs/>
                <w:sz w:val="18"/>
                <w:lang w:val="sv"/>
              </w:rPr>
              <w:t>Parameter: Bränsleinström från WG</w:t>
            </w:r>
            <w:r>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59D13BFB" w14:textId="77777777" w:rsidR="00C4347D" w:rsidRDefault="00B91993">
            <w:pPr>
              <w:spacing w:after="0" w:line="259" w:lineRule="auto"/>
              <w:ind w:left="88" w:right="0" w:firstLine="0"/>
              <w:jc w:val="center"/>
            </w:pPr>
            <w:r>
              <w:rPr>
                <w:i/>
                <w:iCs/>
                <w:sz w:val="18"/>
                <w:lang w:val="sv"/>
              </w:rPr>
              <w:t xml:space="preserve">0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4AF6FE00" w14:textId="77777777" w:rsidR="00C4347D" w:rsidRDefault="00B91993">
            <w:pPr>
              <w:spacing w:after="0" w:line="259" w:lineRule="auto"/>
              <w:ind w:left="88" w:right="0" w:firstLine="0"/>
              <w:jc w:val="center"/>
            </w:pPr>
            <w:proofErr w:type="spellStart"/>
            <w:r>
              <w:rPr>
                <w:i/>
                <w:iCs/>
                <w:sz w:val="18"/>
                <w:lang w:val="sv"/>
              </w:rPr>
              <w:t>WG</w:t>
            </w:r>
            <w:r>
              <w:rPr>
                <w:i/>
                <w:iCs/>
                <w:sz w:val="12"/>
                <w:lang w:val="sv"/>
              </w:rPr>
              <w:t>exported</w:t>
            </w:r>
            <w:proofErr w:type="spellEnd"/>
            <w:r>
              <w:rPr>
                <w:i/>
                <w:iCs/>
                <w:sz w:val="18"/>
                <w:lang w:val="sv"/>
              </w:rPr>
              <w:t xml:space="preserve"> </w:t>
            </w:r>
          </w:p>
        </w:tc>
      </w:tr>
      <w:tr w:rsidR="00C4347D" w14:paraId="747C2EC4" w14:textId="77777777">
        <w:trPr>
          <w:trHeight w:val="350"/>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0DFFF29A" w14:textId="77777777" w:rsidR="00C4347D" w:rsidRDefault="00B91993">
            <w:pPr>
              <w:spacing w:after="0" w:line="259" w:lineRule="auto"/>
              <w:ind w:left="0" w:right="53" w:firstLine="0"/>
              <w:jc w:val="center"/>
            </w:pPr>
            <w:r>
              <w:rPr>
                <w:i/>
                <w:iCs/>
                <w:sz w:val="18"/>
                <w:lang w:val="sv"/>
              </w:rPr>
              <w:t>Parameter: Bränsleinström från WG (EF)</w:t>
            </w:r>
            <w:r>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2F0AAA9B" w14:textId="77777777" w:rsidR="00C4347D" w:rsidRDefault="00B91993">
            <w:pPr>
              <w:spacing w:after="0" w:line="259" w:lineRule="auto"/>
              <w:ind w:left="88" w:right="0" w:firstLine="0"/>
              <w:jc w:val="center"/>
            </w:pPr>
            <w:r>
              <w:rPr>
                <w:i/>
                <w:iCs/>
                <w:sz w:val="18"/>
                <w:lang w:val="sv"/>
              </w:rPr>
              <w:t xml:space="preserve">0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vAlign w:val="bottom"/>
          </w:tcPr>
          <w:p w14:paraId="473FC52D" w14:textId="77777777" w:rsidR="00C4347D" w:rsidRDefault="00B91993">
            <w:pPr>
              <w:spacing w:after="0" w:line="259" w:lineRule="auto"/>
              <w:ind w:left="88" w:right="0" w:firstLine="0"/>
              <w:jc w:val="center"/>
            </w:pPr>
            <w:proofErr w:type="spellStart"/>
            <w:proofErr w:type="gramStart"/>
            <w:r>
              <w:rPr>
                <w:i/>
                <w:iCs/>
                <w:sz w:val="18"/>
                <w:lang w:val="sv"/>
              </w:rPr>
              <w:t>EF</w:t>
            </w:r>
            <w:r>
              <w:rPr>
                <w:i/>
                <w:iCs/>
                <w:sz w:val="12"/>
                <w:lang w:val="sv"/>
              </w:rPr>
              <w:t>WG,exported</w:t>
            </w:r>
            <w:proofErr w:type="spellEnd"/>
            <w:proofErr w:type="gramEnd"/>
            <w:r>
              <w:rPr>
                <w:i/>
                <w:iCs/>
                <w:sz w:val="18"/>
                <w:lang w:val="sv"/>
              </w:rPr>
              <w:t xml:space="preserve"> </w:t>
            </w:r>
          </w:p>
        </w:tc>
      </w:tr>
      <w:tr w:rsidR="00C4347D" w14:paraId="74F9978D" w14:textId="77777777">
        <w:trPr>
          <w:trHeight w:val="350"/>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5B1B0E70" w14:textId="7C867285" w:rsidR="00C4347D" w:rsidRDefault="00B91993">
            <w:pPr>
              <w:spacing w:after="0" w:line="259" w:lineRule="auto"/>
              <w:ind w:left="0" w:right="0" w:firstLine="0"/>
              <w:jc w:val="left"/>
            </w:pPr>
            <w:r>
              <w:rPr>
                <w:i/>
                <w:iCs/>
                <w:sz w:val="18"/>
                <w:lang w:val="sv"/>
              </w:rPr>
              <w:t xml:space="preserve">Parameter: Producerade </w:t>
            </w:r>
            <w:r w:rsidR="00E2420C">
              <w:rPr>
                <w:i/>
                <w:iCs/>
                <w:sz w:val="18"/>
                <w:lang w:val="sv"/>
              </w:rPr>
              <w:t>restgaser</w:t>
            </w:r>
            <w:r w:rsidR="00E2420C">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3805B4A2" w14:textId="77777777" w:rsidR="00C4347D" w:rsidRDefault="00B91993">
            <w:pPr>
              <w:spacing w:after="0" w:line="259" w:lineRule="auto"/>
              <w:ind w:left="84" w:right="0" w:firstLine="0"/>
              <w:jc w:val="center"/>
            </w:pPr>
            <w:proofErr w:type="spellStart"/>
            <w:r>
              <w:rPr>
                <w:i/>
                <w:iCs/>
                <w:sz w:val="18"/>
                <w:lang w:val="sv"/>
              </w:rPr>
              <w:t>WG</w:t>
            </w:r>
            <w:r>
              <w:rPr>
                <w:i/>
                <w:iCs/>
                <w:sz w:val="12"/>
                <w:lang w:val="sv"/>
              </w:rPr>
              <w:t>produced</w:t>
            </w:r>
            <w:proofErr w:type="spellEnd"/>
            <w:r>
              <w:rPr>
                <w:i/>
                <w:i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4DEF6B70" w14:textId="77777777" w:rsidR="00C4347D" w:rsidRDefault="00B91993">
            <w:pPr>
              <w:spacing w:after="0" w:line="259" w:lineRule="auto"/>
              <w:ind w:left="86" w:right="0" w:firstLine="0"/>
              <w:jc w:val="center"/>
            </w:pPr>
            <w:r>
              <w:rPr>
                <w:i/>
                <w:iCs/>
                <w:sz w:val="18"/>
                <w:lang w:val="sv"/>
              </w:rPr>
              <w:t xml:space="preserve">0 </w:t>
            </w:r>
          </w:p>
        </w:tc>
      </w:tr>
      <w:tr w:rsidR="00C4347D" w14:paraId="3C3BB566" w14:textId="77777777">
        <w:trPr>
          <w:trHeight w:val="550"/>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263803B2" w14:textId="58D534D3" w:rsidR="00C4347D" w:rsidRDefault="00B91993">
            <w:pPr>
              <w:spacing w:after="0" w:line="259" w:lineRule="auto"/>
              <w:ind w:left="0" w:right="0" w:firstLine="0"/>
              <w:jc w:val="left"/>
            </w:pPr>
            <w:r>
              <w:rPr>
                <w:i/>
                <w:iCs/>
                <w:sz w:val="18"/>
                <w:lang w:val="sv"/>
              </w:rPr>
              <w:t xml:space="preserve">Parameter: Producerade </w:t>
            </w:r>
            <w:r w:rsidR="00E2420C">
              <w:rPr>
                <w:i/>
                <w:iCs/>
                <w:sz w:val="18"/>
                <w:lang w:val="sv"/>
              </w:rPr>
              <w:t xml:space="preserve">restgaser </w:t>
            </w:r>
            <w:r>
              <w:rPr>
                <w:i/>
                <w:iCs/>
                <w:sz w:val="18"/>
                <w:lang w:val="sv"/>
              </w:rPr>
              <w:t xml:space="preserve">(EF)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vAlign w:val="bottom"/>
          </w:tcPr>
          <w:p w14:paraId="4DF286B9" w14:textId="77777777" w:rsidR="00C4347D" w:rsidRDefault="00B91993">
            <w:pPr>
              <w:spacing w:after="0" w:line="259" w:lineRule="auto"/>
              <w:ind w:left="419" w:right="0" w:firstLine="0"/>
              <w:jc w:val="left"/>
            </w:pPr>
            <w:proofErr w:type="spellStart"/>
            <w:proofErr w:type="gramStart"/>
            <w:r>
              <w:rPr>
                <w:i/>
                <w:iCs/>
                <w:sz w:val="18"/>
                <w:lang w:val="sv"/>
              </w:rPr>
              <w:t>EF</w:t>
            </w:r>
            <w:r>
              <w:rPr>
                <w:i/>
                <w:iCs/>
                <w:sz w:val="12"/>
                <w:lang w:val="sv"/>
              </w:rPr>
              <w:t>WG,produced</w:t>
            </w:r>
            <w:proofErr w:type="spellEnd"/>
            <w:proofErr w:type="gramEnd"/>
            <w:r>
              <w:rPr>
                <w:i/>
                <w:iCs/>
                <w:sz w:val="18"/>
                <w:lang w:val="sv"/>
              </w:rPr>
              <w:t xml:space="preserve"> = </w:t>
            </w:r>
            <w:proofErr w:type="spellStart"/>
            <w:r>
              <w:rPr>
                <w:i/>
                <w:iCs/>
                <w:sz w:val="18"/>
                <w:lang w:val="sv"/>
              </w:rPr>
              <w:t>EF</w:t>
            </w:r>
            <w:r>
              <w:rPr>
                <w:i/>
                <w:iCs/>
                <w:sz w:val="12"/>
                <w:lang w:val="sv"/>
              </w:rPr>
              <w:t>WG,exported</w:t>
            </w:r>
            <w:proofErr w:type="spellEnd"/>
            <w:r>
              <w:rPr>
                <w:i/>
                <w:i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vAlign w:val="center"/>
          </w:tcPr>
          <w:p w14:paraId="6C2756D9" w14:textId="77777777" w:rsidR="00C4347D" w:rsidRDefault="00B91993">
            <w:pPr>
              <w:spacing w:after="0" w:line="259" w:lineRule="auto"/>
              <w:ind w:left="86" w:right="0" w:firstLine="0"/>
              <w:jc w:val="center"/>
            </w:pPr>
            <w:r>
              <w:rPr>
                <w:i/>
                <w:iCs/>
                <w:sz w:val="18"/>
                <w:lang w:val="sv"/>
              </w:rPr>
              <w:t xml:space="preserve">0 </w:t>
            </w:r>
          </w:p>
        </w:tc>
      </w:tr>
      <w:tr w:rsidR="00C4347D" w14:paraId="632A5B17" w14:textId="77777777">
        <w:trPr>
          <w:trHeight w:val="349"/>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59AAD98D" w14:textId="3E337399" w:rsidR="00C4347D" w:rsidRDefault="00B91993">
            <w:pPr>
              <w:spacing w:after="0" w:line="259" w:lineRule="auto"/>
              <w:ind w:left="0" w:right="99" w:firstLine="0"/>
              <w:jc w:val="center"/>
            </w:pPr>
            <w:r>
              <w:rPr>
                <w:i/>
                <w:iCs/>
                <w:sz w:val="18"/>
                <w:lang w:val="sv"/>
              </w:rPr>
              <w:t xml:space="preserve">Parameter: Förbrukade </w:t>
            </w:r>
            <w:r w:rsidR="00E2420C">
              <w:rPr>
                <w:i/>
                <w:iCs/>
                <w:sz w:val="18"/>
                <w:lang w:val="sv"/>
              </w:rPr>
              <w:t>restgaser</w:t>
            </w:r>
            <w:r w:rsidR="00E2420C">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0A68EBB7" w14:textId="77777777" w:rsidR="00C4347D" w:rsidRDefault="00B91993">
            <w:pPr>
              <w:spacing w:after="0" w:line="259" w:lineRule="auto"/>
              <w:ind w:left="527" w:right="0" w:firstLine="0"/>
              <w:jc w:val="left"/>
            </w:pPr>
            <w:proofErr w:type="spellStart"/>
            <w:r>
              <w:rPr>
                <w:i/>
                <w:iCs/>
                <w:sz w:val="18"/>
                <w:lang w:val="sv"/>
              </w:rPr>
              <w:t>WG</w:t>
            </w:r>
            <w:r>
              <w:rPr>
                <w:i/>
                <w:iCs/>
                <w:sz w:val="12"/>
                <w:lang w:val="sv"/>
              </w:rPr>
              <w:t>produced</w:t>
            </w:r>
            <w:proofErr w:type="spellEnd"/>
            <w:r>
              <w:rPr>
                <w:i/>
                <w:iCs/>
                <w:sz w:val="18"/>
                <w:lang w:val="sv"/>
              </w:rPr>
              <w:t xml:space="preserve"> – </w:t>
            </w:r>
            <w:proofErr w:type="spellStart"/>
            <w:r>
              <w:rPr>
                <w:i/>
                <w:iCs/>
                <w:sz w:val="18"/>
                <w:lang w:val="sv"/>
              </w:rPr>
              <w:t>WG</w:t>
            </w:r>
            <w:r>
              <w:rPr>
                <w:i/>
                <w:iCs/>
                <w:sz w:val="12"/>
                <w:lang w:val="sv"/>
              </w:rPr>
              <w:t>exported</w:t>
            </w:r>
            <w:proofErr w:type="spellEnd"/>
            <w:r>
              <w:rPr>
                <w:i/>
                <w:i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762777C3" w14:textId="77777777" w:rsidR="00C4347D" w:rsidRDefault="00B91993">
            <w:pPr>
              <w:spacing w:after="0" w:line="259" w:lineRule="auto"/>
              <w:ind w:left="88" w:right="0" w:firstLine="0"/>
              <w:jc w:val="center"/>
            </w:pPr>
            <w:proofErr w:type="spellStart"/>
            <w:r>
              <w:rPr>
                <w:i/>
                <w:iCs/>
                <w:sz w:val="18"/>
                <w:lang w:val="sv"/>
              </w:rPr>
              <w:t>WG</w:t>
            </w:r>
            <w:r>
              <w:rPr>
                <w:i/>
                <w:iCs/>
                <w:sz w:val="12"/>
                <w:lang w:val="sv"/>
              </w:rPr>
              <w:t>exported</w:t>
            </w:r>
            <w:proofErr w:type="spellEnd"/>
            <w:r>
              <w:rPr>
                <w:i/>
                <w:iCs/>
                <w:sz w:val="18"/>
                <w:lang w:val="sv"/>
              </w:rPr>
              <w:t xml:space="preserve"> </w:t>
            </w:r>
          </w:p>
        </w:tc>
      </w:tr>
      <w:tr w:rsidR="00C4347D" w14:paraId="4024F1DD" w14:textId="77777777">
        <w:trPr>
          <w:trHeight w:val="550"/>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6AF566E2" w14:textId="68E7DC7D" w:rsidR="00C4347D" w:rsidRDefault="00B91993">
            <w:pPr>
              <w:spacing w:after="0" w:line="259" w:lineRule="auto"/>
              <w:ind w:left="0" w:right="100" w:firstLine="0"/>
              <w:jc w:val="center"/>
            </w:pPr>
            <w:r>
              <w:rPr>
                <w:i/>
                <w:iCs/>
                <w:sz w:val="18"/>
                <w:lang w:val="sv"/>
              </w:rPr>
              <w:t xml:space="preserve">Parameter: Förbrukade </w:t>
            </w:r>
            <w:r w:rsidR="00E2420C">
              <w:rPr>
                <w:i/>
                <w:iCs/>
                <w:sz w:val="18"/>
                <w:lang w:val="sv"/>
              </w:rPr>
              <w:t xml:space="preserve">restgaser </w:t>
            </w:r>
          </w:p>
          <w:p w14:paraId="6378CAA9" w14:textId="77777777" w:rsidR="00C4347D" w:rsidRDefault="00B91993">
            <w:pPr>
              <w:spacing w:after="0" w:line="259" w:lineRule="auto"/>
              <w:ind w:left="0" w:right="0" w:firstLine="0"/>
              <w:jc w:val="left"/>
            </w:pPr>
            <w:r>
              <w:rPr>
                <w:i/>
                <w:iCs/>
                <w:sz w:val="18"/>
                <w:lang w:val="sv"/>
              </w:rPr>
              <w:t xml:space="preserve">(EF)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vAlign w:val="center"/>
          </w:tcPr>
          <w:p w14:paraId="2C03983A" w14:textId="77777777" w:rsidR="00C4347D" w:rsidRDefault="00B91993">
            <w:pPr>
              <w:spacing w:after="0" w:line="259" w:lineRule="auto"/>
              <w:ind w:left="419" w:right="0" w:firstLine="0"/>
              <w:jc w:val="left"/>
            </w:pPr>
            <w:proofErr w:type="spellStart"/>
            <w:proofErr w:type="gramStart"/>
            <w:r>
              <w:rPr>
                <w:i/>
                <w:iCs/>
                <w:sz w:val="18"/>
                <w:lang w:val="sv"/>
              </w:rPr>
              <w:t>EF</w:t>
            </w:r>
            <w:r>
              <w:rPr>
                <w:i/>
                <w:iCs/>
                <w:sz w:val="12"/>
                <w:lang w:val="sv"/>
              </w:rPr>
              <w:t>WG,produced</w:t>
            </w:r>
            <w:proofErr w:type="spellEnd"/>
            <w:proofErr w:type="gramEnd"/>
            <w:r>
              <w:rPr>
                <w:i/>
                <w:iCs/>
                <w:sz w:val="18"/>
                <w:lang w:val="sv"/>
              </w:rPr>
              <w:t xml:space="preserve"> = </w:t>
            </w:r>
            <w:proofErr w:type="spellStart"/>
            <w:r>
              <w:rPr>
                <w:i/>
                <w:iCs/>
                <w:sz w:val="18"/>
                <w:lang w:val="sv"/>
              </w:rPr>
              <w:t>EF</w:t>
            </w:r>
            <w:r>
              <w:rPr>
                <w:i/>
                <w:iCs/>
                <w:sz w:val="12"/>
                <w:lang w:val="sv"/>
              </w:rPr>
              <w:t>WG,exported</w:t>
            </w:r>
            <w:proofErr w:type="spellEnd"/>
            <w:r>
              <w:rPr>
                <w:i/>
                <w:i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vAlign w:val="center"/>
          </w:tcPr>
          <w:p w14:paraId="20F3B2F4" w14:textId="77777777" w:rsidR="00C4347D" w:rsidRDefault="00B91993">
            <w:pPr>
              <w:spacing w:after="0" w:line="259" w:lineRule="auto"/>
              <w:ind w:left="419" w:right="0" w:firstLine="0"/>
              <w:jc w:val="left"/>
            </w:pPr>
            <w:proofErr w:type="spellStart"/>
            <w:proofErr w:type="gramStart"/>
            <w:r>
              <w:rPr>
                <w:i/>
                <w:iCs/>
                <w:sz w:val="18"/>
                <w:lang w:val="sv"/>
              </w:rPr>
              <w:t>EF</w:t>
            </w:r>
            <w:r>
              <w:rPr>
                <w:i/>
                <w:iCs/>
                <w:sz w:val="12"/>
                <w:lang w:val="sv"/>
              </w:rPr>
              <w:t>WG,produced</w:t>
            </w:r>
            <w:proofErr w:type="spellEnd"/>
            <w:proofErr w:type="gramEnd"/>
            <w:r>
              <w:rPr>
                <w:i/>
                <w:iCs/>
                <w:sz w:val="18"/>
                <w:lang w:val="sv"/>
              </w:rPr>
              <w:t xml:space="preserve"> = </w:t>
            </w:r>
            <w:proofErr w:type="spellStart"/>
            <w:r>
              <w:rPr>
                <w:i/>
                <w:iCs/>
                <w:sz w:val="18"/>
                <w:lang w:val="sv"/>
              </w:rPr>
              <w:t>EF</w:t>
            </w:r>
            <w:r>
              <w:rPr>
                <w:i/>
                <w:iCs/>
                <w:sz w:val="12"/>
                <w:lang w:val="sv"/>
              </w:rPr>
              <w:t>WG,exported</w:t>
            </w:r>
            <w:proofErr w:type="spellEnd"/>
            <w:r>
              <w:rPr>
                <w:i/>
                <w:iCs/>
                <w:sz w:val="18"/>
                <w:lang w:val="sv"/>
              </w:rPr>
              <w:t xml:space="preserve"> </w:t>
            </w:r>
          </w:p>
        </w:tc>
      </w:tr>
      <w:tr w:rsidR="00C4347D" w14:paraId="4872D7A4" w14:textId="77777777">
        <w:trPr>
          <w:trHeight w:val="348"/>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645F801A" w14:textId="0AA6F2E1" w:rsidR="00C4347D" w:rsidRDefault="00B91993">
            <w:pPr>
              <w:spacing w:after="0" w:line="259" w:lineRule="auto"/>
              <w:ind w:left="0" w:right="0" w:firstLine="0"/>
              <w:jc w:val="left"/>
            </w:pPr>
            <w:r>
              <w:rPr>
                <w:i/>
                <w:iCs/>
                <w:sz w:val="18"/>
                <w:lang w:val="sv"/>
              </w:rPr>
              <w:t xml:space="preserve">Parameter: Facklade </w:t>
            </w:r>
            <w:r w:rsidR="00E2420C">
              <w:rPr>
                <w:i/>
                <w:iCs/>
                <w:sz w:val="18"/>
                <w:lang w:val="sv"/>
              </w:rPr>
              <w:t>restgaser</w:t>
            </w:r>
            <w:r w:rsidR="00E2420C">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3EC256F6" w14:textId="77777777" w:rsidR="00C4347D" w:rsidRDefault="00B91993">
            <w:pPr>
              <w:spacing w:after="0" w:line="259" w:lineRule="auto"/>
              <w:ind w:left="88" w:right="0" w:firstLine="0"/>
              <w:jc w:val="center"/>
            </w:pPr>
            <w:r>
              <w:rPr>
                <w:i/>
                <w:iCs/>
                <w:sz w:val="18"/>
                <w:lang w:val="sv"/>
              </w:rPr>
              <w:t xml:space="preserve">0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408EFC53" w14:textId="77777777" w:rsidR="00C4347D" w:rsidRDefault="00B91993">
            <w:pPr>
              <w:spacing w:after="0" w:line="259" w:lineRule="auto"/>
              <w:ind w:left="86" w:right="0" w:firstLine="0"/>
              <w:jc w:val="center"/>
            </w:pPr>
            <w:r>
              <w:rPr>
                <w:i/>
                <w:iCs/>
                <w:sz w:val="18"/>
                <w:lang w:val="sv"/>
              </w:rPr>
              <w:t xml:space="preserve">0 </w:t>
            </w:r>
          </w:p>
        </w:tc>
      </w:tr>
    </w:tbl>
    <w:p w14:paraId="78C78019" w14:textId="77777777" w:rsidR="00C4347D" w:rsidRDefault="00B91993">
      <w:pPr>
        <w:spacing w:after="1" w:line="250" w:lineRule="auto"/>
        <w:ind w:left="-5" w:right="0"/>
      </w:pPr>
      <w:r>
        <w:rPr>
          <w:i/>
          <w:iCs/>
          <w:sz w:val="18"/>
          <w:lang w:val="sv"/>
        </w:rPr>
        <w:t>†EF</w:t>
      </w:r>
      <w:r>
        <w:rPr>
          <w:i/>
          <w:iCs/>
          <w:sz w:val="18"/>
          <w:vertAlign w:val="subscript"/>
          <w:lang w:val="sv"/>
        </w:rPr>
        <w:t>NG</w:t>
      </w:r>
      <w:r>
        <w:rPr>
          <w:i/>
          <w:iCs/>
          <w:sz w:val="18"/>
          <w:lang w:val="sv"/>
        </w:rPr>
        <w:t xml:space="preserve"> och </w:t>
      </w:r>
      <w:proofErr w:type="spellStart"/>
      <w:r>
        <w:rPr>
          <w:i/>
          <w:iCs/>
          <w:sz w:val="18"/>
          <w:lang w:val="sv"/>
        </w:rPr>
        <w:t>CorrF</w:t>
      </w:r>
      <w:proofErr w:type="spellEnd"/>
      <w:r>
        <w:rPr>
          <w:i/>
          <w:iCs/>
          <w:sz w:val="18"/>
          <w:lang w:val="sv"/>
        </w:rPr>
        <w:t xml:space="preserve"> tillämpas automatiskt och behöver inte anges i mallen. Däremot måste den motsvarande emissionsfaktorn, </w:t>
      </w:r>
      <w:proofErr w:type="spellStart"/>
      <w:proofErr w:type="gramStart"/>
      <w:r>
        <w:rPr>
          <w:i/>
          <w:iCs/>
          <w:sz w:val="18"/>
          <w:lang w:val="sv"/>
        </w:rPr>
        <w:t>EF</w:t>
      </w:r>
      <w:r>
        <w:rPr>
          <w:i/>
          <w:iCs/>
          <w:sz w:val="18"/>
          <w:vertAlign w:val="subscript"/>
          <w:lang w:val="sv"/>
        </w:rPr>
        <w:t>WG,exported</w:t>
      </w:r>
      <w:proofErr w:type="spellEnd"/>
      <w:proofErr w:type="gramEnd"/>
      <w:r>
        <w:rPr>
          <w:i/>
          <w:iCs/>
          <w:sz w:val="18"/>
          <w:lang w:val="sv"/>
        </w:rPr>
        <w:t xml:space="preserve">, anges för konsekvenskontroll.  </w:t>
      </w:r>
    </w:p>
    <w:p w14:paraId="188A30E7" w14:textId="77777777" w:rsidR="00C4347D" w:rsidRDefault="00B91993">
      <w:pPr>
        <w:spacing w:after="166" w:line="250" w:lineRule="auto"/>
        <w:ind w:left="-5" w:right="0"/>
      </w:pPr>
      <w:r>
        <w:rPr>
          <w:i/>
          <w:iCs/>
          <w:sz w:val="18"/>
          <w:lang w:val="sv"/>
        </w:rPr>
        <w:t>††</w:t>
      </w:r>
      <w:proofErr w:type="spellStart"/>
      <w:r>
        <w:rPr>
          <w:i/>
          <w:iCs/>
          <w:sz w:val="18"/>
          <w:lang w:val="sv"/>
        </w:rPr>
        <w:t>BM</w:t>
      </w:r>
      <w:r>
        <w:rPr>
          <w:i/>
          <w:iCs/>
          <w:sz w:val="18"/>
          <w:vertAlign w:val="subscript"/>
          <w:lang w:val="sv"/>
        </w:rPr>
        <w:t>fuel</w:t>
      </w:r>
      <w:proofErr w:type="spellEnd"/>
      <w:r>
        <w:rPr>
          <w:i/>
          <w:iCs/>
          <w:sz w:val="18"/>
          <w:lang w:val="sv"/>
        </w:rPr>
        <w:t xml:space="preserve"> tillämpas automatiskt och behöver inte anges i mallen. Däremot måste den motsvarande emissionsfaktorn, </w:t>
      </w:r>
      <w:proofErr w:type="spellStart"/>
      <w:proofErr w:type="gramStart"/>
      <w:r>
        <w:rPr>
          <w:i/>
          <w:iCs/>
          <w:sz w:val="18"/>
          <w:lang w:val="sv"/>
        </w:rPr>
        <w:t>EF</w:t>
      </w:r>
      <w:r>
        <w:rPr>
          <w:i/>
          <w:iCs/>
          <w:sz w:val="18"/>
          <w:vertAlign w:val="subscript"/>
          <w:lang w:val="sv"/>
        </w:rPr>
        <w:t>WG,exported</w:t>
      </w:r>
      <w:proofErr w:type="spellEnd"/>
      <w:proofErr w:type="gramEnd"/>
      <w:r>
        <w:rPr>
          <w:i/>
          <w:iCs/>
          <w:sz w:val="18"/>
          <w:lang w:val="sv"/>
        </w:rPr>
        <w:t xml:space="preserve">, anges för konsekvenskontroll. </w:t>
      </w:r>
    </w:p>
    <w:p w14:paraId="0882BE1A" w14:textId="77777777" w:rsidR="00C4347D" w:rsidRDefault="00B91993">
      <w:pPr>
        <w:spacing w:after="0" w:line="259" w:lineRule="auto"/>
        <w:ind w:left="0" w:right="0" w:firstLine="0"/>
        <w:jc w:val="left"/>
      </w:pPr>
      <w:r>
        <w:rPr>
          <w:b/>
          <w:bCs/>
          <w:lang w:val="sv"/>
        </w:rPr>
        <w:t xml:space="preserve"> </w:t>
      </w:r>
    </w:p>
    <w:p w14:paraId="1AC3970E" w14:textId="77777777" w:rsidR="00C4347D" w:rsidRDefault="00B91993">
      <w:pPr>
        <w:spacing w:after="0" w:line="259" w:lineRule="auto"/>
        <w:ind w:left="0" w:right="0" w:firstLine="0"/>
        <w:jc w:val="left"/>
      </w:pPr>
      <w:r>
        <w:rPr>
          <w:b/>
          <w:bCs/>
          <w:lang w:val="sv"/>
        </w:rPr>
        <w:t xml:space="preserve"> </w:t>
      </w:r>
    </w:p>
    <w:p w14:paraId="5C86C2FC" w14:textId="0B12C25C" w:rsidR="00C4347D" w:rsidRDefault="00B91993">
      <w:pPr>
        <w:pStyle w:val="Rubrik4"/>
        <w:spacing w:after="0"/>
        <w:ind w:left="-5"/>
      </w:pPr>
      <w:r>
        <w:rPr>
          <w:bCs/>
          <w:u w:val="single"/>
          <w:lang w:val="sv"/>
        </w:rPr>
        <w:t xml:space="preserve">Regler för importerade och exporterade </w:t>
      </w:r>
      <w:r w:rsidR="00E2420C">
        <w:rPr>
          <w:bCs/>
          <w:u w:val="single"/>
          <w:lang w:val="sv"/>
        </w:rPr>
        <w:t xml:space="preserve">restgaser </w:t>
      </w:r>
      <w:r>
        <w:rPr>
          <w:bCs/>
          <w:u w:val="single"/>
          <w:lang w:val="sv"/>
        </w:rPr>
        <w:t>– Fall WG-2</w:t>
      </w:r>
      <w:r>
        <w:rPr>
          <w:bCs/>
          <w:lang w:val="sv"/>
        </w:rPr>
        <w:t xml:space="preserve"> </w:t>
      </w:r>
    </w:p>
    <w:p w14:paraId="38F321A7" w14:textId="77777777" w:rsidR="00C4347D" w:rsidRDefault="00B91993">
      <w:pPr>
        <w:spacing w:after="96" w:line="259" w:lineRule="auto"/>
        <w:ind w:left="1440" w:right="0" w:firstLine="0"/>
        <w:jc w:val="left"/>
      </w:pPr>
      <w:r>
        <w:rPr>
          <w:noProof/>
          <w:sz w:val="22"/>
          <w:lang w:val="sv"/>
        </w:rPr>
        <mc:AlternateContent>
          <mc:Choice Requires="wpg">
            <w:drawing>
              <wp:inline distT="0" distB="0" distL="0" distR="0" wp14:anchorId="1052D8E4" wp14:editId="7F6AFD67">
                <wp:extent cx="3992956" cy="2009575"/>
                <wp:effectExtent l="0" t="0" r="7620" b="0"/>
                <wp:docPr id="148931" name="Group 148931"/>
                <wp:cNvGraphicFramePr/>
                <a:graphic xmlns:a="http://schemas.openxmlformats.org/drawingml/2006/main">
                  <a:graphicData uri="http://schemas.microsoft.com/office/word/2010/wordprocessingGroup">
                    <wpg:wgp>
                      <wpg:cNvGrpSpPr/>
                      <wpg:grpSpPr>
                        <a:xfrm>
                          <a:off x="0" y="0"/>
                          <a:ext cx="3992956" cy="2009575"/>
                          <a:chOff x="0" y="0"/>
                          <a:chExt cx="3992956" cy="2009575"/>
                        </a:xfrm>
                      </wpg:grpSpPr>
                      <wps:wsp>
                        <wps:cNvPr id="20454" name="Rectangle 20454"/>
                        <wps:cNvSpPr/>
                        <wps:spPr>
                          <a:xfrm>
                            <a:off x="3947148" y="1803122"/>
                            <a:ext cx="45808" cy="206453"/>
                          </a:xfrm>
                          <a:prstGeom prst="rect">
                            <a:avLst/>
                          </a:prstGeom>
                          <a:ln>
                            <a:noFill/>
                          </a:ln>
                        </wps:spPr>
                        <wps:txbx>
                          <w:txbxContent>
                            <w:p w14:paraId="5A12B6FB" w14:textId="77777777" w:rsidR="00C4347D" w:rsidRDefault="00B91993">
                              <w:pPr>
                                <w:spacing w:after="160" w:line="259" w:lineRule="auto"/>
                                <w:ind w:left="0" w:right="0" w:firstLine="0"/>
                                <w:jc w:val="left"/>
                              </w:pPr>
                              <w:r>
                                <w:rPr>
                                  <w:i/>
                                  <w:iCs/>
                                  <w:lang w:val="sv"/>
                                </w:rPr>
                                <w:t xml:space="preserve"> </w:t>
                              </w:r>
                            </w:p>
                          </w:txbxContent>
                        </wps:txbx>
                        <wps:bodyPr horzOverflow="overflow" vert="horz" lIns="0" tIns="0" rIns="0" bIns="0" rtlCol="0">
                          <a:noAutofit/>
                        </wps:bodyPr>
                      </wps:wsp>
                      <wps:wsp>
                        <wps:cNvPr id="20458" name="Shape 20458"/>
                        <wps:cNvSpPr/>
                        <wps:spPr>
                          <a:xfrm>
                            <a:off x="2226066" y="79787"/>
                            <a:ext cx="1301547" cy="1652029"/>
                          </a:xfrm>
                          <a:custGeom>
                            <a:avLst/>
                            <a:gdLst/>
                            <a:ahLst/>
                            <a:cxnLst/>
                            <a:rect l="0" t="0" r="0" b="0"/>
                            <a:pathLst>
                              <a:path w="1301547" h="1652029">
                                <a:moveTo>
                                  <a:pt x="0" y="0"/>
                                </a:moveTo>
                                <a:lnTo>
                                  <a:pt x="1301547" y="0"/>
                                </a:lnTo>
                                <a:lnTo>
                                  <a:pt x="1301547" y="1652029"/>
                                </a:lnTo>
                                <a:lnTo>
                                  <a:pt x="0" y="1652029"/>
                                </a:lnTo>
                                <a:close/>
                              </a:path>
                            </a:pathLst>
                          </a:custGeom>
                          <a:ln w="10168" cap="flat">
                            <a:custDash>
                              <a:ds d="320262" sp="240197"/>
                            </a:custDash>
                            <a:round/>
                          </a:ln>
                        </wps:spPr>
                        <wps:style>
                          <a:lnRef idx="1">
                            <a:srgbClr val="00A2DA"/>
                          </a:lnRef>
                          <a:fillRef idx="0">
                            <a:srgbClr val="000000">
                              <a:alpha val="0"/>
                            </a:srgbClr>
                          </a:fillRef>
                          <a:effectRef idx="0">
                            <a:scrgbClr r="0" g="0" b="0"/>
                          </a:effectRef>
                          <a:fontRef idx="none"/>
                        </wps:style>
                        <wps:bodyPr/>
                      </wps:wsp>
                      <wps:wsp>
                        <wps:cNvPr id="155816" name="Shape 155816"/>
                        <wps:cNvSpPr/>
                        <wps:spPr>
                          <a:xfrm>
                            <a:off x="765748" y="534251"/>
                            <a:ext cx="1109130" cy="713370"/>
                          </a:xfrm>
                          <a:custGeom>
                            <a:avLst/>
                            <a:gdLst/>
                            <a:ahLst/>
                            <a:cxnLst/>
                            <a:rect l="0" t="0" r="0" b="0"/>
                            <a:pathLst>
                              <a:path w="1109130" h="713370">
                                <a:moveTo>
                                  <a:pt x="0" y="0"/>
                                </a:moveTo>
                                <a:lnTo>
                                  <a:pt x="1109130" y="0"/>
                                </a:lnTo>
                                <a:lnTo>
                                  <a:pt x="1109130" y="713370"/>
                                </a:lnTo>
                                <a:lnTo>
                                  <a:pt x="0" y="713370"/>
                                </a:lnTo>
                                <a:lnTo>
                                  <a:pt x="0" y="0"/>
                                </a:lnTo>
                              </a:path>
                            </a:pathLst>
                          </a:custGeom>
                          <a:ln w="0" cap="flat">
                            <a:miter lim="127000"/>
                          </a:ln>
                        </wps:spPr>
                        <wps:style>
                          <a:lnRef idx="0">
                            <a:srgbClr val="000000">
                              <a:alpha val="0"/>
                            </a:srgbClr>
                          </a:lnRef>
                          <a:fillRef idx="1">
                            <a:srgbClr val="E4F1F1"/>
                          </a:fillRef>
                          <a:effectRef idx="0">
                            <a:scrgbClr r="0" g="0" b="0"/>
                          </a:effectRef>
                          <a:fontRef idx="none"/>
                        </wps:style>
                        <wps:bodyPr/>
                      </wps:wsp>
                      <wps:wsp>
                        <wps:cNvPr id="20460" name="Shape 20460"/>
                        <wps:cNvSpPr/>
                        <wps:spPr>
                          <a:xfrm>
                            <a:off x="765748" y="534251"/>
                            <a:ext cx="1109130" cy="713370"/>
                          </a:xfrm>
                          <a:custGeom>
                            <a:avLst/>
                            <a:gdLst/>
                            <a:ahLst/>
                            <a:cxnLst/>
                            <a:rect l="0" t="0" r="0" b="0"/>
                            <a:pathLst>
                              <a:path w="1109130" h="713370">
                                <a:moveTo>
                                  <a:pt x="0" y="0"/>
                                </a:moveTo>
                                <a:lnTo>
                                  <a:pt x="1109130" y="0"/>
                                </a:lnTo>
                                <a:lnTo>
                                  <a:pt x="1109130" y="713370"/>
                                </a:lnTo>
                                <a:lnTo>
                                  <a:pt x="0" y="713370"/>
                                </a:lnTo>
                                <a:close/>
                              </a:path>
                            </a:pathLst>
                          </a:custGeom>
                          <a:ln w="10168" cap="flat">
                            <a:custDash>
                              <a:ds d="320262" sp="240197"/>
                            </a:custDash>
                            <a:round/>
                          </a:ln>
                        </wps:spPr>
                        <wps:style>
                          <a:lnRef idx="1">
                            <a:srgbClr val="000000"/>
                          </a:lnRef>
                          <a:fillRef idx="0">
                            <a:srgbClr val="000000">
                              <a:alpha val="0"/>
                            </a:srgbClr>
                          </a:fillRef>
                          <a:effectRef idx="0">
                            <a:scrgbClr r="0" g="0" b="0"/>
                          </a:effectRef>
                          <a:fontRef idx="none"/>
                        </wps:style>
                        <wps:bodyPr/>
                      </wps:wsp>
                      <wps:wsp>
                        <wps:cNvPr id="20461" name="Rectangle 20461"/>
                        <wps:cNvSpPr/>
                        <wps:spPr>
                          <a:xfrm>
                            <a:off x="831241" y="547763"/>
                            <a:ext cx="1320269" cy="223466"/>
                          </a:xfrm>
                          <a:prstGeom prst="rect">
                            <a:avLst/>
                          </a:prstGeom>
                          <a:ln>
                            <a:noFill/>
                          </a:ln>
                        </wps:spPr>
                        <wps:txbx>
                          <w:txbxContent>
                            <w:p w14:paraId="517FC649" w14:textId="77777777" w:rsidR="00C4347D" w:rsidRDefault="00B91993">
                              <w:pPr>
                                <w:spacing w:after="160" w:line="259" w:lineRule="auto"/>
                                <w:ind w:left="0" w:right="0" w:firstLine="0"/>
                                <w:jc w:val="left"/>
                              </w:pPr>
                              <w:r>
                                <w:rPr>
                                  <w:rFonts w:ascii="Arial" w:eastAsia="Arial" w:hAnsi="Arial" w:cs="Arial"/>
                                  <w:b/>
                                  <w:bCs/>
                                  <w:sz w:val="18"/>
                                  <w:lang w:val="sv"/>
                                </w:rPr>
                                <w:t>Delanläggning A</w:t>
                              </w:r>
                            </w:p>
                          </w:txbxContent>
                        </wps:txbx>
                        <wps:bodyPr horzOverflow="overflow" vert="horz" lIns="0" tIns="0" rIns="0" bIns="0" rtlCol="0">
                          <a:noAutofit/>
                        </wps:bodyPr>
                      </wps:wsp>
                      <wps:wsp>
                        <wps:cNvPr id="155817" name="Shape 155817"/>
                        <wps:cNvSpPr/>
                        <wps:spPr>
                          <a:xfrm>
                            <a:off x="2318362" y="534252"/>
                            <a:ext cx="1108348" cy="713370"/>
                          </a:xfrm>
                          <a:custGeom>
                            <a:avLst/>
                            <a:gdLst/>
                            <a:ahLst/>
                            <a:cxnLst/>
                            <a:rect l="0" t="0" r="0" b="0"/>
                            <a:pathLst>
                              <a:path w="1108348" h="713370">
                                <a:moveTo>
                                  <a:pt x="0" y="0"/>
                                </a:moveTo>
                                <a:lnTo>
                                  <a:pt x="1108348" y="0"/>
                                </a:lnTo>
                                <a:lnTo>
                                  <a:pt x="1108348" y="713370"/>
                                </a:lnTo>
                                <a:lnTo>
                                  <a:pt x="0" y="713370"/>
                                </a:lnTo>
                                <a:lnTo>
                                  <a:pt x="0" y="0"/>
                                </a:lnTo>
                              </a:path>
                            </a:pathLst>
                          </a:custGeom>
                          <a:ln w="0" cap="flat">
                            <a:miter lim="127000"/>
                          </a:ln>
                        </wps:spPr>
                        <wps:style>
                          <a:lnRef idx="0">
                            <a:srgbClr val="000000">
                              <a:alpha val="0"/>
                            </a:srgbClr>
                          </a:lnRef>
                          <a:fillRef idx="1">
                            <a:srgbClr val="E4F1F1"/>
                          </a:fillRef>
                          <a:effectRef idx="0">
                            <a:scrgbClr r="0" g="0" b="0"/>
                          </a:effectRef>
                          <a:fontRef idx="none"/>
                        </wps:style>
                        <wps:bodyPr/>
                      </wps:wsp>
                      <wps:wsp>
                        <wps:cNvPr id="20463" name="Shape 20463"/>
                        <wps:cNvSpPr/>
                        <wps:spPr>
                          <a:xfrm>
                            <a:off x="2318362" y="534252"/>
                            <a:ext cx="1108348" cy="713370"/>
                          </a:xfrm>
                          <a:custGeom>
                            <a:avLst/>
                            <a:gdLst/>
                            <a:ahLst/>
                            <a:cxnLst/>
                            <a:rect l="0" t="0" r="0" b="0"/>
                            <a:pathLst>
                              <a:path w="1108348" h="713370">
                                <a:moveTo>
                                  <a:pt x="0" y="0"/>
                                </a:moveTo>
                                <a:lnTo>
                                  <a:pt x="1108348" y="0"/>
                                </a:lnTo>
                                <a:lnTo>
                                  <a:pt x="1108348" y="713370"/>
                                </a:lnTo>
                                <a:lnTo>
                                  <a:pt x="0" y="713370"/>
                                </a:lnTo>
                                <a:close/>
                              </a:path>
                            </a:pathLst>
                          </a:custGeom>
                          <a:ln w="10168" cap="flat">
                            <a:custDash>
                              <a:ds d="320262" sp="240197"/>
                            </a:custDash>
                            <a:round/>
                          </a:ln>
                        </wps:spPr>
                        <wps:style>
                          <a:lnRef idx="1">
                            <a:srgbClr val="000000"/>
                          </a:lnRef>
                          <a:fillRef idx="0">
                            <a:srgbClr val="000000">
                              <a:alpha val="0"/>
                            </a:srgbClr>
                          </a:fillRef>
                          <a:effectRef idx="0">
                            <a:scrgbClr r="0" g="0" b="0"/>
                          </a:effectRef>
                          <a:fontRef idx="none"/>
                        </wps:style>
                        <wps:bodyPr/>
                      </wps:wsp>
                      <wps:wsp>
                        <wps:cNvPr id="20464" name="Rectangle 20464"/>
                        <wps:cNvSpPr/>
                        <wps:spPr>
                          <a:xfrm>
                            <a:off x="2383441" y="547763"/>
                            <a:ext cx="1326511" cy="223466"/>
                          </a:xfrm>
                          <a:prstGeom prst="rect">
                            <a:avLst/>
                          </a:prstGeom>
                          <a:ln>
                            <a:noFill/>
                          </a:ln>
                        </wps:spPr>
                        <wps:txbx>
                          <w:txbxContent>
                            <w:p w14:paraId="07275401" w14:textId="77777777" w:rsidR="00C4347D" w:rsidRDefault="00B91993">
                              <w:pPr>
                                <w:spacing w:after="160" w:line="259" w:lineRule="auto"/>
                                <w:ind w:left="0" w:right="0" w:firstLine="0"/>
                                <w:jc w:val="left"/>
                              </w:pPr>
                              <w:r>
                                <w:rPr>
                                  <w:rFonts w:ascii="Arial" w:eastAsia="Arial" w:hAnsi="Arial" w:cs="Arial"/>
                                  <w:b/>
                                  <w:bCs/>
                                  <w:sz w:val="18"/>
                                  <w:lang w:val="sv"/>
                                </w:rPr>
                                <w:t>Delanläggning B</w:t>
                              </w:r>
                            </w:p>
                          </w:txbxContent>
                        </wps:txbx>
                        <wps:bodyPr horzOverflow="overflow" vert="horz" lIns="0" tIns="0" rIns="0" bIns="0" rtlCol="0">
                          <a:noAutofit/>
                        </wps:bodyPr>
                      </wps:wsp>
                      <wps:wsp>
                        <wps:cNvPr id="20465" name="Shape 20465"/>
                        <wps:cNvSpPr/>
                        <wps:spPr>
                          <a:xfrm>
                            <a:off x="663283" y="79787"/>
                            <a:ext cx="1521339" cy="1652024"/>
                          </a:xfrm>
                          <a:custGeom>
                            <a:avLst/>
                            <a:gdLst/>
                            <a:ahLst/>
                            <a:cxnLst/>
                            <a:rect l="0" t="0" r="0" b="0"/>
                            <a:pathLst>
                              <a:path w="1521339" h="1652024">
                                <a:moveTo>
                                  <a:pt x="0" y="0"/>
                                </a:moveTo>
                                <a:lnTo>
                                  <a:pt x="1521339" y="0"/>
                                </a:lnTo>
                                <a:lnTo>
                                  <a:pt x="1521339" y="1652024"/>
                                </a:lnTo>
                                <a:lnTo>
                                  <a:pt x="0" y="1652024"/>
                                </a:lnTo>
                                <a:close/>
                              </a:path>
                            </a:pathLst>
                          </a:custGeom>
                          <a:ln w="10168" cap="flat">
                            <a:custDash>
                              <a:ds d="320262" sp="240197"/>
                            </a:custDash>
                            <a:round/>
                          </a:ln>
                        </wps:spPr>
                        <wps:style>
                          <a:lnRef idx="1">
                            <a:srgbClr val="00A2DA"/>
                          </a:lnRef>
                          <a:fillRef idx="0">
                            <a:srgbClr val="000000">
                              <a:alpha val="0"/>
                            </a:srgbClr>
                          </a:fillRef>
                          <a:effectRef idx="0">
                            <a:scrgbClr r="0" g="0" b="0"/>
                          </a:effectRef>
                          <a:fontRef idx="none"/>
                        </wps:style>
                        <wps:bodyPr/>
                      </wps:wsp>
                      <wps:wsp>
                        <wps:cNvPr id="20466" name="Shape 20466"/>
                        <wps:cNvSpPr/>
                        <wps:spPr>
                          <a:xfrm>
                            <a:off x="264375" y="696951"/>
                            <a:ext cx="628070" cy="387970"/>
                          </a:xfrm>
                          <a:custGeom>
                            <a:avLst/>
                            <a:gdLst/>
                            <a:ahLst/>
                            <a:cxnLst/>
                            <a:rect l="0" t="0" r="0" b="0"/>
                            <a:pathLst>
                              <a:path w="628070" h="387970">
                                <a:moveTo>
                                  <a:pt x="434095" y="0"/>
                                </a:moveTo>
                                <a:lnTo>
                                  <a:pt x="628070" y="193985"/>
                                </a:lnTo>
                                <a:lnTo>
                                  <a:pt x="434095" y="387970"/>
                                </a:lnTo>
                                <a:lnTo>
                                  <a:pt x="434095" y="290978"/>
                                </a:lnTo>
                                <a:lnTo>
                                  <a:pt x="0" y="290978"/>
                                </a:lnTo>
                                <a:lnTo>
                                  <a:pt x="0" y="96993"/>
                                </a:lnTo>
                                <a:lnTo>
                                  <a:pt x="434095" y="96993"/>
                                </a:lnTo>
                                <a:lnTo>
                                  <a:pt x="434095"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20467" name="Shape 20467"/>
                        <wps:cNvSpPr/>
                        <wps:spPr>
                          <a:xfrm>
                            <a:off x="264375" y="696951"/>
                            <a:ext cx="628070" cy="387970"/>
                          </a:xfrm>
                          <a:custGeom>
                            <a:avLst/>
                            <a:gdLst/>
                            <a:ahLst/>
                            <a:cxnLst/>
                            <a:rect l="0" t="0" r="0" b="0"/>
                            <a:pathLst>
                              <a:path w="628070" h="387970">
                                <a:moveTo>
                                  <a:pt x="0" y="96993"/>
                                </a:moveTo>
                                <a:lnTo>
                                  <a:pt x="434095" y="96993"/>
                                </a:lnTo>
                                <a:lnTo>
                                  <a:pt x="434095" y="0"/>
                                </a:lnTo>
                                <a:lnTo>
                                  <a:pt x="628070" y="193985"/>
                                </a:lnTo>
                                <a:lnTo>
                                  <a:pt x="434095" y="387970"/>
                                </a:lnTo>
                                <a:lnTo>
                                  <a:pt x="434095" y="290978"/>
                                </a:lnTo>
                                <a:lnTo>
                                  <a:pt x="0" y="290978"/>
                                </a:lnTo>
                                <a:lnTo>
                                  <a:pt x="0" y="96993"/>
                                </a:lnTo>
                                <a:close/>
                              </a:path>
                            </a:pathLst>
                          </a:custGeom>
                          <a:ln w="13297" cap="flat">
                            <a:miter lim="101600"/>
                          </a:ln>
                        </wps:spPr>
                        <wps:style>
                          <a:lnRef idx="1">
                            <a:srgbClr val="5C8B8B"/>
                          </a:lnRef>
                          <a:fillRef idx="0">
                            <a:srgbClr val="000000">
                              <a:alpha val="0"/>
                            </a:srgbClr>
                          </a:fillRef>
                          <a:effectRef idx="0">
                            <a:scrgbClr r="0" g="0" b="0"/>
                          </a:effectRef>
                          <a:fontRef idx="none"/>
                        </wps:style>
                        <wps:bodyPr/>
                      </wps:wsp>
                      <wps:wsp>
                        <wps:cNvPr id="20468" name="Rectangle 20468"/>
                        <wps:cNvSpPr/>
                        <wps:spPr>
                          <a:xfrm>
                            <a:off x="406350" y="819783"/>
                            <a:ext cx="99919" cy="198140"/>
                          </a:xfrm>
                          <a:prstGeom prst="rect">
                            <a:avLst/>
                          </a:prstGeom>
                          <a:ln>
                            <a:noFill/>
                          </a:ln>
                        </wps:spPr>
                        <wps:txbx>
                          <w:txbxContent>
                            <w:p w14:paraId="287483FB" w14:textId="77777777" w:rsidR="00C4347D" w:rsidRDefault="00B91993">
                              <w:pPr>
                                <w:spacing w:after="160" w:line="259" w:lineRule="auto"/>
                                <w:ind w:left="0" w:right="0" w:firstLine="0"/>
                                <w:jc w:val="left"/>
                              </w:pPr>
                              <w:r>
                                <w:rPr>
                                  <w:rFonts w:ascii="Arial" w:eastAsia="Arial" w:hAnsi="Arial" w:cs="Arial"/>
                                  <w:b/>
                                  <w:bCs/>
                                  <w:sz w:val="16"/>
                                  <w:lang w:val="sv"/>
                                </w:rPr>
                                <w:t>C</w:t>
                              </w:r>
                            </w:p>
                          </w:txbxContent>
                        </wps:txbx>
                        <wps:bodyPr horzOverflow="overflow" vert="horz" lIns="0" tIns="0" rIns="0" bIns="0" rtlCol="0">
                          <a:noAutofit/>
                        </wps:bodyPr>
                      </wps:wsp>
                      <wps:wsp>
                        <wps:cNvPr id="20469" name="Rectangle 20469"/>
                        <wps:cNvSpPr/>
                        <wps:spPr>
                          <a:xfrm>
                            <a:off x="481421" y="881155"/>
                            <a:ext cx="337881" cy="132588"/>
                          </a:xfrm>
                          <a:prstGeom prst="rect">
                            <a:avLst/>
                          </a:prstGeom>
                          <a:ln>
                            <a:noFill/>
                          </a:ln>
                        </wps:spPr>
                        <wps:txbx>
                          <w:txbxContent>
                            <w:p w14:paraId="7B145DD4" w14:textId="77777777" w:rsidR="00C4347D" w:rsidRDefault="00B91993">
                              <w:pPr>
                                <w:spacing w:after="160" w:line="259" w:lineRule="auto"/>
                                <w:ind w:left="0" w:right="0" w:firstLine="0"/>
                                <w:jc w:val="left"/>
                              </w:pPr>
                              <w:r>
                                <w:rPr>
                                  <w:rFonts w:ascii="Arial" w:eastAsia="Arial" w:hAnsi="Arial" w:cs="Arial"/>
                                  <w:b/>
                                  <w:bCs/>
                                  <w:sz w:val="11"/>
                                  <w:lang w:val="sv"/>
                                </w:rPr>
                                <w:t>inström</w:t>
                              </w:r>
                            </w:p>
                          </w:txbxContent>
                        </wps:txbx>
                        <wps:bodyPr horzOverflow="overflow" vert="horz" lIns="0" tIns="0" rIns="0" bIns="0" rtlCol="0">
                          <a:noAutofit/>
                        </wps:bodyPr>
                      </wps:wsp>
                      <wps:wsp>
                        <wps:cNvPr id="20470" name="Shape 20470"/>
                        <wps:cNvSpPr/>
                        <wps:spPr>
                          <a:xfrm>
                            <a:off x="1283547" y="1247627"/>
                            <a:ext cx="1699673" cy="332442"/>
                          </a:xfrm>
                          <a:custGeom>
                            <a:avLst/>
                            <a:gdLst/>
                            <a:ahLst/>
                            <a:cxnLst/>
                            <a:rect l="0" t="0" r="0" b="0"/>
                            <a:pathLst>
                              <a:path w="1699673" h="332442">
                                <a:moveTo>
                                  <a:pt x="0" y="0"/>
                                </a:moveTo>
                                <a:lnTo>
                                  <a:pt x="126103" y="0"/>
                                </a:lnTo>
                                <a:lnTo>
                                  <a:pt x="126103" y="206333"/>
                                </a:lnTo>
                                <a:lnTo>
                                  <a:pt x="1553516" y="206333"/>
                                </a:lnTo>
                                <a:lnTo>
                                  <a:pt x="1553516" y="133927"/>
                                </a:lnTo>
                                <a:lnTo>
                                  <a:pt x="1533461" y="133927"/>
                                </a:lnTo>
                                <a:lnTo>
                                  <a:pt x="1616567" y="0"/>
                                </a:lnTo>
                                <a:lnTo>
                                  <a:pt x="1699673" y="133927"/>
                                </a:lnTo>
                                <a:lnTo>
                                  <a:pt x="1679618" y="133927"/>
                                </a:lnTo>
                                <a:lnTo>
                                  <a:pt x="1679618" y="253450"/>
                                </a:lnTo>
                                <a:cubicBezTo>
                                  <a:pt x="1679618" y="297076"/>
                                  <a:pt x="1644254" y="332442"/>
                                  <a:pt x="1600630" y="332442"/>
                                </a:cubicBezTo>
                                <a:lnTo>
                                  <a:pt x="78988" y="332442"/>
                                </a:lnTo>
                                <a:cubicBezTo>
                                  <a:pt x="35364" y="332442"/>
                                  <a:pt x="0" y="297076"/>
                                  <a:pt x="0" y="253450"/>
                                </a:cubicBezTo>
                                <a:lnTo>
                                  <a:pt x="0"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20471" name="Shape 20471"/>
                        <wps:cNvSpPr/>
                        <wps:spPr>
                          <a:xfrm>
                            <a:off x="1283547" y="1247627"/>
                            <a:ext cx="1699673" cy="332442"/>
                          </a:xfrm>
                          <a:custGeom>
                            <a:avLst/>
                            <a:gdLst/>
                            <a:ahLst/>
                            <a:cxnLst/>
                            <a:rect l="0" t="0" r="0" b="0"/>
                            <a:pathLst>
                              <a:path w="1699673" h="332442">
                                <a:moveTo>
                                  <a:pt x="0" y="0"/>
                                </a:moveTo>
                                <a:lnTo>
                                  <a:pt x="0" y="253450"/>
                                </a:lnTo>
                                <a:cubicBezTo>
                                  <a:pt x="0" y="297076"/>
                                  <a:pt x="35364" y="332442"/>
                                  <a:pt x="78988" y="332442"/>
                                </a:cubicBezTo>
                                <a:lnTo>
                                  <a:pt x="1600630" y="332442"/>
                                </a:lnTo>
                                <a:cubicBezTo>
                                  <a:pt x="1644254" y="332442"/>
                                  <a:pt x="1679618" y="297076"/>
                                  <a:pt x="1679618" y="253450"/>
                                </a:cubicBezTo>
                                <a:lnTo>
                                  <a:pt x="1679618" y="133927"/>
                                </a:lnTo>
                                <a:lnTo>
                                  <a:pt x="1699673" y="133927"/>
                                </a:lnTo>
                                <a:lnTo>
                                  <a:pt x="1616567" y="0"/>
                                </a:lnTo>
                                <a:lnTo>
                                  <a:pt x="1533461" y="133927"/>
                                </a:lnTo>
                                <a:lnTo>
                                  <a:pt x="1553516" y="133927"/>
                                </a:lnTo>
                                <a:lnTo>
                                  <a:pt x="1553516" y="206333"/>
                                </a:lnTo>
                                <a:lnTo>
                                  <a:pt x="126103" y="206333"/>
                                </a:lnTo>
                                <a:lnTo>
                                  <a:pt x="126103" y="0"/>
                                </a:lnTo>
                                <a:lnTo>
                                  <a:pt x="0" y="0"/>
                                </a:lnTo>
                                <a:close/>
                              </a:path>
                            </a:pathLst>
                          </a:custGeom>
                          <a:ln w="13297" cap="flat">
                            <a:round/>
                          </a:ln>
                        </wps:spPr>
                        <wps:style>
                          <a:lnRef idx="1">
                            <a:srgbClr val="5C8B8B"/>
                          </a:lnRef>
                          <a:fillRef idx="0">
                            <a:srgbClr val="000000">
                              <a:alpha val="0"/>
                            </a:srgbClr>
                          </a:fillRef>
                          <a:effectRef idx="0">
                            <a:scrgbClr r="0" g="0" b="0"/>
                          </a:effectRef>
                          <a:fontRef idx="none"/>
                        </wps:style>
                        <wps:bodyPr/>
                      </wps:wsp>
                      <wps:wsp>
                        <wps:cNvPr id="20472" name="Shape 20472"/>
                        <wps:cNvSpPr/>
                        <wps:spPr>
                          <a:xfrm>
                            <a:off x="3278871" y="696951"/>
                            <a:ext cx="628069" cy="387970"/>
                          </a:xfrm>
                          <a:custGeom>
                            <a:avLst/>
                            <a:gdLst/>
                            <a:ahLst/>
                            <a:cxnLst/>
                            <a:rect l="0" t="0" r="0" b="0"/>
                            <a:pathLst>
                              <a:path w="628069" h="387970">
                                <a:moveTo>
                                  <a:pt x="434096" y="0"/>
                                </a:moveTo>
                                <a:lnTo>
                                  <a:pt x="628069" y="193985"/>
                                </a:lnTo>
                                <a:lnTo>
                                  <a:pt x="434096" y="387970"/>
                                </a:lnTo>
                                <a:lnTo>
                                  <a:pt x="434096" y="290978"/>
                                </a:lnTo>
                                <a:lnTo>
                                  <a:pt x="0" y="290978"/>
                                </a:lnTo>
                                <a:lnTo>
                                  <a:pt x="0" y="96993"/>
                                </a:lnTo>
                                <a:lnTo>
                                  <a:pt x="434096" y="96993"/>
                                </a:lnTo>
                                <a:lnTo>
                                  <a:pt x="434096"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20473" name="Shape 20473"/>
                        <wps:cNvSpPr/>
                        <wps:spPr>
                          <a:xfrm>
                            <a:off x="3278871" y="696951"/>
                            <a:ext cx="628069" cy="387970"/>
                          </a:xfrm>
                          <a:custGeom>
                            <a:avLst/>
                            <a:gdLst/>
                            <a:ahLst/>
                            <a:cxnLst/>
                            <a:rect l="0" t="0" r="0" b="0"/>
                            <a:pathLst>
                              <a:path w="628069" h="387970">
                                <a:moveTo>
                                  <a:pt x="0" y="96993"/>
                                </a:moveTo>
                                <a:lnTo>
                                  <a:pt x="434095" y="96993"/>
                                </a:lnTo>
                                <a:lnTo>
                                  <a:pt x="434095" y="0"/>
                                </a:lnTo>
                                <a:lnTo>
                                  <a:pt x="628069" y="193985"/>
                                </a:lnTo>
                                <a:lnTo>
                                  <a:pt x="434095" y="387970"/>
                                </a:lnTo>
                                <a:lnTo>
                                  <a:pt x="434095" y="290978"/>
                                </a:lnTo>
                                <a:lnTo>
                                  <a:pt x="0" y="290978"/>
                                </a:lnTo>
                                <a:lnTo>
                                  <a:pt x="0" y="96993"/>
                                </a:lnTo>
                                <a:close/>
                              </a:path>
                            </a:pathLst>
                          </a:custGeom>
                          <a:ln w="13297" cap="flat">
                            <a:miter lim="101600"/>
                          </a:ln>
                        </wps:spPr>
                        <wps:style>
                          <a:lnRef idx="1">
                            <a:srgbClr val="5C8B8B"/>
                          </a:lnRef>
                          <a:fillRef idx="0">
                            <a:srgbClr val="000000">
                              <a:alpha val="0"/>
                            </a:srgbClr>
                          </a:fillRef>
                          <a:effectRef idx="0">
                            <a:scrgbClr r="0" g="0" b="0"/>
                          </a:effectRef>
                          <a:fontRef idx="none"/>
                        </wps:style>
                        <wps:bodyPr/>
                      </wps:wsp>
                      <wps:wsp>
                        <wps:cNvPr id="20474" name="Rectangle 20474"/>
                        <wps:cNvSpPr/>
                        <wps:spPr>
                          <a:xfrm>
                            <a:off x="3360202" y="819783"/>
                            <a:ext cx="99919" cy="198140"/>
                          </a:xfrm>
                          <a:prstGeom prst="rect">
                            <a:avLst/>
                          </a:prstGeom>
                          <a:ln>
                            <a:noFill/>
                          </a:ln>
                        </wps:spPr>
                        <wps:txbx>
                          <w:txbxContent>
                            <w:p w14:paraId="2D53F6A4" w14:textId="77777777" w:rsidR="00C4347D" w:rsidRDefault="00B91993">
                              <w:pPr>
                                <w:spacing w:after="160" w:line="259" w:lineRule="auto"/>
                                <w:ind w:left="0" w:right="0" w:firstLine="0"/>
                                <w:jc w:val="left"/>
                              </w:pPr>
                              <w:r>
                                <w:rPr>
                                  <w:rFonts w:ascii="Arial" w:eastAsia="Arial" w:hAnsi="Arial" w:cs="Arial"/>
                                  <w:b/>
                                  <w:bCs/>
                                  <w:sz w:val="16"/>
                                  <w:lang w:val="sv"/>
                                </w:rPr>
                                <w:t>C</w:t>
                              </w:r>
                            </w:p>
                          </w:txbxContent>
                        </wps:txbx>
                        <wps:bodyPr horzOverflow="overflow" vert="horz" lIns="0" tIns="0" rIns="0" bIns="0" rtlCol="0">
                          <a:noAutofit/>
                        </wps:bodyPr>
                      </wps:wsp>
                      <wps:wsp>
                        <wps:cNvPr id="20475" name="Rectangle 20475"/>
                        <wps:cNvSpPr/>
                        <wps:spPr>
                          <a:xfrm>
                            <a:off x="3435291" y="881159"/>
                            <a:ext cx="389618" cy="132588"/>
                          </a:xfrm>
                          <a:prstGeom prst="rect">
                            <a:avLst/>
                          </a:prstGeom>
                          <a:ln>
                            <a:noFill/>
                          </a:ln>
                        </wps:spPr>
                        <wps:txbx>
                          <w:txbxContent>
                            <w:p w14:paraId="23BB360E" w14:textId="77777777" w:rsidR="00C4347D" w:rsidRDefault="00B91993">
                              <w:pPr>
                                <w:spacing w:after="160" w:line="259" w:lineRule="auto"/>
                                <w:ind w:left="0" w:right="0" w:firstLine="0"/>
                                <w:jc w:val="left"/>
                              </w:pPr>
                              <w:r>
                                <w:rPr>
                                  <w:rFonts w:ascii="Arial" w:eastAsia="Arial" w:hAnsi="Arial" w:cs="Arial"/>
                                  <w:b/>
                                  <w:bCs/>
                                  <w:sz w:val="11"/>
                                  <w:lang w:val="sv"/>
                                </w:rPr>
                                <w:t>utström, 2</w:t>
                              </w:r>
                            </w:p>
                          </w:txbxContent>
                        </wps:txbx>
                        <wps:bodyPr horzOverflow="overflow" vert="horz" lIns="0" tIns="0" rIns="0" bIns="0" rtlCol="0">
                          <a:noAutofit/>
                        </wps:bodyPr>
                      </wps:wsp>
                      <wps:wsp>
                        <wps:cNvPr id="20476" name="Rectangle 20476"/>
                        <wps:cNvSpPr/>
                        <wps:spPr>
                          <a:xfrm>
                            <a:off x="1944727" y="1436502"/>
                            <a:ext cx="99919" cy="198140"/>
                          </a:xfrm>
                          <a:prstGeom prst="rect">
                            <a:avLst/>
                          </a:prstGeom>
                          <a:ln>
                            <a:noFill/>
                          </a:ln>
                        </wps:spPr>
                        <wps:txbx>
                          <w:txbxContent>
                            <w:p w14:paraId="3127422A" w14:textId="77777777" w:rsidR="00C4347D" w:rsidRDefault="00B91993">
                              <w:pPr>
                                <w:spacing w:after="160" w:line="259" w:lineRule="auto"/>
                                <w:ind w:left="0" w:right="0" w:firstLine="0"/>
                                <w:jc w:val="left"/>
                              </w:pPr>
                              <w:r>
                                <w:rPr>
                                  <w:rFonts w:ascii="Arial" w:eastAsia="Arial" w:hAnsi="Arial" w:cs="Arial"/>
                                  <w:b/>
                                  <w:bCs/>
                                  <w:sz w:val="16"/>
                                  <w:lang w:val="sv"/>
                                </w:rPr>
                                <w:t>C</w:t>
                              </w:r>
                            </w:p>
                          </w:txbxContent>
                        </wps:txbx>
                        <wps:bodyPr horzOverflow="overflow" vert="horz" lIns="0" tIns="0" rIns="0" bIns="0" rtlCol="0">
                          <a:noAutofit/>
                        </wps:bodyPr>
                      </wps:wsp>
                      <wps:wsp>
                        <wps:cNvPr id="20477" name="Rectangle 20477"/>
                        <wps:cNvSpPr/>
                        <wps:spPr>
                          <a:xfrm>
                            <a:off x="2019816" y="1497878"/>
                            <a:ext cx="389618" cy="132589"/>
                          </a:xfrm>
                          <a:prstGeom prst="rect">
                            <a:avLst/>
                          </a:prstGeom>
                          <a:ln>
                            <a:noFill/>
                          </a:ln>
                        </wps:spPr>
                        <wps:txbx>
                          <w:txbxContent>
                            <w:p w14:paraId="1AF2E98A" w14:textId="77777777" w:rsidR="00C4347D" w:rsidRDefault="00B91993">
                              <w:pPr>
                                <w:spacing w:after="160" w:line="259" w:lineRule="auto"/>
                                <w:ind w:left="0" w:right="0" w:firstLine="0"/>
                                <w:jc w:val="left"/>
                              </w:pPr>
                              <w:r>
                                <w:rPr>
                                  <w:rFonts w:ascii="Arial" w:eastAsia="Arial" w:hAnsi="Arial" w:cs="Arial"/>
                                  <w:b/>
                                  <w:bCs/>
                                  <w:sz w:val="11"/>
                                  <w:lang w:val="sv"/>
                                </w:rPr>
                                <w:t>utström, 3</w:t>
                              </w:r>
                            </w:p>
                          </w:txbxContent>
                        </wps:txbx>
                        <wps:bodyPr horzOverflow="overflow" vert="horz" lIns="0" tIns="0" rIns="0" bIns="0" rtlCol="0">
                          <a:noAutofit/>
                        </wps:bodyPr>
                      </wps:wsp>
                      <wps:wsp>
                        <wps:cNvPr id="20478" name="Shape 20478"/>
                        <wps:cNvSpPr/>
                        <wps:spPr>
                          <a:xfrm>
                            <a:off x="786081" y="1144377"/>
                            <a:ext cx="387962" cy="683662"/>
                          </a:xfrm>
                          <a:custGeom>
                            <a:avLst/>
                            <a:gdLst/>
                            <a:ahLst/>
                            <a:cxnLst/>
                            <a:rect l="0" t="0" r="0" b="0"/>
                            <a:pathLst>
                              <a:path w="387962" h="683662">
                                <a:moveTo>
                                  <a:pt x="96990" y="0"/>
                                </a:moveTo>
                                <a:lnTo>
                                  <a:pt x="290971" y="0"/>
                                </a:lnTo>
                                <a:lnTo>
                                  <a:pt x="290971" y="489671"/>
                                </a:lnTo>
                                <a:lnTo>
                                  <a:pt x="387962" y="489671"/>
                                </a:lnTo>
                                <a:lnTo>
                                  <a:pt x="193981" y="683662"/>
                                </a:lnTo>
                                <a:lnTo>
                                  <a:pt x="0" y="489671"/>
                                </a:lnTo>
                                <a:lnTo>
                                  <a:pt x="96990" y="489671"/>
                                </a:lnTo>
                                <a:lnTo>
                                  <a:pt x="96990"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20479" name="Shape 20479"/>
                        <wps:cNvSpPr/>
                        <wps:spPr>
                          <a:xfrm>
                            <a:off x="786081" y="1144377"/>
                            <a:ext cx="387962" cy="683662"/>
                          </a:xfrm>
                          <a:custGeom>
                            <a:avLst/>
                            <a:gdLst/>
                            <a:ahLst/>
                            <a:cxnLst/>
                            <a:rect l="0" t="0" r="0" b="0"/>
                            <a:pathLst>
                              <a:path w="387962" h="683662">
                                <a:moveTo>
                                  <a:pt x="290971" y="0"/>
                                </a:moveTo>
                                <a:lnTo>
                                  <a:pt x="290971" y="489671"/>
                                </a:lnTo>
                                <a:lnTo>
                                  <a:pt x="387962" y="489671"/>
                                </a:lnTo>
                                <a:lnTo>
                                  <a:pt x="193981" y="683662"/>
                                </a:lnTo>
                                <a:lnTo>
                                  <a:pt x="0" y="489671"/>
                                </a:lnTo>
                                <a:lnTo>
                                  <a:pt x="96990" y="489671"/>
                                </a:lnTo>
                                <a:lnTo>
                                  <a:pt x="96990" y="0"/>
                                </a:lnTo>
                                <a:lnTo>
                                  <a:pt x="290971" y="0"/>
                                </a:lnTo>
                                <a:close/>
                              </a:path>
                            </a:pathLst>
                          </a:custGeom>
                          <a:ln w="0" cap="flat">
                            <a:miter lim="101600"/>
                          </a:ln>
                        </wps:spPr>
                        <wps:style>
                          <a:lnRef idx="1">
                            <a:srgbClr val="5C8B8B"/>
                          </a:lnRef>
                          <a:fillRef idx="0">
                            <a:srgbClr val="000000">
                              <a:alpha val="0"/>
                            </a:srgbClr>
                          </a:fillRef>
                          <a:effectRef idx="0">
                            <a:scrgbClr r="0" g="0" b="0"/>
                          </a:effectRef>
                          <a:fontRef idx="none"/>
                        </wps:style>
                        <wps:bodyPr/>
                      </wps:wsp>
                      <wps:wsp>
                        <wps:cNvPr id="20480" name="Rectangle 20480"/>
                        <wps:cNvSpPr/>
                        <wps:spPr>
                          <a:xfrm rot="5399999">
                            <a:off x="901748" y="1203905"/>
                            <a:ext cx="99900" cy="198130"/>
                          </a:xfrm>
                          <a:prstGeom prst="rect">
                            <a:avLst/>
                          </a:prstGeom>
                          <a:ln>
                            <a:noFill/>
                          </a:ln>
                        </wps:spPr>
                        <wps:txbx>
                          <w:txbxContent>
                            <w:p w14:paraId="434B1F1B" w14:textId="77777777" w:rsidR="00C4347D" w:rsidRDefault="00B91993">
                              <w:pPr>
                                <w:spacing w:after="160" w:line="259" w:lineRule="auto"/>
                                <w:ind w:left="0" w:right="0" w:firstLine="0"/>
                                <w:jc w:val="left"/>
                              </w:pPr>
                              <w:r>
                                <w:rPr>
                                  <w:rFonts w:ascii="Arial" w:eastAsia="Arial" w:hAnsi="Arial" w:cs="Arial"/>
                                  <w:b/>
                                  <w:bCs/>
                                  <w:sz w:val="16"/>
                                  <w:lang w:val="sv"/>
                                </w:rPr>
                                <w:t>C</w:t>
                              </w:r>
                            </w:p>
                          </w:txbxContent>
                        </wps:txbx>
                        <wps:bodyPr horzOverflow="overflow" vert="horz" lIns="0" tIns="0" rIns="0" bIns="0" rtlCol="0">
                          <a:noAutofit/>
                        </wps:bodyPr>
                      </wps:wsp>
                      <wps:wsp>
                        <wps:cNvPr id="20481" name="Rectangle 20481"/>
                        <wps:cNvSpPr/>
                        <wps:spPr>
                          <a:xfrm rot="5399999">
                            <a:off x="779860" y="1405056"/>
                            <a:ext cx="286473" cy="132584"/>
                          </a:xfrm>
                          <a:prstGeom prst="rect">
                            <a:avLst/>
                          </a:prstGeom>
                          <a:ln>
                            <a:noFill/>
                          </a:ln>
                        </wps:spPr>
                        <wps:txbx>
                          <w:txbxContent>
                            <w:p w14:paraId="6158A0A0" w14:textId="77777777" w:rsidR="00C4347D" w:rsidRDefault="00B91993">
                              <w:pPr>
                                <w:spacing w:after="160" w:line="259" w:lineRule="auto"/>
                                <w:ind w:left="0" w:right="0" w:firstLine="0"/>
                                <w:jc w:val="left"/>
                              </w:pPr>
                              <w:r>
                                <w:rPr>
                                  <w:rFonts w:ascii="Arial" w:eastAsia="Arial" w:hAnsi="Arial" w:cs="Arial"/>
                                  <w:b/>
                                  <w:bCs/>
                                  <w:sz w:val="11"/>
                                  <w:lang w:val="sv"/>
                                </w:rPr>
                                <w:t>utström</w:t>
                              </w:r>
                            </w:p>
                          </w:txbxContent>
                        </wps:txbx>
                        <wps:bodyPr horzOverflow="overflow" vert="horz" lIns="0" tIns="0" rIns="0" bIns="0" rtlCol="0">
                          <a:noAutofit/>
                        </wps:bodyPr>
                      </wps:wsp>
                      <wps:wsp>
                        <wps:cNvPr id="20482" name="Rectangle 20482"/>
                        <wps:cNvSpPr/>
                        <wps:spPr>
                          <a:xfrm rot="5399999">
                            <a:off x="871709" y="1529088"/>
                            <a:ext cx="102775" cy="132584"/>
                          </a:xfrm>
                          <a:prstGeom prst="rect">
                            <a:avLst/>
                          </a:prstGeom>
                          <a:ln>
                            <a:noFill/>
                          </a:ln>
                        </wps:spPr>
                        <wps:txbx>
                          <w:txbxContent>
                            <w:p w14:paraId="30F81E96" w14:textId="77777777" w:rsidR="00C4347D" w:rsidRDefault="00B91993">
                              <w:pPr>
                                <w:spacing w:after="160" w:line="259" w:lineRule="auto"/>
                                <w:ind w:left="0" w:right="0" w:firstLine="0"/>
                                <w:jc w:val="left"/>
                              </w:pPr>
                              <w:r>
                                <w:rPr>
                                  <w:rFonts w:ascii="Arial" w:eastAsia="Arial" w:hAnsi="Arial" w:cs="Arial"/>
                                  <w:b/>
                                  <w:bCs/>
                                  <w:sz w:val="11"/>
                                  <w:lang w:val="sv"/>
                                </w:rPr>
                                <w:t>, 1</w:t>
                              </w:r>
                            </w:p>
                          </w:txbxContent>
                        </wps:txbx>
                        <wps:bodyPr horzOverflow="overflow" vert="horz" lIns="0" tIns="0" rIns="0" bIns="0" rtlCol="0">
                          <a:noAutofit/>
                        </wps:bodyPr>
                      </wps:wsp>
                      <wps:wsp>
                        <wps:cNvPr id="20483" name="Rectangle 20483"/>
                        <wps:cNvSpPr/>
                        <wps:spPr>
                          <a:xfrm>
                            <a:off x="1432427" y="290577"/>
                            <a:ext cx="238702" cy="198139"/>
                          </a:xfrm>
                          <a:prstGeom prst="rect">
                            <a:avLst/>
                          </a:prstGeom>
                          <a:ln>
                            <a:noFill/>
                          </a:ln>
                        </wps:spPr>
                        <wps:txbx>
                          <w:txbxContent>
                            <w:p w14:paraId="364BB859" w14:textId="77777777" w:rsidR="00C4347D" w:rsidRDefault="00B91993">
                              <w:pPr>
                                <w:spacing w:after="160" w:line="259" w:lineRule="auto"/>
                                <w:ind w:left="0" w:right="0" w:firstLine="0"/>
                                <w:jc w:val="left"/>
                              </w:pPr>
                              <w:r>
                                <w:rPr>
                                  <w:rFonts w:ascii="Arial" w:eastAsia="Arial" w:hAnsi="Arial" w:cs="Arial"/>
                                  <w:b/>
                                  <w:bCs/>
                                  <w:color w:val="B1011D"/>
                                  <w:sz w:val="16"/>
                                  <w:lang w:val="sv"/>
                                </w:rPr>
                                <w:t>WG</w:t>
                              </w:r>
                            </w:p>
                          </w:txbxContent>
                        </wps:txbx>
                        <wps:bodyPr horzOverflow="overflow" vert="horz" lIns="0" tIns="0" rIns="0" bIns="0" rtlCol="0">
                          <a:noAutofit/>
                        </wps:bodyPr>
                      </wps:wsp>
                      <wps:wsp>
                        <wps:cNvPr id="20484" name="Rectangle 20484"/>
                        <wps:cNvSpPr/>
                        <wps:spPr>
                          <a:xfrm>
                            <a:off x="1611545" y="351953"/>
                            <a:ext cx="419731" cy="132589"/>
                          </a:xfrm>
                          <a:prstGeom prst="rect">
                            <a:avLst/>
                          </a:prstGeom>
                          <a:ln>
                            <a:noFill/>
                          </a:ln>
                        </wps:spPr>
                        <wps:txbx>
                          <w:txbxContent>
                            <w:p w14:paraId="259821F4" w14:textId="77777777" w:rsidR="00C4347D" w:rsidRDefault="00B91993">
                              <w:pPr>
                                <w:spacing w:after="160" w:line="259" w:lineRule="auto"/>
                                <w:ind w:left="0" w:right="0" w:firstLine="0"/>
                                <w:jc w:val="left"/>
                              </w:pPr>
                              <w:r>
                                <w:rPr>
                                  <w:rFonts w:ascii="Arial" w:eastAsia="Arial" w:hAnsi="Arial" w:cs="Arial"/>
                                  <w:b/>
                                  <w:bCs/>
                                  <w:color w:val="B1011D"/>
                                  <w:sz w:val="11"/>
                                  <w:lang w:val="sv"/>
                                </w:rPr>
                                <w:t>producerad</w:t>
                              </w:r>
                            </w:p>
                          </w:txbxContent>
                        </wps:txbx>
                        <wps:bodyPr horzOverflow="overflow" vert="horz" lIns="0" tIns="0" rIns="0" bIns="0" rtlCol="0">
                          <a:noAutofit/>
                        </wps:bodyPr>
                      </wps:wsp>
                      <wps:wsp>
                        <wps:cNvPr id="20485" name="Rectangle 20485"/>
                        <wps:cNvSpPr/>
                        <wps:spPr>
                          <a:xfrm>
                            <a:off x="1424453" y="71208"/>
                            <a:ext cx="953251" cy="223465"/>
                          </a:xfrm>
                          <a:prstGeom prst="rect">
                            <a:avLst/>
                          </a:prstGeom>
                          <a:ln>
                            <a:noFill/>
                          </a:ln>
                        </wps:spPr>
                        <wps:txbx>
                          <w:txbxContent>
                            <w:p w14:paraId="42E04AE9" w14:textId="77777777" w:rsidR="00C4347D" w:rsidRDefault="00B91993">
                              <w:pPr>
                                <w:spacing w:after="160" w:line="259" w:lineRule="auto"/>
                                <w:ind w:left="0" w:right="0" w:firstLine="0"/>
                                <w:jc w:val="left"/>
                              </w:pPr>
                              <w:r>
                                <w:rPr>
                                  <w:rFonts w:ascii="Arial" w:eastAsia="Arial" w:hAnsi="Arial" w:cs="Arial"/>
                                  <w:b/>
                                  <w:bCs/>
                                  <w:color w:val="00A2DA"/>
                                  <w:sz w:val="18"/>
                                  <w:lang w:val="sv"/>
                                </w:rPr>
                                <w:t>Anläggning 1</w:t>
                              </w:r>
                            </w:p>
                          </w:txbxContent>
                        </wps:txbx>
                        <wps:bodyPr horzOverflow="overflow" vert="horz" lIns="0" tIns="0" rIns="0" bIns="0" rtlCol="0">
                          <a:noAutofit/>
                        </wps:bodyPr>
                      </wps:wsp>
                      <wps:wsp>
                        <wps:cNvPr id="20486" name="Rectangle 20486"/>
                        <wps:cNvSpPr/>
                        <wps:spPr>
                          <a:xfrm>
                            <a:off x="2293224" y="281914"/>
                            <a:ext cx="238702" cy="198140"/>
                          </a:xfrm>
                          <a:prstGeom prst="rect">
                            <a:avLst/>
                          </a:prstGeom>
                          <a:ln>
                            <a:noFill/>
                          </a:ln>
                        </wps:spPr>
                        <wps:txbx>
                          <w:txbxContent>
                            <w:p w14:paraId="6272E787" w14:textId="77777777" w:rsidR="00C4347D" w:rsidRDefault="00B91993">
                              <w:pPr>
                                <w:spacing w:after="160" w:line="259" w:lineRule="auto"/>
                                <w:ind w:left="0" w:right="0" w:firstLine="0"/>
                                <w:jc w:val="left"/>
                              </w:pPr>
                              <w:r>
                                <w:rPr>
                                  <w:rFonts w:ascii="Arial" w:eastAsia="Arial" w:hAnsi="Arial" w:cs="Arial"/>
                                  <w:b/>
                                  <w:bCs/>
                                  <w:color w:val="008080"/>
                                  <w:sz w:val="16"/>
                                  <w:lang w:val="sv"/>
                                </w:rPr>
                                <w:t>WG</w:t>
                              </w:r>
                            </w:p>
                          </w:txbxContent>
                        </wps:txbx>
                        <wps:bodyPr horzOverflow="overflow" vert="horz" lIns="0" tIns="0" rIns="0" bIns="0" rtlCol="0">
                          <a:noAutofit/>
                        </wps:bodyPr>
                      </wps:wsp>
                      <wps:wsp>
                        <wps:cNvPr id="20487" name="Rectangle 20487"/>
                        <wps:cNvSpPr/>
                        <wps:spPr>
                          <a:xfrm>
                            <a:off x="2472343" y="343290"/>
                            <a:ext cx="389418" cy="132589"/>
                          </a:xfrm>
                          <a:prstGeom prst="rect">
                            <a:avLst/>
                          </a:prstGeom>
                          <a:ln>
                            <a:noFill/>
                          </a:ln>
                        </wps:spPr>
                        <wps:txbx>
                          <w:txbxContent>
                            <w:p w14:paraId="591B50B4" w14:textId="77777777" w:rsidR="00C4347D" w:rsidRDefault="00B91993">
                              <w:pPr>
                                <w:spacing w:after="160" w:line="259" w:lineRule="auto"/>
                                <w:ind w:left="0" w:right="0" w:firstLine="0"/>
                                <w:jc w:val="left"/>
                              </w:pPr>
                              <w:r>
                                <w:rPr>
                                  <w:rFonts w:ascii="Arial" w:eastAsia="Arial" w:hAnsi="Arial" w:cs="Arial"/>
                                  <w:b/>
                                  <w:bCs/>
                                  <w:color w:val="008080"/>
                                  <w:sz w:val="11"/>
                                  <w:lang w:val="sv"/>
                                </w:rPr>
                                <w:t>exporterad</w:t>
                              </w:r>
                            </w:p>
                          </w:txbxContent>
                        </wps:txbx>
                        <wps:bodyPr horzOverflow="overflow" vert="horz" lIns="0" tIns="0" rIns="0" bIns="0" rtlCol="0">
                          <a:noAutofit/>
                        </wps:bodyPr>
                      </wps:wsp>
                      <wps:wsp>
                        <wps:cNvPr id="20488" name="Rectangle 20488"/>
                        <wps:cNvSpPr/>
                        <wps:spPr>
                          <a:xfrm>
                            <a:off x="2256088" y="71208"/>
                            <a:ext cx="953251" cy="223465"/>
                          </a:xfrm>
                          <a:prstGeom prst="rect">
                            <a:avLst/>
                          </a:prstGeom>
                          <a:ln>
                            <a:noFill/>
                          </a:ln>
                        </wps:spPr>
                        <wps:txbx>
                          <w:txbxContent>
                            <w:p w14:paraId="33F38E00" w14:textId="77777777" w:rsidR="00C4347D" w:rsidRDefault="00B91993">
                              <w:pPr>
                                <w:spacing w:after="160" w:line="259" w:lineRule="auto"/>
                                <w:ind w:left="0" w:right="0" w:firstLine="0"/>
                                <w:jc w:val="left"/>
                              </w:pPr>
                              <w:r>
                                <w:rPr>
                                  <w:rFonts w:ascii="Arial" w:eastAsia="Arial" w:hAnsi="Arial" w:cs="Arial"/>
                                  <w:b/>
                                  <w:bCs/>
                                  <w:color w:val="00A2DA"/>
                                  <w:sz w:val="18"/>
                                  <w:lang w:val="sv"/>
                                </w:rPr>
                                <w:t>Anläggning 2</w:t>
                              </w:r>
                            </w:p>
                          </w:txbxContent>
                        </wps:txbx>
                        <wps:bodyPr horzOverflow="overflow" vert="horz" lIns="0" tIns="0" rIns="0" bIns="0" rtlCol="0">
                          <a:noAutofit/>
                        </wps:bodyPr>
                      </wps:wsp>
                      <wps:wsp>
                        <wps:cNvPr id="20489" name="Shape 20489"/>
                        <wps:cNvSpPr/>
                        <wps:spPr>
                          <a:xfrm>
                            <a:off x="1323437" y="263871"/>
                            <a:ext cx="1552216" cy="273771"/>
                          </a:xfrm>
                          <a:custGeom>
                            <a:avLst/>
                            <a:gdLst/>
                            <a:ahLst/>
                            <a:cxnLst/>
                            <a:rect l="0" t="0" r="0" b="0"/>
                            <a:pathLst>
                              <a:path w="1552216" h="273771">
                                <a:moveTo>
                                  <a:pt x="0" y="273771"/>
                                </a:moveTo>
                                <a:lnTo>
                                  <a:pt x="0" y="0"/>
                                </a:lnTo>
                                <a:lnTo>
                                  <a:pt x="1552216" y="0"/>
                                </a:lnTo>
                                <a:lnTo>
                                  <a:pt x="1552216" y="179255"/>
                                </a:lnTo>
                              </a:path>
                            </a:pathLst>
                          </a:custGeom>
                          <a:ln w="0" cap="flat">
                            <a:round/>
                          </a:ln>
                        </wps:spPr>
                        <wps:style>
                          <a:lnRef idx="1">
                            <a:srgbClr val="008080"/>
                          </a:lnRef>
                          <a:fillRef idx="0">
                            <a:srgbClr val="000000">
                              <a:alpha val="0"/>
                            </a:srgbClr>
                          </a:fillRef>
                          <a:effectRef idx="0">
                            <a:scrgbClr r="0" g="0" b="0"/>
                          </a:effectRef>
                          <a:fontRef idx="none"/>
                        </wps:style>
                        <wps:bodyPr/>
                      </wps:wsp>
                      <wps:wsp>
                        <wps:cNvPr id="20490" name="Shape 20490"/>
                        <wps:cNvSpPr/>
                        <wps:spPr>
                          <a:xfrm>
                            <a:off x="2826753" y="433343"/>
                            <a:ext cx="97772" cy="97779"/>
                          </a:xfrm>
                          <a:custGeom>
                            <a:avLst/>
                            <a:gdLst/>
                            <a:ahLst/>
                            <a:cxnLst/>
                            <a:rect l="0" t="0" r="0" b="0"/>
                            <a:pathLst>
                              <a:path w="97772" h="97779">
                                <a:moveTo>
                                  <a:pt x="97772" y="0"/>
                                </a:moveTo>
                                <a:lnTo>
                                  <a:pt x="48890" y="97779"/>
                                </a:lnTo>
                                <a:lnTo>
                                  <a:pt x="0" y="5"/>
                                </a:lnTo>
                                <a:lnTo>
                                  <a:pt x="97772" y="0"/>
                                </a:lnTo>
                                <a:close/>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20491" name="Shape 20491"/>
                        <wps:cNvSpPr/>
                        <wps:spPr>
                          <a:xfrm>
                            <a:off x="1319918" y="263343"/>
                            <a:ext cx="814517" cy="627056"/>
                          </a:xfrm>
                          <a:custGeom>
                            <a:avLst/>
                            <a:gdLst/>
                            <a:ahLst/>
                            <a:cxnLst/>
                            <a:rect l="0" t="0" r="0" b="0"/>
                            <a:pathLst>
                              <a:path w="814517" h="627056">
                                <a:moveTo>
                                  <a:pt x="0" y="270517"/>
                                </a:moveTo>
                                <a:lnTo>
                                  <a:pt x="0" y="0"/>
                                </a:lnTo>
                                <a:lnTo>
                                  <a:pt x="814517" y="0"/>
                                </a:lnTo>
                                <a:lnTo>
                                  <a:pt x="814517" y="627056"/>
                                </a:lnTo>
                                <a:lnTo>
                                  <a:pt x="730356" y="627056"/>
                                </a:lnTo>
                              </a:path>
                            </a:pathLst>
                          </a:custGeom>
                          <a:ln w="0" cap="flat">
                            <a:round/>
                          </a:ln>
                        </wps:spPr>
                        <wps:style>
                          <a:lnRef idx="1">
                            <a:srgbClr val="B1011D"/>
                          </a:lnRef>
                          <a:fillRef idx="0">
                            <a:srgbClr val="000000">
                              <a:alpha val="0"/>
                            </a:srgbClr>
                          </a:fillRef>
                          <a:effectRef idx="0">
                            <a:scrgbClr r="0" g="0" b="0"/>
                          </a:effectRef>
                          <a:fontRef idx="none"/>
                        </wps:style>
                        <wps:bodyPr/>
                      </wps:wsp>
                      <wps:wsp>
                        <wps:cNvPr id="20492" name="Shape 20492"/>
                        <wps:cNvSpPr/>
                        <wps:spPr>
                          <a:xfrm>
                            <a:off x="1874287" y="792644"/>
                            <a:ext cx="195556" cy="195556"/>
                          </a:xfrm>
                          <a:custGeom>
                            <a:avLst/>
                            <a:gdLst/>
                            <a:ahLst/>
                            <a:cxnLst/>
                            <a:rect l="0" t="0" r="0" b="0"/>
                            <a:pathLst>
                              <a:path w="195556" h="195556">
                                <a:moveTo>
                                  <a:pt x="195556" y="0"/>
                                </a:moveTo>
                                <a:lnTo>
                                  <a:pt x="195538" y="195556"/>
                                </a:lnTo>
                                <a:lnTo>
                                  <a:pt x="0" y="97760"/>
                                </a:lnTo>
                                <a:lnTo>
                                  <a:pt x="195556" y="0"/>
                                </a:lnTo>
                                <a:close/>
                              </a:path>
                            </a:pathLst>
                          </a:custGeom>
                          <a:ln w="0" cap="flat">
                            <a:miter lim="127000"/>
                          </a:ln>
                        </wps:spPr>
                        <wps:style>
                          <a:lnRef idx="0">
                            <a:srgbClr val="000000">
                              <a:alpha val="0"/>
                            </a:srgbClr>
                          </a:lnRef>
                          <a:fillRef idx="1">
                            <a:srgbClr val="B1011D"/>
                          </a:fillRef>
                          <a:effectRef idx="0">
                            <a:scrgbClr r="0" g="0" b="0"/>
                          </a:effectRef>
                          <a:fontRef idx="none"/>
                        </wps:style>
                        <wps:bodyPr/>
                      </wps:wsp>
                      <wps:wsp>
                        <wps:cNvPr id="20493" name="Shape 20493"/>
                        <wps:cNvSpPr/>
                        <wps:spPr>
                          <a:xfrm>
                            <a:off x="0" y="0"/>
                            <a:ext cx="3937450" cy="1904677"/>
                          </a:xfrm>
                          <a:custGeom>
                            <a:avLst/>
                            <a:gdLst/>
                            <a:ahLst/>
                            <a:cxnLst/>
                            <a:rect l="0" t="0" r="0" b="0"/>
                            <a:pathLst>
                              <a:path w="3937450" h="1904677">
                                <a:moveTo>
                                  <a:pt x="0" y="0"/>
                                </a:moveTo>
                                <a:lnTo>
                                  <a:pt x="3937450" y="0"/>
                                </a:lnTo>
                                <a:lnTo>
                                  <a:pt x="3937450" y="1904677"/>
                                </a:lnTo>
                                <a:lnTo>
                                  <a:pt x="0" y="1904677"/>
                                </a:lnTo>
                                <a:close/>
                              </a:path>
                            </a:pathLst>
                          </a:custGeom>
                          <a:ln w="10168" cap="flat">
                            <a:round/>
                          </a:ln>
                        </wps:spPr>
                        <wps:style>
                          <a:lnRef idx="1">
                            <a:srgbClr val="000000"/>
                          </a:lnRef>
                          <a:fillRef idx="0">
                            <a:srgbClr val="000000">
                              <a:alpha val="0"/>
                            </a:srgbClr>
                          </a:fillRef>
                          <a:effectRef idx="0">
                            <a:scrgbClr r="0" g="0" b="0"/>
                          </a:effectRef>
                          <a:fontRef idx="none"/>
                        </wps:style>
                        <wps:bodyPr/>
                      </wps:wsp>
                      <wps:wsp>
                        <wps:cNvPr id="155818" name="Shape 155818"/>
                        <wps:cNvSpPr/>
                        <wps:spPr>
                          <a:xfrm>
                            <a:off x="32460" y="18381"/>
                            <a:ext cx="928438" cy="237008"/>
                          </a:xfrm>
                          <a:custGeom>
                            <a:avLst/>
                            <a:gdLst/>
                            <a:ahLst/>
                            <a:cxnLst/>
                            <a:rect l="0" t="0" r="0" b="0"/>
                            <a:pathLst>
                              <a:path w="928438" h="237008">
                                <a:moveTo>
                                  <a:pt x="0" y="0"/>
                                </a:moveTo>
                                <a:lnTo>
                                  <a:pt x="928438" y="0"/>
                                </a:lnTo>
                                <a:lnTo>
                                  <a:pt x="928438" y="237008"/>
                                </a:lnTo>
                                <a:lnTo>
                                  <a:pt x="0" y="2370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95" name="Rectangle 20495"/>
                        <wps:cNvSpPr/>
                        <wps:spPr>
                          <a:xfrm>
                            <a:off x="79094" y="29001"/>
                            <a:ext cx="1099828" cy="297953"/>
                          </a:xfrm>
                          <a:prstGeom prst="rect">
                            <a:avLst/>
                          </a:prstGeom>
                          <a:ln>
                            <a:noFill/>
                          </a:ln>
                        </wps:spPr>
                        <wps:txbx>
                          <w:txbxContent>
                            <w:p w14:paraId="62D3A023" w14:textId="77777777" w:rsidR="00C4347D" w:rsidRDefault="00B91993">
                              <w:pPr>
                                <w:spacing w:after="160" w:line="259" w:lineRule="auto"/>
                                <w:ind w:left="0" w:right="0" w:firstLine="0"/>
                                <w:jc w:val="left"/>
                              </w:pPr>
                              <w:r>
                                <w:rPr>
                                  <w:rFonts w:ascii="Arial" w:eastAsia="Arial" w:hAnsi="Arial" w:cs="Arial"/>
                                  <w:b/>
                                  <w:bCs/>
                                  <w:sz w:val="25"/>
                                  <w:lang w:val="sv"/>
                                </w:rPr>
                                <w:t>Fall WG-2:</w:t>
                              </w:r>
                            </w:p>
                          </w:txbxContent>
                        </wps:txbx>
                        <wps:bodyPr horzOverflow="overflow" vert="horz" lIns="0" tIns="0" rIns="0" bIns="0" rtlCol="0">
                          <a:noAutofit/>
                        </wps:bodyPr>
                      </wps:wsp>
                    </wpg:wgp>
                  </a:graphicData>
                </a:graphic>
              </wp:inline>
            </w:drawing>
          </mc:Choice>
          <mc:Fallback>
            <w:pict>
              <v:group w14:anchorId="1052D8E4" id="Group 148931" o:spid="_x0000_s1874" style="width:314.4pt;height:158.25pt;mso-position-horizontal-relative:char;mso-position-vertical-relative:line" coordsize="39929,2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">
                <v:rect id="Rectangle 20454" o:spid="_x0000_s1875" style="position:absolute;left:39471;top:1803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" filled="f" stroked="f">
                  <v:textbox inset="0,0,0,0">
                    <w:txbxContent>
                      <w:p w14:paraId="5A12B6FB" w14:textId="77777777" w:rsidR="00C4347D" w:rsidRDefault="00B91993">
                        <w:pPr>
                          <w:spacing w:after="160" w:line="259" w:lineRule="auto"/>
                          <w:ind w:left="0" w:right="0" w:firstLine="0"/>
                          <w:jc w:val="left"/>
                        </w:pPr>
                        <w:r>
                          <w:rPr>
                            <w:i/>
                            <w:iCs/>
                            <w:lang w:val="sv"/>
                          </w:rPr>
                          <w:t xml:space="preserve"> </w:t>
                        </w:r>
                      </w:p>
                    </w:txbxContent>
                  </v:textbox>
                </v:rect>
                <v:shape id="Shape 20458" o:spid="_x0000_s1876" style="position:absolute;left:22260;top:797;width:13016;height:16521;visibility:visible;mso-wrap-style:square;v-text-anchor:top" coordsize="1301547,165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" path="m,l1301547,r,1652029l,1652029,,xe" filled="f" strokecolor="#00a2da" strokeweight=".28244mm">
                  <v:path arrowok="t" textboxrect="0,0,1301547,1652029"/>
                </v:shape>
                <v:shape id="Shape 155816" o:spid="_x0000_s1877" style="position:absolute;left:7657;top:5342;width:11091;height:7134;visibility:visible;mso-wrap-style:square;v-text-anchor:top" coordsize="1109130,71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" path="m,l1109130,r,713370l,713370,,e" fillcolor="#e4f1f1" stroked="f" strokeweight="0">
                  <v:stroke miterlimit="83231f" joinstyle="miter"/>
                  <v:path arrowok="t" textboxrect="0,0,1109130,713370"/>
                </v:shape>
                <v:shape id="Shape 20460" o:spid="_x0000_s1878" style="position:absolute;left:7657;top:5342;width:11091;height:7134;visibility:visible;mso-wrap-style:square;v-text-anchor:top" coordsize="1109130,71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" path="m,l1109130,r,713370l,713370,,xe" filled="f" strokeweight=".28244mm">
                  <v:path arrowok="t" textboxrect="0,0,1109130,713370"/>
                </v:shape>
                <v:rect id="Rectangle 20461" o:spid="_x0000_s1879" style="position:absolute;left:8312;top:5477;width:1320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" filled="f" stroked="f">
                  <v:textbox inset="0,0,0,0">
                    <w:txbxContent>
                      <w:p w14:paraId="517FC649" w14:textId="77777777" w:rsidR="00C4347D" w:rsidRDefault="00B91993">
                        <w:pPr>
                          <w:spacing w:after="160" w:line="259" w:lineRule="auto"/>
                          <w:ind w:left="0" w:right="0" w:firstLine="0"/>
                          <w:jc w:val="left"/>
                        </w:pPr>
                        <w:r>
                          <w:rPr>
                            <w:rFonts w:ascii="Arial" w:eastAsia="Arial" w:hAnsi="Arial" w:cs="Arial"/>
                            <w:b/>
                            <w:bCs/>
                            <w:sz w:val="18"/>
                            <w:lang w:val="sv"/>
                          </w:rPr>
                          <w:t>Delanläggning A</w:t>
                        </w:r>
                      </w:p>
                    </w:txbxContent>
                  </v:textbox>
                </v:rect>
                <v:shape id="Shape 155817" o:spid="_x0000_s1880" style="position:absolute;left:23183;top:5342;width:11084;height:7134;visibility:visible;mso-wrap-style:square;v-text-anchor:top" coordsize="1108348,71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" path="m,l1108348,r,713370l,713370,,e" fillcolor="#e4f1f1" stroked="f" strokeweight="0">
                  <v:stroke miterlimit="83231f" joinstyle="miter"/>
                  <v:path arrowok="t" textboxrect="0,0,1108348,713370"/>
                </v:shape>
                <v:shape id="Shape 20463" o:spid="_x0000_s1881" style="position:absolute;left:23183;top:5342;width:11084;height:7134;visibility:visible;mso-wrap-style:square;v-text-anchor:top" coordsize="1108348,71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" path="m,l1108348,r,713370l,713370,,xe" filled="f" strokeweight=".28244mm">
                  <v:path arrowok="t" textboxrect="0,0,1108348,713370"/>
                </v:shape>
                <v:rect id="Rectangle 20464" o:spid="_x0000_s1882" style="position:absolute;left:23834;top:5477;width:1326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" filled="f" stroked="f">
                  <v:textbox inset="0,0,0,0">
                    <w:txbxContent>
                      <w:p w14:paraId="07275401" w14:textId="77777777" w:rsidR="00C4347D" w:rsidRDefault="00B91993">
                        <w:pPr>
                          <w:spacing w:after="160" w:line="259" w:lineRule="auto"/>
                          <w:ind w:left="0" w:right="0" w:firstLine="0"/>
                          <w:jc w:val="left"/>
                        </w:pPr>
                        <w:r>
                          <w:rPr>
                            <w:rFonts w:ascii="Arial" w:eastAsia="Arial" w:hAnsi="Arial" w:cs="Arial"/>
                            <w:b/>
                            <w:bCs/>
                            <w:sz w:val="18"/>
                            <w:lang w:val="sv"/>
                          </w:rPr>
                          <w:t>Delanläggning B</w:t>
                        </w:r>
                      </w:p>
                    </w:txbxContent>
                  </v:textbox>
                </v:rect>
                <v:shape id="Shape 20465" o:spid="_x0000_s1883" style="position:absolute;left:6632;top:797;width:15214;height:16521;visibility:visible;mso-wrap-style:square;v-text-anchor:top" coordsize="1521339,165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" path="m,l1521339,r,1652024l,1652024,,xe" filled="f" strokecolor="#00a2da" strokeweight=".28244mm">
                  <v:path arrowok="t" textboxrect="0,0,1521339,1652024"/>
                </v:shape>
                <v:shape id="Shape 20466" o:spid="_x0000_s1884" style="position:absolute;left:2643;top:6969;width:6281;height:3880;visibility:visible;mso-wrap-style:square;v-text-anchor:top" coordsize="628070,38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" path="m434095,l628070,193985,434095,387970r,-96992l,290978,,96993r434095,l434095,xe" fillcolor="#7ebebe" stroked="f" strokeweight="0">
                  <v:stroke miterlimit="83231f" joinstyle="miter"/>
                  <v:path arrowok="t" textboxrect="0,0,628070,387970"/>
                </v:shape>
                <v:shape id="Shape 20467" o:spid="_x0000_s1885" style="position:absolute;left:2643;top:6969;width:6281;height:3880;visibility:visible;mso-wrap-style:square;v-text-anchor:top" coordsize="628070,38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" path="m,96993r434095,l434095,,628070,193985,434095,387970r,-96992l,290978,,96993xe" filled="f" strokecolor="#5c8b8b" strokeweight=".36936mm">
                  <v:stroke miterlimit="66585f" joinstyle="miter"/>
                  <v:path arrowok="t" textboxrect="0,0,628070,387970"/>
                </v:shape>
                <v:rect id="Rectangle 20468" o:spid="_x0000_s1886" style="position:absolute;left:4063;top:8197;width:999;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" filled="f" stroked="f">
                  <v:textbox inset="0,0,0,0">
                    <w:txbxContent>
                      <w:p w14:paraId="287483FB" w14:textId="77777777" w:rsidR="00C4347D" w:rsidRDefault="00B91993">
                        <w:pPr>
                          <w:spacing w:after="160" w:line="259" w:lineRule="auto"/>
                          <w:ind w:left="0" w:right="0" w:firstLine="0"/>
                          <w:jc w:val="left"/>
                        </w:pPr>
                        <w:r>
                          <w:rPr>
                            <w:rFonts w:ascii="Arial" w:eastAsia="Arial" w:hAnsi="Arial" w:cs="Arial"/>
                            <w:b/>
                            <w:bCs/>
                            <w:sz w:val="16"/>
                            <w:lang w:val="sv"/>
                          </w:rPr>
                          <w:t>C</w:t>
                        </w:r>
                      </w:p>
                    </w:txbxContent>
                  </v:textbox>
                </v:rect>
                <v:rect id="Rectangle 20469" o:spid="_x0000_s1887" style="position:absolute;left:4814;top:8811;width:3379;height:1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" filled="f" stroked="f">
                  <v:textbox inset="0,0,0,0">
                    <w:txbxContent>
                      <w:p w14:paraId="7B145DD4" w14:textId="77777777" w:rsidR="00C4347D" w:rsidRDefault="00B91993">
                        <w:pPr>
                          <w:spacing w:after="160" w:line="259" w:lineRule="auto"/>
                          <w:ind w:left="0" w:right="0" w:firstLine="0"/>
                          <w:jc w:val="left"/>
                        </w:pPr>
                        <w:r>
                          <w:rPr>
                            <w:rFonts w:ascii="Arial" w:eastAsia="Arial" w:hAnsi="Arial" w:cs="Arial"/>
                            <w:b/>
                            <w:bCs/>
                            <w:sz w:val="11"/>
                            <w:lang w:val="sv"/>
                          </w:rPr>
                          <w:t>inström</w:t>
                        </w:r>
                      </w:p>
                    </w:txbxContent>
                  </v:textbox>
                </v:rect>
                <v:shape id="Shape 20470" o:spid="_x0000_s1888" style="position:absolute;left:12835;top:12476;width:16997;height:3324;visibility:visible;mso-wrap-style:square;v-text-anchor:top" coordsize="1699673,33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" path="m,l126103,r,206333l1553516,206333r,-72406l1533461,133927,1616567,r83106,133927l1679618,133927r,119523c1679618,297076,1644254,332442,1600630,332442r-1521642,c35364,332442,,297076,,253450l,xe" fillcolor="#7ebebe" stroked="f" strokeweight="0">
                  <v:stroke miterlimit="83231f" joinstyle="miter"/>
                  <v:path arrowok="t" textboxrect="0,0,1699673,332442"/>
                </v:shape>
                <v:shape id="Shape 20471" o:spid="_x0000_s1889" style="position:absolute;left:12835;top:12476;width:16997;height:3324;visibility:visible;mso-wrap-style:square;v-text-anchor:top" coordsize="1699673,33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" path="m,l,253450v,43626,35364,78992,78988,78992l1600630,332442v43624,,78988,-35366,78988,-78992l1679618,133927r20055,l1616567,r-83106,133927l1553516,133927r,72406l126103,206333,126103,,,xe" filled="f" strokecolor="#5c8b8b" strokeweight=".36936mm">
                  <v:path arrowok="t" textboxrect="0,0,1699673,332442"/>
                </v:shape>
                <v:shape id="Shape 20472" o:spid="_x0000_s1890" style="position:absolute;left:32788;top:6969;width:6281;height:3880;visibility:visible;mso-wrap-style:square;v-text-anchor:top" coordsize="628069,38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" path="m434096,l628069,193985,434096,387970r,-96992l,290978,,96993r434096,l434096,xe" fillcolor="#7ebebe" stroked="f" strokeweight="0">
                  <v:stroke miterlimit="83231f" joinstyle="miter"/>
                  <v:path arrowok="t" textboxrect="0,0,628069,387970"/>
                </v:shape>
                <v:shape id="Shape 20473" o:spid="_x0000_s1891" style="position:absolute;left:32788;top:6969;width:6281;height:3880;visibility:visible;mso-wrap-style:square;v-text-anchor:top" coordsize="628069,38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" path="m,96993r434095,l434095,,628069,193985,434095,387970r,-96992l,290978,,96993xe" filled="f" strokecolor="#5c8b8b" strokeweight=".36936mm">
                  <v:stroke miterlimit="66585f" joinstyle="miter"/>
                  <v:path arrowok="t" textboxrect="0,0,628069,387970"/>
                </v:shape>
                <v:rect id="Rectangle 20474" o:spid="_x0000_s1892" style="position:absolute;left:33602;top:8197;width:999;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" filled="f" stroked="f">
                  <v:textbox inset="0,0,0,0">
                    <w:txbxContent>
                      <w:p w14:paraId="2D53F6A4" w14:textId="77777777" w:rsidR="00C4347D" w:rsidRDefault="00B91993">
                        <w:pPr>
                          <w:spacing w:after="160" w:line="259" w:lineRule="auto"/>
                          <w:ind w:left="0" w:right="0" w:firstLine="0"/>
                          <w:jc w:val="left"/>
                        </w:pPr>
                        <w:r>
                          <w:rPr>
                            <w:rFonts w:ascii="Arial" w:eastAsia="Arial" w:hAnsi="Arial" w:cs="Arial"/>
                            <w:b/>
                            <w:bCs/>
                            <w:sz w:val="16"/>
                            <w:lang w:val="sv"/>
                          </w:rPr>
                          <w:t>C</w:t>
                        </w:r>
                      </w:p>
                    </w:txbxContent>
                  </v:textbox>
                </v:rect>
                <v:rect id="Rectangle 20475" o:spid="_x0000_s1893" style="position:absolute;left:34352;top:8811;width:3897;height:1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" filled="f" stroked="f">
                  <v:textbox inset="0,0,0,0">
                    <w:txbxContent>
                      <w:p w14:paraId="23BB360E" w14:textId="77777777" w:rsidR="00C4347D" w:rsidRDefault="00B91993">
                        <w:pPr>
                          <w:spacing w:after="160" w:line="259" w:lineRule="auto"/>
                          <w:ind w:left="0" w:right="0" w:firstLine="0"/>
                          <w:jc w:val="left"/>
                        </w:pPr>
                        <w:proofErr w:type="spellStart"/>
                        <w:r>
                          <w:rPr>
                            <w:rFonts w:ascii="Arial" w:eastAsia="Arial" w:hAnsi="Arial" w:cs="Arial"/>
                            <w:b/>
                            <w:bCs/>
                            <w:sz w:val="11"/>
                            <w:lang w:val="sv"/>
                          </w:rPr>
                          <w:t>utström</w:t>
                        </w:r>
                        <w:proofErr w:type="spellEnd"/>
                        <w:r>
                          <w:rPr>
                            <w:rFonts w:ascii="Arial" w:eastAsia="Arial" w:hAnsi="Arial" w:cs="Arial"/>
                            <w:b/>
                            <w:bCs/>
                            <w:sz w:val="11"/>
                            <w:lang w:val="sv"/>
                          </w:rPr>
                          <w:t>, 2</w:t>
                        </w:r>
                      </w:p>
                    </w:txbxContent>
                  </v:textbox>
                </v:rect>
                <v:rect id="Rectangle 20476" o:spid="_x0000_s1894" style="position:absolute;left:19447;top:14365;width:999;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" filled="f" stroked="f">
                  <v:textbox inset="0,0,0,0">
                    <w:txbxContent>
                      <w:p w14:paraId="3127422A" w14:textId="77777777" w:rsidR="00C4347D" w:rsidRDefault="00B91993">
                        <w:pPr>
                          <w:spacing w:after="160" w:line="259" w:lineRule="auto"/>
                          <w:ind w:left="0" w:right="0" w:firstLine="0"/>
                          <w:jc w:val="left"/>
                        </w:pPr>
                        <w:r>
                          <w:rPr>
                            <w:rFonts w:ascii="Arial" w:eastAsia="Arial" w:hAnsi="Arial" w:cs="Arial"/>
                            <w:b/>
                            <w:bCs/>
                            <w:sz w:val="16"/>
                            <w:lang w:val="sv"/>
                          </w:rPr>
                          <w:t>C</w:t>
                        </w:r>
                      </w:p>
                    </w:txbxContent>
                  </v:textbox>
                </v:rect>
                <v:rect id="Rectangle 20477" o:spid="_x0000_s1895" style="position:absolute;left:20198;top:14978;width:3896;height:1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" filled="f" stroked="f">
                  <v:textbox inset="0,0,0,0">
                    <w:txbxContent>
                      <w:p w14:paraId="1AF2E98A" w14:textId="77777777" w:rsidR="00C4347D" w:rsidRDefault="00B91993">
                        <w:pPr>
                          <w:spacing w:after="160" w:line="259" w:lineRule="auto"/>
                          <w:ind w:left="0" w:right="0" w:firstLine="0"/>
                          <w:jc w:val="left"/>
                        </w:pPr>
                        <w:proofErr w:type="spellStart"/>
                        <w:r>
                          <w:rPr>
                            <w:rFonts w:ascii="Arial" w:eastAsia="Arial" w:hAnsi="Arial" w:cs="Arial"/>
                            <w:b/>
                            <w:bCs/>
                            <w:sz w:val="11"/>
                            <w:lang w:val="sv"/>
                          </w:rPr>
                          <w:t>utström</w:t>
                        </w:r>
                        <w:proofErr w:type="spellEnd"/>
                        <w:r>
                          <w:rPr>
                            <w:rFonts w:ascii="Arial" w:eastAsia="Arial" w:hAnsi="Arial" w:cs="Arial"/>
                            <w:b/>
                            <w:bCs/>
                            <w:sz w:val="11"/>
                            <w:lang w:val="sv"/>
                          </w:rPr>
                          <w:t>, 3</w:t>
                        </w:r>
                      </w:p>
                    </w:txbxContent>
                  </v:textbox>
                </v:rect>
                <v:shape id="Shape 20478" o:spid="_x0000_s1896" style="position:absolute;left:7860;top:11443;width:3880;height:6837;visibility:visible;mso-wrap-style:square;v-text-anchor:top" coordsize="387962,68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" path="m96990,l290971,r,489671l387962,489671,193981,683662,,489671r96990,l96990,xe" fillcolor="#7ebebe" stroked="f" strokeweight="0">
                  <v:stroke miterlimit="83231f" joinstyle="miter"/>
                  <v:path arrowok="t" textboxrect="0,0,387962,683662"/>
                </v:shape>
                <v:shape id="Shape 20479" o:spid="_x0000_s1897" style="position:absolute;left:7860;top:11443;width:3880;height:6837;visibility:visible;mso-wrap-style:square;v-text-anchor:top" coordsize="387962,68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" path="m290971,r,489671l387962,489671,193981,683662,,489671r96990,l96990,,290971,xe" filled="f" strokecolor="#5c8b8b" strokeweight="0">
                  <v:stroke miterlimit="66585f" joinstyle="miter"/>
                  <v:path arrowok="t" textboxrect="0,0,387962,683662"/>
                </v:shape>
                <v:rect id="Rectangle 20480" o:spid="_x0000_s1898" style="position:absolute;left:9017;top:12039;width:999;height:19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" filled="f" stroked="f">
                  <v:textbox inset="0,0,0,0">
                    <w:txbxContent>
                      <w:p w14:paraId="434B1F1B" w14:textId="77777777" w:rsidR="00C4347D" w:rsidRDefault="00B91993">
                        <w:pPr>
                          <w:spacing w:after="160" w:line="259" w:lineRule="auto"/>
                          <w:ind w:left="0" w:right="0" w:firstLine="0"/>
                          <w:jc w:val="left"/>
                        </w:pPr>
                        <w:r>
                          <w:rPr>
                            <w:rFonts w:ascii="Arial" w:eastAsia="Arial" w:hAnsi="Arial" w:cs="Arial"/>
                            <w:b/>
                            <w:bCs/>
                            <w:sz w:val="16"/>
                            <w:lang w:val="sv"/>
                          </w:rPr>
                          <w:t>C</w:t>
                        </w:r>
                      </w:p>
                    </w:txbxContent>
                  </v:textbox>
                </v:rect>
                <v:rect id="Rectangle 20481" o:spid="_x0000_s1899" style="position:absolute;left:7799;top:14050;width:2864;height:13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" filled="f" stroked="f">
                  <v:textbox inset="0,0,0,0">
                    <w:txbxContent>
                      <w:p w14:paraId="6158A0A0" w14:textId="77777777" w:rsidR="00C4347D" w:rsidRDefault="00B91993">
                        <w:pPr>
                          <w:spacing w:after="160" w:line="259" w:lineRule="auto"/>
                          <w:ind w:left="0" w:right="0" w:firstLine="0"/>
                          <w:jc w:val="left"/>
                        </w:pPr>
                        <w:proofErr w:type="spellStart"/>
                        <w:r>
                          <w:rPr>
                            <w:rFonts w:ascii="Arial" w:eastAsia="Arial" w:hAnsi="Arial" w:cs="Arial"/>
                            <w:b/>
                            <w:bCs/>
                            <w:sz w:val="11"/>
                            <w:lang w:val="sv"/>
                          </w:rPr>
                          <w:t>utström</w:t>
                        </w:r>
                        <w:proofErr w:type="spellEnd"/>
                      </w:p>
                    </w:txbxContent>
                  </v:textbox>
                </v:rect>
                <v:rect id="Rectangle 20482" o:spid="_x0000_s1900" style="position:absolute;left:8717;top:15290;width:1028;height:13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" filled="f" stroked="f">
                  <v:textbox inset="0,0,0,0">
                    <w:txbxContent>
                      <w:p w14:paraId="30F81E96" w14:textId="77777777" w:rsidR="00C4347D" w:rsidRDefault="00B91993">
                        <w:pPr>
                          <w:spacing w:after="160" w:line="259" w:lineRule="auto"/>
                          <w:ind w:left="0" w:right="0" w:firstLine="0"/>
                          <w:jc w:val="left"/>
                        </w:pPr>
                        <w:r>
                          <w:rPr>
                            <w:rFonts w:ascii="Arial" w:eastAsia="Arial" w:hAnsi="Arial" w:cs="Arial"/>
                            <w:b/>
                            <w:bCs/>
                            <w:sz w:val="11"/>
                            <w:lang w:val="sv"/>
                          </w:rPr>
                          <w:t>, 1</w:t>
                        </w:r>
                      </w:p>
                    </w:txbxContent>
                  </v:textbox>
                </v:rect>
                <v:rect id="Rectangle 20483" o:spid="_x0000_s1901" style="position:absolute;left:14324;top:2905;width:2387;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" filled="f" stroked="f">
                  <v:textbox inset="0,0,0,0">
                    <w:txbxContent>
                      <w:p w14:paraId="364BB859" w14:textId="77777777" w:rsidR="00C4347D" w:rsidRDefault="00B91993">
                        <w:pPr>
                          <w:spacing w:after="160" w:line="259" w:lineRule="auto"/>
                          <w:ind w:left="0" w:right="0" w:firstLine="0"/>
                          <w:jc w:val="left"/>
                        </w:pPr>
                        <w:r>
                          <w:rPr>
                            <w:rFonts w:ascii="Arial" w:eastAsia="Arial" w:hAnsi="Arial" w:cs="Arial"/>
                            <w:b/>
                            <w:bCs/>
                            <w:color w:val="B1011D"/>
                            <w:sz w:val="16"/>
                            <w:lang w:val="sv"/>
                          </w:rPr>
                          <w:t>WG</w:t>
                        </w:r>
                      </w:p>
                    </w:txbxContent>
                  </v:textbox>
                </v:rect>
                <v:rect id="Rectangle 20484" o:spid="_x0000_s1902" style="position:absolute;left:16115;top:3519;width:4197;height:1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" filled="f" stroked="f">
                  <v:textbox inset="0,0,0,0">
                    <w:txbxContent>
                      <w:p w14:paraId="259821F4" w14:textId="77777777" w:rsidR="00C4347D" w:rsidRDefault="00B91993">
                        <w:pPr>
                          <w:spacing w:after="160" w:line="259" w:lineRule="auto"/>
                          <w:ind w:left="0" w:right="0" w:firstLine="0"/>
                          <w:jc w:val="left"/>
                        </w:pPr>
                        <w:r>
                          <w:rPr>
                            <w:rFonts w:ascii="Arial" w:eastAsia="Arial" w:hAnsi="Arial" w:cs="Arial"/>
                            <w:b/>
                            <w:bCs/>
                            <w:color w:val="B1011D"/>
                            <w:sz w:val="11"/>
                            <w:lang w:val="sv"/>
                          </w:rPr>
                          <w:t>producerad</w:t>
                        </w:r>
                      </w:p>
                    </w:txbxContent>
                  </v:textbox>
                </v:rect>
                <v:rect id="Rectangle 20485" o:spid="_x0000_s1903" style="position:absolute;left:14244;top:712;width:9533;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" filled="f" stroked="f">
                  <v:textbox inset="0,0,0,0">
                    <w:txbxContent>
                      <w:p w14:paraId="42E04AE9" w14:textId="77777777" w:rsidR="00C4347D" w:rsidRDefault="00B91993">
                        <w:pPr>
                          <w:spacing w:after="160" w:line="259" w:lineRule="auto"/>
                          <w:ind w:left="0" w:right="0" w:firstLine="0"/>
                          <w:jc w:val="left"/>
                        </w:pPr>
                        <w:r>
                          <w:rPr>
                            <w:rFonts w:ascii="Arial" w:eastAsia="Arial" w:hAnsi="Arial" w:cs="Arial"/>
                            <w:b/>
                            <w:bCs/>
                            <w:color w:val="00A2DA"/>
                            <w:sz w:val="18"/>
                            <w:lang w:val="sv"/>
                          </w:rPr>
                          <w:t>Anläggning 1</w:t>
                        </w:r>
                      </w:p>
                    </w:txbxContent>
                  </v:textbox>
                </v:rect>
                <v:rect id="Rectangle 20486" o:spid="_x0000_s1904" style="position:absolute;left:22932;top:2819;width:2387;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" filled="f" stroked="f">
                  <v:textbox inset="0,0,0,0">
                    <w:txbxContent>
                      <w:p w14:paraId="6272E787" w14:textId="77777777" w:rsidR="00C4347D" w:rsidRDefault="00B91993">
                        <w:pPr>
                          <w:spacing w:after="160" w:line="259" w:lineRule="auto"/>
                          <w:ind w:left="0" w:right="0" w:firstLine="0"/>
                          <w:jc w:val="left"/>
                        </w:pPr>
                        <w:r>
                          <w:rPr>
                            <w:rFonts w:ascii="Arial" w:eastAsia="Arial" w:hAnsi="Arial" w:cs="Arial"/>
                            <w:b/>
                            <w:bCs/>
                            <w:color w:val="008080"/>
                            <w:sz w:val="16"/>
                            <w:lang w:val="sv"/>
                          </w:rPr>
                          <w:t>WG</w:t>
                        </w:r>
                      </w:p>
                    </w:txbxContent>
                  </v:textbox>
                </v:rect>
                <v:rect id="Rectangle 20487" o:spid="_x0000_s1905" style="position:absolute;left:24723;top:3432;width:3894;height:1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" filled="f" stroked="f">
                  <v:textbox inset="0,0,0,0">
                    <w:txbxContent>
                      <w:p w14:paraId="591B50B4" w14:textId="77777777" w:rsidR="00C4347D" w:rsidRDefault="00B91993">
                        <w:pPr>
                          <w:spacing w:after="160" w:line="259" w:lineRule="auto"/>
                          <w:ind w:left="0" w:right="0" w:firstLine="0"/>
                          <w:jc w:val="left"/>
                        </w:pPr>
                        <w:r>
                          <w:rPr>
                            <w:rFonts w:ascii="Arial" w:eastAsia="Arial" w:hAnsi="Arial" w:cs="Arial"/>
                            <w:b/>
                            <w:bCs/>
                            <w:color w:val="008080"/>
                            <w:sz w:val="11"/>
                            <w:lang w:val="sv"/>
                          </w:rPr>
                          <w:t>exporterad</w:t>
                        </w:r>
                      </w:p>
                    </w:txbxContent>
                  </v:textbox>
                </v:rect>
                <v:rect id="Rectangle 20488" o:spid="_x0000_s1906" style="position:absolute;left:22560;top:712;width:9533;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" filled="f" stroked="f">
                  <v:textbox inset="0,0,0,0">
                    <w:txbxContent>
                      <w:p w14:paraId="33F38E00" w14:textId="77777777" w:rsidR="00C4347D" w:rsidRDefault="00B91993">
                        <w:pPr>
                          <w:spacing w:after="160" w:line="259" w:lineRule="auto"/>
                          <w:ind w:left="0" w:right="0" w:firstLine="0"/>
                          <w:jc w:val="left"/>
                        </w:pPr>
                        <w:r>
                          <w:rPr>
                            <w:rFonts w:ascii="Arial" w:eastAsia="Arial" w:hAnsi="Arial" w:cs="Arial"/>
                            <w:b/>
                            <w:bCs/>
                            <w:color w:val="00A2DA"/>
                            <w:sz w:val="18"/>
                            <w:lang w:val="sv"/>
                          </w:rPr>
                          <w:t>Anläggning 2</w:t>
                        </w:r>
                      </w:p>
                    </w:txbxContent>
                  </v:textbox>
                </v:rect>
                <v:shape id="Shape 20489" o:spid="_x0000_s1907" style="position:absolute;left:13234;top:2638;width:15522;height:2738;visibility:visible;mso-wrap-style:square;v-text-anchor:top" coordsize="1552216,27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" path="m,273771l,,1552216,r,179255e" filled="f" strokecolor="teal" strokeweight="0">
                  <v:path arrowok="t" textboxrect="0,0,1552216,273771"/>
                </v:shape>
                <v:shape id="Shape 20490" o:spid="_x0000_s1908" style="position:absolute;left:28267;top:4333;width:978;height:978;visibility:visible;mso-wrap-style:square;v-text-anchor:top" coordsize="97772,9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" path="m97772,l48890,97779,,5,97772,xe" fillcolor="teal" stroked="f" strokeweight="0">
                  <v:stroke miterlimit="83231f" joinstyle="miter"/>
                  <v:path arrowok="t" textboxrect="0,0,97772,97779"/>
                </v:shape>
                <v:shape id="Shape 20491" o:spid="_x0000_s1909" style="position:absolute;left:13199;top:2633;width:8145;height:6270;visibility:visible;mso-wrap-style:square;v-text-anchor:top" coordsize="814517,62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" path="m,270517l,,814517,r,627056l730356,627056e" filled="f" strokecolor="#b1011d" strokeweight="0">
                  <v:path arrowok="t" textboxrect="0,0,814517,627056"/>
                </v:shape>
                <v:shape id="Shape 20492" o:spid="_x0000_s1910" style="position:absolute;left:18742;top:7926;width:1956;height:1956;visibility:visible;mso-wrap-style:square;v-text-anchor:top" coordsize="195556,19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" path="m195556,r-18,195556l,97760,195556,xe" fillcolor="#b1011d" stroked="f" strokeweight="0">
                  <v:stroke miterlimit="83231f" joinstyle="miter"/>
                  <v:path arrowok="t" textboxrect="0,0,195556,195556"/>
                </v:shape>
                <v:shape id="Shape 20493" o:spid="_x0000_s1911" style="position:absolute;width:39374;height:19046;visibility:visible;mso-wrap-style:square;v-text-anchor:top" coordsize="3937450,190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" path="m,l3937450,r,1904677l,1904677,,xe" filled="f" strokeweight=".28244mm">
                  <v:path arrowok="t" textboxrect="0,0,3937450,1904677"/>
                </v:shape>
                <v:shape id="Shape 155818" o:spid="_x0000_s1912" style="position:absolute;left:324;top:183;width:9284;height:2370;visibility:visible;mso-wrap-style:square;v-text-anchor:top" coordsize="928438,23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" path="m,l928438,r,237008l,237008,,e" stroked="f" strokeweight="0">
                  <v:stroke miterlimit="83231f" joinstyle="miter"/>
                  <v:path arrowok="t" textboxrect="0,0,928438,237008"/>
                </v:shape>
                <v:rect id="Rectangle 20495" o:spid="_x0000_s1913" style="position:absolute;left:790;top:290;width:10999;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" filled="f" stroked="f">
                  <v:textbox inset="0,0,0,0">
                    <w:txbxContent>
                      <w:p w14:paraId="62D3A023" w14:textId="77777777" w:rsidR="00C4347D" w:rsidRDefault="00B91993">
                        <w:pPr>
                          <w:spacing w:after="160" w:line="259" w:lineRule="auto"/>
                          <w:ind w:left="0" w:right="0" w:firstLine="0"/>
                          <w:jc w:val="left"/>
                        </w:pPr>
                        <w:r>
                          <w:rPr>
                            <w:rFonts w:ascii="Arial" w:eastAsia="Arial" w:hAnsi="Arial" w:cs="Arial"/>
                            <w:b/>
                            <w:bCs/>
                            <w:sz w:val="25"/>
                            <w:lang w:val="sv"/>
                          </w:rPr>
                          <w:t>Fall WG-2:</w:t>
                        </w:r>
                      </w:p>
                    </w:txbxContent>
                  </v:textbox>
                </v:rect>
                <w10:anchorlock/>
              </v:group>
            </w:pict>
          </mc:Fallback>
        </mc:AlternateContent>
      </w:r>
    </w:p>
    <w:p w14:paraId="625ED0EB" w14:textId="56C55CD4" w:rsidR="00C4347D" w:rsidRDefault="00B91993">
      <w:pPr>
        <w:tabs>
          <w:tab w:val="center" w:pos="3782"/>
        </w:tabs>
        <w:spacing w:after="308" w:line="249" w:lineRule="auto"/>
        <w:ind w:left="-15" w:right="0" w:firstLine="0"/>
        <w:jc w:val="left"/>
      </w:pPr>
      <w:r>
        <w:rPr>
          <w:i/>
          <w:iCs/>
          <w:sz w:val="22"/>
          <w:lang w:val="sv"/>
        </w:rPr>
        <w:t xml:space="preserve">Bild 17: </w:t>
      </w:r>
      <w:r>
        <w:rPr>
          <w:sz w:val="22"/>
          <w:lang w:val="sv"/>
        </w:rPr>
        <w:tab/>
      </w:r>
      <w:r>
        <w:rPr>
          <w:i/>
          <w:iCs/>
          <w:sz w:val="22"/>
          <w:lang w:val="sv"/>
        </w:rPr>
        <w:t>Exempelfall WG-2 om tillskrivna utsläpp (</w:t>
      </w:r>
      <w:r w:rsidR="00E2420C">
        <w:rPr>
          <w:i/>
          <w:iCs/>
          <w:sz w:val="22"/>
          <w:lang w:val="sv"/>
        </w:rPr>
        <w:t>restgaser</w:t>
      </w:r>
      <w:r>
        <w:rPr>
          <w:i/>
          <w:iCs/>
          <w:sz w:val="22"/>
          <w:lang w:val="sv"/>
        </w:rPr>
        <w:t xml:space="preserve">). </w:t>
      </w:r>
    </w:p>
    <w:p w14:paraId="6A81AB9F" w14:textId="77777777" w:rsidR="00C4347D" w:rsidRDefault="00B91993">
      <w:pPr>
        <w:spacing w:after="0" w:line="259" w:lineRule="auto"/>
        <w:ind w:left="0" w:right="0" w:firstLine="0"/>
        <w:jc w:val="left"/>
      </w:pPr>
      <w:r>
        <w:rPr>
          <w:lang w:val="sv"/>
        </w:rPr>
        <w:t xml:space="preserve"> </w:t>
      </w:r>
    </w:p>
    <w:p w14:paraId="0BA1F451" w14:textId="217284F6" w:rsidR="00C4347D" w:rsidRDefault="00B91993">
      <w:pPr>
        <w:spacing w:after="12" w:line="249" w:lineRule="auto"/>
        <w:ind w:left="-5" w:right="0"/>
        <w:jc w:val="left"/>
      </w:pPr>
      <w:r>
        <w:rPr>
          <w:i/>
          <w:iCs/>
          <w:sz w:val="22"/>
          <w:lang w:val="sv"/>
        </w:rPr>
        <w:t>Tabell 12: Beräkning av tillskrivning av utsläpp för fall WG-2 (</w:t>
      </w:r>
      <w:r w:rsidR="00E2420C">
        <w:rPr>
          <w:i/>
          <w:iCs/>
          <w:sz w:val="22"/>
          <w:lang w:val="sv"/>
        </w:rPr>
        <w:t>restgaser</w:t>
      </w:r>
      <w:r>
        <w:rPr>
          <w:i/>
          <w:iCs/>
          <w:sz w:val="22"/>
          <w:lang w:val="sv"/>
        </w:rPr>
        <w:t xml:space="preserve">) </w:t>
      </w:r>
    </w:p>
    <w:tbl>
      <w:tblPr>
        <w:tblStyle w:val="TableGrid"/>
        <w:tblW w:w="9070" w:type="dxa"/>
        <w:tblInd w:w="6" w:type="dxa"/>
        <w:tblCellMar>
          <w:top w:w="100" w:type="dxa"/>
          <w:left w:w="220" w:type="dxa"/>
          <w:bottom w:w="43" w:type="dxa"/>
          <w:right w:w="115" w:type="dxa"/>
        </w:tblCellMar>
        <w:tblLook w:val="04A0" w:firstRow="1" w:lastRow="0" w:firstColumn="1" w:lastColumn="0" w:noHBand="0" w:noVBand="1"/>
      </w:tblPr>
      <w:tblGrid>
        <w:gridCol w:w="3083"/>
        <w:gridCol w:w="2993"/>
        <w:gridCol w:w="2994"/>
      </w:tblGrid>
      <w:tr w:rsidR="00C4347D" w14:paraId="41FC2FFE" w14:textId="77777777">
        <w:trPr>
          <w:trHeight w:val="328"/>
        </w:trPr>
        <w:tc>
          <w:tcPr>
            <w:tcW w:w="3083" w:type="dxa"/>
            <w:tcBorders>
              <w:top w:val="single" w:sz="4" w:space="0" w:color="000000"/>
              <w:left w:val="single" w:sz="4" w:space="0" w:color="000000"/>
              <w:bottom w:val="single" w:sz="4" w:space="0" w:color="000000"/>
              <w:right w:val="single" w:sz="4" w:space="0" w:color="000000"/>
            </w:tcBorders>
            <w:shd w:val="clear" w:color="auto" w:fill="BEDFDF"/>
          </w:tcPr>
          <w:p w14:paraId="5F267D13" w14:textId="77777777" w:rsidR="00C4347D" w:rsidRDefault="00B91993">
            <w:pPr>
              <w:spacing w:after="0" w:line="259" w:lineRule="auto"/>
              <w:ind w:left="0" w:right="0" w:firstLine="0"/>
              <w:jc w:val="left"/>
            </w:pPr>
            <w:r>
              <w:rPr>
                <w:b/>
                <w:bCs/>
                <w:sz w:val="18"/>
                <w:lang w:val="sv"/>
              </w:rPr>
              <w:lastRenderedPageBreak/>
              <w:t xml:space="preserve">Tillskrivna utsläpp </w:t>
            </w:r>
          </w:p>
        </w:tc>
        <w:tc>
          <w:tcPr>
            <w:tcW w:w="2993" w:type="dxa"/>
            <w:tcBorders>
              <w:top w:val="single" w:sz="4" w:space="0" w:color="000000"/>
              <w:left w:val="single" w:sz="4" w:space="0" w:color="000000"/>
              <w:bottom w:val="single" w:sz="4" w:space="0" w:color="000000"/>
              <w:right w:val="single" w:sz="4" w:space="0" w:color="000000"/>
            </w:tcBorders>
            <w:shd w:val="clear" w:color="auto" w:fill="BEDFDF"/>
          </w:tcPr>
          <w:p w14:paraId="62991DD6" w14:textId="77777777" w:rsidR="00C4347D" w:rsidRDefault="00B91993">
            <w:pPr>
              <w:spacing w:after="0" w:line="259" w:lineRule="auto"/>
              <w:ind w:left="7" w:right="0" w:firstLine="0"/>
              <w:jc w:val="center"/>
            </w:pPr>
            <w:r>
              <w:rPr>
                <w:b/>
                <w:bCs/>
                <w:sz w:val="18"/>
                <w:lang w:val="sv"/>
              </w:rPr>
              <w:t xml:space="preserve">Del A </w:t>
            </w:r>
          </w:p>
        </w:tc>
        <w:tc>
          <w:tcPr>
            <w:tcW w:w="2994" w:type="dxa"/>
            <w:tcBorders>
              <w:top w:val="single" w:sz="4" w:space="0" w:color="000000"/>
              <w:left w:val="single" w:sz="4" w:space="0" w:color="000000"/>
              <w:bottom w:val="single" w:sz="4" w:space="0" w:color="000000"/>
              <w:right w:val="single" w:sz="4" w:space="0" w:color="000000"/>
            </w:tcBorders>
            <w:shd w:val="clear" w:color="auto" w:fill="BEDFDF"/>
          </w:tcPr>
          <w:p w14:paraId="271A9613" w14:textId="77777777" w:rsidR="00C4347D" w:rsidRDefault="00B91993">
            <w:pPr>
              <w:spacing w:after="0" w:line="259" w:lineRule="auto"/>
              <w:ind w:left="3" w:right="0" w:firstLine="0"/>
              <w:jc w:val="center"/>
            </w:pPr>
            <w:r>
              <w:rPr>
                <w:b/>
                <w:bCs/>
                <w:sz w:val="18"/>
                <w:lang w:val="sv"/>
              </w:rPr>
              <w:t xml:space="preserve">Del A </w:t>
            </w:r>
          </w:p>
        </w:tc>
      </w:tr>
      <w:tr w:rsidR="00C4347D" w14:paraId="36387823" w14:textId="77777777">
        <w:trPr>
          <w:trHeight w:val="551"/>
        </w:trPr>
        <w:tc>
          <w:tcPr>
            <w:tcW w:w="3083" w:type="dxa"/>
            <w:tcBorders>
              <w:top w:val="single" w:sz="4" w:space="0" w:color="000000"/>
              <w:left w:val="single" w:sz="4" w:space="0" w:color="000000"/>
              <w:bottom w:val="single" w:sz="4" w:space="0" w:color="000000"/>
              <w:right w:val="single" w:sz="4" w:space="0" w:color="000000"/>
            </w:tcBorders>
            <w:vAlign w:val="center"/>
          </w:tcPr>
          <w:p w14:paraId="02C9FBFE" w14:textId="77777777" w:rsidR="00C4347D" w:rsidRDefault="00B91993">
            <w:pPr>
              <w:spacing w:after="0" w:line="259" w:lineRule="auto"/>
              <w:ind w:left="0" w:right="0" w:firstLine="0"/>
              <w:jc w:val="left"/>
            </w:pPr>
            <w:proofErr w:type="spellStart"/>
            <w:r>
              <w:rPr>
                <w:b/>
                <w:bCs/>
                <w:i/>
                <w:iCs/>
                <w:sz w:val="18"/>
                <w:lang w:val="sv"/>
              </w:rPr>
              <w:t>DirEm</w:t>
            </w:r>
            <w:proofErr w:type="spellEnd"/>
            <w:r>
              <w:rPr>
                <w:b/>
                <w:bCs/>
                <w:i/>
                <w:iCs/>
                <w:sz w:val="18"/>
                <w:lang w:val="sv"/>
              </w:rPr>
              <w:t xml:space="preserve">* </w:t>
            </w:r>
            <w:r>
              <w:rPr>
                <w:i/>
                <w:iCs/>
                <w:sz w:val="18"/>
                <w:lang w:val="sv"/>
              </w:rPr>
              <w:t>(MP-bränsle-/</w:t>
            </w:r>
            <w:proofErr w:type="spellStart"/>
            <w:r>
              <w:rPr>
                <w:i/>
                <w:iCs/>
                <w:sz w:val="18"/>
                <w:lang w:val="sv"/>
              </w:rPr>
              <w:t>materialmängder</w:t>
            </w:r>
            <w:proofErr w:type="spellEnd"/>
            <w:r>
              <w:rPr>
                <w:i/>
                <w:iCs/>
                <w:sz w:val="18"/>
                <w:lang w:val="sv"/>
              </w:rPr>
              <w:t>)</w:t>
            </w:r>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19D4F526" w14:textId="77777777" w:rsidR="00C4347D" w:rsidRDefault="00B91993">
            <w:pPr>
              <w:spacing w:after="20" w:line="259" w:lineRule="auto"/>
              <w:ind w:left="500" w:right="0" w:firstLine="0"/>
              <w:jc w:val="left"/>
            </w:pPr>
            <w:r>
              <w:rPr>
                <w:sz w:val="18"/>
                <w:lang w:val="sv"/>
              </w:rPr>
              <w:t>3,664 x (</w:t>
            </w:r>
            <w:proofErr w:type="spellStart"/>
            <w:r>
              <w:rPr>
                <w:sz w:val="18"/>
                <w:lang w:val="sv"/>
              </w:rPr>
              <w:t>C</w:t>
            </w:r>
            <w:r>
              <w:rPr>
                <w:sz w:val="12"/>
                <w:lang w:val="sv"/>
              </w:rPr>
              <w:t>input</w:t>
            </w:r>
            <w:proofErr w:type="spellEnd"/>
            <w:r>
              <w:rPr>
                <w:sz w:val="18"/>
                <w:lang w:val="sv"/>
              </w:rPr>
              <w:t xml:space="preserve"> – C</w:t>
            </w:r>
            <w:r>
              <w:rPr>
                <w:sz w:val="12"/>
                <w:lang w:val="sv"/>
              </w:rPr>
              <w:t>output,1</w:t>
            </w:r>
            <w:r>
              <w:rPr>
                <w:sz w:val="18"/>
                <w:lang w:val="sv"/>
              </w:rPr>
              <w:t xml:space="preserve">  </w:t>
            </w:r>
          </w:p>
          <w:p w14:paraId="19CD7D4A" w14:textId="77777777" w:rsidR="00C4347D" w:rsidRDefault="00B91993">
            <w:pPr>
              <w:spacing w:after="0" w:line="259" w:lineRule="auto"/>
              <w:ind w:left="5" w:right="0" w:firstLine="0"/>
              <w:jc w:val="center"/>
            </w:pPr>
            <w:r>
              <w:rPr>
                <w:sz w:val="18"/>
                <w:lang w:val="sv"/>
              </w:rPr>
              <w:t>– C</w:t>
            </w:r>
            <w:r>
              <w:rPr>
                <w:sz w:val="18"/>
                <w:vertAlign w:val="subscript"/>
                <w:lang w:val="sv"/>
              </w:rPr>
              <w:t>output,3</w:t>
            </w:r>
            <w:r>
              <w:rPr>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vAlign w:val="center"/>
          </w:tcPr>
          <w:p w14:paraId="7B4C3920" w14:textId="77777777" w:rsidR="00C4347D" w:rsidRDefault="00B91993">
            <w:pPr>
              <w:spacing w:after="0" w:line="259" w:lineRule="auto"/>
              <w:ind w:left="395" w:right="0" w:firstLine="0"/>
              <w:jc w:val="left"/>
            </w:pPr>
            <w:r>
              <w:rPr>
                <w:sz w:val="18"/>
                <w:lang w:val="sv"/>
              </w:rPr>
              <w:t>3,664 x (C</w:t>
            </w:r>
            <w:r>
              <w:rPr>
                <w:sz w:val="12"/>
                <w:lang w:val="sv"/>
              </w:rPr>
              <w:t xml:space="preserve">output,3 </w:t>
            </w:r>
            <w:r>
              <w:rPr>
                <w:sz w:val="18"/>
                <w:lang w:val="sv"/>
              </w:rPr>
              <w:t>– C</w:t>
            </w:r>
            <w:r>
              <w:rPr>
                <w:sz w:val="12"/>
                <w:lang w:val="sv"/>
              </w:rPr>
              <w:t>output,2</w:t>
            </w:r>
            <w:r>
              <w:rPr>
                <w:sz w:val="18"/>
                <w:lang w:val="sv"/>
              </w:rPr>
              <w:t xml:space="preserve">) </w:t>
            </w:r>
          </w:p>
        </w:tc>
      </w:tr>
      <w:tr w:rsidR="00C4347D" w14:paraId="0735812E" w14:textId="77777777">
        <w:trPr>
          <w:trHeight w:val="350"/>
        </w:trPr>
        <w:tc>
          <w:tcPr>
            <w:tcW w:w="3083" w:type="dxa"/>
            <w:tcBorders>
              <w:top w:val="single" w:sz="4" w:space="0" w:color="000000"/>
              <w:left w:val="single" w:sz="4" w:space="0" w:color="000000"/>
              <w:bottom w:val="single" w:sz="4" w:space="0" w:color="000000"/>
              <w:right w:val="single" w:sz="4" w:space="0" w:color="000000"/>
            </w:tcBorders>
          </w:tcPr>
          <w:p w14:paraId="2F65A5C4" w14:textId="77777777" w:rsidR="00C4347D" w:rsidRDefault="00B91993">
            <w:pPr>
              <w:spacing w:after="0" w:line="259" w:lineRule="auto"/>
              <w:ind w:left="0" w:right="0" w:firstLine="0"/>
              <w:jc w:val="left"/>
            </w:pPr>
            <w:proofErr w:type="spellStart"/>
            <w:r>
              <w:rPr>
                <w:b/>
                <w:bCs/>
                <w:i/>
                <w:iCs/>
                <w:sz w:val="18"/>
                <w:lang w:val="sv"/>
              </w:rPr>
              <w:t>DirEm</w:t>
            </w:r>
            <w:proofErr w:type="spellEnd"/>
            <w:r>
              <w:rPr>
                <w:b/>
                <w:bCs/>
                <w:i/>
                <w:iCs/>
                <w:sz w:val="18"/>
                <w:lang w:val="sv"/>
              </w:rPr>
              <w:t xml:space="preserve">* </w:t>
            </w:r>
            <w:r>
              <w:rPr>
                <w:i/>
                <w:iCs/>
                <w:sz w:val="18"/>
                <w:lang w:val="sv"/>
              </w:rPr>
              <w:t>(interna bränsle-/</w:t>
            </w:r>
            <w:proofErr w:type="spellStart"/>
            <w:r>
              <w:rPr>
                <w:i/>
                <w:iCs/>
                <w:sz w:val="18"/>
                <w:lang w:val="sv"/>
              </w:rPr>
              <w:t>materialmängder</w:t>
            </w:r>
            <w:proofErr w:type="spellEnd"/>
            <w:r>
              <w:rPr>
                <w:i/>
                <w:iCs/>
                <w:sz w:val="18"/>
                <w:lang w:val="sv"/>
              </w:rPr>
              <w:t>)</w:t>
            </w:r>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69951BE1" w14:textId="77777777" w:rsidR="00C4347D" w:rsidRDefault="00B91993">
            <w:pPr>
              <w:spacing w:after="0" w:line="259" w:lineRule="auto"/>
              <w:ind w:left="9" w:right="0" w:firstLine="0"/>
              <w:jc w:val="center"/>
            </w:pPr>
            <w:r>
              <w:rPr>
                <w:sz w:val="18"/>
                <w:lang w:val="sv"/>
              </w:rPr>
              <w:t xml:space="preserve">0 </w:t>
            </w:r>
          </w:p>
        </w:tc>
        <w:tc>
          <w:tcPr>
            <w:tcW w:w="2994" w:type="dxa"/>
            <w:tcBorders>
              <w:top w:val="single" w:sz="4" w:space="0" w:color="000000"/>
              <w:left w:val="single" w:sz="4" w:space="0" w:color="000000"/>
              <w:bottom w:val="single" w:sz="4" w:space="0" w:color="000000"/>
              <w:right w:val="single" w:sz="4" w:space="0" w:color="000000"/>
            </w:tcBorders>
          </w:tcPr>
          <w:p w14:paraId="185B721D" w14:textId="77777777" w:rsidR="00C4347D" w:rsidRDefault="00B91993">
            <w:pPr>
              <w:spacing w:after="0" w:line="259" w:lineRule="auto"/>
              <w:ind w:left="8" w:right="0" w:firstLine="0"/>
              <w:jc w:val="center"/>
            </w:pPr>
            <w:r>
              <w:rPr>
                <w:sz w:val="18"/>
                <w:lang w:val="sv"/>
              </w:rPr>
              <w:t xml:space="preserve">0 </w:t>
            </w:r>
          </w:p>
        </w:tc>
      </w:tr>
      <w:tr w:rsidR="00C4347D" w14:paraId="6AF23620" w14:textId="77777777">
        <w:trPr>
          <w:trHeight w:val="348"/>
        </w:trPr>
        <w:tc>
          <w:tcPr>
            <w:tcW w:w="3083" w:type="dxa"/>
            <w:tcBorders>
              <w:top w:val="single" w:sz="4" w:space="0" w:color="000000"/>
              <w:left w:val="single" w:sz="4" w:space="0" w:color="000000"/>
              <w:bottom w:val="single" w:sz="4" w:space="0" w:color="000000"/>
              <w:right w:val="single" w:sz="4" w:space="0" w:color="000000"/>
            </w:tcBorders>
          </w:tcPr>
          <w:p w14:paraId="2AA96F7E" w14:textId="77777777" w:rsidR="00C4347D" w:rsidRDefault="00B91993">
            <w:pPr>
              <w:spacing w:after="0" w:line="259" w:lineRule="auto"/>
              <w:ind w:left="0" w:right="0" w:firstLine="0"/>
              <w:jc w:val="left"/>
            </w:pPr>
            <w:proofErr w:type="spellStart"/>
            <w:proofErr w:type="gramStart"/>
            <w:r>
              <w:rPr>
                <w:b/>
                <w:bCs/>
                <w:i/>
                <w:iCs/>
                <w:sz w:val="18"/>
                <w:lang w:val="sv"/>
              </w:rPr>
              <w:t>WG</w:t>
            </w:r>
            <w:r>
              <w:rPr>
                <w:b/>
                <w:bCs/>
                <w:i/>
                <w:iCs/>
                <w:sz w:val="12"/>
                <w:lang w:val="sv"/>
              </w:rPr>
              <w:t>corr,import</w:t>
            </w:r>
            <w:proofErr w:type="spellEnd"/>
            <w:proofErr w:type="gramEnd"/>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41270DF0" w14:textId="77777777" w:rsidR="00C4347D" w:rsidRDefault="00B91993">
            <w:pPr>
              <w:spacing w:after="0" w:line="259" w:lineRule="auto"/>
              <w:ind w:left="8" w:right="0" w:firstLine="0"/>
              <w:jc w:val="center"/>
            </w:pPr>
            <w:r>
              <w:rPr>
                <w:sz w:val="18"/>
                <w:lang w:val="sv"/>
              </w:rPr>
              <w:t xml:space="preserve">0 </w:t>
            </w:r>
          </w:p>
        </w:tc>
        <w:tc>
          <w:tcPr>
            <w:tcW w:w="2994" w:type="dxa"/>
            <w:tcBorders>
              <w:top w:val="single" w:sz="4" w:space="0" w:color="000000"/>
              <w:left w:val="single" w:sz="4" w:space="0" w:color="000000"/>
              <w:bottom w:val="single" w:sz="4" w:space="0" w:color="000000"/>
              <w:right w:val="single" w:sz="4" w:space="0" w:color="000000"/>
            </w:tcBorders>
          </w:tcPr>
          <w:p w14:paraId="124E8FE0" w14:textId="77777777" w:rsidR="00C4347D" w:rsidRDefault="00B91993">
            <w:pPr>
              <w:spacing w:after="0" w:line="259" w:lineRule="auto"/>
              <w:ind w:left="440" w:right="0" w:firstLine="0"/>
              <w:jc w:val="left"/>
            </w:pPr>
            <w:r>
              <w:rPr>
                <w:sz w:val="18"/>
                <w:lang w:val="sv"/>
              </w:rPr>
              <w:t xml:space="preserve">+ </w:t>
            </w:r>
            <w:proofErr w:type="spellStart"/>
            <w:r>
              <w:rPr>
                <w:sz w:val="18"/>
                <w:lang w:val="sv"/>
              </w:rPr>
              <w:t>WG</w:t>
            </w:r>
            <w:r>
              <w:rPr>
                <w:sz w:val="12"/>
                <w:lang w:val="sv"/>
              </w:rPr>
              <w:t>exported</w:t>
            </w:r>
            <w:proofErr w:type="spellEnd"/>
            <w:r>
              <w:rPr>
                <w:sz w:val="18"/>
                <w:lang w:val="sv"/>
              </w:rPr>
              <w:t xml:space="preserve"> x </w:t>
            </w:r>
            <w:proofErr w:type="spellStart"/>
            <w:r>
              <w:rPr>
                <w:b/>
                <w:bCs/>
                <w:color w:val="025277"/>
                <w:sz w:val="18"/>
                <w:lang w:val="sv"/>
              </w:rPr>
              <w:t>BM</w:t>
            </w:r>
            <w:r>
              <w:rPr>
                <w:b/>
                <w:bCs/>
                <w:color w:val="025277"/>
                <w:sz w:val="12"/>
                <w:lang w:val="sv"/>
              </w:rPr>
              <w:t>fuel</w:t>
            </w:r>
            <w:proofErr w:type="spellEnd"/>
            <w:r>
              <w:rPr>
                <w:sz w:val="18"/>
                <w:lang w:val="sv"/>
              </w:rPr>
              <w:t xml:space="preserve"> (††) </w:t>
            </w:r>
          </w:p>
        </w:tc>
      </w:tr>
      <w:tr w:rsidR="00C4347D" w14:paraId="129FAE15" w14:textId="77777777">
        <w:trPr>
          <w:trHeight w:val="350"/>
        </w:trPr>
        <w:tc>
          <w:tcPr>
            <w:tcW w:w="3083" w:type="dxa"/>
            <w:tcBorders>
              <w:top w:val="single" w:sz="4" w:space="0" w:color="000000"/>
              <w:left w:val="single" w:sz="4" w:space="0" w:color="000000"/>
              <w:bottom w:val="single" w:sz="4" w:space="0" w:color="000000"/>
              <w:right w:val="single" w:sz="4" w:space="0" w:color="000000"/>
            </w:tcBorders>
            <w:vAlign w:val="bottom"/>
          </w:tcPr>
          <w:p w14:paraId="69135AD7" w14:textId="77777777" w:rsidR="00C4347D" w:rsidRDefault="00B91993">
            <w:pPr>
              <w:spacing w:after="0" w:line="259" w:lineRule="auto"/>
              <w:ind w:left="0" w:right="0" w:firstLine="0"/>
              <w:jc w:val="left"/>
            </w:pPr>
            <w:proofErr w:type="spellStart"/>
            <w:proofErr w:type="gramStart"/>
            <w:r>
              <w:rPr>
                <w:b/>
                <w:bCs/>
                <w:i/>
                <w:iCs/>
                <w:sz w:val="18"/>
                <w:lang w:val="sv"/>
              </w:rPr>
              <w:t>WG</w:t>
            </w:r>
            <w:r>
              <w:rPr>
                <w:b/>
                <w:bCs/>
                <w:i/>
                <w:iCs/>
                <w:sz w:val="12"/>
                <w:lang w:val="sv"/>
              </w:rPr>
              <w:t>corr,export</w:t>
            </w:r>
            <w:proofErr w:type="spellEnd"/>
            <w:proofErr w:type="gramEnd"/>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2690D5A1" w14:textId="77777777" w:rsidR="00C4347D" w:rsidRPr="00712571" w:rsidRDefault="00B91993">
            <w:pPr>
              <w:spacing w:after="0" w:line="259" w:lineRule="auto"/>
              <w:ind w:left="265" w:right="0" w:firstLine="0"/>
              <w:jc w:val="left"/>
              <w:rPr>
                <w:lang w:val="en-US"/>
              </w:rPr>
            </w:pPr>
            <w:r w:rsidRPr="00712571">
              <w:rPr>
                <w:sz w:val="18"/>
                <w:lang w:val="en-US"/>
              </w:rPr>
              <w:t xml:space="preserve">– </w:t>
            </w:r>
            <w:proofErr w:type="spellStart"/>
            <w:r w:rsidRPr="00712571">
              <w:rPr>
                <w:sz w:val="18"/>
                <w:lang w:val="en-US"/>
              </w:rPr>
              <w:t>WG</w:t>
            </w:r>
            <w:r w:rsidRPr="00712571">
              <w:rPr>
                <w:sz w:val="18"/>
                <w:vertAlign w:val="subscript"/>
                <w:lang w:val="en-US"/>
              </w:rPr>
              <w:t>exported</w:t>
            </w:r>
            <w:proofErr w:type="spellEnd"/>
            <w:r w:rsidRPr="00712571">
              <w:rPr>
                <w:sz w:val="18"/>
                <w:lang w:val="en-US"/>
              </w:rPr>
              <w:t xml:space="preserve"> x </w:t>
            </w:r>
            <w:r w:rsidRPr="00712571">
              <w:rPr>
                <w:b/>
                <w:bCs/>
                <w:color w:val="025277"/>
                <w:sz w:val="18"/>
                <w:lang w:val="en-US"/>
              </w:rPr>
              <w:t>EF</w:t>
            </w:r>
            <w:r w:rsidRPr="00712571">
              <w:rPr>
                <w:b/>
                <w:bCs/>
                <w:color w:val="025277"/>
                <w:sz w:val="18"/>
                <w:vertAlign w:val="subscript"/>
                <w:lang w:val="en-US"/>
              </w:rPr>
              <w:t>NG</w:t>
            </w:r>
            <w:r w:rsidRPr="00712571">
              <w:rPr>
                <w:sz w:val="18"/>
                <w:lang w:val="en-US"/>
              </w:rPr>
              <w:t xml:space="preserve"> x </w:t>
            </w:r>
            <w:r w:rsidRPr="00712571">
              <w:rPr>
                <w:b/>
                <w:bCs/>
                <w:color w:val="025277"/>
                <w:sz w:val="18"/>
                <w:lang w:val="en-US"/>
              </w:rPr>
              <w:t>CorrF</w:t>
            </w:r>
            <w:r w:rsidRPr="00712571">
              <w:rPr>
                <w:sz w:val="18"/>
                <w:lang w:val="en-US"/>
              </w:rPr>
              <w:t xml:space="preserve"> (†) </w:t>
            </w:r>
          </w:p>
        </w:tc>
        <w:tc>
          <w:tcPr>
            <w:tcW w:w="2994" w:type="dxa"/>
            <w:tcBorders>
              <w:top w:val="single" w:sz="4" w:space="0" w:color="000000"/>
              <w:left w:val="single" w:sz="4" w:space="0" w:color="000000"/>
              <w:bottom w:val="single" w:sz="4" w:space="0" w:color="000000"/>
              <w:right w:val="single" w:sz="4" w:space="0" w:color="000000"/>
            </w:tcBorders>
          </w:tcPr>
          <w:p w14:paraId="1D604E11" w14:textId="77777777" w:rsidR="00C4347D" w:rsidRDefault="00B91993">
            <w:pPr>
              <w:spacing w:after="0" w:line="259" w:lineRule="auto"/>
              <w:ind w:left="7" w:right="0" w:firstLine="0"/>
              <w:jc w:val="center"/>
            </w:pPr>
            <w:r>
              <w:rPr>
                <w:sz w:val="18"/>
                <w:lang w:val="sv"/>
              </w:rPr>
              <w:t xml:space="preserve">0 </w:t>
            </w:r>
          </w:p>
        </w:tc>
      </w:tr>
      <w:tr w:rsidR="00C4347D" w14:paraId="2B05EF55" w14:textId="77777777">
        <w:trPr>
          <w:trHeight w:val="352"/>
        </w:trPr>
        <w:tc>
          <w:tcPr>
            <w:tcW w:w="3083" w:type="dxa"/>
            <w:tcBorders>
              <w:top w:val="single" w:sz="4" w:space="0" w:color="000000"/>
              <w:left w:val="single" w:sz="4" w:space="0" w:color="000000"/>
              <w:bottom w:val="single" w:sz="4" w:space="0" w:color="000000"/>
              <w:right w:val="single" w:sz="4" w:space="0" w:color="000000"/>
            </w:tcBorders>
          </w:tcPr>
          <w:p w14:paraId="12E60F2F" w14:textId="77777777" w:rsidR="00C4347D" w:rsidRDefault="00B91993">
            <w:pPr>
              <w:spacing w:after="0" w:line="259" w:lineRule="auto"/>
              <w:ind w:left="0" w:right="0" w:firstLine="0"/>
              <w:jc w:val="left"/>
            </w:pPr>
            <w:r>
              <w:rPr>
                <w:b/>
                <w:bCs/>
                <w:i/>
                <w:iCs/>
                <w:sz w:val="18"/>
                <w:lang w:val="sv"/>
              </w:rPr>
              <w:t xml:space="preserve">Alla andra parametrar </w:t>
            </w:r>
          </w:p>
        </w:tc>
        <w:tc>
          <w:tcPr>
            <w:tcW w:w="2993" w:type="dxa"/>
            <w:tcBorders>
              <w:top w:val="single" w:sz="4" w:space="0" w:color="000000"/>
              <w:left w:val="single" w:sz="4" w:space="0" w:color="000000"/>
              <w:bottom w:val="single" w:sz="4" w:space="0" w:color="000000"/>
              <w:right w:val="single" w:sz="4" w:space="0" w:color="000000"/>
            </w:tcBorders>
          </w:tcPr>
          <w:p w14:paraId="1EE1305A" w14:textId="77777777" w:rsidR="00C4347D" w:rsidRDefault="00B91993">
            <w:pPr>
              <w:spacing w:after="0" w:line="259" w:lineRule="auto"/>
              <w:ind w:right="0" w:firstLine="0"/>
              <w:jc w:val="center"/>
            </w:pPr>
            <w:r>
              <w:rPr>
                <w:i/>
                <w:iCs/>
                <w:color w:val="7F7F7F"/>
                <w:sz w:val="18"/>
                <w:lang w:val="sv"/>
              </w:rPr>
              <w:t>0 eller ”inte relevant”</w:t>
            </w:r>
            <w:r>
              <w:rPr>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tcPr>
          <w:p w14:paraId="4008C1F7" w14:textId="77777777" w:rsidR="00C4347D" w:rsidRDefault="00B91993">
            <w:pPr>
              <w:spacing w:after="0" w:line="259" w:lineRule="auto"/>
              <w:ind w:left="8" w:right="0" w:firstLine="0"/>
              <w:jc w:val="center"/>
            </w:pPr>
            <w:r>
              <w:rPr>
                <w:i/>
                <w:iCs/>
                <w:color w:val="7F7F7F"/>
                <w:sz w:val="18"/>
                <w:lang w:val="sv"/>
              </w:rPr>
              <w:t>0 eller ”inte relevant”</w:t>
            </w:r>
            <w:r>
              <w:rPr>
                <w:sz w:val="18"/>
                <w:lang w:val="sv"/>
              </w:rPr>
              <w:t xml:space="preserve"> </w:t>
            </w:r>
          </w:p>
        </w:tc>
      </w:tr>
      <w:tr w:rsidR="00C4347D" w14:paraId="11086C8C" w14:textId="77777777">
        <w:trPr>
          <w:trHeight w:val="349"/>
        </w:trPr>
        <w:tc>
          <w:tcPr>
            <w:tcW w:w="3083" w:type="dxa"/>
            <w:tcBorders>
              <w:top w:val="single" w:sz="4" w:space="0" w:color="000000"/>
              <w:left w:val="single" w:sz="4" w:space="0" w:color="000000"/>
              <w:bottom w:val="single" w:sz="4" w:space="0" w:color="000000"/>
              <w:right w:val="single" w:sz="4" w:space="0" w:color="000000"/>
            </w:tcBorders>
            <w:shd w:val="clear" w:color="auto" w:fill="BEDFDF"/>
          </w:tcPr>
          <w:p w14:paraId="1DBB581D" w14:textId="77777777" w:rsidR="00C4347D" w:rsidRDefault="00B91993">
            <w:pPr>
              <w:spacing w:after="0" w:line="259" w:lineRule="auto"/>
              <w:ind w:left="0" w:right="0" w:firstLine="0"/>
              <w:jc w:val="left"/>
            </w:pPr>
            <w:proofErr w:type="spellStart"/>
            <w:r>
              <w:rPr>
                <w:b/>
                <w:bCs/>
                <w:i/>
                <w:iCs/>
                <w:sz w:val="18"/>
                <w:lang w:val="sv"/>
              </w:rPr>
              <w:t>AttrEm</w:t>
            </w:r>
            <w:proofErr w:type="spellEnd"/>
            <w:r>
              <w:rPr>
                <w:b/>
                <w:bCs/>
                <w:i/>
                <w:iCs/>
                <w:sz w:val="18"/>
                <w:lang w:val="sv"/>
              </w:rPr>
              <w:t>:</w:t>
            </w:r>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BEDFDF"/>
          </w:tcPr>
          <w:p w14:paraId="373007E8" w14:textId="77777777" w:rsidR="00C4347D" w:rsidRDefault="00B91993">
            <w:pPr>
              <w:spacing w:after="0" w:line="259" w:lineRule="auto"/>
              <w:ind w:left="3" w:right="0" w:firstLine="0"/>
              <w:jc w:val="center"/>
            </w:pPr>
            <w:r>
              <w:rPr>
                <w:b/>
                <w:bCs/>
                <w:sz w:val="18"/>
                <w:lang w:val="sv"/>
              </w:rPr>
              <w:t xml:space="preserve">Summa av ovanstående </w:t>
            </w:r>
          </w:p>
        </w:tc>
        <w:tc>
          <w:tcPr>
            <w:tcW w:w="2994" w:type="dxa"/>
            <w:tcBorders>
              <w:top w:val="single" w:sz="4" w:space="0" w:color="000000"/>
              <w:left w:val="single" w:sz="4" w:space="0" w:color="000000"/>
              <w:bottom w:val="single" w:sz="4" w:space="0" w:color="000000"/>
              <w:right w:val="single" w:sz="4" w:space="0" w:color="000000"/>
            </w:tcBorders>
            <w:shd w:val="clear" w:color="auto" w:fill="BEDFDF"/>
          </w:tcPr>
          <w:p w14:paraId="48AC3209" w14:textId="77777777" w:rsidR="00C4347D" w:rsidRDefault="00B91993">
            <w:pPr>
              <w:spacing w:after="0" w:line="259" w:lineRule="auto"/>
              <w:ind w:left="2" w:right="0" w:firstLine="0"/>
              <w:jc w:val="center"/>
            </w:pPr>
            <w:r>
              <w:rPr>
                <w:b/>
                <w:bCs/>
                <w:sz w:val="18"/>
                <w:lang w:val="sv"/>
              </w:rPr>
              <w:t xml:space="preserve">Summa av ovanstående </w:t>
            </w:r>
          </w:p>
        </w:tc>
      </w:tr>
      <w:tr w:rsidR="00C4347D" w14:paraId="0C8BE493" w14:textId="77777777">
        <w:trPr>
          <w:trHeight w:val="350"/>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0B38F235" w14:textId="77777777" w:rsidR="00C4347D" w:rsidRDefault="00B91993">
            <w:pPr>
              <w:spacing w:after="0" w:line="259" w:lineRule="auto"/>
              <w:ind w:left="0" w:right="0" w:firstLine="0"/>
              <w:jc w:val="left"/>
            </w:pPr>
            <w:r>
              <w:rPr>
                <w:i/>
                <w:iCs/>
                <w:sz w:val="18"/>
                <w:lang w:val="sv"/>
              </w:rPr>
              <w:t>Parameter: Bränsleinström</w:t>
            </w:r>
            <w:r>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22B08956" w14:textId="77777777" w:rsidR="00C4347D" w:rsidRDefault="00B91993">
            <w:pPr>
              <w:spacing w:after="0" w:line="259" w:lineRule="auto"/>
              <w:ind w:left="8" w:right="0" w:firstLine="0"/>
              <w:jc w:val="center"/>
            </w:pPr>
            <w:proofErr w:type="spellStart"/>
            <w:proofErr w:type="gramStart"/>
            <w:r>
              <w:rPr>
                <w:i/>
                <w:iCs/>
                <w:sz w:val="18"/>
                <w:lang w:val="sv"/>
              </w:rPr>
              <w:t>Fuel</w:t>
            </w:r>
            <w:r>
              <w:rPr>
                <w:i/>
                <w:iCs/>
                <w:sz w:val="12"/>
                <w:lang w:val="sv"/>
              </w:rPr>
              <w:t>C,input</w:t>
            </w:r>
            <w:proofErr w:type="spellEnd"/>
            <w:proofErr w:type="gramEnd"/>
            <w:r>
              <w:rPr>
                <w:b/>
                <w:bCs/>
                <w:i/>
                <w:i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699176EA" w14:textId="77777777" w:rsidR="00C4347D" w:rsidRDefault="00B91993">
            <w:pPr>
              <w:spacing w:after="0" w:line="259" w:lineRule="auto"/>
              <w:ind w:left="486" w:right="0" w:firstLine="0"/>
              <w:jc w:val="left"/>
            </w:pPr>
            <w:proofErr w:type="spellStart"/>
            <w:r>
              <w:rPr>
                <w:i/>
                <w:iCs/>
                <w:sz w:val="18"/>
                <w:lang w:val="sv"/>
              </w:rPr>
              <w:t>WG</w:t>
            </w:r>
            <w:r>
              <w:rPr>
                <w:i/>
                <w:iCs/>
                <w:sz w:val="12"/>
                <w:lang w:val="sv"/>
              </w:rPr>
              <w:t>exported</w:t>
            </w:r>
            <w:proofErr w:type="spellEnd"/>
            <w:r>
              <w:rPr>
                <w:i/>
                <w:iCs/>
                <w:sz w:val="18"/>
                <w:lang w:val="sv"/>
              </w:rPr>
              <w:t xml:space="preserve"> + </w:t>
            </w:r>
            <w:proofErr w:type="gramStart"/>
            <w:r>
              <w:rPr>
                <w:i/>
                <w:iCs/>
                <w:sz w:val="18"/>
                <w:lang w:val="sv"/>
              </w:rPr>
              <w:t>Fuel</w:t>
            </w:r>
            <w:r>
              <w:rPr>
                <w:i/>
                <w:iCs/>
                <w:sz w:val="12"/>
                <w:lang w:val="sv"/>
              </w:rPr>
              <w:t>C,output</w:t>
            </w:r>
            <w:proofErr w:type="gramEnd"/>
            <w:r>
              <w:rPr>
                <w:i/>
                <w:iCs/>
                <w:sz w:val="12"/>
                <w:lang w:val="sv"/>
              </w:rPr>
              <w:t>,3</w:t>
            </w:r>
            <w:r>
              <w:rPr>
                <w:b/>
                <w:bCs/>
                <w:i/>
                <w:iCs/>
                <w:sz w:val="18"/>
                <w:lang w:val="sv"/>
              </w:rPr>
              <w:t xml:space="preserve"> </w:t>
            </w:r>
          </w:p>
        </w:tc>
      </w:tr>
      <w:tr w:rsidR="00C4347D" w:rsidRPr="00353C87" w14:paraId="50D55F2C" w14:textId="77777777">
        <w:trPr>
          <w:trHeight w:val="768"/>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6DCC8EA7" w14:textId="77777777" w:rsidR="00C4347D" w:rsidRDefault="00B91993">
            <w:pPr>
              <w:spacing w:after="0" w:line="259" w:lineRule="auto"/>
              <w:ind w:left="0" w:right="121" w:firstLine="0"/>
              <w:jc w:val="center"/>
            </w:pPr>
            <w:r>
              <w:rPr>
                <w:i/>
                <w:iCs/>
                <w:sz w:val="18"/>
                <w:lang w:val="sv"/>
              </w:rPr>
              <w:t>Parameter: Bränsleinström (viktad EF)</w:t>
            </w:r>
            <w:r>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5B897FCC" w14:textId="77777777" w:rsidR="00C4347D" w:rsidRDefault="00B91993">
            <w:pPr>
              <w:spacing w:after="0" w:line="259" w:lineRule="auto"/>
              <w:ind w:left="5" w:right="0" w:firstLine="0"/>
              <w:jc w:val="center"/>
            </w:pPr>
            <w:proofErr w:type="spellStart"/>
            <w:proofErr w:type="gramStart"/>
            <w:r>
              <w:rPr>
                <w:i/>
                <w:iCs/>
                <w:sz w:val="18"/>
                <w:lang w:val="sv"/>
              </w:rPr>
              <w:t>EF</w:t>
            </w:r>
            <w:r>
              <w:rPr>
                <w:i/>
                <w:iCs/>
                <w:sz w:val="12"/>
                <w:lang w:val="sv"/>
              </w:rPr>
              <w:t>C,input</w:t>
            </w:r>
            <w:proofErr w:type="spellEnd"/>
            <w:proofErr w:type="gramEnd"/>
            <w:r>
              <w:rPr>
                <w:i/>
                <w:i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44F89AF0" w14:textId="77777777" w:rsidR="00C4347D" w:rsidRPr="00712571" w:rsidRDefault="00B91993">
            <w:pPr>
              <w:spacing w:after="17" w:line="259" w:lineRule="auto"/>
              <w:ind w:left="397" w:right="0" w:firstLine="0"/>
              <w:jc w:val="left"/>
              <w:rPr>
                <w:lang w:val="en-US"/>
              </w:rPr>
            </w:pPr>
            <w:r w:rsidRPr="00712571">
              <w:rPr>
                <w:i/>
                <w:iCs/>
                <w:sz w:val="18"/>
                <w:lang w:val="en-US"/>
              </w:rPr>
              <w:t>(</w:t>
            </w:r>
            <w:proofErr w:type="spellStart"/>
            <w:r w:rsidRPr="00712571">
              <w:rPr>
                <w:i/>
                <w:iCs/>
                <w:sz w:val="18"/>
                <w:lang w:val="en-US"/>
              </w:rPr>
              <w:t>WG</w:t>
            </w:r>
            <w:r w:rsidRPr="00712571">
              <w:rPr>
                <w:i/>
                <w:iCs/>
                <w:sz w:val="12"/>
                <w:lang w:val="en-US"/>
              </w:rPr>
              <w:t>exported</w:t>
            </w:r>
            <w:proofErr w:type="spellEnd"/>
            <w:r w:rsidRPr="00712571">
              <w:rPr>
                <w:i/>
                <w:iCs/>
                <w:sz w:val="18"/>
                <w:lang w:val="en-US"/>
              </w:rPr>
              <w:t xml:space="preserve"> x </w:t>
            </w:r>
            <w:proofErr w:type="spellStart"/>
            <w:proofErr w:type="gramStart"/>
            <w:r w:rsidRPr="00712571">
              <w:rPr>
                <w:i/>
                <w:iCs/>
                <w:sz w:val="18"/>
                <w:lang w:val="en-US"/>
              </w:rPr>
              <w:t>EF</w:t>
            </w:r>
            <w:r w:rsidRPr="00712571">
              <w:rPr>
                <w:i/>
                <w:iCs/>
                <w:sz w:val="12"/>
                <w:lang w:val="en-US"/>
              </w:rPr>
              <w:t>WG,exported</w:t>
            </w:r>
            <w:proofErr w:type="spellEnd"/>
            <w:proofErr w:type="gramEnd"/>
            <w:r w:rsidRPr="00712571">
              <w:rPr>
                <w:i/>
                <w:iCs/>
                <w:sz w:val="18"/>
                <w:lang w:val="en-US"/>
              </w:rPr>
              <w:t xml:space="preserve"> + </w:t>
            </w:r>
          </w:p>
          <w:p w14:paraId="105CBD43" w14:textId="77777777" w:rsidR="00C4347D" w:rsidRPr="00712571" w:rsidRDefault="00B91993">
            <w:pPr>
              <w:spacing w:after="0" w:line="259" w:lineRule="auto"/>
              <w:ind w:left="235" w:right="146" w:firstLine="0"/>
              <w:jc w:val="center"/>
              <w:rPr>
                <w:lang w:val="en-US"/>
              </w:rPr>
            </w:pPr>
            <w:proofErr w:type="gramStart"/>
            <w:r w:rsidRPr="00712571">
              <w:rPr>
                <w:i/>
                <w:iCs/>
                <w:sz w:val="18"/>
                <w:lang w:val="en-US"/>
              </w:rPr>
              <w:t>Fuel</w:t>
            </w:r>
            <w:r w:rsidRPr="00712571">
              <w:rPr>
                <w:i/>
                <w:iCs/>
                <w:sz w:val="12"/>
                <w:lang w:val="en-US"/>
              </w:rPr>
              <w:t>C,output</w:t>
            </w:r>
            <w:proofErr w:type="gramEnd"/>
            <w:r w:rsidRPr="00712571">
              <w:rPr>
                <w:i/>
                <w:iCs/>
                <w:sz w:val="12"/>
                <w:lang w:val="en-US"/>
              </w:rPr>
              <w:t>,3</w:t>
            </w:r>
            <w:r w:rsidRPr="00712571">
              <w:rPr>
                <w:i/>
                <w:iCs/>
                <w:sz w:val="18"/>
                <w:lang w:val="en-US"/>
              </w:rPr>
              <w:t xml:space="preserve"> x EF</w:t>
            </w:r>
            <w:r w:rsidRPr="00712571">
              <w:rPr>
                <w:i/>
                <w:iCs/>
                <w:sz w:val="12"/>
                <w:lang w:val="en-US"/>
              </w:rPr>
              <w:t>C,output,3</w:t>
            </w:r>
            <w:r w:rsidRPr="00712571">
              <w:rPr>
                <w:i/>
                <w:iCs/>
                <w:sz w:val="18"/>
                <w:lang w:val="en-US"/>
              </w:rPr>
              <w:t xml:space="preserve">)/“Fuel input” </w:t>
            </w:r>
          </w:p>
        </w:tc>
      </w:tr>
      <w:tr w:rsidR="00C4347D" w14:paraId="317586B1" w14:textId="77777777">
        <w:trPr>
          <w:trHeight w:val="350"/>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24B0FECA" w14:textId="77777777" w:rsidR="00C4347D" w:rsidRDefault="00B91993">
            <w:pPr>
              <w:spacing w:after="0" w:line="259" w:lineRule="auto"/>
              <w:ind w:left="0" w:right="0" w:firstLine="0"/>
              <w:jc w:val="left"/>
            </w:pPr>
            <w:r>
              <w:rPr>
                <w:i/>
                <w:iCs/>
                <w:sz w:val="18"/>
                <w:lang w:val="sv"/>
              </w:rPr>
              <w:t>Parameter: Bränsleinström från WG</w:t>
            </w:r>
            <w:r>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352B6320" w14:textId="77777777" w:rsidR="00C4347D" w:rsidRDefault="00B91993">
            <w:pPr>
              <w:spacing w:after="0" w:line="259" w:lineRule="auto"/>
              <w:ind w:left="8" w:right="0" w:firstLine="0"/>
              <w:jc w:val="center"/>
            </w:pPr>
            <w:r>
              <w:rPr>
                <w:i/>
                <w:iCs/>
                <w:sz w:val="18"/>
                <w:lang w:val="sv"/>
              </w:rPr>
              <w:t xml:space="preserve">0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5C869100" w14:textId="77777777" w:rsidR="00C4347D" w:rsidRDefault="00B91993">
            <w:pPr>
              <w:spacing w:after="0" w:line="259" w:lineRule="auto"/>
              <w:ind w:left="9" w:right="0" w:firstLine="0"/>
              <w:jc w:val="center"/>
            </w:pPr>
            <w:proofErr w:type="spellStart"/>
            <w:r>
              <w:rPr>
                <w:i/>
                <w:iCs/>
                <w:sz w:val="18"/>
                <w:lang w:val="sv"/>
              </w:rPr>
              <w:t>WG</w:t>
            </w:r>
            <w:r>
              <w:rPr>
                <w:i/>
                <w:iCs/>
                <w:sz w:val="12"/>
                <w:lang w:val="sv"/>
              </w:rPr>
              <w:t>exported</w:t>
            </w:r>
            <w:proofErr w:type="spellEnd"/>
            <w:r>
              <w:rPr>
                <w:i/>
                <w:iCs/>
                <w:sz w:val="18"/>
                <w:lang w:val="sv"/>
              </w:rPr>
              <w:t xml:space="preserve"> </w:t>
            </w:r>
          </w:p>
        </w:tc>
      </w:tr>
      <w:tr w:rsidR="00C4347D" w14:paraId="2BA6367D" w14:textId="77777777">
        <w:trPr>
          <w:trHeight w:val="350"/>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04BCF80A" w14:textId="77777777" w:rsidR="00C4347D" w:rsidRDefault="00B91993">
            <w:pPr>
              <w:spacing w:after="0" w:line="259" w:lineRule="auto"/>
              <w:ind w:left="0" w:right="132" w:firstLine="0"/>
              <w:jc w:val="center"/>
            </w:pPr>
            <w:r>
              <w:rPr>
                <w:i/>
                <w:iCs/>
                <w:sz w:val="18"/>
                <w:lang w:val="sv"/>
              </w:rPr>
              <w:t>Parameter: Bränsleinström från WG (EF)</w:t>
            </w:r>
            <w:r>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608452E6" w14:textId="77777777" w:rsidR="00C4347D" w:rsidRDefault="00B91993">
            <w:pPr>
              <w:spacing w:after="0" w:line="259" w:lineRule="auto"/>
              <w:ind w:left="8" w:right="0" w:firstLine="0"/>
              <w:jc w:val="center"/>
            </w:pPr>
            <w:r>
              <w:rPr>
                <w:i/>
                <w:iCs/>
                <w:sz w:val="18"/>
                <w:lang w:val="sv"/>
              </w:rPr>
              <w:t xml:space="preserve">0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4F6D3565" w14:textId="77777777" w:rsidR="00C4347D" w:rsidRDefault="00B91993">
            <w:pPr>
              <w:spacing w:after="0" w:line="259" w:lineRule="auto"/>
              <w:ind w:left="9" w:right="0" w:firstLine="0"/>
              <w:jc w:val="center"/>
            </w:pPr>
            <w:proofErr w:type="spellStart"/>
            <w:proofErr w:type="gramStart"/>
            <w:r>
              <w:rPr>
                <w:i/>
                <w:iCs/>
                <w:sz w:val="18"/>
                <w:lang w:val="sv"/>
              </w:rPr>
              <w:t>EF</w:t>
            </w:r>
            <w:r>
              <w:rPr>
                <w:i/>
                <w:iCs/>
                <w:sz w:val="12"/>
                <w:lang w:val="sv"/>
              </w:rPr>
              <w:t>WG,exported</w:t>
            </w:r>
            <w:proofErr w:type="spellEnd"/>
            <w:proofErr w:type="gramEnd"/>
            <w:r>
              <w:rPr>
                <w:i/>
                <w:iCs/>
                <w:sz w:val="18"/>
                <w:lang w:val="sv"/>
              </w:rPr>
              <w:t xml:space="preserve"> </w:t>
            </w:r>
          </w:p>
        </w:tc>
      </w:tr>
      <w:tr w:rsidR="00C4347D" w14:paraId="6BBF2E0B" w14:textId="77777777">
        <w:trPr>
          <w:trHeight w:val="350"/>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2285283D" w14:textId="4C94CA92" w:rsidR="00C4347D" w:rsidRDefault="00B91993">
            <w:pPr>
              <w:spacing w:after="0" w:line="259" w:lineRule="auto"/>
              <w:ind w:left="0" w:right="0" w:firstLine="0"/>
              <w:jc w:val="left"/>
            </w:pPr>
            <w:r>
              <w:rPr>
                <w:i/>
                <w:iCs/>
                <w:sz w:val="18"/>
                <w:lang w:val="sv"/>
              </w:rPr>
              <w:t xml:space="preserve">Parameter: Producerade </w:t>
            </w:r>
            <w:r w:rsidR="00E2420C">
              <w:rPr>
                <w:i/>
                <w:iCs/>
                <w:sz w:val="18"/>
                <w:lang w:val="sv"/>
              </w:rPr>
              <w:t>restgaser</w:t>
            </w:r>
            <w:r w:rsidR="00E2420C">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696562EE" w14:textId="77777777" w:rsidR="00C4347D" w:rsidRDefault="00B91993">
            <w:pPr>
              <w:spacing w:after="0" w:line="259" w:lineRule="auto"/>
              <w:ind w:left="5" w:right="0" w:firstLine="0"/>
              <w:jc w:val="center"/>
            </w:pPr>
            <w:proofErr w:type="spellStart"/>
            <w:r>
              <w:rPr>
                <w:i/>
                <w:iCs/>
                <w:sz w:val="18"/>
                <w:lang w:val="sv"/>
              </w:rPr>
              <w:t>WG</w:t>
            </w:r>
            <w:r>
              <w:rPr>
                <w:i/>
                <w:iCs/>
                <w:sz w:val="12"/>
                <w:lang w:val="sv"/>
              </w:rPr>
              <w:t>produced</w:t>
            </w:r>
            <w:proofErr w:type="spellEnd"/>
            <w:r>
              <w:rPr>
                <w:i/>
                <w:i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71913C32" w14:textId="77777777" w:rsidR="00C4347D" w:rsidRDefault="00B91993">
            <w:pPr>
              <w:spacing w:after="0" w:line="259" w:lineRule="auto"/>
              <w:ind w:left="7" w:right="0" w:firstLine="0"/>
              <w:jc w:val="center"/>
            </w:pPr>
            <w:r>
              <w:rPr>
                <w:i/>
                <w:iCs/>
                <w:sz w:val="18"/>
                <w:lang w:val="sv"/>
              </w:rPr>
              <w:t xml:space="preserve">0 </w:t>
            </w:r>
          </w:p>
        </w:tc>
      </w:tr>
      <w:tr w:rsidR="00C4347D" w14:paraId="0140900F" w14:textId="77777777">
        <w:trPr>
          <w:trHeight w:val="550"/>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20563AC8" w14:textId="3B21005B" w:rsidR="00C4347D" w:rsidRDefault="00B91993">
            <w:pPr>
              <w:spacing w:after="0" w:line="259" w:lineRule="auto"/>
              <w:ind w:left="0" w:right="0" w:firstLine="0"/>
              <w:jc w:val="left"/>
            </w:pPr>
            <w:r>
              <w:rPr>
                <w:i/>
                <w:iCs/>
                <w:sz w:val="18"/>
                <w:lang w:val="sv"/>
              </w:rPr>
              <w:t xml:space="preserve">Parameter: Producerade </w:t>
            </w:r>
            <w:r w:rsidR="00E2420C">
              <w:rPr>
                <w:i/>
                <w:iCs/>
                <w:sz w:val="18"/>
                <w:lang w:val="sv"/>
              </w:rPr>
              <w:t xml:space="preserve">restgaser </w:t>
            </w:r>
            <w:r>
              <w:rPr>
                <w:i/>
                <w:iCs/>
                <w:sz w:val="18"/>
                <w:lang w:val="sv"/>
              </w:rPr>
              <w:t xml:space="preserve">(EF)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2719DBF5" w14:textId="77777777" w:rsidR="00C4347D" w:rsidRDefault="00B91993">
            <w:pPr>
              <w:spacing w:after="0" w:line="259" w:lineRule="auto"/>
              <w:ind w:left="419" w:right="0" w:firstLine="0"/>
              <w:jc w:val="left"/>
            </w:pPr>
            <w:proofErr w:type="spellStart"/>
            <w:proofErr w:type="gramStart"/>
            <w:r>
              <w:rPr>
                <w:i/>
                <w:iCs/>
                <w:sz w:val="18"/>
                <w:lang w:val="sv"/>
              </w:rPr>
              <w:t>EF</w:t>
            </w:r>
            <w:r>
              <w:rPr>
                <w:i/>
                <w:iCs/>
                <w:sz w:val="12"/>
                <w:lang w:val="sv"/>
              </w:rPr>
              <w:t>WG,produced</w:t>
            </w:r>
            <w:proofErr w:type="spellEnd"/>
            <w:proofErr w:type="gramEnd"/>
            <w:r>
              <w:rPr>
                <w:i/>
                <w:iCs/>
                <w:sz w:val="18"/>
                <w:lang w:val="sv"/>
              </w:rPr>
              <w:t xml:space="preserve"> = </w:t>
            </w:r>
            <w:proofErr w:type="spellStart"/>
            <w:r>
              <w:rPr>
                <w:i/>
                <w:iCs/>
                <w:sz w:val="18"/>
                <w:lang w:val="sv"/>
              </w:rPr>
              <w:t>EF</w:t>
            </w:r>
            <w:r>
              <w:rPr>
                <w:i/>
                <w:iCs/>
                <w:sz w:val="12"/>
                <w:lang w:val="sv"/>
              </w:rPr>
              <w:t>WG,exported</w:t>
            </w:r>
            <w:proofErr w:type="spellEnd"/>
            <w:r>
              <w:rPr>
                <w:i/>
                <w:i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2617FC8E" w14:textId="77777777" w:rsidR="00C4347D" w:rsidRDefault="00B91993">
            <w:pPr>
              <w:spacing w:after="0" w:line="259" w:lineRule="auto"/>
              <w:ind w:left="7" w:right="0" w:firstLine="0"/>
              <w:jc w:val="center"/>
            </w:pPr>
            <w:r>
              <w:rPr>
                <w:i/>
                <w:iCs/>
                <w:sz w:val="18"/>
                <w:lang w:val="sv"/>
              </w:rPr>
              <w:t xml:space="preserve">0 </w:t>
            </w:r>
          </w:p>
        </w:tc>
      </w:tr>
      <w:tr w:rsidR="00C4347D" w14:paraId="23783327" w14:textId="77777777">
        <w:trPr>
          <w:trHeight w:val="349"/>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24E332F8" w14:textId="29F5D531" w:rsidR="00C4347D" w:rsidRDefault="00B91993">
            <w:pPr>
              <w:spacing w:after="0" w:line="259" w:lineRule="auto"/>
              <w:ind w:left="0" w:right="179" w:firstLine="0"/>
              <w:jc w:val="center"/>
            </w:pPr>
            <w:r>
              <w:rPr>
                <w:i/>
                <w:iCs/>
                <w:sz w:val="18"/>
                <w:lang w:val="sv"/>
              </w:rPr>
              <w:t xml:space="preserve">Parameter: Förbrukade </w:t>
            </w:r>
            <w:r w:rsidR="00E2420C">
              <w:rPr>
                <w:i/>
                <w:iCs/>
                <w:sz w:val="18"/>
                <w:lang w:val="sv"/>
              </w:rPr>
              <w:t>restgaser</w:t>
            </w:r>
            <w:r w:rsidR="00E2420C">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3B270B51" w14:textId="77777777" w:rsidR="00C4347D" w:rsidRDefault="00B91993">
            <w:pPr>
              <w:spacing w:after="0" w:line="259" w:lineRule="auto"/>
              <w:ind w:left="527" w:right="0" w:firstLine="0"/>
              <w:jc w:val="left"/>
            </w:pPr>
            <w:proofErr w:type="spellStart"/>
            <w:r>
              <w:rPr>
                <w:i/>
                <w:iCs/>
                <w:sz w:val="18"/>
                <w:lang w:val="sv"/>
              </w:rPr>
              <w:t>WG</w:t>
            </w:r>
            <w:r>
              <w:rPr>
                <w:i/>
                <w:iCs/>
                <w:sz w:val="12"/>
                <w:lang w:val="sv"/>
              </w:rPr>
              <w:t>produced</w:t>
            </w:r>
            <w:proofErr w:type="spellEnd"/>
            <w:r>
              <w:rPr>
                <w:i/>
                <w:iCs/>
                <w:sz w:val="18"/>
                <w:lang w:val="sv"/>
              </w:rPr>
              <w:t xml:space="preserve"> – </w:t>
            </w:r>
            <w:proofErr w:type="spellStart"/>
            <w:r>
              <w:rPr>
                <w:i/>
                <w:iCs/>
                <w:sz w:val="18"/>
                <w:lang w:val="sv"/>
              </w:rPr>
              <w:t>WG</w:t>
            </w:r>
            <w:r>
              <w:rPr>
                <w:i/>
                <w:iCs/>
                <w:sz w:val="12"/>
                <w:lang w:val="sv"/>
              </w:rPr>
              <w:t>exported</w:t>
            </w:r>
            <w:proofErr w:type="spellEnd"/>
            <w:r>
              <w:rPr>
                <w:i/>
                <w:i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63EA02BF" w14:textId="77777777" w:rsidR="00C4347D" w:rsidRDefault="00B91993">
            <w:pPr>
              <w:spacing w:after="0" w:line="259" w:lineRule="auto"/>
              <w:ind w:left="9" w:right="0" w:firstLine="0"/>
              <w:jc w:val="center"/>
            </w:pPr>
            <w:proofErr w:type="spellStart"/>
            <w:r>
              <w:rPr>
                <w:i/>
                <w:iCs/>
                <w:sz w:val="18"/>
                <w:lang w:val="sv"/>
              </w:rPr>
              <w:t>WG</w:t>
            </w:r>
            <w:r>
              <w:rPr>
                <w:i/>
                <w:iCs/>
                <w:sz w:val="12"/>
                <w:lang w:val="sv"/>
              </w:rPr>
              <w:t>exported</w:t>
            </w:r>
            <w:proofErr w:type="spellEnd"/>
            <w:r>
              <w:rPr>
                <w:i/>
                <w:iCs/>
                <w:sz w:val="18"/>
                <w:lang w:val="sv"/>
              </w:rPr>
              <w:t xml:space="preserve"> </w:t>
            </w:r>
          </w:p>
        </w:tc>
      </w:tr>
      <w:tr w:rsidR="00C4347D" w14:paraId="3C47B6CB" w14:textId="77777777">
        <w:trPr>
          <w:trHeight w:val="550"/>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554F29DF" w14:textId="5193B98A" w:rsidR="00C4347D" w:rsidRDefault="00B91993">
            <w:pPr>
              <w:spacing w:after="0" w:line="259" w:lineRule="auto"/>
              <w:ind w:left="0" w:right="179" w:firstLine="0"/>
              <w:jc w:val="center"/>
            </w:pPr>
            <w:r>
              <w:rPr>
                <w:i/>
                <w:iCs/>
                <w:sz w:val="18"/>
                <w:lang w:val="sv"/>
              </w:rPr>
              <w:t xml:space="preserve">Parameter: Förbrukade </w:t>
            </w:r>
            <w:r w:rsidR="00E2420C">
              <w:rPr>
                <w:i/>
                <w:iCs/>
                <w:sz w:val="18"/>
                <w:lang w:val="sv"/>
              </w:rPr>
              <w:t xml:space="preserve">restgaser </w:t>
            </w:r>
          </w:p>
          <w:p w14:paraId="59062D85" w14:textId="77777777" w:rsidR="00C4347D" w:rsidRDefault="00B91993">
            <w:pPr>
              <w:spacing w:after="0" w:line="259" w:lineRule="auto"/>
              <w:ind w:left="0" w:right="0" w:firstLine="0"/>
              <w:jc w:val="left"/>
            </w:pPr>
            <w:r>
              <w:rPr>
                <w:i/>
                <w:iCs/>
                <w:sz w:val="18"/>
                <w:lang w:val="sv"/>
              </w:rPr>
              <w:t xml:space="preserve">(EF)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5D0D3B87" w14:textId="77777777" w:rsidR="00C4347D" w:rsidRDefault="00B91993">
            <w:pPr>
              <w:spacing w:after="0" w:line="259" w:lineRule="auto"/>
              <w:ind w:left="419" w:right="0" w:firstLine="0"/>
              <w:jc w:val="left"/>
            </w:pPr>
            <w:proofErr w:type="spellStart"/>
            <w:proofErr w:type="gramStart"/>
            <w:r>
              <w:rPr>
                <w:i/>
                <w:iCs/>
                <w:sz w:val="18"/>
                <w:lang w:val="sv"/>
              </w:rPr>
              <w:t>EF</w:t>
            </w:r>
            <w:r>
              <w:rPr>
                <w:i/>
                <w:iCs/>
                <w:sz w:val="12"/>
                <w:lang w:val="sv"/>
              </w:rPr>
              <w:t>WG,produced</w:t>
            </w:r>
            <w:proofErr w:type="spellEnd"/>
            <w:proofErr w:type="gramEnd"/>
            <w:r>
              <w:rPr>
                <w:i/>
                <w:iCs/>
                <w:sz w:val="18"/>
                <w:lang w:val="sv"/>
              </w:rPr>
              <w:t xml:space="preserve"> = </w:t>
            </w:r>
            <w:proofErr w:type="spellStart"/>
            <w:r>
              <w:rPr>
                <w:i/>
                <w:iCs/>
                <w:sz w:val="18"/>
                <w:lang w:val="sv"/>
              </w:rPr>
              <w:t>EF</w:t>
            </w:r>
            <w:r>
              <w:rPr>
                <w:i/>
                <w:iCs/>
                <w:sz w:val="12"/>
                <w:lang w:val="sv"/>
              </w:rPr>
              <w:t>WG,exported</w:t>
            </w:r>
            <w:proofErr w:type="spellEnd"/>
            <w:r>
              <w:rPr>
                <w:i/>
                <w:i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5FB19FAE" w14:textId="77777777" w:rsidR="00C4347D" w:rsidRDefault="00B91993">
            <w:pPr>
              <w:spacing w:after="0" w:line="259" w:lineRule="auto"/>
              <w:ind w:left="419" w:right="0" w:firstLine="0"/>
              <w:jc w:val="left"/>
            </w:pPr>
            <w:proofErr w:type="spellStart"/>
            <w:proofErr w:type="gramStart"/>
            <w:r>
              <w:rPr>
                <w:i/>
                <w:iCs/>
                <w:sz w:val="18"/>
                <w:lang w:val="sv"/>
              </w:rPr>
              <w:t>EF</w:t>
            </w:r>
            <w:r>
              <w:rPr>
                <w:i/>
                <w:iCs/>
                <w:sz w:val="12"/>
                <w:lang w:val="sv"/>
              </w:rPr>
              <w:t>WG,produced</w:t>
            </w:r>
            <w:proofErr w:type="spellEnd"/>
            <w:proofErr w:type="gramEnd"/>
            <w:r>
              <w:rPr>
                <w:i/>
                <w:iCs/>
                <w:sz w:val="18"/>
                <w:lang w:val="sv"/>
              </w:rPr>
              <w:t xml:space="preserve"> = </w:t>
            </w:r>
            <w:proofErr w:type="spellStart"/>
            <w:r>
              <w:rPr>
                <w:i/>
                <w:iCs/>
                <w:sz w:val="18"/>
                <w:lang w:val="sv"/>
              </w:rPr>
              <w:t>EF</w:t>
            </w:r>
            <w:r>
              <w:rPr>
                <w:i/>
                <w:iCs/>
                <w:sz w:val="12"/>
                <w:lang w:val="sv"/>
              </w:rPr>
              <w:t>WG,exported</w:t>
            </w:r>
            <w:proofErr w:type="spellEnd"/>
            <w:r>
              <w:rPr>
                <w:i/>
                <w:iCs/>
                <w:sz w:val="18"/>
                <w:lang w:val="sv"/>
              </w:rPr>
              <w:t xml:space="preserve"> </w:t>
            </w:r>
          </w:p>
        </w:tc>
      </w:tr>
      <w:tr w:rsidR="00C4347D" w14:paraId="435BFBAC" w14:textId="77777777">
        <w:trPr>
          <w:trHeight w:val="348"/>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263C68C2" w14:textId="47D21CF3" w:rsidR="00C4347D" w:rsidRDefault="00B91993">
            <w:pPr>
              <w:spacing w:after="0" w:line="259" w:lineRule="auto"/>
              <w:ind w:left="0" w:right="0" w:firstLine="0"/>
              <w:jc w:val="left"/>
            </w:pPr>
            <w:r>
              <w:rPr>
                <w:i/>
                <w:iCs/>
                <w:sz w:val="18"/>
                <w:lang w:val="sv"/>
              </w:rPr>
              <w:t xml:space="preserve">Parameter: Facklade </w:t>
            </w:r>
            <w:r w:rsidR="00E2420C">
              <w:rPr>
                <w:i/>
                <w:iCs/>
                <w:sz w:val="18"/>
                <w:lang w:val="sv"/>
              </w:rPr>
              <w:t>restgaser</w:t>
            </w:r>
            <w:r w:rsidR="00E2420C">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768B9A3D" w14:textId="77777777" w:rsidR="00C4347D" w:rsidRDefault="00B91993">
            <w:pPr>
              <w:spacing w:after="0" w:line="259" w:lineRule="auto"/>
              <w:ind w:left="8" w:right="0" w:firstLine="0"/>
              <w:jc w:val="center"/>
            </w:pPr>
            <w:r>
              <w:rPr>
                <w:i/>
                <w:iCs/>
                <w:sz w:val="18"/>
                <w:lang w:val="sv"/>
              </w:rPr>
              <w:t xml:space="preserve">0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64A9061A" w14:textId="77777777" w:rsidR="00C4347D" w:rsidRDefault="00B91993">
            <w:pPr>
              <w:spacing w:after="0" w:line="259" w:lineRule="auto"/>
              <w:ind w:left="7" w:right="0" w:firstLine="0"/>
              <w:jc w:val="center"/>
            </w:pPr>
            <w:r>
              <w:rPr>
                <w:i/>
                <w:iCs/>
                <w:sz w:val="18"/>
                <w:lang w:val="sv"/>
              </w:rPr>
              <w:t xml:space="preserve">0 </w:t>
            </w:r>
          </w:p>
        </w:tc>
      </w:tr>
    </w:tbl>
    <w:p w14:paraId="3AD2C25D" w14:textId="77777777" w:rsidR="00C4347D" w:rsidRDefault="00B91993">
      <w:pPr>
        <w:spacing w:after="1" w:line="250" w:lineRule="auto"/>
        <w:ind w:left="-5" w:right="0"/>
      </w:pPr>
      <w:r>
        <w:rPr>
          <w:i/>
          <w:iCs/>
          <w:sz w:val="18"/>
          <w:lang w:val="sv"/>
        </w:rPr>
        <w:t>†EF</w:t>
      </w:r>
      <w:r>
        <w:rPr>
          <w:i/>
          <w:iCs/>
          <w:sz w:val="18"/>
          <w:vertAlign w:val="subscript"/>
          <w:lang w:val="sv"/>
        </w:rPr>
        <w:t>NG</w:t>
      </w:r>
      <w:r>
        <w:rPr>
          <w:i/>
          <w:iCs/>
          <w:sz w:val="18"/>
          <w:lang w:val="sv"/>
        </w:rPr>
        <w:t xml:space="preserve"> och </w:t>
      </w:r>
      <w:proofErr w:type="spellStart"/>
      <w:r>
        <w:rPr>
          <w:i/>
          <w:iCs/>
          <w:sz w:val="18"/>
          <w:lang w:val="sv"/>
        </w:rPr>
        <w:t>CorrF</w:t>
      </w:r>
      <w:proofErr w:type="spellEnd"/>
      <w:r>
        <w:rPr>
          <w:i/>
          <w:iCs/>
          <w:sz w:val="18"/>
          <w:lang w:val="sv"/>
        </w:rPr>
        <w:t xml:space="preserve"> tillämpas automatiskt och behöver inte anges i mallen. Däremot måste den motsvarande emissionsfaktorn, </w:t>
      </w:r>
      <w:proofErr w:type="spellStart"/>
      <w:proofErr w:type="gramStart"/>
      <w:r>
        <w:rPr>
          <w:i/>
          <w:iCs/>
          <w:sz w:val="18"/>
          <w:lang w:val="sv"/>
        </w:rPr>
        <w:t>EF</w:t>
      </w:r>
      <w:r>
        <w:rPr>
          <w:i/>
          <w:iCs/>
          <w:sz w:val="18"/>
          <w:vertAlign w:val="subscript"/>
          <w:lang w:val="sv"/>
        </w:rPr>
        <w:t>WG,exported</w:t>
      </w:r>
      <w:proofErr w:type="spellEnd"/>
      <w:proofErr w:type="gramEnd"/>
      <w:r>
        <w:rPr>
          <w:i/>
          <w:iCs/>
          <w:sz w:val="18"/>
          <w:lang w:val="sv"/>
        </w:rPr>
        <w:t xml:space="preserve">, anges för konsekvenskontroll.  </w:t>
      </w:r>
    </w:p>
    <w:p w14:paraId="42772B33" w14:textId="77777777" w:rsidR="00C4347D" w:rsidRDefault="00B91993">
      <w:pPr>
        <w:spacing w:after="166" w:line="250" w:lineRule="auto"/>
        <w:ind w:left="-5" w:right="0"/>
      </w:pPr>
      <w:r>
        <w:rPr>
          <w:i/>
          <w:iCs/>
          <w:sz w:val="18"/>
          <w:lang w:val="sv"/>
        </w:rPr>
        <w:t>††</w:t>
      </w:r>
      <w:proofErr w:type="spellStart"/>
      <w:r>
        <w:rPr>
          <w:i/>
          <w:iCs/>
          <w:sz w:val="18"/>
          <w:lang w:val="sv"/>
        </w:rPr>
        <w:t>BM</w:t>
      </w:r>
      <w:r>
        <w:rPr>
          <w:i/>
          <w:iCs/>
          <w:sz w:val="18"/>
          <w:vertAlign w:val="subscript"/>
          <w:lang w:val="sv"/>
        </w:rPr>
        <w:t>fuel</w:t>
      </w:r>
      <w:proofErr w:type="spellEnd"/>
      <w:r>
        <w:rPr>
          <w:i/>
          <w:iCs/>
          <w:sz w:val="18"/>
          <w:lang w:val="sv"/>
        </w:rPr>
        <w:t xml:space="preserve"> tillämpas automatiskt och behöver inte anges i mallen. Däremot måste den motsvarande emissionsfaktorn, </w:t>
      </w:r>
      <w:proofErr w:type="spellStart"/>
      <w:proofErr w:type="gramStart"/>
      <w:r>
        <w:rPr>
          <w:i/>
          <w:iCs/>
          <w:sz w:val="18"/>
          <w:lang w:val="sv"/>
        </w:rPr>
        <w:t>EF</w:t>
      </w:r>
      <w:r>
        <w:rPr>
          <w:i/>
          <w:iCs/>
          <w:sz w:val="18"/>
          <w:vertAlign w:val="subscript"/>
          <w:lang w:val="sv"/>
        </w:rPr>
        <w:t>WG,exported</w:t>
      </w:r>
      <w:proofErr w:type="spellEnd"/>
      <w:proofErr w:type="gramEnd"/>
      <w:r>
        <w:rPr>
          <w:i/>
          <w:iCs/>
          <w:sz w:val="18"/>
          <w:lang w:val="sv"/>
        </w:rPr>
        <w:t xml:space="preserve">, anges för konsekvenskontroll. </w:t>
      </w:r>
    </w:p>
    <w:p w14:paraId="70C10CF4" w14:textId="77777777" w:rsidR="00C4347D" w:rsidRDefault="00B91993">
      <w:pPr>
        <w:spacing w:after="96" w:line="259" w:lineRule="auto"/>
        <w:ind w:left="0" w:right="0" w:firstLine="0"/>
        <w:jc w:val="left"/>
      </w:pPr>
      <w:r>
        <w:rPr>
          <w:lang w:val="sv"/>
        </w:rPr>
        <w:t xml:space="preserve"> </w:t>
      </w:r>
    </w:p>
    <w:p w14:paraId="391AED25" w14:textId="77777777" w:rsidR="00C4347D" w:rsidRDefault="00B91993">
      <w:pPr>
        <w:spacing w:after="96" w:line="259" w:lineRule="auto"/>
        <w:ind w:left="0" w:right="0" w:firstLine="0"/>
        <w:jc w:val="left"/>
      </w:pPr>
      <w:r>
        <w:rPr>
          <w:lang w:val="sv"/>
        </w:rPr>
        <w:t xml:space="preserve"> </w:t>
      </w:r>
    </w:p>
    <w:p w14:paraId="59086BB2" w14:textId="74F0BDDF" w:rsidR="00C4347D" w:rsidRDefault="00B91993">
      <w:pPr>
        <w:pStyle w:val="Rubrik4"/>
        <w:spacing w:after="0"/>
        <w:ind w:left="-5"/>
      </w:pPr>
      <w:r>
        <w:rPr>
          <w:bCs/>
          <w:u w:val="single"/>
          <w:lang w:val="sv"/>
        </w:rPr>
        <w:t xml:space="preserve">Regler för importerade och exporterade </w:t>
      </w:r>
      <w:r w:rsidR="00E2420C">
        <w:rPr>
          <w:bCs/>
          <w:u w:val="single"/>
          <w:lang w:val="sv"/>
        </w:rPr>
        <w:t xml:space="preserve">restgaser </w:t>
      </w:r>
      <w:r>
        <w:rPr>
          <w:bCs/>
          <w:u w:val="single"/>
          <w:lang w:val="sv"/>
        </w:rPr>
        <w:t>– Fall WG-3</w:t>
      </w:r>
      <w:r>
        <w:rPr>
          <w:bCs/>
          <w:lang w:val="sv"/>
        </w:rPr>
        <w:t xml:space="preserve"> </w:t>
      </w:r>
    </w:p>
    <w:p w14:paraId="331881E7" w14:textId="77777777" w:rsidR="00C4347D" w:rsidRDefault="00B91993">
      <w:pPr>
        <w:spacing w:after="96" w:line="259" w:lineRule="auto"/>
        <w:ind w:left="1440" w:right="0" w:firstLine="0"/>
        <w:jc w:val="left"/>
      </w:pPr>
      <w:r>
        <w:rPr>
          <w:noProof/>
          <w:sz w:val="22"/>
          <w:lang w:val="sv"/>
        </w:rPr>
        <mc:AlternateContent>
          <mc:Choice Requires="wpg">
            <w:drawing>
              <wp:inline distT="0" distB="0" distL="0" distR="0" wp14:anchorId="150963D1" wp14:editId="34115836">
                <wp:extent cx="3992956" cy="2009575"/>
                <wp:effectExtent l="0" t="0" r="7620" b="0"/>
                <wp:docPr id="150194" name="Group 150194"/>
                <wp:cNvGraphicFramePr/>
                <a:graphic xmlns:a="http://schemas.openxmlformats.org/drawingml/2006/main">
                  <a:graphicData uri="http://schemas.microsoft.com/office/word/2010/wordprocessingGroup">
                    <wpg:wgp>
                      <wpg:cNvGrpSpPr/>
                      <wpg:grpSpPr>
                        <a:xfrm>
                          <a:off x="0" y="0"/>
                          <a:ext cx="3992956" cy="2009575"/>
                          <a:chOff x="0" y="0"/>
                          <a:chExt cx="3992956" cy="2009575"/>
                        </a:xfrm>
                      </wpg:grpSpPr>
                      <wps:wsp>
                        <wps:cNvPr id="20951" name="Rectangle 20951"/>
                        <wps:cNvSpPr/>
                        <wps:spPr>
                          <a:xfrm>
                            <a:off x="3947148" y="1803122"/>
                            <a:ext cx="45808" cy="206453"/>
                          </a:xfrm>
                          <a:prstGeom prst="rect">
                            <a:avLst/>
                          </a:prstGeom>
                          <a:ln>
                            <a:noFill/>
                          </a:ln>
                        </wps:spPr>
                        <wps:txbx>
                          <w:txbxContent>
                            <w:p w14:paraId="5A0B3D87" w14:textId="77777777" w:rsidR="00C4347D" w:rsidRDefault="00B91993">
                              <w:pPr>
                                <w:spacing w:after="160" w:line="259" w:lineRule="auto"/>
                                <w:ind w:left="0" w:right="0" w:firstLine="0"/>
                                <w:jc w:val="left"/>
                              </w:pPr>
                              <w:r>
                                <w:rPr>
                                  <w:i/>
                                  <w:iCs/>
                                  <w:lang w:val="sv"/>
                                </w:rPr>
                                <w:t xml:space="preserve"> </w:t>
                              </w:r>
                            </w:p>
                          </w:txbxContent>
                        </wps:txbx>
                        <wps:bodyPr horzOverflow="overflow" vert="horz" lIns="0" tIns="0" rIns="0" bIns="0" rtlCol="0">
                          <a:noAutofit/>
                        </wps:bodyPr>
                      </wps:wsp>
                      <wps:wsp>
                        <wps:cNvPr id="20955" name="Shape 20955"/>
                        <wps:cNvSpPr/>
                        <wps:spPr>
                          <a:xfrm>
                            <a:off x="2226066" y="79787"/>
                            <a:ext cx="1301547" cy="1652029"/>
                          </a:xfrm>
                          <a:custGeom>
                            <a:avLst/>
                            <a:gdLst/>
                            <a:ahLst/>
                            <a:cxnLst/>
                            <a:rect l="0" t="0" r="0" b="0"/>
                            <a:pathLst>
                              <a:path w="1301547" h="1652029">
                                <a:moveTo>
                                  <a:pt x="0" y="0"/>
                                </a:moveTo>
                                <a:lnTo>
                                  <a:pt x="1301547" y="0"/>
                                </a:lnTo>
                                <a:lnTo>
                                  <a:pt x="1301547" y="1652029"/>
                                </a:lnTo>
                                <a:lnTo>
                                  <a:pt x="0" y="1652029"/>
                                </a:lnTo>
                                <a:close/>
                              </a:path>
                            </a:pathLst>
                          </a:custGeom>
                          <a:ln w="10168" cap="flat">
                            <a:custDash>
                              <a:ds d="320262" sp="240197"/>
                            </a:custDash>
                            <a:round/>
                          </a:ln>
                        </wps:spPr>
                        <wps:style>
                          <a:lnRef idx="1">
                            <a:srgbClr val="00A2DA"/>
                          </a:lnRef>
                          <a:fillRef idx="0">
                            <a:srgbClr val="000000">
                              <a:alpha val="0"/>
                            </a:srgbClr>
                          </a:fillRef>
                          <a:effectRef idx="0">
                            <a:scrgbClr r="0" g="0" b="0"/>
                          </a:effectRef>
                          <a:fontRef idx="none"/>
                        </wps:style>
                        <wps:bodyPr/>
                      </wps:wsp>
                      <wps:wsp>
                        <wps:cNvPr id="155822" name="Shape 155822"/>
                        <wps:cNvSpPr/>
                        <wps:spPr>
                          <a:xfrm>
                            <a:off x="765748" y="534251"/>
                            <a:ext cx="1109130" cy="713370"/>
                          </a:xfrm>
                          <a:custGeom>
                            <a:avLst/>
                            <a:gdLst/>
                            <a:ahLst/>
                            <a:cxnLst/>
                            <a:rect l="0" t="0" r="0" b="0"/>
                            <a:pathLst>
                              <a:path w="1109130" h="713370">
                                <a:moveTo>
                                  <a:pt x="0" y="0"/>
                                </a:moveTo>
                                <a:lnTo>
                                  <a:pt x="1109130" y="0"/>
                                </a:lnTo>
                                <a:lnTo>
                                  <a:pt x="1109130" y="713370"/>
                                </a:lnTo>
                                <a:lnTo>
                                  <a:pt x="0" y="713370"/>
                                </a:lnTo>
                                <a:lnTo>
                                  <a:pt x="0" y="0"/>
                                </a:lnTo>
                              </a:path>
                            </a:pathLst>
                          </a:custGeom>
                          <a:ln w="0" cap="flat">
                            <a:miter lim="127000"/>
                          </a:ln>
                        </wps:spPr>
                        <wps:style>
                          <a:lnRef idx="0">
                            <a:srgbClr val="000000">
                              <a:alpha val="0"/>
                            </a:srgbClr>
                          </a:lnRef>
                          <a:fillRef idx="1">
                            <a:srgbClr val="E4F1F1"/>
                          </a:fillRef>
                          <a:effectRef idx="0">
                            <a:scrgbClr r="0" g="0" b="0"/>
                          </a:effectRef>
                          <a:fontRef idx="none"/>
                        </wps:style>
                        <wps:bodyPr/>
                      </wps:wsp>
                      <wps:wsp>
                        <wps:cNvPr id="20957" name="Shape 20957"/>
                        <wps:cNvSpPr/>
                        <wps:spPr>
                          <a:xfrm>
                            <a:off x="765748" y="534251"/>
                            <a:ext cx="1109130" cy="713370"/>
                          </a:xfrm>
                          <a:custGeom>
                            <a:avLst/>
                            <a:gdLst/>
                            <a:ahLst/>
                            <a:cxnLst/>
                            <a:rect l="0" t="0" r="0" b="0"/>
                            <a:pathLst>
                              <a:path w="1109130" h="713370">
                                <a:moveTo>
                                  <a:pt x="0" y="0"/>
                                </a:moveTo>
                                <a:lnTo>
                                  <a:pt x="1109130" y="0"/>
                                </a:lnTo>
                                <a:lnTo>
                                  <a:pt x="1109130" y="713370"/>
                                </a:lnTo>
                                <a:lnTo>
                                  <a:pt x="0" y="713370"/>
                                </a:lnTo>
                                <a:close/>
                              </a:path>
                            </a:pathLst>
                          </a:custGeom>
                          <a:ln w="10168" cap="flat">
                            <a:custDash>
                              <a:ds d="320262" sp="240197"/>
                            </a:custDash>
                            <a:round/>
                          </a:ln>
                        </wps:spPr>
                        <wps:style>
                          <a:lnRef idx="1">
                            <a:srgbClr val="000000"/>
                          </a:lnRef>
                          <a:fillRef idx="0">
                            <a:srgbClr val="000000">
                              <a:alpha val="0"/>
                            </a:srgbClr>
                          </a:fillRef>
                          <a:effectRef idx="0">
                            <a:scrgbClr r="0" g="0" b="0"/>
                          </a:effectRef>
                          <a:fontRef idx="none"/>
                        </wps:style>
                        <wps:bodyPr/>
                      </wps:wsp>
                      <wps:wsp>
                        <wps:cNvPr id="20958" name="Rectangle 20958"/>
                        <wps:cNvSpPr/>
                        <wps:spPr>
                          <a:xfrm>
                            <a:off x="831241" y="547658"/>
                            <a:ext cx="1320269" cy="223466"/>
                          </a:xfrm>
                          <a:prstGeom prst="rect">
                            <a:avLst/>
                          </a:prstGeom>
                          <a:ln>
                            <a:noFill/>
                          </a:ln>
                        </wps:spPr>
                        <wps:txbx>
                          <w:txbxContent>
                            <w:p w14:paraId="61295738" w14:textId="77777777" w:rsidR="00C4347D" w:rsidRDefault="00B91993">
                              <w:pPr>
                                <w:spacing w:after="160" w:line="259" w:lineRule="auto"/>
                                <w:ind w:left="0" w:right="0" w:firstLine="0"/>
                                <w:jc w:val="left"/>
                              </w:pPr>
                              <w:r>
                                <w:rPr>
                                  <w:rFonts w:ascii="Arial" w:eastAsia="Arial" w:hAnsi="Arial" w:cs="Arial"/>
                                  <w:b/>
                                  <w:bCs/>
                                  <w:sz w:val="18"/>
                                  <w:lang w:val="sv"/>
                                </w:rPr>
                                <w:t>Delanläggning A</w:t>
                              </w:r>
                            </w:p>
                          </w:txbxContent>
                        </wps:txbx>
                        <wps:bodyPr horzOverflow="overflow" vert="horz" lIns="0" tIns="0" rIns="0" bIns="0" rtlCol="0">
                          <a:noAutofit/>
                        </wps:bodyPr>
                      </wps:wsp>
                      <wps:wsp>
                        <wps:cNvPr id="155823" name="Shape 155823"/>
                        <wps:cNvSpPr/>
                        <wps:spPr>
                          <a:xfrm>
                            <a:off x="2318362" y="963685"/>
                            <a:ext cx="1108348" cy="713370"/>
                          </a:xfrm>
                          <a:custGeom>
                            <a:avLst/>
                            <a:gdLst/>
                            <a:ahLst/>
                            <a:cxnLst/>
                            <a:rect l="0" t="0" r="0" b="0"/>
                            <a:pathLst>
                              <a:path w="1108348" h="713370">
                                <a:moveTo>
                                  <a:pt x="0" y="0"/>
                                </a:moveTo>
                                <a:lnTo>
                                  <a:pt x="1108348" y="0"/>
                                </a:lnTo>
                                <a:lnTo>
                                  <a:pt x="1108348" y="713370"/>
                                </a:lnTo>
                                <a:lnTo>
                                  <a:pt x="0" y="713370"/>
                                </a:lnTo>
                                <a:lnTo>
                                  <a:pt x="0" y="0"/>
                                </a:lnTo>
                              </a:path>
                            </a:pathLst>
                          </a:custGeom>
                          <a:ln w="0" cap="flat">
                            <a:miter lim="127000"/>
                          </a:ln>
                        </wps:spPr>
                        <wps:style>
                          <a:lnRef idx="0">
                            <a:srgbClr val="000000">
                              <a:alpha val="0"/>
                            </a:srgbClr>
                          </a:lnRef>
                          <a:fillRef idx="1">
                            <a:srgbClr val="E4F1F1"/>
                          </a:fillRef>
                          <a:effectRef idx="0">
                            <a:scrgbClr r="0" g="0" b="0"/>
                          </a:effectRef>
                          <a:fontRef idx="none"/>
                        </wps:style>
                        <wps:bodyPr/>
                      </wps:wsp>
                      <wps:wsp>
                        <wps:cNvPr id="20960" name="Shape 20960"/>
                        <wps:cNvSpPr/>
                        <wps:spPr>
                          <a:xfrm>
                            <a:off x="2318362" y="963685"/>
                            <a:ext cx="1108348" cy="713370"/>
                          </a:xfrm>
                          <a:custGeom>
                            <a:avLst/>
                            <a:gdLst/>
                            <a:ahLst/>
                            <a:cxnLst/>
                            <a:rect l="0" t="0" r="0" b="0"/>
                            <a:pathLst>
                              <a:path w="1108348" h="713370">
                                <a:moveTo>
                                  <a:pt x="0" y="0"/>
                                </a:moveTo>
                                <a:lnTo>
                                  <a:pt x="1108348" y="0"/>
                                </a:lnTo>
                                <a:lnTo>
                                  <a:pt x="1108348" y="713370"/>
                                </a:lnTo>
                                <a:lnTo>
                                  <a:pt x="0" y="713370"/>
                                </a:lnTo>
                                <a:close/>
                              </a:path>
                            </a:pathLst>
                          </a:custGeom>
                          <a:ln w="10168" cap="flat">
                            <a:custDash>
                              <a:ds d="320262" sp="240197"/>
                            </a:custDash>
                            <a:round/>
                          </a:ln>
                        </wps:spPr>
                        <wps:style>
                          <a:lnRef idx="1">
                            <a:srgbClr val="000000"/>
                          </a:lnRef>
                          <a:fillRef idx="0">
                            <a:srgbClr val="000000">
                              <a:alpha val="0"/>
                            </a:srgbClr>
                          </a:fillRef>
                          <a:effectRef idx="0">
                            <a:scrgbClr r="0" g="0" b="0"/>
                          </a:effectRef>
                          <a:fontRef idx="none"/>
                        </wps:style>
                        <wps:bodyPr/>
                      </wps:wsp>
                      <wps:wsp>
                        <wps:cNvPr id="20961" name="Rectangle 20961"/>
                        <wps:cNvSpPr/>
                        <wps:spPr>
                          <a:xfrm>
                            <a:off x="2383441" y="1499451"/>
                            <a:ext cx="1326511" cy="223466"/>
                          </a:xfrm>
                          <a:prstGeom prst="rect">
                            <a:avLst/>
                          </a:prstGeom>
                          <a:ln>
                            <a:noFill/>
                          </a:ln>
                        </wps:spPr>
                        <wps:txbx>
                          <w:txbxContent>
                            <w:p w14:paraId="54BA8330" w14:textId="77777777" w:rsidR="00C4347D" w:rsidRDefault="00B91993">
                              <w:pPr>
                                <w:spacing w:after="160" w:line="259" w:lineRule="auto"/>
                                <w:ind w:left="0" w:right="0" w:firstLine="0"/>
                                <w:jc w:val="left"/>
                              </w:pPr>
                              <w:r>
                                <w:rPr>
                                  <w:rFonts w:ascii="Arial" w:eastAsia="Arial" w:hAnsi="Arial" w:cs="Arial"/>
                                  <w:b/>
                                  <w:bCs/>
                                  <w:sz w:val="18"/>
                                  <w:lang w:val="sv"/>
                                </w:rPr>
                                <w:t>Delanläggning B</w:t>
                              </w:r>
                            </w:p>
                          </w:txbxContent>
                        </wps:txbx>
                        <wps:bodyPr horzOverflow="overflow" vert="horz" lIns="0" tIns="0" rIns="0" bIns="0" rtlCol="0">
                          <a:noAutofit/>
                        </wps:bodyPr>
                      </wps:wsp>
                      <wps:wsp>
                        <wps:cNvPr id="20962" name="Shape 20962"/>
                        <wps:cNvSpPr/>
                        <wps:spPr>
                          <a:xfrm>
                            <a:off x="663283" y="79787"/>
                            <a:ext cx="1521339" cy="1652024"/>
                          </a:xfrm>
                          <a:custGeom>
                            <a:avLst/>
                            <a:gdLst/>
                            <a:ahLst/>
                            <a:cxnLst/>
                            <a:rect l="0" t="0" r="0" b="0"/>
                            <a:pathLst>
                              <a:path w="1521339" h="1652024">
                                <a:moveTo>
                                  <a:pt x="0" y="0"/>
                                </a:moveTo>
                                <a:lnTo>
                                  <a:pt x="1521339" y="0"/>
                                </a:lnTo>
                                <a:lnTo>
                                  <a:pt x="1521339" y="1652024"/>
                                </a:lnTo>
                                <a:lnTo>
                                  <a:pt x="0" y="1652024"/>
                                </a:lnTo>
                                <a:close/>
                              </a:path>
                            </a:pathLst>
                          </a:custGeom>
                          <a:ln w="10168" cap="flat">
                            <a:custDash>
                              <a:ds d="320262" sp="240197"/>
                            </a:custDash>
                            <a:round/>
                          </a:ln>
                        </wps:spPr>
                        <wps:style>
                          <a:lnRef idx="1">
                            <a:srgbClr val="00A2DA"/>
                          </a:lnRef>
                          <a:fillRef idx="0">
                            <a:srgbClr val="000000">
                              <a:alpha val="0"/>
                            </a:srgbClr>
                          </a:fillRef>
                          <a:effectRef idx="0">
                            <a:scrgbClr r="0" g="0" b="0"/>
                          </a:effectRef>
                          <a:fontRef idx="none"/>
                        </wps:style>
                        <wps:bodyPr/>
                      </wps:wsp>
                      <wps:wsp>
                        <wps:cNvPr id="20963" name="Shape 20963"/>
                        <wps:cNvSpPr/>
                        <wps:spPr>
                          <a:xfrm>
                            <a:off x="264375" y="696951"/>
                            <a:ext cx="628070" cy="387970"/>
                          </a:xfrm>
                          <a:custGeom>
                            <a:avLst/>
                            <a:gdLst/>
                            <a:ahLst/>
                            <a:cxnLst/>
                            <a:rect l="0" t="0" r="0" b="0"/>
                            <a:pathLst>
                              <a:path w="628070" h="387970">
                                <a:moveTo>
                                  <a:pt x="434095" y="0"/>
                                </a:moveTo>
                                <a:lnTo>
                                  <a:pt x="628070" y="193985"/>
                                </a:lnTo>
                                <a:lnTo>
                                  <a:pt x="434095" y="387970"/>
                                </a:lnTo>
                                <a:lnTo>
                                  <a:pt x="434095" y="290978"/>
                                </a:lnTo>
                                <a:lnTo>
                                  <a:pt x="0" y="290978"/>
                                </a:lnTo>
                                <a:lnTo>
                                  <a:pt x="0" y="96993"/>
                                </a:lnTo>
                                <a:lnTo>
                                  <a:pt x="434095" y="96993"/>
                                </a:lnTo>
                                <a:lnTo>
                                  <a:pt x="434095"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20964" name="Shape 20964"/>
                        <wps:cNvSpPr/>
                        <wps:spPr>
                          <a:xfrm>
                            <a:off x="264375" y="696951"/>
                            <a:ext cx="628070" cy="387970"/>
                          </a:xfrm>
                          <a:custGeom>
                            <a:avLst/>
                            <a:gdLst/>
                            <a:ahLst/>
                            <a:cxnLst/>
                            <a:rect l="0" t="0" r="0" b="0"/>
                            <a:pathLst>
                              <a:path w="628070" h="387970">
                                <a:moveTo>
                                  <a:pt x="0" y="96993"/>
                                </a:moveTo>
                                <a:lnTo>
                                  <a:pt x="434095" y="96993"/>
                                </a:lnTo>
                                <a:lnTo>
                                  <a:pt x="434095" y="0"/>
                                </a:lnTo>
                                <a:lnTo>
                                  <a:pt x="628070" y="193985"/>
                                </a:lnTo>
                                <a:lnTo>
                                  <a:pt x="434095" y="387970"/>
                                </a:lnTo>
                                <a:lnTo>
                                  <a:pt x="434095" y="290978"/>
                                </a:lnTo>
                                <a:lnTo>
                                  <a:pt x="0" y="290978"/>
                                </a:lnTo>
                                <a:lnTo>
                                  <a:pt x="0" y="96993"/>
                                </a:lnTo>
                                <a:close/>
                              </a:path>
                            </a:pathLst>
                          </a:custGeom>
                          <a:ln w="13297" cap="flat">
                            <a:miter lim="101600"/>
                          </a:ln>
                        </wps:spPr>
                        <wps:style>
                          <a:lnRef idx="1">
                            <a:srgbClr val="5C8B8B"/>
                          </a:lnRef>
                          <a:fillRef idx="0">
                            <a:srgbClr val="000000">
                              <a:alpha val="0"/>
                            </a:srgbClr>
                          </a:fillRef>
                          <a:effectRef idx="0">
                            <a:scrgbClr r="0" g="0" b="0"/>
                          </a:effectRef>
                          <a:fontRef idx="none"/>
                        </wps:style>
                        <wps:bodyPr/>
                      </wps:wsp>
                      <wps:wsp>
                        <wps:cNvPr id="20965" name="Rectangle 20965"/>
                        <wps:cNvSpPr/>
                        <wps:spPr>
                          <a:xfrm>
                            <a:off x="406351" y="819679"/>
                            <a:ext cx="99919" cy="198140"/>
                          </a:xfrm>
                          <a:prstGeom prst="rect">
                            <a:avLst/>
                          </a:prstGeom>
                          <a:ln>
                            <a:noFill/>
                          </a:ln>
                        </wps:spPr>
                        <wps:txbx>
                          <w:txbxContent>
                            <w:p w14:paraId="62FAFA83" w14:textId="77777777" w:rsidR="00C4347D" w:rsidRDefault="00B91993">
                              <w:pPr>
                                <w:spacing w:after="160" w:line="259" w:lineRule="auto"/>
                                <w:ind w:left="0" w:right="0" w:firstLine="0"/>
                                <w:jc w:val="left"/>
                              </w:pPr>
                              <w:r>
                                <w:rPr>
                                  <w:rFonts w:ascii="Arial" w:eastAsia="Arial" w:hAnsi="Arial" w:cs="Arial"/>
                                  <w:b/>
                                  <w:bCs/>
                                  <w:sz w:val="16"/>
                                  <w:lang w:val="sv"/>
                                </w:rPr>
                                <w:t>C</w:t>
                              </w:r>
                            </w:p>
                          </w:txbxContent>
                        </wps:txbx>
                        <wps:bodyPr horzOverflow="overflow" vert="horz" lIns="0" tIns="0" rIns="0" bIns="0" rtlCol="0">
                          <a:noAutofit/>
                        </wps:bodyPr>
                      </wps:wsp>
                      <wps:wsp>
                        <wps:cNvPr id="20966" name="Rectangle 20966"/>
                        <wps:cNvSpPr/>
                        <wps:spPr>
                          <a:xfrm>
                            <a:off x="481421" y="866019"/>
                            <a:ext cx="410993" cy="147620"/>
                          </a:xfrm>
                          <a:prstGeom prst="rect">
                            <a:avLst/>
                          </a:prstGeom>
                          <a:ln>
                            <a:noFill/>
                          </a:ln>
                        </wps:spPr>
                        <wps:txbx>
                          <w:txbxContent>
                            <w:p w14:paraId="532A9FD6" w14:textId="77777777" w:rsidR="00C4347D" w:rsidRDefault="00B91993">
                              <w:pPr>
                                <w:spacing w:after="160" w:line="259" w:lineRule="auto"/>
                                <w:ind w:left="0" w:right="0" w:firstLine="0"/>
                                <w:jc w:val="left"/>
                              </w:pPr>
                              <w:r>
                                <w:rPr>
                                  <w:rFonts w:ascii="Arial" w:eastAsia="Arial" w:hAnsi="Arial" w:cs="Arial"/>
                                  <w:b/>
                                  <w:bCs/>
                                  <w:sz w:val="11"/>
                                  <w:lang w:val="sv"/>
                                </w:rPr>
                                <w:t>inström</w:t>
                              </w:r>
                            </w:p>
                          </w:txbxContent>
                        </wps:txbx>
                        <wps:bodyPr horzOverflow="overflow" vert="horz" lIns="0" tIns="0" rIns="0" bIns="0" rtlCol="0">
                          <a:noAutofit/>
                        </wps:bodyPr>
                      </wps:wsp>
                      <wps:wsp>
                        <wps:cNvPr id="20967" name="Shape 20967"/>
                        <wps:cNvSpPr/>
                        <wps:spPr>
                          <a:xfrm>
                            <a:off x="786081" y="1144377"/>
                            <a:ext cx="387962" cy="683662"/>
                          </a:xfrm>
                          <a:custGeom>
                            <a:avLst/>
                            <a:gdLst/>
                            <a:ahLst/>
                            <a:cxnLst/>
                            <a:rect l="0" t="0" r="0" b="0"/>
                            <a:pathLst>
                              <a:path w="387962" h="683662">
                                <a:moveTo>
                                  <a:pt x="96990" y="0"/>
                                </a:moveTo>
                                <a:lnTo>
                                  <a:pt x="290971" y="0"/>
                                </a:lnTo>
                                <a:lnTo>
                                  <a:pt x="290971" y="489671"/>
                                </a:lnTo>
                                <a:lnTo>
                                  <a:pt x="387962" y="489671"/>
                                </a:lnTo>
                                <a:lnTo>
                                  <a:pt x="193981" y="683662"/>
                                </a:lnTo>
                                <a:lnTo>
                                  <a:pt x="0" y="489671"/>
                                </a:lnTo>
                                <a:lnTo>
                                  <a:pt x="96990" y="489671"/>
                                </a:lnTo>
                                <a:lnTo>
                                  <a:pt x="96990"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20968" name="Shape 20968"/>
                        <wps:cNvSpPr/>
                        <wps:spPr>
                          <a:xfrm>
                            <a:off x="786081" y="1144377"/>
                            <a:ext cx="387962" cy="683662"/>
                          </a:xfrm>
                          <a:custGeom>
                            <a:avLst/>
                            <a:gdLst/>
                            <a:ahLst/>
                            <a:cxnLst/>
                            <a:rect l="0" t="0" r="0" b="0"/>
                            <a:pathLst>
                              <a:path w="387962" h="683662">
                                <a:moveTo>
                                  <a:pt x="290971" y="0"/>
                                </a:moveTo>
                                <a:lnTo>
                                  <a:pt x="290971" y="489671"/>
                                </a:lnTo>
                                <a:lnTo>
                                  <a:pt x="387962" y="489671"/>
                                </a:lnTo>
                                <a:lnTo>
                                  <a:pt x="193981" y="683662"/>
                                </a:lnTo>
                                <a:lnTo>
                                  <a:pt x="0" y="489671"/>
                                </a:lnTo>
                                <a:lnTo>
                                  <a:pt x="96990" y="489671"/>
                                </a:lnTo>
                                <a:lnTo>
                                  <a:pt x="96990" y="0"/>
                                </a:lnTo>
                                <a:lnTo>
                                  <a:pt x="290971" y="0"/>
                                </a:lnTo>
                                <a:close/>
                              </a:path>
                            </a:pathLst>
                          </a:custGeom>
                          <a:ln w="0" cap="flat">
                            <a:miter lim="101600"/>
                          </a:ln>
                        </wps:spPr>
                        <wps:style>
                          <a:lnRef idx="1">
                            <a:srgbClr val="5C8B8B"/>
                          </a:lnRef>
                          <a:fillRef idx="0">
                            <a:srgbClr val="000000">
                              <a:alpha val="0"/>
                            </a:srgbClr>
                          </a:fillRef>
                          <a:effectRef idx="0">
                            <a:scrgbClr r="0" g="0" b="0"/>
                          </a:effectRef>
                          <a:fontRef idx="none"/>
                        </wps:style>
                        <wps:bodyPr/>
                      </wps:wsp>
                      <wps:wsp>
                        <wps:cNvPr id="20969" name="Rectangle 20969"/>
                        <wps:cNvSpPr/>
                        <wps:spPr>
                          <a:xfrm rot="5399999">
                            <a:off x="901747" y="1242112"/>
                            <a:ext cx="99901" cy="198130"/>
                          </a:xfrm>
                          <a:prstGeom prst="rect">
                            <a:avLst/>
                          </a:prstGeom>
                          <a:ln>
                            <a:noFill/>
                          </a:ln>
                        </wps:spPr>
                        <wps:txbx>
                          <w:txbxContent>
                            <w:p w14:paraId="08D1AB95" w14:textId="77777777" w:rsidR="00C4347D" w:rsidRDefault="00B91993">
                              <w:pPr>
                                <w:spacing w:after="160" w:line="259" w:lineRule="auto"/>
                                <w:ind w:left="0" w:right="0" w:firstLine="0"/>
                                <w:jc w:val="left"/>
                              </w:pPr>
                              <w:r>
                                <w:rPr>
                                  <w:rFonts w:ascii="Arial" w:eastAsia="Arial" w:hAnsi="Arial" w:cs="Arial"/>
                                  <w:b/>
                                  <w:bCs/>
                                  <w:sz w:val="16"/>
                                  <w:lang w:val="sv"/>
                                </w:rPr>
                                <w:t>C</w:t>
                              </w:r>
                            </w:p>
                          </w:txbxContent>
                        </wps:txbx>
                        <wps:bodyPr horzOverflow="overflow" vert="horz" lIns="0" tIns="0" rIns="0" bIns="0" rtlCol="0">
                          <a:noAutofit/>
                        </wps:bodyPr>
                      </wps:wsp>
                      <wps:wsp>
                        <wps:cNvPr id="20970" name="Rectangle 20970"/>
                        <wps:cNvSpPr/>
                        <wps:spPr>
                          <a:xfrm rot="5399999">
                            <a:off x="779860" y="1443264"/>
                            <a:ext cx="286473" cy="132584"/>
                          </a:xfrm>
                          <a:prstGeom prst="rect">
                            <a:avLst/>
                          </a:prstGeom>
                          <a:ln>
                            <a:noFill/>
                          </a:ln>
                        </wps:spPr>
                        <wps:txbx>
                          <w:txbxContent>
                            <w:p w14:paraId="774FD3C5" w14:textId="77777777" w:rsidR="00C4347D" w:rsidRDefault="00B91993">
                              <w:pPr>
                                <w:spacing w:after="160" w:line="259" w:lineRule="auto"/>
                                <w:ind w:left="0" w:right="0" w:firstLine="0"/>
                                <w:jc w:val="left"/>
                              </w:pPr>
                              <w:r>
                                <w:rPr>
                                  <w:rFonts w:ascii="Arial" w:eastAsia="Arial" w:hAnsi="Arial" w:cs="Arial"/>
                                  <w:b/>
                                  <w:bCs/>
                                  <w:sz w:val="11"/>
                                  <w:lang w:val="sv"/>
                                </w:rPr>
                                <w:t>utström</w:t>
                              </w:r>
                            </w:p>
                          </w:txbxContent>
                        </wps:txbx>
                        <wps:bodyPr horzOverflow="overflow" vert="horz" lIns="0" tIns="0" rIns="0" bIns="0" rtlCol="0">
                          <a:noAutofit/>
                        </wps:bodyPr>
                      </wps:wsp>
                      <wps:wsp>
                        <wps:cNvPr id="20971" name="Rectangle 20971"/>
                        <wps:cNvSpPr/>
                        <wps:spPr>
                          <a:xfrm>
                            <a:off x="1432427" y="290472"/>
                            <a:ext cx="238702" cy="198140"/>
                          </a:xfrm>
                          <a:prstGeom prst="rect">
                            <a:avLst/>
                          </a:prstGeom>
                          <a:ln>
                            <a:noFill/>
                          </a:ln>
                        </wps:spPr>
                        <wps:txbx>
                          <w:txbxContent>
                            <w:p w14:paraId="51DCDE2D" w14:textId="77777777" w:rsidR="00C4347D" w:rsidRDefault="00B91993">
                              <w:pPr>
                                <w:spacing w:after="160" w:line="259" w:lineRule="auto"/>
                                <w:ind w:left="0" w:right="0" w:firstLine="0"/>
                                <w:jc w:val="left"/>
                              </w:pPr>
                              <w:r>
                                <w:rPr>
                                  <w:rFonts w:ascii="Arial" w:eastAsia="Arial" w:hAnsi="Arial" w:cs="Arial"/>
                                  <w:b/>
                                  <w:bCs/>
                                  <w:color w:val="B1011D"/>
                                  <w:sz w:val="16"/>
                                  <w:lang w:val="sv"/>
                                </w:rPr>
                                <w:t>WG</w:t>
                              </w:r>
                            </w:p>
                          </w:txbxContent>
                        </wps:txbx>
                        <wps:bodyPr horzOverflow="overflow" vert="horz" lIns="0" tIns="0" rIns="0" bIns="0" rtlCol="0">
                          <a:noAutofit/>
                        </wps:bodyPr>
                      </wps:wsp>
                      <wps:wsp>
                        <wps:cNvPr id="20972" name="Rectangle 20972"/>
                        <wps:cNvSpPr/>
                        <wps:spPr>
                          <a:xfrm>
                            <a:off x="1611545" y="351848"/>
                            <a:ext cx="419731" cy="132590"/>
                          </a:xfrm>
                          <a:prstGeom prst="rect">
                            <a:avLst/>
                          </a:prstGeom>
                          <a:ln>
                            <a:noFill/>
                          </a:ln>
                        </wps:spPr>
                        <wps:txbx>
                          <w:txbxContent>
                            <w:p w14:paraId="532F1C4E" w14:textId="77777777" w:rsidR="00C4347D" w:rsidRDefault="00B91993">
                              <w:pPr>
                                <w:spacing w:after="160" w:line="259" w:lineRule="auto"/>
                                <w:ind w:left="0" w:right="0" w:firstLine="0"/>
                                <w:jc w:val="left"/>
                              </w:pPr>
                              <w:r>
                                <w:rPr>
                                  <w:rFonts w:ascii="Arial" w:eastAsia="Arial" w:hAnsi="Arial" w:cs="Arial"/>
                                  <w:b/>
                                  <w:bCs/>
                                  <w:color w:val="B1011D"/>
                                  <w:sz w:val="11"/>
                                  <w:lang w:val="sv"/>
                                </w:rPr>
                                <w:t>producerad</w:t>
                              </w:r>
                            </w:p>
                          </w:txbxContent>
                        </wps:txbx>
                        <wps:bodyPr horzOverflow="overflow" vert="horz" lIns="0" tIns="0" rIns="0" bIns="0" rtlCol="0">
                          <a:noAutofit/>
                        </wps:bodyPr>
                      </wps:wsp>
                      <wps:wsp>
                        <wps:cNvPr id="20973" name="Rectangle 20973"/>
                        <wps:cNvSpPr/>
                        <wps:spPr>
                          <a:xfrm>
                            <a:off x="1424453" y="71104"/>
                            <a:ext cx="953251" cy="223465"/>
                          </a:xfrm>
                          <a:prstGeom prst="rect">
                            <a:avLst/>
                          </a:prstGeom>
                          <a:ln>
                            <a:noFill/>
                          </a:ln>
                        </wps:spPr>
                        <wps:txbx>
                          <w:txbxContent>
                            <w:p w14:paraId="152AF69D" w14:textId="77777777" w:rsidR="00C4347D" w:rsidRDefault="00B91993">
                              <w:pPr>
                                <w:spacing w:after="160" w:line="259" w:lineRule="auto"/>
                                <w:ind w:left="0" w:right="0" w:firstLine="0"/>
                                <w:jc w:val="left"/>
                              </w:pPr>
                              <w:r>
                                <w:rPr>
                                  <w:rFonts w:ascii="Arial" w:eastAsia="Arial" w:hAnsi="Arial" w:cs="Arial"/>
                                  <w:b/>
                                  <w:bCs/>
                                  <w:color w:val="00A2DA"/>
                                  <w:sz w:val="18"/>
                                  <w:lang w:val="sv"/>
                                </w:rPr>
                                <w:t>Anläggning 1</w:t>
                              </w:r>
                            </w:p>
                          </w:txbxContent>
                        </wps:txbx>
                        <wps:bodyPr horzOverflow="overflow" vert="horz" lIns="0" tIns="0" rIns="0" bIns="0" rtlCol="0">
                          <a:noAutofit/>
                        </wps:bodyPr>
                      </wps:wsp>
                      <wps:wsp>
                        <wps:cNvPr id="20974" name="Rectangle 20974"/>
                        <wps:cNvSpPr/>
                        <wps:spPr>
                          <a:xfrm>
                            <a:off x="2293224" y="281810"/>
                            <a:ext cx="238702" cy="198140"/>
                          </a:xfrm>
                          <a:prstGeom prst="rect">
                            <a:avLst/>
                          </a:prstGeom>
                          <a:ln>
                            <a:noFill/>
                          </a:ln>
                        </wps:spPr>
                        <wps:txbx>
                          <w:txbxContent>
                            <w:p w14:paraId="3B60A72E" w14:textId="77777777" w:rsidR="00C4347D" w:rsidRDefault="00B91993">
                              <w:pPr>
                                <w:spacing w:after="160" w:line="259" w:lineRule="auto"/>
                                <w:ind w:left="0" w:right="0" w:firstLine="0"/>
                                <w:jc w:val="left"/>
                              </w:pPr>
                              <w:r>
                                <w:rPr>
                                  <w:rFonts w:ascii="Arial" w:eastAsia="Arial" w:hAnsi="Arial" w:cs="Arial"/>
                                  <w:b/>
                                  <w:bCs/>
                                  <w:color w:val="008080"/>
                                  <w:sz w:val="16"/>
                                  <w:lang w:val="sv"/>
                                </w:rPr>
                                <w:t>WG</w:t>
                              </w:r>
                            </w:p>
                          </w:txbxContent>
                        </wps:txbx>
                        <wps:bodyPr horzOverflow="overflow" vert="horz" lIns="0" tIns="0" rIns="0" bIns="0" rtlCol="0">
                          <a:noAutofit/>
                        </wps:bodyPr>
                      </wps:wsp>
                      <wps:wsp>
                        <wps:cNvPr id="20975" name="Rectangle 20975"/>
                        <wps:cNvSpPr/>
                        <wps:spPr>
                          <a:xfrm>
                            <a:off x="2472343" y="343186"/>
                            <a:ext cx="389418" cy="132589"/>
                          </a:xfrm>
                          <a:prstGeom prst="rect">
                            <a:avLst/>
                          </a:prstGeom>
                          <a:ln>
                            <a:noFill/>
                          </a:ln>
                        </wps:spPr>
                        <wps:txbx>
                          <w:txbxContent>
                            <w:p w14:paraId="72C9F6BA" w14:textId="77777777" w:rsidR="00C4347D" w:rsidRDefault="00B91993">
                              <w:pPr>
                                <w:spacing w:after="160" w:line="259" w:lineRule="auto"/>
                                <w:ind w:left="0" w:right="0" w:firstLine="0"/>
                                <w:jc w:val="left"/>
                              </w:pPr>
                              <w:r>
                                <w:rPr>
                                  <w:rFonts w:ascii="Arial" w:eastAsia="Arial" w:hAnsi="Arial" w:cs="Arial"/>
                                  <w:b/>
                                  <w:bCs/>
                                  <w:color w:val="008080"/>
                                  <w:sz w:val="11"/>
                                  <w:lang w:val="sv"/>
                                </w:rPr>
                                <w:t>exporterad</w:t>
                              </w:r>
                            </w:p>
                          </w:txbxContent>
                        </wps:txbx>
                        <wps:bodyPr horzOverflow="overflow" vert="horz" lIns="0" tIns="0" rIns="0" bIns="0" rtlCol="0">
                          <a:noAutofit/>
                        </wps:bodyPr>
                      </wps:wsp>
                      <wps:wsp>
                        <wps:cNvPr id="20976" name="Rectangle 20976"/>
                        <wps:cNvSpPr/>
                        <wps:spPr>
                          <a:xfrm>
                            <a:off x="2256088" y="71104"/>
                            <a:ext cx="953251" cy="223465"/>
                          </a:xfrm>
                          <a:prstGeom prst="rect">
                            <a:avLst/>
                          </a:prstGeom>
                          <a:ln>
                            <a:noFill/>
                          </a:ln>
                        </wps:spPr>
                        <wps:txbx>
                          <w:txbxContent>
                            <w:p w14:paraId="4F6D4554" w14:textId="77777777" w:rsidR="00C4347D" w:rsidRDefault="00B91993">
                              <w:pPr>
                                <w:spacing w:after="160" w:line="259" w:lineRule="auto"/>
                                <w:ind w:left="0" w:right="0" w:firstLine="0"/>
                                <w:jc w:val="left"/>
                              </w:pPr>
                              <w:r>
                                <w:rPr>
                                  <w:rFonts w:ascii="Arial" w:eastAsia="Arial" w:hAnsi="Arial" w:cs="Arial"/>
                                  <w:b/>
                                  <w:bCs/>
                                  <w:color w:val="00A2DA"/>
                                  <w:sz w:val="18"/>
                                  <w:lang w:val="sv"/>
                                </w:rPr>
                                <w:t>Anläggning 2</w:t>
                              </w:r>
                            </w:p>
                          </w:txbxContent>
                        </wps:txbx>
                        <wps:bodyPr horzOverflow="overflow" vert="horz" lIns="0" tIns="0" rIns="0" bIns="0" rtlCol="0">
                          <a:noAutofit/>
                        </wps:bodyPr>
                      </wps:wsp>
                      <wps:wsp>
                        <wps:cNvPr id="20977" name="Shape 20977"/>
                        <wps:cNvSpPr/>
                        <wps:spPr>
                          <a:xfrm>
                            <a:off x="1320309" y="262488"/>
                            <a:ext cx="1575929" cy="272055"/>
                          </a:xfrm>
                          <a:custGeom>
                            <a:avLst/>
                            <a:gdLst/>
                            <a:ahLst/>
                            <a:cxnLst/>
                            <a:rect l="0" t="0" r="0" b="0"/>
                            <a:pathLst>
                              <a:path w="1575929" h="272055">
                                <a:moveTo>
                                  <a:pt x="0" y="272055"/>
                                </a:moveTo>
                                <a:lnTo>
                                  <a:pt x="0" y="0"/>
                                </a:lnTo>
                                <a:lnTo>
                                  <a:pt x="1575929" y="0"/>
                                </a:lnTo>
                                <a:lnTo>
                                  <a:pt x="1575929" y="163427"/>
                                </a:lnTo>
                              </a:path>
                            </a:pathLst>
                          </a:custGeom>
                          <a:ln w="0" cap="flat">
                            <a:round/>
                          </a:ln>
                        </wps:spPr>
                        <wps:style>
                          <a:lnRef idx="1">
                            <a:srgbClr val="008080"/>
                          </a:lnRef>
                          <a:fillRef idx="0">
                            <a:srgbClr val="000000">
                              <a:alpha val="0"/>
                            </a:srgbClr>
                          </a:fillRef>
                          <a:effectRef idx="0">
                            <a:scrgbClr r="0" g="0" b="0"/>
                          </a:effectRef>
                          <a:fontRef idx="none"/>
                        </wps:style>
                        <wps:bodyPr/>
                      </wps:wsp>
                      <wps:wsp>
                        <wps:cNvPr id="20978" name="Shape 20978"/>
                        <wps:cNvSpPr/>
                        <wps:spPr>
                          <a:xfrm>
                            <a:off x="2847342" y="416135"/>
                            <a:ext cx="97772" cy="97779"/>
                          </a:xfrm>
                          <a:custGeom>
                            <a:avLst/>
                            <a:gdLst/>
                            <a:ahLst/>
                            <a:cxnLst/>
                            <a:rect l="0" t="0" r="0" b="0"/>
                            <a:pathLst>
                              <a:path w="97772" h="97779">
                                <a:moveTo>
                                  <a:pt x="97772" y="0"/>
                                </a:moveTo>
                                <a:lnTo>
                                  <a:pt x="48890" y="97779"/>
                                </a:lnTo>
                                <a:lnTo>
                                  <a:pt x="0" y="5"/>
                                </a:lnTo>
                                <a:lnTo>
                                  <a:pt x="97772" y="0"/>
                                </a:lnTo>
                                <a:close/>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20979" name="Shape 20979"/>
                        <wps:cNvSpPr/>
                        <wps:spPr>
                          <a:xfrm>
                            <a:off x="1319918" y="263344"/>
                            <a:ext cx="814517" cy="627056"/>
                          </a:xfrm>
                          <a:custGeom>
                            <a:avLst/>
                            <a:gdLst/>
                            <a:ahLst/>
                            <a:cxnLst/>
                            <a:rect l="0" t="0" r="0" b="0"/>
                            <a:pathLst>
                              <a:path w="814517" h="627056">
                                <a:moveTo>
                                  <a:pt x="0" y="270517"/>
                                </a:moveTo>
                                <a:lnTo>
                                  <a:pt x="0" y="0"/>
                                </a:lnTo>
                                <a:lnTo>
                                  <a:pt x="814517" y="0"/>
                                </a:lnTo>
                                <a:lnTo>
                                  <a:pt x="814517" y="627056"/>
                                </a:lnTo>
                                <a:lnTo>
                                  <a:pt x="730356" y="627056"/>
                                </a:lnTo>
                              </a:path>
                            </a:pathLst>
                          </a:custGeom>
                          <a:ln w="0" cap="flat">
                            <a:round/>
                          </a:ln>
                        </wps:spPr>
                        <wps:style>
                          <a:lnRef idx="1">
                            <a:srgbClr val="B1011D"/>
                          </a:lnRef>
                          <a:fillRef idx="0">
                            <a:srgbClr val="000000">
                              <a:alpha val="0"/>
                            </a:srgbClr>
                          </a:fillRef>
                          <a:effectRef idx="0">
                            <a:scrgbClr r="0" g="0" b="0"/>
                          </a:effectRef>
                          <a:fontRef idx="none"/>
                        </wps:style>
                        <wps:bodyPr/>
                      </wps:wsp>
                      <wps:wsp>
                        <wps:cNvPr id="20980" name="Shape 20980"/>
                        <wps:cNvSpPr/>
                        <wps:spPr>
                          <a:xfrm>
                            <a:off x="1874287" y="792643"/>
                            <a:ext cx="195556" cy="195556"/>
                          </a:xfrm>
                          <a:custGeom>
                            <a:avLst/>
                            <a:gdLst/>
                            <a:ahLst/>
                            <a:cxnLst/>
                            <a:rect l="0" t="0" r="0" b="0"/>
                            <a:pathLst>
                              <a:path w="195556" h="195556">
                                <a:moveTo>
                                  <a:pt x="195556" y="0"/>
                                </a:moveTo>
                                <a:lnTo>
                                  <a:pt x="195538" y="195556"/>
                                </a:lnTo>
                                <a:lnTo>
                                  <a:pt x="0" y="97760"/>
                                </a:lnTo>
                                <a:lnTo>
                                  <a:pt x="195556" y="0"/>
                                </a:lnTo>
                                <a:close/>
                              </a:path>
                            </a:pathLst>
                          </a:custGeom>
                          <a:ln w="0" cap="flat">
                            <a:miter lim="127000"/>
                          </a:ln>
                        </wps:spPr>
                        <wps:style>
                          <a:lnRef idx="0">
                            <a:srgbClr val="000000">
                              <a:alpha val="0"/>
                            </a:srgbClr>
                          </a:lnRef>
                          <a:fillRef idx="1">
                            <a:srgbClr val="B1011D"/>
                          </a:fillRef>
                          <a:effectRef idx="0">
                            <a:scrgbClr r="0" g="0" b="0"/>
                          </a:effectRef>
                          <a:fontRef idx="none"/>
                        </wps:style>
                        <wps:bodyPr/>
                      </wps:wsp>
                      <wps:wsp>
                        <wps:cNvPr id="20981" name="Shape 20981"/>
                        <wps:cNvSpPr/>
                        <wps:spPr>
                          <a:xfrm>
                            <a:off x="0" y="0"/>
                            <a:ext cx="3937450" cy="1904678"/>
                          </a:xfrm>
                          <a:custGeom>
                            <a:avLst/>
                            <a:gdLst/>
                            <a:ahLst/>
                            <a:cxnLst/>
                            <a:rect l="0" t="0" r="0" b="0"/>
                            <a:pathLst>
                              <a:path w="3937450" h="1904678">
                                <a:moveTo>
                                  <a:pt x="0" y="0"/>
                                </a:moveTo>
                                <a:lnTo>
                                  <a:pt x="3937450" y="0"/>
                                </a:lnTo>
                                <a:lnTo>
                                  <a:pt x="3937450" y="1904678"/>
                                </a:lnTo>
                                <a:lnTo>
                                  <a:pt x="0" y="1904678"/>
                                </a:lnTo>
                                <a:close/>
                              </a:path>
                            </a:pathLst>
                          </a:custGeom>
                          <a:ln w="10168" cap="flat">
                            <a:round/>
                          </a:ln>
                        </wps:spPr>
                        <wps:style>
                          <a:lnRef idx="1">
                            <a:srgbClr val="000000"/>
                          </a:lnRef>
                          <a:fillRef idx="0">
                            <a:srgbClr val="000000">
                              <a:alpha val="0"/>
                            </a:srgbClr>
                          </a:fillRef>
                          <a:effectRef idx="0">
                            <a:scrgbClr r="0" g="0" b="0"/>
                          </a:effectRef>
                          <a:fontRef idx="none"/>
                        </wps:style>
                        <wps:bodyPr/>
                      </wps:wsp>
                      <wps:wsp>
                        <wps:cNvPr id="155824" name="Shape 155824"/>
                        <wps:cNvSpPr/>
                        <wps:spPr>
                          <a:xfrm>
                            <a:off x="32460" y="18381"/>
                            <a:ext cx="928438" cy="237008"/>
                          </a:xfrm>
                          <a:custGeom>
                            <a:avLst/>
                            <a:gdLst/>
                            <a:ahLst/>
                            <a:cxnLst/>
                            <a:rect l="0" t="0" r="0" b="0"/>
                            <a:pathLst>
                              <a:path w="928438" h="237008">
                                <a:moveTo>
                                  <a:pt x="0" y="0"/>
                                </a:moveTo>
                                <a:lnTo>
                                  <a:pt x="928438" y="0"/>
                                </a:lnTo>
                                <a:lnTo>
                                  <a:pt x="928438" y="237008"/>
                                </a:lnTo>
                                <a:lnTo>
                                  <a:pt x="0" y="2370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83" name="Rectangle 20983"/>
                        <wps:cNvSpPr/>
                        <wps:spPr>
                          <a:xfrm>
                            <a:off x="79094" y="28896"/>
                            <a:ext cx="1099828" cy="297953"/>
                          </a:xfrm>
                          <a:prstGeom prst="rect">
                            <a:avLst/>
                          </a:prstGeom>
                          <a:ln>
                            <a:noFill/>
                          </a:ln>
                        </wps:spPr>
                        <wps:txbx>
                          <w:txbxContent>
                            <w:p w14:paraId="3EAE667B" w14:textId="77777777" w:rsidR="00C4347D" w:rsidRDefault="00B91993">
                              <w:pPr>
                                <w:spacing w:after="160" w:line="259" w:lineRule="auto"/>
                                <w:ind w:left="0" w:right="0" w:firstLine="0"/>
                                <w:jc w:val="left"/>
                              </w:pPr>
                              <w:r>
                                <w:rPr>
                                  <w:rFonts w:ascii="Arial" w:eastAsia="Arial" w:hAnsi="Arial" w:cs="Arial"/>
                                  <w:b/>
                                  <w:bCs/>
                                  <w:sz w:val="25"/>
                                  <w:lang w:val="sv"/>
                                </w:rPr>
                                <w:t>Fall WG-3</w:t>
                              </w:r>
                            </w:p>
                          </w:txbxContent>
                        </wps:txbx>
                        <wps:bodyPr horzOverflow="overflow" vert="horz" lIns="0" tIns="0" rIns="0" bIns="0" rtlCol="0">
                          <a:noAutofit/>
                        </wps:bodyPr>
                      </wps:wsp>
                      <wps:wsp>
                        <wps:cNvPr id="20984" name="Shape 20984"/>
                        <wps:cNvSpPr/>
                        <wps:spPr>
                          <a:xfrm>
                            <a:off x="3278871" y="1153764"/>
                            <a:ext cx="591321" cy="332443"/>
                          </a:xfrm>
                          <a:custGeom>
                            <a:avLst/>
                            <a:gdLst/>
                            <a:ahLst/>
                            <a:cxnLst/>
                            <a:rect l="0" t="0" r="0" b="0"/>
                            <a:pathLst>
                              <a:path w="591321" h="332443">
                                <a:moveTo>
                                  <a:pt x="425109" y="0"/>
                                </a:moveTo>
                                <a:lnTo>
                                  <a:pt x="591321" y="166221"/>
                                </a:lnTo>
                                <a:lnTo>
                                  <a:pt x="425109" y="332443"/>
                                </a:lnTo>
                                <a:lnTo>
                                  <a:pt x="425109" y="249331"/>
                                </a:lnTo>
                                <a:lnTo>
                                  <a:pt x="0" y="249331"/>
                                </a:lnTo>
                                <a:lnTo>
                                  <a:pt x="0" y="83110"/>
                                </a:lnTo>
                                <a:lnTo>
                                  <a:pt x="425109" y="83110"/>
                                </a:lnTo>
                                <a:lnTo>
                                  <a:pt x="425109" y="0"/>
                                </a:lnTo>
                                <a:close/>
                              </a:path>
                            </a:pathLst>
                          </a:custGeom>
                          <a:ln w="0" cap="flat">
                            <a:miter lim="127000"/>
                          </a:ln>
                        </wps:spPr>
                        <wps:style>
                          <a:lnRef idx="0">
                            <a:srgbClr val="000000">
                              <a:alpha val="0"/>
                            </a:srgbClr>
                          </a:lnRef>
                          <a:fillRef idx="1">
                            <a:srgbClr val="00A2DA"/>
                          </a:fillRef>
                          <a:effectRef idx="0">
                            <a:scrgbClr r="0" g="0" b="0"/>
                          </a:effectRef>
                          <a:fontRef idx="none"/>
                        </wps:style>
                        <wps:bodyPr/>
                      </wps:wsp>
                      <wps:wsp>
                        <wps:cNvPr id="20985" name="Shape 20985"/>
                        <wps:cNvSpPr/>
                        <wps:spPr>
                          <a:xfrm>
                            <a:off x="3278872" y="1153763"/>
                            <a:ext cx="591321" cy="332443"/>
                          </a:xfrm>
                          <a:custGeom>
                            <a:avLst/>
                            <a:gdLst/>
                            <a:ahLst/>
                            <a:cxnLst/>
                            <a:rect l="0" t="0" r="0" b="0"/>
                            <a:pathLst>
                              <a:path w="591321" h="332443">
                                <a:moveTo>
                                  <a:pt x="0" y="83110"/>
                                </a:moveTo>
                                <a:lnTo>
                                  <a:pt x="425109" y="83110"/>
                                </a:lnTo>
                                <a:lnTo>
                                  <a:pt x="425109" y="0"/>
                                </a:lnTo>
                                <a:lnTo>
                                  <a:pt x="591321" y="166221"/>
                                </a:lnTo>
                                <a:lnTo>
                                  <a:pt x="425109" y="332443"/>
                                </a:lnTo>
                                <a:lnTo>
                                  <a:pt x="425109" y="249331"/>
                                </a:lnTo>
                                <a:lnTo>
                                  <a:pt x="0" y="249331"/>
                                </a:lnTo>
                                <a:lnTo>
                                  <a:pt x="0" y="83110"/>
                                </a:lnTo>
                                <a:close/>
                              </a:path>
                            </a:pathLst>
                          </a:custGeom>
                          <a:ln w="13297" cap="flat">
                            <a:miter lim="101600"/>
                          </a:ln>
                        </wps:spPr>
                        <wps:style>
                          <a:lnRef idx="1">
                            <a:srgbClr val="025277"/>
                          </a:lnRef>
                          <a:fillRef idx="0">
                            <a:srgbClr val="000000">
                              <a:alpha val="0"/>
                            </a:srgbClr>
                          </a:fillRef>
                          <a:effectRef idx="0">
                            <a:scrgbClr r="0" g="0" b="0"/>
                          </a:effectRef>
                          <a:fontRef idx="none"/>
                        </wps:style>
                        <wps:bodyPr/>
                      </wps:wsp>
                      <wps:wsp>
                        <wps:cNvPr id="20986" name="Rectangle 20986"/>
                        <wps:cNvSpPr/>
                        <wps:spPr>
                          <a:xfrm>
                            <a:off x="3347529" y="1265709"/>
                            <a:ext cx="494360" cy="148976"/>
                          </a:xfrm>
                          <a:prstGeom prst="rect">
                            <a:avLst/>
                          </a:prstGeom>
                          <a:ln>
                            <a:noFill/>
                          </a:ln>
                        </wps:spPr>
                        <wps:txbx>
                          <w:txbxContent>
                            <w:p w14:paraId="2A5C1C05" w14:textId="77777777" w:rsidR="00C4347D" w:rsidRDefault="00B91993">
                              <w:pPr>
                                <w:spacing w:after="160" w:line="259" w:lineRule="auto"/>
                                <w:ind w:left="0" w:right="0" w:firstLine="0"/>
                                <w:jc w:val="left"/>
                              </w:pPr>
                              <w:r>
                                <w:rPr>
                                  <w:rFonts w:ascii="Arial" w:eastAsia="Arial" w:hAnsi="Arial" w:cs="Arial"/>
                                  <w:b/>
                                  <w:bCs/>
                                  <w:color w:val="FFFFFF"/>
                                  <w:sz w:val="12"/>
                                  <w:lang w:val="sv"/>
                                </w:rPr>
                                <w:t>Produkt A</w:t>
                              </w:r>
                            </w:p>
                          </w:txbxContent>
                        </wps:txbx>
                        <wps:bodyPr horzOverflow="overflow" vert="horz" lIns="0" tIns="0" rIns="0" bIns="0" rtlCol="0">
                          <a:noAutofit/>
                        </wps:bodyPr>
                      </wps:wsp>
                      <wps:wsp>
                        <wps:cNvPr id="155825" name="Shape 155825"/>
                        <wps:cNvSpPr/>
                        <wps:spPr>
                          <a:xfrm>
                            <a:off x="2618326" y="513523"/>
                            <a:ext cx="554567" cy="334795"/>
                          </a:xfrm>
                          <a:custGeom>
                            <a:avLst/>
                            <a:gdLst/>
                            <a:ahLst/>
                            <a:cxnLst/>
                            <a:rect l="0" t="0" r="0" b="0"/>
                            <a:pathLst>
                              <a:path w="554567" h="334795">
                                <a:moveTo>
                                  <a:pt x="0" y="0"/>
                                </a:moveTo>
                                <a:lnTo>
                                  <a:pt x="554567" y="0"/>
                                </a:lnTo>
                                <a:lnTo>
                                  <a:pt x="554567" y="334795"/>
                                </a:lnTo>
                                <a:lnTo>
                                  <a:pt x="0" y="334795"/>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20988" name="Shape 20988"/>
                        <wps:cNvSpPr/>
                        <wps:spPr>
                          <a:xfrm>
                            <a:off x="2618326" y="513523"/>
                            <a:ext cx="554567" cy="334795"/>
                          </a:xfrm>
                          <a:custGeom>
                            <a:avLst/>
                            <a:gdLst/>
                            <a:ahLst/>
                            <a:cxnLst/>
                            <a:rect l="0" t="0" r="0" b="0"/>
                            <a:pathLst>
                              <a:path w="554567" h="334795">
                                <a:moveTo>
                                  <a:pt x="0" y="0"/>
                                </a:moveTo>
                                <a:lnTo>
                                  <a:pt x="554567" y="0"/>
                                </a:lnTo>
                                <a:lnTo>
                                  <a:pt x="554567" y="334795"/>
                                </a:lnTo>
                                <a:lnTo>
                                  <a:pt x="0" y="334795"/>
                                </a:lnTo>
                                <a:close/>
                              </a:path>
                            </a:pathLst>
                          </a:custGeom>
                          <a:ln w="4693" cap="flat">
                            <a:round/>
                          </a:ln>
                        </wps:spPr>
                        <wps:style>
                          <a:lnRef idx="1">
                            <a:srgbClr val="000000"/>
                          </a:lnRef>
                          <a:fillRef idx="0">
                            <a:srgbClr val="000000">
                              <a:alpha val="0"/>
                            </a:srgbClr>
                          </a:fillRef>
                          <a:effectRef idx="0">
                            <a:scrgbClr r="0" g="0" b="0"/>
                          </a:effectRef>
                          <a:fontRef idx="none"/>
                        </wps:style>
                        <wps:bodyPr/>
                      </wps:wsp>
                      <wps:wsp>
                        <wps:cNvPr id="20989" name="Rectangle 20989"/>
                        <wps:cNvSpPr/>
                        <wps:spPr>
                          <a:xfrm>
                            <a:off x="2729577" y="600673"/>
                            <a:ext cx="442473" cy="223466"/>
                          </a:xfrm>
                          <a:prstGeom prst="rect">
                            <a:avLst/>
                          </a:prstGeom>
                          <a:ln>
                            <a:noFill/>
                          </a:ln>
                        </wps:spPr>
                        <wps:txbx>
                          <w:txbxContent>
                            <w:p w14:paraId="18C2471D" w14:textId="77777777" w:rsidR="00C4347D" w:rsidRDefault="00B91993">
                              <w:pPr>
                                <w:spacing w:after="160" w:line="259" w:lineRule="auto"/>
                                <w:ind w:left="0" w:right="0" w:firstLine="0"/>
                                <w:jc w:val="left"/>
                              </w:pPr>
                              <w:r>
                                <w:rPr>
                                  <w:rFonts w:ascii="Arial" w:eastAsia="Arial" w:hAnsi="Arial" w:cs="Arial"/>
                                  <w:b/>
                                  <w:bCs/>
                                  <w:color w:val="FFFFFF"/>
                                  <w:sz w:val="18"/>
                                  <w:lang w:val="sv"/>
                                </w:rPr>
                                <w:t>Panna</w:t>
                              </w:r>
                            </w:p>
                          </w:txbxContent>
                        </wps:txbx>
                        <wps:bodyPr horzOverflow="overflow" vert="horz" lIns="0" tIns="0" rIns="0" bIns="0" rtlCol="0">
                          <a:noAutofit/>
                        </wps:bodyPr>
                      </wps:wsp>
                      <wps:wsp>
                        <wps:cNvPr id="20990" name="Shape 20990"/>
                        <wps:cNvSpPr/>
                        <wps:spPr>
                          <a:xfrm>
                            <a:off x="2702419" y="808026"/>
                            <a:ext cx="387949" cy="439602"/>
                          </a:xfrm>
                          <a:custGeom>
                            <a:avLst/>
                            <a:gdLst/>
                            <a:ahLst/>
                            <a:cxnLst/>
                            <a:rect l="0" t="0" r="0" b="0"/>
                            <a:pathLst>
                              <a:path w="387949" h="439602">
                                <a:moveTo>
                                  <a:pt x="96987" y="0"/>
                                </a:moveTo>
                                <a:lnTo>
                                  <a:pt x="290962" y="0"/>
                                </a:lnTo>
                                <a:lnTo>
                                  <a:pt x="290962" y="245614"/>
                                </a:lnTo>
                                <a:lnTo>
                                  <a:pt x="387949" y="245614"/>
                                </a:lnTo>
                                <a:lnTo>
                                  <a:pt x="193975" y="439602"/>
                                </a:lnTo>
                                <a:lnTo>
                                  <a:pt x="0" y="245614"/>
                                </a:lnTo>
                                <a:lnTo>
                                  <a:pt x="96987" y="245614"/>
                                </a:lnTo>
                                <a:lnTo>
                                  <a:pt x="96987" y="0"/>
                                </a:lnTo>
                                <a:close/>
                              </a:path>
                            </a:pathLst>
                          </a:custGeom>
                          <a:ln w="0" cap="flat">
                            <a:miter lim="127000"/>
                          </a:ln>
                        </wps:spPr>
                        <wps:style>
                          <a:lnRef idx="0">
                            <a:srgbClr val="000000">
                              <a:alpha val="0"/>
                            </a:srgbClr>
                          </a:lnRef>
                          <a:fillRef idx="1">
                            <a:srgbClr val="025277"/>
                          </a:fillRef>
                          <a:effectRef idx="0">
                            <a:scrgbClr r="0" g="0" b="0"/>
                          </a:effectRef>
                          <a:fontRef idx="none"/>
                        </wps:style>
                        <wps:bodyPr/>
                      </wps:wsp>
                      <wps:wsp>
                        <wps:cNvPr id="20991" name="Shape 20991"/>
                        <wps:cNvSpPr/>
                        <wps:spPr>
                          <a:xfrm>
                            <a:off x="2702419" y="808026"/>
                            <a:ext cx="387949" cy="439602"/>
                          </a:xfrm>
                          <a:custGeom>
                            <a:avLst/>
                            <a:gdLst/>
                            <a:ahLst/>
                            <a:cxnLst/>
                            <a:rect l="0" t="0" r="0" b="0"/>
                            <a:pathLst>
                              <a:path w="387949" h="439602">
                                <a:moveTo>
                                  <a:pt x="290962" y="0"/>
                                </a:moveTo>
                                <a:lnTo>
                                  <a:pt x="290962" y="245614"/>
                                </a:lnTo>
                                <a:lnTo>
                                  <a:pt x="387949" y="245614"/>
                                </a:lnTo>
                                <a:lnTo>
                                  <a:pt x="193975" y="439602"/>
                                </a:lnTo>
                                <a:lnTo>
                                  <a:pt x="0" y="245614"/>
                                </a:lnTo>
                                <a:lnTo>
                                  <a:pt x="96987" y="245614"/>
                                </a:lnTo>
                                <a:lnTo>
                                  <a:pt x="96987" y="0"/>
                                </a:lnTo>
                                <a:lnTo>
                                  <a:pt x="290962" y="0"/>
                                </a:lnTo>
                                <a:close/>
                              </a:path>
                            </a:pathLst>
                          </a:custGeom>
                          <a:ln w="0" cap="flat">
                            <a:miter lim="101600"/>
                          </a:ln>
                        </wps:spPr>
                        <wps:style>
                          <a:lnRef idx="1">
                            <a:srgbClr val="01293B"/>
                          </a:lnRef>
                          <a:fillRef idx="0">
                            <a:srgbClr val="000000">
                              <a:alpha val="0"/>
                            </a:srgbClr>
                          </a:fillRef>
                          <a:effectRef idx="0">
                            <a:scrgbClr r="0" g="0" b="0"/>
                          </a:effectRef>
                          <a:fontRef idx="none"/>
                        </wps:style>
                        <wps:bodyPr/>
                      </wps:wsp>
                      <wps:wsp>
                        <wps:cNvPr id="20992" name="Rectangle 20992"/>
                        <wps:cNvSpPr/>
                        <wps:spPr>
                          <a:xfrm rot="5399999">
                            <a:off x="2717452" y="916874"/>
                            <a:ext cx="299840" cy="198131"/>
                          </a:xfrm>
                          <a:prstGeom prst="rect">
                            <a:avLst/>
                          </a:prstGeom>
                          <a:ln>
                            <a:noFill/>
                          </a:ln>
                        </wps:spPr>
                        <wps:txbx>
                          <w:txbxContent>
                            <w:p w14:paraId="5276A32E" w14:textId="77777777" w:rsidR="00C4347D" w:rsidRDefault="00B91993">
                              <w:pPr>
                                <w:spacing w:after="160" w:line="259" w:lineRule="auto"/>
                                <w:ind w:left="0" w:right="0" w:firstLine="0"/>
                                <w:jc w:val="left"/>
                              </w:pPr>
                              <w:r>
                                <w:rPr>
                                  <w:rFonts w:ascii="Arial" w:eastAsia="Arial" w:hAnsi="Arial" w:cs="Arial"/>
                                  <w:b/>
                                  <w:bCs/>
                                  <w:color w:val="FFFFFF"/>
                                  <w:sz w:val="16"/>
                                  <w:lang w:val="sv"/>
                                </w:rPr>
                                <w:t>Värme</w:t>
                              </w:r>
                            </w:p>
                          </w:txbxContent>
                        </wps:txbx>
                        <wps:bodyPr horzOverflow="overflow" vert="horz" lIns="0" tIns="0" rIns="0" bIns="0" rtlCol="0">
                          <a:noAutofit/>
                        </wps:bodyPr>
                      </wps:wsp>
                    </wpg:wgp>
                  </a:graphicData>
                </a:graphic>
              </wp:inline>
            </w:drawing>
          </mc:Choice>
          <mc:Fallback>
            <w:pict>
              <v:group w14:anchorId="150963D1" id="Group 150194" o:spid="_x0000_s1914" style="width:314.4pt;height:158.25pt;mso-position-horizontal-relative:char;mso-position-vertical-relative:line" coordsize="39929,2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">
                <v:rect id="Rectangle 20951" o:spid="_x0000_s1915" style="position:absolute;left:39471;top:1803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" filled="f" stroked="f">
                  <v:textbox inset="0,0,0,0">
                    <w:txbxContent>
                      <w:p w14:paraId="5A0B3D87" w14:textId="77777777" w:rsidR="00C4347D" w:rsidRDefault="00B91993">
                        <w:pPr>
                          <w:spacing w:after="160" w:line="259" w:lineRule="auto"/>
                          <w:ind w:left="0" w:right="0" w:firstLine="0"/>
                          <w:jc w:val="left"/>
                        </w:pPr>
                        <w:r>
                          <w:rPr>
                            <w:i/>
                            <w:iCs/>
                            <w:lang w:val="sv"/>
                          </w:rPr>
                          <w:t xml:space="preserve"> </w:t>
                        </w:r>
                      </w:p>
                    </w:txbxContent>
                  </v:textbox>
                </v:rect>
                <v:shape id="Shape 20955" o:spid="_x0000_s1916" style="position:absolute;left:22260;top:797;width:13016;height:16521;visibility:visible;mso-wrap-style:square;v-text-anchor:top" coordsize="1301547,165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" path="m,l1301547,r,1652029l,1652029,,xe" filled="f" strokecolor="#00a2da" strokeweight=".28244mm">
                  <v:path arrowok="t" textboxrect="0,0,1301547,1652029"/>
                </v:shape>
                <v:shape id="Shape 155822" o:spid="_x0000_s1917" style="position:absolute;left:7657;top:5342;width:11091;height:7134;visibility:visible;mso-wrap-style:square;v-text-anchor:top" coordsize="1109130,71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" path="m,l1109130,r,713370l,713370,,e" fillcolor="#e4f1f1" stroked="f" strokeweight="0">
                  <v:stroke miterlimit="83231f" joinstyle="miter"/>
                  <v:path arrowok="t" textboxrect="0,0,1109130,713370"/>
                </v:shape>
                <v:shape id="Shape 20957" o:spid="_x0000_s1918" style="position:absolute;left:7657;top:5342;width:11091;height:7134;visibility:visible;mso-wrap-style:square;v-text-anchor:top" coordsize="1109130,71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" path="m,l1109130,r,713370l,713370,,xe" filled="f" strokeweight=".28244mm">
                  <v:path arrowok="t" textboxrect="0,0,1109130,713370"/>
                </v:shape>
                <v:rect id="Rectangle 20958" o:spid="_x0000_s1919" style="position:absolute;left:8312;top:5476;width:1320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" filled="f" stroked="f">
                  <v:textbox inset="0,0,0,0">
                    <w:txbxContent>
                      <w:p w14:paraId="61295738" w14:textId="77777777" w:rsidR="00C4347D" w:rsidRDefault="00B91993">
                        <w:pPr>
                          <w:spacing w:after="160" w:line="259" w:lineRule="auto"/>
                          <w:ind w:left="0" w:right="0" w:firstLine="0"/>
                          <w:jc w:val="left"/>
                        </w:pPr>
                        <w:r>
                          <w:rPr>
                            <w:rFonts w:ascii="Arial" w:eastAsia="Arial" w:hAnsi="Arial" w:cs="Arial"/>
                            <w:b/>
                            <w:bCs/>
                            <w:sz w:val="18"/>
                            <w:lang w:val="sv"/>
                          </w:rPr>
                          <w:t>Delanläggning A</w:t>
                        </w:r>
                      </w:p>
                    </w:txbxContent>
                  </v:textbox>
                </v:rect>
                <v:shape id="Shape 155823" o:spid="_x0000_s1920" style="position:absolute;left:23183;top:9636;width:11084;height:7134;visibility:visible;mso-wrap-style:square;v-text-anchor:top" coordsize="1108348,71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" path="m,l1108348,r,713370l,713370,,e" fillcolor="#e4f1f1" stroked="f" strokeweight="0">
                  <v:stroke miterlimit="83231f" joinstyle="miter"/>
                  <v:path arrowok="t" textboxrect="0,0,1108348,713370"/>
                </v:shape>
                <v:shape id="Shape 20960" o:spid="_x0000_s1921" style="position:absolute;left:23183;top:9636;width:11084;height:7134;visibility:visible;mso-wrap-style:square;v-text-anchor:top" coordsize="1108348,71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" path="m,l1108348,r,713370l,713370,,xe" filled="f" strokeweight=".28244mm">
                  <v:path arrowok="t" textboxrect="0,0,1108348,713370"/>
                </v:shape>
                <v:rect id="Rectangle 20961" o:spid="_x0000_s1922" style="position:absolute;left:23834;top:14994;width:1326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" filled="f" stroked="f">
                  <v:textbox inset="0,0,0,0">
                    <w:txbxContent>
                      <w:p w14:paraId="54BA8330" w14:textId="77777777" w:rsidR="00C4347D" w:rsidRDefault="00B91993">
                        <w:pPr>
                          <w:spacing w:after="160" w:line="259" w:lineRule="auto"/>
                          <w:ind w:left="0" w:right="0" w:firstLine="0"/>
                          <w:jc w:val="left"/>
                        </w:pPr>
                        <w:r>
                          <w:rPr>
                            <w:rFonts w:ascii="Arial" w:eastAsia="Arial" w:hAnsi="Arial" w:cs="Arial"/>
                            <w:b/>
                            <w:bCs/>
                            <w:sz w:val="18"/>
                            <w:lang w:val="sv"/>
                          </w:rPr>
                          <w:t>Delanläggning B</w:t>
                        </w:r>
                      </w:p>
                    </w:txbxContent>
                  </v:textbox>
                </v:rect>
                <v:shape id="Shape 20962" o:spid="_x0000_s1923" style="position:absolute;left:6632;top:797;width:15214;height:16521;visibility:visible;mso-wrap-style:square;v-text-anchor:top" coordsize="1521339,165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" path="m,l1521339,r,1652024l,1652024,,xe" filled="f" strokecolor="#00a2da" strokeweight=".28244mm">
                  <v:path arrowok="t" textboxrect="0,0,1521339,1652024"/>
                </v:shape>
                <v:shape id="Shape 20963" o:spid="_x0000_s1924" style="position:absolute;left:2643;top:6969;width:6281;height:3880;visibility:visible;mso-wrap-style:square;v-text-anchor:top" coordsize="628070,38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" path="m434095,l628070,193985,434095,387970r,-96992l,290978,,96993r434095,l434095,xe" fillcolor="#7ebebe" stroked="f" strokeweight="0">
                  <v:stroke miterlimit="83231f" joinstyle="miter"/>
                  <v:path arrowok="t" textboxrect="0,0,628070,387970"/>
                </v:shape>
                <v:shape id="Shape 20964" o:spid="_x0000_s1925" style="position:absolute;left:2643;top:6969;width:6281;height:3880;visibility:visible;mso-wrap-style:square;v-text-anchor:top" coordsize="628070,38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" path="m,96993r434095,l434095,,628070,193985,434095,387970r,-96992l,290978,,96993xe" filled="f" strokecolor="#5c8b8b" strokeweight=".36936mm">
                  <v:stroke miterlimit="66585f" joinstyle="miter"/>
                  <v:path arrowok="t" textboxrect="0,0,628070,387970"/>
                </v:shape>
                <v:rect id="Rectangle 20965" o:spid="_x0000_s1926" style="position:absolute;left:4063;top:8196;width:999;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" filled="f" stroked="f">
                  <v:textbox inset="0,0,0,0">
                    <w:txbxContent>
                      <w:p w14:paraId="62FAFA83" w14:textId="77777777" w:rsidR="00C4347D" w:rsidRDefault="00B91993">
                        <w:pPr>
                          <w:spacing w:after="160" w:line="259" w:lineRule="auto"/>
                          <w:ind w:left="0" w:right="0" w:firstLine="0"/>
                          <w:jc w:val="left"/>
                        </w:pPr>
                        <w:r>
                          <w:rPr>
                            <w:rFonts w:ascii="Arial" w:eastAsia="Arial" w:hAnsi="Arial" w:cs="Arial"/>
                            <w:b/>
                            <w:bCs/>
                            <w:sz w:val="16"/>
                            <w:lang w:val="sv"/>
                          </w:rPr>
                          <w:t>C</w:t>
                        </w:r>
                      </w:p>
                    </w:txbxContent>
                  </v:textbox>
                </v:rect>
                <v:rect id="Rectangle 20966" o:spid="_x0000_s1927" style="position:absolute;left:4814;top:8660;width:4110;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" filled="f" stroked="f">
                  <v:textbox inset="0,0,0,0">
                    <w:txbxContent>
                      <w:p w14:paraId="532A9FD6" w14:textId="77777777" w:rsidR="00C4347D" w:rsidRDefault="00B91993">
                        <w:pPr>
                          <w:spacing w:after="160" w:line="259" w:lineRule="auto"/>
                          <w:ind w:left="0" w:right="0" w:firstLine="0"/>
                          <w:jc w:val="left"/>
                        </w:pPr>
                        <w:r>
                          <w:rPr>
                            <w:rFonts w:ascii="Arial" w:eastAsia="Arial" w:hAnsi="Arial" w:cs="Arial"/>
                            <w:b/>
                            <w:bCs/>
                            <w:sz w:val="11"/>
                            <w:lang w:val="sv"/>
                          </w:rPr>
                          <w:t>inström</w:t>
                        </w:r>
                      </w:p>
                    </w:txbxContent>
                  </v:textbox>
                </v:rect>
                <v:shape id="Shape 20967" o:spid="_x0000_s1928" style="position:absolute;left:7860;top:11443;width:3880;height:6837;visibility:visible;mso-wrap-style:square;v-text-anchor:top" coordsize="387962,68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" path="m96990,l290971,r,489671l387962,489671,193981,683662,,489671r96990,l96990,xe" fillcolor="#7ebebe" stroked="f" strokeweight="0">
                  <v:stroke miterlimit="83231f" joinstyle="miter"/>
                  <v:path arrowok="t" textboxrect="0,0,387962,683662"/>
                </v:shape>
                <v:shape id="Shape 20968" o:spid="_x0000_s1929" style="position:absolute;left:7860;top:11443;width:3880;height:6837;visibility:visible;mso-wrap-style:square;v-text-anchor:top" coordsize="387962,68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" path="m290971,r,489671l387962,489671,193981,683662,,489671r96990,l96990,,290971,xe" filled="f" strokecolor="#5c8b8b" strokeweight="0">
                  <v:stroke miterlimit="66585f" joinstyle="miter"/>
                  <v:path arrowok="t" textboxrect="0,0,387962,683662"/>
                </v:shape>
                <v:rect id="Rectangle 20969" o:spid="_x0000_s1930" style="position:absolute;left:9017;top:12421;width:999;height:19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" filled="f" stroked="f">
                  <v:textbox inset="0,0,0,0">
                    <w:txbxContent>
                      <w:p w14:paraId="08D1AB95" w14:textId="77777777" w:rsidR="00C4347D" w:rsidRDefault="00B91993">
                        <w:pPr>
                          <w:spacing w:after="160" w:line="259" w:lineRule="auto"/>
                          <w:ind w:left="0" w:right="0" w:firstLine="0"/>
                          <w:jc w:val="left"/>
                        </w:pPr>
                        <w:r>
                          <w:rPr>
                            <w:rFonts w:ascii="Arial" w:eastAsia="Arial" w:hAnsi="Arial" w:cs="Arial"/>
                            <w:b/>
                            <w:bCs/>
                            <w:sz w:val="16"/>
                            <w:lang w:val="sv"/>
                          </w:rPr>
                          <w:t>C</w:t>
                        </w:r>
                      </w:p>
                    </w:txbxContent>
                  </v:textbox>
                </v:rect>
                <v:rect id="Rectangle 20970" o:spid="_x0000_s1931" style="position:absolute;left:7799;top:14432;width:2864;height:13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" filled="f" stroked="f">
                  <v:textbox inset="0,0,0,0">
                    <w:txbxContent>
                      <w:p w14:paraId="774FD3C5" w14:textId="77777777" w:rsidR="00C4347D" w:rsidRDefault="00B91993">
                        <w:pPr>
                          <w:spacing w:after="160" w:line="259" w:lineRule="auto"/>
                          <w:ind w:left="0" w:right="0" w:firstLine="0"/>
                          <w:jc w:val="left"/>
                        </w:pPr>
                        <w:proofErr w:type="spellStart"/>
                        <w:r>
                          <w:rPr>
                            <w:rFonts w:ascii="Arial" w:eastAsia="Arial" w:hAnsi="Arial" w:cs="Arial"/>
                            <w:b/>
                            <w:bCs/>
                            <w:sz w:val="11"/>
                            <w:lang w:val="sv"/>
                          </w:rPr>
                          <w:t>utström</w:t>
                        </w:r>
                        <w:proofErr w:type="spellEnd"/>
                      </w:p>
                    </w:txbxContent>
                  </v:textbox>
                </v:rect>
                <v:rect id="Rectangle 20971" o:spid="_x0000_s1932" style="position:absolute;left:14324;top:2904;width:2387;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" filled="f" stroked="f">
                  <v:textbox inset="0,0,0,0">
                    <w:txbxContent>
                      <w:p w14:paraId="51DCDE2D" w14:textId="77777777" w:rsidR="00C4347D" w:rsidRDefault="00B91993">
                        <w:pPr>
                          <w:spacing w:after="160" w:line="259" w:lineRule="auto"/>
                          <w:ind w:left="0" w:right="0" w:firstLine="0"/>
                          <w:jc w:val="left"/>
                        </w:pPr>
                        <w:r>
                          <w:rPr>
                            <w:rFonts w:ascii="Arial" w:eastAsia="Arial" w:hAnsi="Arial" w:cs="Arial"/>
                            <w:b/>
                            <w:bCs/>
                            <w:color w:val="B1011D"/>
                            <w:sz w:val="16"/>
                            <w:lang w:val="sv"/>
                          </w:rPr>
                          <w:t>WG</w:t>
                        </w:r>
                      </w:p>
                    </w:txbxContent>
                  </v:textbox>
                </v:rect>
                <v:rect id="Rectangle 20972" o:spid="_x0000_s1933" style="position:absolute;left:16115;top:3518;width:4197;height:1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" filled="f" stroked="f">
                  <v:textbox inset="0,0,0,0">
                    <w:txbxContent>
                      <w:p w14:paraId="532F1C4E" w14:textId="77777777" w:rsidR="00C4347D" w:rsidRDefault="00B91993">
                        <w:pPr>
                          <w:spacing w:after="160" w:line="259" w:lineRule="auto"/>
                          <w:ind w:left="0" w:right="0" w:firstLine="0"/>
                          <w:jc w:val="left"/>
                        </w:pPr>
                        <w:r>
                          <w:rPr>
                            <w:rFonts w:ascii="Arial" w:eastAsia="Arial" w:hAnsi="Arial" w:cs="Arial"/>
                            <w:b/>
                            <w:bCs/>
                            <w:color w:val="B1011D"/>
                            <w:sz w:val="11"/>
                            <w:lang w:val="sv"/>
                          </w:rPr>
                          <w:t>producerad</w:t>
                        </w:r>
                      </w:p>
                    </w:txbxContent>
                  </v:textbox>
                </v:rect>
                <v:rect id="Rectangle 20973" o:spid="_x0000_s1934" style="position:absolute;left:14244;top:711;width:9533;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" filled="f" stroked="f">
                  <v:textbox inset="0,0,0,0">
                    <w:txbxContent>
                      <w:p w14:paraId="152AF69D" w14:textId="77777777" w:rsidR="00C4347D" w:rsidRDefault="00B91993">
                        <w:pPr>
                          <w:spacing w:after="160" w:line="259" w:lineRule="auto"/>
                          <w:ind w:left="0" w:right="0" w:firstLine="0"/>
                          <w:jc w:val="left"/>
                        </w:pPr>
                        <w:r>
                          <w:rPr>
                            <w:rFonts w:ascii="Arial" w:eastAsia="Arial" w:hAnsi="Arial" w:cs="Arial"/>
                            <w:b/>
                            <w:bCs/>
                            <w:color w:val="00A2DA"/>
                            <w:sz w:val="18"/>
                            <w:lang w:val="sv"/>
                          </w:rPr>
                          <w:t>Anläggning 1</w:t>
                        </w:r>
                      </w:p>
                    </w:txbxContent>
                  </v:textbox>
                </v:rect>
                <v:rect id="Rectangle 20974" o:spid="_x0000_s1935" style="position:absolute;left:22932;top:2818;width:2387;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" filled="f" stroked="f">
                  <v:textbox inset="0,0,0,0">
                    <w:txbxContent>
                      <w:p w14:paraId="3B60A72E" w14:textId="77777777" w:rsidR="00C4347D" w:rsidRDefault="00B91993">
                        <w:pPr>
                          <w:spacing w:after="160" w:line="259" w:lineRule="auto"/>
                          <w:ind w:left="0" w:right="0" w:firstLine="0"/>
                          <w:jc w:val="left"/>
                        </w:pPr>
                        <w:r>
                          <w:rPr>
                            <w:rFonts w:ascii="Arial" w:eastAsia="Arial" w:hAnsi="Arial" w:cs="Arial"/>
                            <w:b/>
                            <w:bCs/>
                            <w:color w:val="008080"/>
                            <w:sz w:val="16"/>
                            <w:lang w:val="sv"/>
                          </w:rPr>
                          <w:t>WG</w:t>
                        </w:r>
                      </w:p>
                    </w:txbxContent>
                  </v:textbox>
                </v:rect>
                <v:rect id="Rectangle 20975" o:spid="_x0000_s1936" style="position:absolute;left:24723;top:3431;width:3894;height:1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" filled="f" stroked="f">
                  <v:textbox inset="0,0,0,0">
                    <w:txbxContent>
                      <w:p w14:paraId="72C9F6BA" w14:textId="77777777" w:rsidR="00C4347D" w:rsidRDefault="00B91993">
                        <w:pPr>
                          <w:spacing w:after="160" w:line="259" w:lineRule="auto"/>
                          <w:ind w:left="0" w:right="0" w:firstLine="0"/>
                          <w:jc w:val="left"/>
                        </w:pPr>
                        <w:r>
                          <w:rPr>
                            <w:rFonts w:ascii="Arial" w:eastAsia="Arial" w:hAnsi="Arial" w:cs="Arial"/>
                            <w:b/>
                            <w:bCs/>
                            <w:color w:val="008080"/>
                            <w:sz w:val="11"/>
                            <w:lang w:val="sv"/>
                          </w:rPr>
                          <w:t>exporterad</w:t>
                        </w:r>
                      </w:p>
                    </w:txbxContent>
                  </v:textbox>
                </v:rect>
                <v:rect id="Rectangle 20976" o:spid="_x0000_s1937" style="position:absolute;left:22560;top:711;width:9533;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" filled="f" stroked="f">
                  <v:textbox inset="0,0,0,0">
                    <w:txbxContent>
                      <w:p w14:paraId="4F6D4554" w14:textId="77777777" w:rsidR="00C4347D" w:rsidRDefault="00B91993">
                        <w:pPr>
                          <w:spacing w:after="160" w:line="259" w:lineRule="auto"/>
                          <w:ind w:left="0" w:right="0" w:firstLine="0"/>
                          <w:jc w:val="left"/>
                        </w:pPr>
                        <w:r>
                          <w:rPr>
                            <w:rFonts w:ascii="Arial" w:eastAsia="Arial" w:hAnsi="Arial" w:cs="Arial"/>
                            <w:b/>
                            <w:bCs/>
                            <w:color w:val="00A2DA"/>
                            <w:sz w:val="18"/>
                            <w:lang w:val="sv"/>
                          </w:rPr>
                          <w:t>Anläggning 2</w:t>
                        </w:r>
                      </w:p>
                    </w:txbxContent>
                  </v:textbox>
                </v:rect>
                <v:shape id="Shape 20977" o:spid="_x0000_s1938" style="position:absolute;left:13203;top:2624;width:15759;height:2721;visibility:visible;mso-wrap-style:square;v-text-anchor:top" coordsize="1575929,27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" path="m,272055l,,1575929,r,163427e" filled="f" strokecolor="teal" strokeweight="0">
                  <v:path arrowok="t" textboxrect="0,0,1575929,272055"/>
                </v:shape>
                <v:shape id="Shape 20978" o:spid="_x0000_s1939" style="position:absolute;left:28473;top:4161;width:978;height:978;visibility:visible;mso-wrap-style:square;v-text-anchor:top" coordsize="97772,9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" path="m97772,l48890,97779,,5,97772,xe" fillcolor="teal" stroked="f" strokeweight="0">
                  <v:stroke miterlimit="83231f" joinstyle="miter"/>
                  <v:path arrowok="t" textboxrect="0,0,97772,97779"/>
                </v:shape>
                <v:shape id="Shape 20979" o:spid="_x0000_s1940" style="position:absolute;left:13199;top:2633;width:8145;height:6271;visibility:visible;mso-wrap-style:square;v-text-anchor:top" coordsize="814517,62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" path="m,270517l,,814517,r,627056l730356,627056e" filled="f" strokecolor="#b1011d" strokeweight="0">
                  <v:path arrowok="t" textboxrect="0,0,814517,627056"/>
                </v:shape>
                <v:shape id="Shape 20980" o:spid="_x0000_s1941" style="position:absolute;left:18742;top:7926;width:1956;height:1955;visibility:visible;mso-wrap-style:square;v-text-anchor:top" coordsize="195556,19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" path="m195556,r-18,195556l,97760,195556,xe" fillcolor="#b1011d" stroked="f" strokeweight="0">
                  <v:stroke miterlimit="83231f" joinstyle="miter"/>
                  <v:path arrowok="t" textboxrect="0,0,195556,195556"/>
                </v:shape>
                <v:shape id="Shape 20981" o:spid="_x0000_s1942" style="position:absolute;width:39374;height:19046;visibility:visible;mso-wrap-style:square;v-text-anchor:top" coordsize="3937450,190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" path="m,l3937450,r,1904678l,1904678,,xe" filled="f" strokeweight=".28244mm">
                  <v:path arrowok="t" textboxrect="0,0,3937450,1904678"/>
                </v:shape>
                <v:shape id="Shape 155824" o:spid="_x0000_s1943" style="position:absolute;left:324;top:183;width:9284;height:2370;visibility:visible;mso-wrap-style:square;v-text-anchor:top" coordsize="928438,23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" path="m,l928438,r,237008l,237008,,e" stroked="f" strokeweight="0">
                  <v:stroke miterlimit="83231f" joinstyle="miter"/>
                  <v:path arrowok="t" textboxrect="0,0,928438,237008"/>
                </v:shape>
                <v:rect id="Rectangle 20983" o:spid="_x0000_s1944" style="position:absolute;left:790;top:288;width:10999;height:2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" filled="f" stroked="f">
                  <v:textbox inset="0,0,0,0">
                    <w:txbxContent>
                      <w:p w14:paraId="3EAE667B" w14:textId="77777777" w:rsidR="00C4347D" w:rsidRDefault="00B91993">
                        <w:pPr>
                          <w:spacing w:after="160" w:line="259" w:lineRule="auto"/>
                          <w:ind w:left="0" w:right="0" w:firstLine="0"/>
                          <w:jc w:val="left"/>
                        </w:pPr>
                        <w:r>
                          <w:rPr>
                            <w:rFonts w:ascii="Arial" w:eastAsia="Arial" w:hAnsi="Arial" w:cs="Arial"/>
                            <w:b/>
                            <w:bCs/>
                            <w:sz w:val="25"/>
                            <w:lang w:val="sv"/>
                          </w:rPr>
                          <w:t>Fall WG-3</w:t>
                        </w:r>
                      </w:p>
                    </w:txbxContent>
                  </v:textbox>
                </v:rect>
                <v:shape id="Shape 20984" o:spid="_x0000_s1945" style="position:absolute;left:32788;top:11537;width:5913;height:3325;visibility:visible;mso-wrap-style:square;v-text-anchor:top" coordsize="591321,33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" path="m425109,l591321,166221,425109,332443r,-83112l,249331,,83110r425109,l425109,xe" fillcolor="#00a2da" stroked="f" strokeweight="0">
                  <v:stroke miterlimit="83231f" joinstyle="miter"/>
                  <v:path arrowok="t" textboxrect="0,0,591321,332443"/>
                </v:shape>
                <v:shape id="Shape 20985" o:spid="_x0000_s1946" style="position:absolute;left:32788;top:11537;width:5913;height:3325;visibility:visible;mso-wrap-style:square;v-text-anchor:top" coordsize="591321,33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" path="m,83110r425109,l425109,,591321,166221,425109,332443r,-83112l,249331,,83110xe" filled="f" strokecolor="#025277" strokeweight=".36936mm">
                  <v:stroke miterlimit="66585f" joinstyle="miter"/>
                  <v:path arrowok="t" textboxrect="0,0,591321,332443"/>
                </v:shape>
                <v:rect id="Rectangle 20986" o:spid="_x0000_s1947" style="position:absolute;left:33475;top:12657;width:4943;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" filled="f" stroked="f">
                  <v:textbox inset="0,0,0,0">
                    <w:txbxContent>
                      <w:p w14:paraId="2A5C1C05" w14:textId="77777777" w:rsidR="00C4347D" w:rsidRDefault="00B91993">
                        <w:pPr>
                          <w:spacing w:after="160" w:line="259" w:lineRule="auto"/>
                          <w:ind w:left="0" w:right="0" w:firstLine="0"/>
                          <w:jc w:val="left"/>
                        </w:pPr>
                        <w:r>
                          <w:rPr>
                            <w:rFonts w:ascii="Arial" w:eastAsia="Arial" w:hAnsi="Arial" w:cs="Arial"/>
                            <w:b/>
                            <w:bCs/>
                            <w:color w:val="FFFFFF"/>
                            <w:sz w:val="12"/>
                            <w:lang w:val="sv"/>
                          </w:rPr>
                          <w:t>Produkt A</w:t>
                        </w:r>
                      </w:p>
                    </w:txbxContent>
                  </v:textbox>
                </v:rect>
                <v:shape id="Shape 155825" o:spid="_x0000_s1948" style="position:absolute;left:26183;top:5135;width:5545;height:3348;visibility:visible;mso-wrap-style:square;v-text-anchor:top" coordsize="554567,33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" path="m,l554567,r,334795l,334795,,e" fillcolor="teal" stroked="f" strokeweight="0">
                  <v:stroke miterlimit="83231f" joinstyle="miter"/>
                  <v:path arrowok="t" textboxrect="0,0,554567,334795"/>
                </v:shape>
                <v:shape id="Shape 20988" o:spid="_x0000_s1949" style="position:absolute;left:26183;top:5135;width:5545;height:3348;visibility:visible;mso-wrap-style:square;v-text-anchor:top" coordsize="554567,33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" path="m,l554567,r,334795l,334795,,xe" filled="f" strokeweight=".1304mm">
                  <v:path arrowok="t" textboxrect="0,0,554567,334795"/>
                </v:shape>
                <v:rect id="Rectangle 20989" o:spid="_x0000_s1950" style="position:absolute;left:27295;top:6006;width:442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" filled="f" stroked="f">
                  <v:textbox inset="0,0,0,0">
                    <w:txbxContent>
                      <w:p w14:paraId="18C2471D" w14:textId="77777777" w:rsidR="00C4347D" w:rsidRDefault="00B91993">
                        <w:pPr>
                          <w:spacing w:after="160" w:line="259" w:lineRule="auto"/>
                          <w:ind w:left="0" w:right="0" w:firstLine="0"/>
                          <w:jc w:val="left"/>
                        </w:pPr>
                        <w:r>
                          <w:rPr>
                            <w:rFonts w:ascii="Arial" w:eastAsia="Arial" w:hAnsi="Arial" w:cs="Arial"/>
                            <w:b/>
                            <w:bCs/>
                            <w:color w:val="FFFFFF"/>
                            <w:sz w:val="18"/>
                            <w:lang w:val="sv"/>
                          </w:rPr>
                          <w:t>Panna</w:t>
                        </w:r>
                      </w:p>
                    </w:txbxContent>
                  </v:textbox>
                </v:rect>
                <v:shape id="Shape 20990" o:spid="_x0000_s1951" style="position:absolute;left:27024;top:8080;width:3879;height:4396;visibility:visible;mso-wrap-style:square;v-text-anchor:top" coordsize="387949,43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" path="m96987,l290962,r,245614l387949,245614,193975,439602,,245614r96987,l96987,xe" fillcolor="#025277" stroked="f" strokeweight="0">
                  <v:stroke miterlimit="83231f" joinstyle="miter"/>
                  <v:path arrowok="t" textboxrect="0,0,387949,439602"/>
                </v:shape>
                <v:shape id="Shape 20991" o:spid="_x0000_s1952" style="position:absolute;left:27024;top:8080;width:3879;height:4396;visibility:visible;mso-wrap-style:square;v-text-anchor:top" coordsize="387949,43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" path="m290962,r,245614l387949,245614,193975,439602,,245614r96987,l96987,,290962,xe" filled="f" strokecolor="#01293b" strokeweight="0">
                  <v:stroke miterlimit="66585f" joinstyle="miter"/>
                  <v:path arrowok="t" textboxrect="0,0,387949,439602"/>
                </v:shape>
                <v:rect id="Rectangle 20992" o:spid="_x0000_s1953" style="position:absolute;left:27175;top:9168;width:2998;height:19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" filled="f" stroked="f">
                  <v:textbox inset="0,0,0,0">
                    <w:txbxContent>
                      <w:p w14:paraId="5276A32E" w14:textId="77777777" w:rsidR="00C4347D" w:rsidRDefault="00B91993">
                        <w:pPr>
                          <w:spacing w:after="160" w:line="259" w:lineRule="auto"/>
                          <w:ind w:left="0" w:right="0" w:firstLine="0"/>
                          <w:jc w:val="left"/>
                        </w:pPr>
                        <w:r>
                          <w:rPr>
                            <w:rFonts w:ascii="Arial" w:eastAsia="Arial" w:hAnsi="Arial" w:cs="Arial"/>
                            <w:b/>
                            <w:bCs/>
                            <w:color w:val="FFFFFF"/>
                            <w:sz w:val="16"/>
                            <w:lang w:val="sv"/>
                          </w:rPr>
                          <w:t>Värme</w:t>
                        </w:r>
                      </w:p>
                    </w:txbxContent>
                  </v:textbox>
                </v:rect>
                <w10:anchorlock/>
              </v:group>
            </w:pict>
          </mc:Fallback>
        </mc:AlternateContent>
      </w:r>
    </w:p>
    <w:p w14:paraId="4E3C4685" w14:textId="35839A52" w:rsidR="00C4347D" w:rsidRDefault="00B91993">
      <w:pPr>
        <w:tabs>
          <w:tab w:val="center" w:pos="3782"/>
        </w:tabs>
        <w:spacing w:after="308" w:line="249" w:lineRule="auto"/>
        <w:ind w:left="-15" w:right="0" w:firstLine="0"/>
        <w:jc w:val="left"/>
      </w:pPr>
      <w:r>
        <w:rPr>
          <w:i/>
          <w:iCs/>
          <w:sz w:val="22"/>
          <w:lang w:val="sv"/>
        </w:rPr>
        <w:t xml:space="preserve">Bild 18: </w:t>
      </w:r>
      <w:r>
        <w:rPr>
          <w:sz w:val="22"/>
          <w:lang w:val="sv"/>
        </w:rPr>
        <w:tab/>
      </w:r>
      <w:r>
        <w:rPr>
          <w:i/>
          <w:iCs/>
          <w:sz w:val="22"/>
          <w:lang w:val="sv"/>
        </w:rPr>
        <w:t>Exempelfall WG-3 om tillskrivna utsläpp (</w:t>
      </w:r>
      <w:r w:rsidR="00E2420C">
        <w:rPr>
          <w:i/>
          <w:iCs/>
          <w:sz w:val="22"/>
          <w:lang w:val="sv"/>
        </w:rPr>
        <w:t>restgaser</w:t>
      </w:r>
      <w:r>
        <w:rPr>
          <w:i/>
          <w:iCs/>
          <w:sz w:val="22"/>
          <w:lang w:val="sv"/>
        </w:rPr>
        <w:t xml:space="preserve">). </w:t>
      </w:r>
    </w:p>
    <w:p w14:paraId="796A40B8" w14:textId="77777777" w:rsidR="00C4347D" w:rsidRDefault="00B91993">
      <w:pPr>
        <w:spacing w:after="0" w:line="259" w:lineRule="auto"/>
        <w:ind w:left="0" w:right="0" w:firstLine="0"/>
        <w:jc w:val="left"/>
      </w:pPr>
      <w:r>
        <w:rPr>
          <w:lang w:val="sv"/>
        </w:rPr>
        <w:t xml:space="preserve"> </w:t>
      </w:r>
    </w:p>
    <w:p w14:paraId="7C41BBF7" w14:textId="2E9FE94E" w:rsidR="00C4347D" w:rsidRDefault="00B91993">
      <w:pPr>
        <w:spacing w:after="12" w:line="249" w:lineRule="auto"/>
        <w:ind w:left="-5" w:right="0"/>
        <w:jc w:val="left"/>
      </w:pPr>
      <w:r>
        <w:rPr>
          <w:i/>
          <w:iCs/>
          <w:sz w:val="22"/>
          <w:lang w:val="sv"/>
        </w:rPr>
        <w:t>Tabell 13: Beräkning av tillskrivning av utsläpp för fall WG-3 (</w:t>
      </w:r>
      <w:r w:rsidR="00E2420C">
        <w:rPr>
          <w:i/>
          <w:iCs/>
          <w:sz w:val="22"/>
          <w:lang w:val="sv"/>
        </w:rPr>
        <w:t>restgaser</w:t>
      </w:r>
      <w:r>
        <w:rPr>
          <w:i/>
          <w:iCs/>
          <w:sz w:val="22"/>
          <w:lang w:val="sv"/>
        </w:rPr>
        <w:t xml:space="preserve">) </w:t>
      </w:r>
    </w:p>
    <w:tbl>
      <w:tblPr>
        <w:tblStyle w:val="TableGrid"/>
        <w:tblW w:w="9070" w:type="dxa"/>
        <w:tblInd w:w="6" w:type="dxa"/>
        <w:tblCellMar>
          <w:top w:w="100" w:type="dxa"/>
          <w:left w:w="220" w:type="dxa"/>
          <w:bottom w:w="44" w:type="dxa"/>
          <w:right w:w="115" w:type="dxa"/>
        </w:tblCellMar>
        <w:tblLook w:val="04A0" w:firstRow="1" w:lastRow="0" w:firstColumn="1" w:lastColumn="0" w:noHBand="0" w:noVBand="1"/>
      </w:tblPr>
      <w:tblGrid>
        <w:gridCol w:w="3083"/>
        <w:gridCol w:w="2993"/>
        <w:gridCol w:w="2994"/>
      </w:tblGrid>
      <w:tr w:rsidR="00C4347D" w14:paraId="0D8B1770" w14:textId="77777777">
        <w:trPr>
          <w:trHeight w:val="328"/>
        </w:trPr>
        <w:tc>
          <w:tcPr>
            <w:tcW w:w="3083" w:type="dxa"/>
            <w:tcBorders>
              <w:top w:val="single" w:sz="4" w:space="0" w:color="000000"/>
              <w:left w:val="single" w:sz="4" w:space="0" w:color="000000"/>
              <w:bottom w:val="single" w:sz="4" w:space="0" w:color="000000"/>
              <w:right w:val="single" w:sz="4" w:space="0" w:color="000000"/>
            </w:tcBorders>
            <w:shd w:val="clear" w:color="auto" w:fill="BEDFDF"/>
          </w:tcPr>
          <w:p w14:paraId="00D4ECF1" w14:textId="77777777" w:rsidR="00C4347D" w:rsidRDefault="00B91993">
            <w:pPr>
              <w:spacing w:after="0" w:line="259" w:lineRule="auto"/>
              <w:ind w:left="0" w:right="0" w:firstLine="0"/>
              <w:jc w:val="left"/>
            </w:pPr>
            <w:r>
              <w:rPr>
                <w:b/>
                <w:bCs/>
                <w:sz w:val="18"/>
                <w:lang w:val="sv"/>
              </w:rPr>
              <w:t xml:space="preserve">Tillskrivna utsläpp </w:t>
            </w:r>
          </w:p>
        </w:tc>
        <w:tc>
          <w:tcPr>
            <w:tcW w:w="2993" w:type="dxa"/>
            <w:tcBorders>
              <w:top w:val="single" w:sz="4" w:space="0" w:color="000000"/>
              <w:left w:val="single" w:sz="4" w:space="0" w:color="000000"/>
              <w:bottom w:val="single" w:sz="4" w:space="0" w:color="000000"/>
              <w:right w:val="single" w:sz="4" w:space="0" w:color="000000"/>
            </w:tcBorders>
            <w:shd w:val="clear" w:color="auto" w:fill="BEDFDF"/>
          </w:tcPr>
          <w:p w14:paraId="039296EC" w14:textId="77777777" w:rsidR="00C4347D" w:rsidRDefault="00B91993">
            <w:pPr>
              <w:spacing w:after="0" w:line="259" w:lineRule="auto"/>
              <w:ind w:left="7" w:right="0" w:firstLine="0"/>
              <w:jc w:val="center"/>
            </w:pPr>
            <w:r>
              <w:rPr>
                <w:b/>
                <w:bCs/>
                <w:sz w:val="18"/>
                <w:lang w:val="sv"/>
              </w:rPr>
              <w:t xml:space="preserve">Del A </w:t>
            </w:r>
          </w:p>
        </w:tc>
        <w:tc>
          <w:tcPr>
            <w:tcW w:w="2994" w:type="dxa"/>
            <w:tcBorders>
              <w:top w:val="single" w:sz="4" w:space="0" w:color="000000"/>
              <w:left w:val="single" w:sz="4" w:space="0" w:color="000000"/>
              <w:bottom w:val="single" w:sz="4" w:space="0" w:color="000000"/>
              <w:right w:val="single" w:sz="4" w:space="0" w:color="000000"/>
            </w:tcBorders>
            <w:shd w:val="clear" w:color="auto" w:fill="BEDFDF"/>
          </w:tcPr>
          <w:p w14:paraId="29B48626" w14:textId="77777777" w:rsidR="00C4347D" w:rsidRDefault="00B91993">
            <w:pPr>
              <w:spacing w:after="0" w:line="259" w:lineRule="auto"/>
              <w:ind w:left="3" w:right="0" w:firstLine="0"/>
              <w:jc w:val="center"/>
            </w:pPr>
            <w:r>
              <w:rPr>
                <w:b/>
                <w:bCs/>
                <w:sz w:val="18"/>
                <w:lang w:val="sv"/>
              </w:rPr>
              <w:t xml:space="preserve">Del A </w:t>
            </w:r>
          </w:p>
        </w:tc>
      </w:tr>
      <w:tr w:rsidR="00C4347D" w14:paraId="777758EB" w14:textId="77777777">
        <w:trPr>
          <w:trHeight w:val="352"/>
        </w:trPr>
        <w:tc>
          <w:tcPr>
            <w:tcW w:w="3083" w:type="dxa"/>
            <w:tcBorders>
              <w:top w:val="single" w:sz="4" w:space="0" w:color="000000"/>
              <w:left w:val="single" w:sz="4" w:space="0" w:color="000000"/>
              <w:bottom w:val="single" w:sz="4" w:space="0" w:color="000000"/>
              <w:right w:val="single" w:sz="4" w:space="0" w:color="000000"/>
            </w:tcBorders>
          </w:tcPr>
          <w:p w14:paraId="2C0EDDA5" w14:textId="77777777" w:rsidR="00C4347D" w:rsidRDefault="00B91993">
            <w:pPr>
              <w:spacing w:after="0" w:line="259" w:lineRule="auto"/>
              <w:ind w:left="0" w:right="0" w:firstLine="0"/>
              <w:jc w:val="left"/>
            </w:pPr>
            <w:proofErr w:type="spellStart"/>
            <w:r>
              <w:rPr>
                <w:b/>
                <w:bCs/>
                <w:i/>
                <w:iCs/>
                <w:sz w:val="18"/>
                <w:lang w:val="sv"/>
              </w:rPr>
              <w:t>DirEm</w:t>
            </w:r>
            <w:proofErr w:type="spellEnd"/>
            <w:r>
              <w:rPr>
                <w:b/>
                <w:bCs/>
                <w:i/>
                <w:iCs/>
                <w:sz w:val="18"/>
                <w:lang w:val="sv"/>
              </w:rPr>
              <w:t xml:space="preserve">* </w:t>
            </w:r>
            <w:r>
              <w:rPr>
                <w:i/>
                <w:iCs/>
                <w:sz w:val="18"/>
                <w:lang w:val="sv"/>
              </w:rPr>
              <w:t>(MP-bränsle-/</w:t>
            </w:r>
            <w:proofErr w:type="spellStart"/>
            <w:r>
              <w:rPr>
                <w:i/>
                <w:iCs/>
                <w:sz w:val="18"/>
                <w:lang w:val="sv"/>
              </w:rPr>
              <w:t>materialmängder</w:t>
            </w:r>
            <w:proofErr w:type="spellEnd"/>
            <w:r>
              <w:rPr>
                <w:i/>
                <w:iCs/>
                <w:sz w:val="18"/>
                <w:lang w:val="sv"/>
              </w:rPr>
              <w:t>)</w:t>
            </w:r>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5159DCBE" w14:textId="77777777" w:rsidR="00C4347D" w:rsidRDefault="00B91993">
            <w:pPr>
              <w:spacing w:after="0" w:line="259" w:lineRule="auto"/>
              <w:ind w:left="517" w:right="0" w:firstLine="0"/>
              <w:jc w:val="left"/>
            </w:pPr>
            <w:r>
              <w:rPr>
                <w:sz w:val="18"/>
                <w:lang w:val="sv"/>
              </w:rPr>
              <w:t>3,664 x (</w:t>
            </w:r>
            <w:proofErr w:type="spellStart"/>
            <w:r>
              <w:rPr>
                <w:sz w:val="18"/>
                <w:lang w:val="sv"/>
              </w:rPr>
              <w:t>C</w:t>
            </w:r>
            <w:r>
              <w:rPr>
                <w:sz w:val="12"/>
                <w:lang w:val="sv"/>
              </w:rPr>
              <w:t>input</w:t>
            </w:r>
            <w:proofErr w:type="spellEnd"/>
            <w:r>
              <w:rPr>
                <w:sz w:val="18"/>
                <w:lang w:val="sv"/>
              </w:rPr>
              <w:t xml:space="preserve"> – </w:t>
            </w:r>
            <w:proofErr w:type="spellStart"/>
            <w:r>
              <w:rPr>
                <w:sz w:val="18"/>
                <w:lang w:val="sv"/>
              </w:rPr>
              <w:t>C</w:t>
            </w:r>
            <w:r>
              <w:rPr>
                <w:sz w:val="12"/>
                <w:lang w:val="sv"/>
              </w:rPr>
              <w:t>output</w:t>
            </w:r>
            <w:proofErr w:type="spellEnd"/>
            <w:r>
              <w:rPr>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tcPr>
          <w:p w14:paraId="7F764664" w14:textId="77777777" w:rsidR="00C4347D" w:rsidRDefault="00B91993">
            <w:pPr>
              <w:spacing w:after="0" w:line="259" w:lineRule="auto"/>
              <w:ind w:left="7" w:right="0" w:firstLine="0"/>
              <w:jc w:val="center"/>
            </w:pPr>
            <w:r>
              <w:rPr>
                <w:sz w:val="18"/>
                <w:lang w:val="sv"/>
              </w:rPr>
              <w:t xml:space="preserve">0 </w:t>
            </w:r>
          </w:p>
        </w:tc>
      </w:tr>
      <w:tr w:rsidR="00C4347D" w14:paraId="624FB5E7" w14:textId="77777777">
        <w:trPr>
          <w:trHeight w:val="348"/>
        </w:trPr>
        <w:tc>
          <w:tcPr>
            <w:tcW w:w="3083" w:type="dxa"/>
            <w:tcBorders>
              <w:top w:val="single" w:sz="4" w:space="0" w:color="000000"/>
              <w:left w:val="single" w:sz="4" w:space="0" w:color="000000"/>
              <w:bottom w:val="single" w:sz="4" w:space="0" w:color="000000"/>
              <w:right w:val="single" w:sz="4" w:space="0" w:color="000000"/>
            </w:tcBorders>
          </w:tcPr>
          <w:p w14:paraId="389B3378" w14:textId="77777777" w:rsidR="00C4347D" w:rsidRDefault="00B91993">
            <w:pPr>
              <w:spacing w:after="0" w:line="259" w:lineRule="auto"/>
              <w:ind w:left="0" w:right="0" w:firstLine="0"/>
              <w:jc w:val="left"/>
            </w:pPr>
            <w:proofErr w:type="spellStart"/>
            <w:r>
              <w:rPr>
                <w:b/>
                <w:bCs/>
                <w:i/>
                <w:iCs/>
                <w:sz w:val="18"/>
                <w:lang w:val="sv"/>
              </w:rPr>
              <w:t>DirEm</w:t>
            </w:r>
            <w:proofErr w:type="spellEnd"/>
            <w:r>
              <w:rPr>
                <w:b/>
                <w:bCs/>
                <w:i/>
                <w:iCs/>
                <w:sz w:val="18"/>
                <w:lang w:val="sv"/>
              </w:rPr>
              <w:t xml:space="preserve">* </w:t>
            </w:r>
            <w:r>
              <w:rPr>
                <w:i/>
                <w:iCs/>
                <w:sz w:val="18"/>
                <w:lang w:val="sv"/>
              </w:rPr>
              <w:t>(interna bränsle-/</w:t>
            </w:r>
            <w:proofErr w:type="spellStart"/>
            <w:r>
              <w:rPr>
                <w:i/>
                <w:iCs/>
                <w:sz w:val="18"/>
                <w:lang w:val="sv"/>
              </w:rPr>
              <w:t>materialmängder</w:t>
            </w:r>
            <w:proofErr w:type="spellEnd"/>
            <w:r>
              <w:rPr>
                <w:i/>
                <w:iCs/>
                <w:sz w:val="18"/>
                <w:lang w:val="sv"/>
              </w:rPr>
              <w:t>)</w:t>
            </w:r>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3512656D" w14:textId="77777777" w:rsidR="00C4347D" w:rsidRDefault="00B91993">
            <w:pPr>
              <w:spacing w:after="0" w:line="259" w:lineRule="auto"/>
              <w:ind w:left="8" w:right="0" w:firstLine="0"/>
              <w:jc w:val="center"/>
            </w:pPr>
            <w:r>
              <w:rPr>
                <w:sz w:val="18"/>
                <w:lang w:val="sv"/>
              </w:rPr>
              <w:t xml:space="preserve">0 </w:t>
            </w:r>
          </w:p>
        </w:tc>
        <w:tc>
          <w:tcPr>
            <w:tcW w:w="2994" w:type="dxa"/>
            <w:tcBorders>
              <w:top w:val="single" w:sz="4" w:space="0" w:color="000000"/>
              <w:left w:val="single" w:sz="4" w:space="0" w:color="000000"/>
              <w:bottom w:val="single" w:sz="4" w:space="0" w:color="000000"/>
              <w:right w:val="single" w:sz="4" w:space="0" w:color="000000"/>
            </w:tcBorders>
          </w:tcPr>
          <w:p w14:paraId="1DC9D07B" w14:textId="77777777" w:rsidR="00C4347D" w:rsidRDefault="00B91993">
            <w:pPr>
              <w:spacing w:after="0" w:line="259" w:lineRule="auto"/>
              <w:ind w:left="7" w:right="0" w:firstLine="0"/>
              <w:jc w:val="center"/>
            </w:pPr>
            <w:r>
              <w:rPr>
                <w:sz w:val="18"/>
                <w:lang w:val="sv"/>
              </w:rPr>
              <w:t xml:space="preserve">0 </w:t>
            </w:r>
          </w:p>
        </w:tc>
      </w:tr>
      <w:tr w:rsidR="00C4347D" w14:paraId="711D519E" w14:textId="77777777">
        <w:trPr>
          <w:trHeight w:val="350"/>
        </w:trPr>
        <w:tc>
          <w:tcPr>
            <w:tcW w:w="3083" w:type="dxa"/>
            <w:tcBorders>
              <w:top w:val="single" w:sz="4" w:space="0" w:color="000000"/>
              <w:left w:val="single" w:sz="4" w:space="0" w:color="000000"/>
              <w:bottom w:val="single" w:sz="4" w:space="0" w:color="000000"/>
              <w:right w:val="single" w:sz="4" w:space="0" w:color="000000"/>
            </w:tcBorders>
          </w:tcPr>
          <w:p w14:paraId="27025A1A" w14:textId="77777777" w:rsidR="00C4347D" w:rsidRDefault="00B91993">
            <w:pPr>
              <w:spacing w:after="0" w:line="259" w:lineRule="auto"/>
              <w:ind w:left="0" w:right="0" w:firstLine="0"/>
              <w:jc w:val="left"/>
            </w:pPr>
            <w:proofErr w:type="spellStart"/>
            <w:proofErr w:type="gramStart"/>
            <w:r>
              <w:rPr>
                <w:b/>
                <w:bCs/>
                <w:i/>
                <w:iCs/>
                <w:sz w:val="18"/>
                <w:lang w:val="sv"/>
              </w:rPr>
              <w:t>Em</w:t>
            </w:r>
            <w:r>
              <w:rPr>
                <w:b/>
                <w:bCs/>
                <w:i/>
                <w:iCs/>
                <w:sz w:val="12"/>
                <w:lang w:val="sv"/>
              </w:rPr>
              <w:t>H,import</w:t>
            </w:r>
            <w:proofErr w:type="spellEnd"/>
            <w:proofErr w:type="gramEnd"/>
            <w:r>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2047629A" w14:textId="77777777" w:rsidR="00C4347D" w:rsidRDefault="00B91993">
            <w:pPr>
              <w:spacing w:after="0" w:line="259" w:lineRule="auto"/>
              <w:ind w:left="8" w:right="0" w:firstLine="0"/>
              <w:jc w:val="center"/>
            </w:pPr>
            <w:r>
              <w:rPr>
                <w:sz w:val="18"/>
                <w:lang w:val="sv"/>
              </w:rPr>
              <w:t xml:space="preserve">0 </w:t>
            </w:r>
          </w:p>
        </w:tc>
        <w:tc>
          <w:tcPr>
            <w:tcW w:w="2994" w:type="dxa"/>
            <w:tcBorders>
              <w:top w:val="single" w:sz="4" w:space="0" w:color="000000"/>
              <w:left w:val="single" w:sz="4" w:space="0" w:color="000000"/>
              <w:bottom w:val="single" w:sz="4" w:space="0" w:color="000000"/>
              <w:right w:val="single" w:sz="4" w:space="0" w:color="000000"/>
            </w:tcBorders>
          </w:tcPr>
          <w:p w14:paraId="6D9E6889" w14:textId="77777777" w:rsidR="00C4347D" w:rsidRDefault="00B91993">
            <w:pPr>
              <w:spacing w:after="0" w:line="259" w:lineRule="auto"/>
              <w:ind w:left="2" w:right="0" w:firstLine="0"/>
              <w:jc w:val="center"/>
            </w:pPr>
            <w:r>
              <w:rPr>
                <w:sz w:val="18"/>
                <w:lang w:val="sv"/>
              </w:rPr>
              <w:t xml:space="preserve">+ Heat x </w:t>
            </w:r>
            <w:proofErr w:type="spellStart"/>
            <w:r>
              <w:rPr>
                <w:b/>
                <w:bCs/>
                <w:color w:val="025277"/>
                <w:sz w:val="18"/>
                <w:lang w:val="sv"/>
              </w:rPr>
              <w:t>BM</w:t>
            </w:r>
            <w:r>
              <w:rPr>
                <w:b/>
                <w:bCs/>
                <w:color w:val="025277"/>
                <w:sz w:val="18"/>
                <w:vertAlign w:val="subscript"/>
                <w:lang w:val="sv"/>
              </w:rPr>
              <w:t>heat</w:t>
            </w:r>
            <w:proofErr w:type="spellEnd"/>
            <w:r>
              <w:rPr>
                <w:sz w:val="18"/>
                <w:lang w:val="sv"/>
              </w:rPr>
              <w:t xml:space="preserve"> (††) </w:t>
            </w:r>
          </w:p>
        </w:tc>
      </w:tr>
      <w:tr w:rsidR="00C4347D" w14:paraId="1B750432" w14:textId="77777777">
        <w:trPr>
          <w:trHeight w:val="350"/>
        </w:trPr>
        <w:tc>
          <w:tcPr>
            <w:tcW w:w="3083" w:type="dxa"/>
            <w:tcBorders>
              <w:top w:val="single" w:sz="4" w:space="0" w:color="000000"/>
              <w:left w:val="single" w:sz="4" w:space="0" w:color="000000"/>
              <w:bottom w:val="single" w:sz="4" w:space="0" w:color="000000"/>
              <w:right w:val="single" w:sz="4" w:space="0" w:color="000000"/>
            </w:tcBorders>
            <w:vAlign w:val="bottom"/>
          </w:tcPr>
          <w:p w14:paraId="0CD1125D" w14:textId="77777777" w:rsidR="00C4347D" w:rsidRDefault="00B91993">
            <w:pPr>
              <w:spacing w:after="0" w:line="259" w:lineRule="auto"/>
              <w:ind w:left="0" w:right="0" w:firstLine="0"/>
              <w:jc w:val="left"/>
            </w:pPr>
            <w:proofErr w:type="spellStart"/>
            <w:proofErr w:type="gramStart"/>
            <w:r>
              <w:rPr>
                <w:b/>
                <w:bCs/>
                <w:i/>
                <w:iCs/>
                <w:sz w:val="18"/>
                <w:lang w:val="sv"/>
              </w:rPr>
              <w:t>WG</w:t>
            </w:r>
            <w:r>
              <w:rPr>
                <w:b/>
                <w:bCs/>
                <w:i/>
                <w:iCs/>
                <w:sz w:val="12"/>
                <w:lang w:val="sv"/>
              </w:rPr>
              <w:t>corr,import</w:t>
            </w:r>
            <w:proofErr w:type="spellEnd"/>
            <w:proofErr w:type="gramEnd"/>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4BBA25EB" w14:textId="77777777" w:rsidR="00C4347D" w:rsidRDefault="00B91993">
            <w:pPr>
              <w:spacing w:after="0" w:line="259" w:lineRule="auto"/>
              <w:ind w:left="8" w:right="0" w:firstLine="0"/>
              <w:jc w:val="center"/>
            </w:pPr>
            <w:r>
              <w:rPr>
                <w:sz w:val="18"/>
                <w:lang w:val="sv"/>
              </w:rPr>
              <w:t xml:space="preserve">0 </w:t>
            </w:r>
          </w:p>
        </w:tc>
        <w:tc>
          <w:tcPr>
            <w:tcW w:w="2994" w:type="dxa"/>
            <w:tcBorders>
              <w:top w:val="single" w:sz="4" w:space="0" w:color="000000"/>
              <w:left w:val="single" w:sz="4" w:space="0" w:color="000000"/>
              <w:bottom w:val="single" w:sz="4" w:space="0" w:color="000000"/>
              <w:right w:val="single" w:sz="4" w:space="0" w:color="000000"/>
            </w:tcBorders>
          </w:tcPr>
          <w:p w14:paraId="3F4D81B0" w14:textId="77777777" w:rsidR="00C4347D" w:rsidRDefault="00B91993">
            <w:pPr>
              <w:spacing w:after="0" w:line="259" w:lineRule="auto"/>
              <w:ind w:left="7" w:right="0" w:firstLine="0"/>
              <w:jc w:val="center"/>
            </w:pPr>
            <w:r>
              <w:rPr>
                <w:sz w:val="18"/>
                <w:lang w:val="sv"/>
              </w:rPr>
              <w:t xml:space="preserve">0 </w:t>
            </w:r>
          </w:p>
        </w:tc>
      </w:tr>
      <w:tr w:rsidR="00C4347D" w14:paraId="1FA83486" w14:textId="77777777">
        <w:trPr>
          <w:trHeight w:val="350"/>
        </w:trPr>
        <w:tc>
          <w:tcPr>
            <w:tcW w:w="3083" w:type="dxa"/>
            <w:tcBorders>
              <w:top w:val="single" w:sz="4" w:space="0" w:color="000000"/>
              <w:left w:val="single" w:sz="4" w:space="0" w:color="000000"/>
              <w:bottom w:val="single" w:sz="4" w:space="0" w:color="000000"/>
              <w:right w:val="single" w:sz="4" w:space="0" w:color="000000"/>
            </w:tcBorders>
            <w:vAlign w:val="bottom"/>
          </w:tcPr>
          <w:p w14:paraId="732EC209" w14:textId="77777777" w:rsidR="00C4347D" w:rsidRDefault="00B91993">
            <w:pPr>
              <w:spacing w:after="0" w:line="259" w:lineRule="auto"/>
              <w:ind w:left="0" w:right="0" w:firstLine="0"/>
              <w:jc w:val="left"/>
            </w:pPr>
            <w:proofErr w:type="spellStart"/>
            <w:proofErr w:type="gramStart"/>
            <w:r>
              <w:rPr>
                <w:b/>
                <w:bCs/>
                <w:i/>
                <w:iCs/>
                <w:sz w:val="18"/>
                <w:lang w:val="sv"/>
              </w:rPr>
              <w:t>WG</w:t>
            </w:r>
            <w:r>
              <w:rPr>
                <w:b/>
                <w:bCs/>
                <w:i/>
                <w:iCs/>
                <w:sz w:val="12"/>
                <w:lang w:val="sv"/>
              </w:rPr>
              <w:t>corr,export</w:t>
            </w:r>
            <w:proofErr w:type="spellEnd"/>
            <w:proofErr w:type="gramEnd"/>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63D6C53C" w14:textId="77777777" w:rsidR="00C4347D" w:rsidRPr="00712571" w:rsidRDefault="00B91993">
            <w:pPr>
              <w:spacing w:after="0" w:line="259" w:lineRule="auto"/>
              <w:ind w:left="265" w:right="0" w:firstLine="0"/>
              <w:jc w:val="left"/>
              <w:rPr>
                <w:lang w:val="en-US"/>
              </w:rPr>
            </w:pPr>
            <w:r w:rsidRPr="00712571">
              <w:rPr>
                <w:sz w:val="18"/>
                <w:lang w:val="en-US"/>
              </w:rPr>
              <w:t xml:space="preserve">– </w:t>
            </w:r>
            <w:proofErr w:type="spellStart"/>
            <w:r w:rsidRPr="00712571">
              <w:rPr>
                <w:sz w:val="18"/>
                <w:lang w:val="en-US"/>
              </w:rPr>
              <w:t>WG</w:t>
            </w:r>
            <w:r w:rsidRPr="00712571">
              <w:rPr>
                <w:sz w:val="18"/>
                <w:vertAlign w:val="subscript"/>
                <w:lang w:val="en-US"/>
              </w:rPr>
              <w:t>exported</w:t>
            </w:r>
            <w:proofErr w:type="spellEnd"/>
            <w:r w:rsidRPr="00712571">
              <w:rPr>
                <w:sz w:val="18"/>
                <w:lang w:val="en-US"/>
              </w:rPr>
              <w:t xml:space="preserve"> x </w:t>
            </w:r>
            <w:r w:rsidRPr="00712571">
              <w:rPr>
                <w:b/>
                <w:bCs/>
                <w:color w:val="025277"/>
                <w:sz w:val="18"/>
                <w:lang w:val="en-US"/>
              </w:rPr>
              <w:t>EF</w:t>
            </w:r>
            <w:r w:rsidRPr="00712571">
              <w:rPr>
                <w:b/>
                <w:bCs/>
                <w:color w:val="025277"/>
                <w:sz w:val="18"/>
                <w:vertAlign w:val="subscript"/>
                <w:lang w:val="en-US"/>
              </w:rPr>
              <w:t>NG</w:t>
            </w:r>
            <w:r w:rsidRPr="00712571">
              <w:rPr>
                <w:sz w:val="18"/>
                <w:lang w:val="en-US"/>
              </w:rPr>
              <w:t xml:space="preserve"> x </w:t>
            </w:r>
            <w:r w:rsidRPr="00712571">
              <w:rPr>
                <w:b/>
                <w:bCs/>
                <w:color w:val="025277"/>
                <w:sz w:val="18"/>
                <w:lang w:val="en-US"/>
              </w:rPr>
              <w:t>CorrF</w:t>
            </w:r>
            <w:r w:rsidRPr="00712571">
              <w:rPr>
                <w:sz w:val="18"/>
                <w:lang w:val="en-US"/>
              </w:rPr>
              <w:t xml:space="preserve"> (†) </w:t>
            </w:r>
          </w:p>
        </w:tc>
        <w:tc>
          <w:tcPr>
            <w:tcW w:w="2994" w:type="dxa"/>
            <w:tcBorders>
              <w:top w:val="single" w:sz="4" w:space="0" w:color="000000"/>
              <w:left w:val="single" w:sz="4" w:space="0" w:color="000000"/>
              <w:bottom w:val="single" w:sz="4" w:space="0" w:color="000000"/>
              <w:right w:val="single" w:sz="4" w:space="0" w:color="000000"/>
            </w:tcBorders>
          </w:tcPr>
          <w:p w14:paraId="41597347" w14:textId="77777777" w:rsidR="00C4347D" w:rsidRDefault="00B91993">
            <w:pPr>
              <w:spacing w:after="0" w:line="259" w:lineRule="auto"/>
              <w:ind w:left="7" w:right="0" w:firstLine="0"/>
              <w:jc w:val="center"/>
            </w:pPr>
            <w:r>
              <w:rPr>
                <w:sz w:val="18"/>
                <w:lang w:val="sv"/>
              </w:rPr>
              <w:t xml:space="preserve">0 </w:t>
            </w:r>
          </w:p>
        </w:tc>
      </w:tr>
      <w:tr w:rsidR="00C4347D" w14:paraId="307CA49F" w14:textId="77777777">
        <w:trPr>
          <w:trHeight w:val="352"/>
        </w:trPr>
        <w:tc>
          <w:tcPr>
            <w:tcW w:w="3083" w:type="dxa"/>
            <w:tcBorders>
              <w:top w:val="single" w:sz="4" w:space="0" w:color="000000"/>
              <w:left w:val="single" w:sz="4" w:space="0" w:color="000000"/>
              <w:bottom w:val="single" w:sz="4" w:space="0" w:color="000000"/>
              <w:right w:val="single" w:sz="4" w:space="0" w:color="000000"/>
            </w:tcBorders>
          </w:tcPr>
          <w:p w14:paraId="12F3C855" w14:textId="77777777" w:rsidR="00C4347D" w:rsidRDefault="00B91993">
            <w:pPr>
              <w:spacing w:after="0" w:line="259" w:lineRule="auto"/>
              <w:ind w:left="0" w:right="0" w:firstLine="0"/>
              <w:jc w:val="left"/>
            </w:pPr>
            <w:r>
              <w:rPr>
                <w:b/>
                <w:bCs/>
                <w:i/>
                <w:iCs/>
                <w:sz w:val="18"/>
                <w:lang w:val="sv"/>
              </w:rPr>
              <w:t xml:space="preserve">Alla andra parametrar </w:t>
            </w:r>
          </w:p>
        </w:tc>
        <w:tc>
          <w:tcPr>
            <w:tcW w:w="2993" w:type="dxa"/>
            <w:tcBorders>
              <w:top w:val="single" w:sz="4" w:space="0" w:color="000000"/>
              <w:left w:val="single" w:sz="4" w:space="0" w:color="000000"/>
              <w:bottom w:val="single" w:sz="4" w:space="0" w:color="000000"/>
              <w:right w:val="single" w:sz="4" w:space="0" w:color="000000"/>
            </w:tcBorders>
          </w:tcPr>
          <w:p w14:paraId="2D591B94" w14:textId="77777777" w:rsidR="00C4347D" w:rsidRDefault="00B91993">
            <w:pPr>
              <w:spacing w:after="0" w:line="259" w:lineRule="auto"/>
              <w:ind w:right="0" w:firstLine="0"/>
              <w:jc w:val="center"/>
            </w:pPr>
            <w:r>
              <w:rPr>
                <w:i/>
                <w:iCs/>
                <w:color w:val="7F7F7F"/>
                <w:sz w:val="18"/>
                <w:lang w:val="sv"/>
              </w:rPr>
              <w:t>0 eller ”inte relevant”</w:t>
            </w:r>
            <w:r>
              <w:rPr>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tcPr>
          <w:p w14:paraId="4E83C72B" w14:textId="77777777" w:rsidR="00C4347D" w:rsidRDefault="00B91993">
            <w:pPr>
              <w:spacing w:after="0" w:line="259" w:lineRule="auto"/>
              <w:ind w:left="8" w:right="0" w:firstLine="0"/>
              <w:jc w:val="center"/>
            </w:pPr>
            <w:r>
              <w:rPr>
                <w:i/>
                <w:iCs/>
                <w:color w:val="7F7F7F"/>
                <w:sz w:val="18"/>
                <w:lang w:val="sv"/>
              </w:rPr>
              <w:t>0 eller ”inte relevant”</w:t>
            </w:r>
            <w:r>
              <w:rPr>
                <w:sz w:val="18"/>
                <w:lang w:val="sv"/>
              </w:rPr>
              <w:t xml:space="preserve"> </w:t>
            </w:r>
          </w:p>
        </w:tc>
      </w:tr>
      <w:tr w:rsidR="00C4347D" w14:paraId="55139FC6" w14:textId="77777777">
        <w:trPr>
          <w:trHeight w:val="349"/>
        </w:trPr>
        <w:tc>
          <w:tcPr>
            <w:tcW w:w="3083" w:type="dxa"/>
            <w:tcBorders>
              <w:top w:val="single" w:sz="4" w:space="0" w:color="000000"/>
              <w:left w:val="single" w:sz="4" w:space="0" w:color="000000"/>
              <w:bottom w:val="single" w:sz="4" w:space="0" w:color="000000"/>
              <w:right w:val="single" w:sz="4" w:space="0" w:color="000000"/>
            </w:tcBorders>
            <w:shd w:val="clear" w:color="auto" w:fill="BEDFDF"/>
          </w:tcPr>
          <w:p w14:paraId="38C44619" w14:textId="77777777" w:rsidR="00C4347D" w:rsidRDefault="00B91993">
            <w:pPr>
              <w:spacing w:after="0" w:line="259" w:lineRule="auto"/>
              <w:ind w:left="0" w:right="0" w:firstLine="0"/>
              <w:jc w:val="left"/>
            </w:pPr>
            <w:proofErr w:type="spellStart"/>
            <w:r>
              <w:rPr>
                <w:b/>
                <w:bCs/>
                <w:i/>
                <w:iCs/>
                <w:sz w:val="18"/>
                <w:lang w:val="sv"/>
              </w:rPr>
              <w:t>AttrEm</w:t>
            </w:r>
            <w:proofErr w:type="spellEnd"/>
            <w:r>
              <w:rPr>
                <w:b/>
                <w:bCs/>
                <w:i/>
                <w:iCs/>
                <w:sz w:val="18"/>
                <w:lang w:val="sv"/>
              </w:rPr>
              <w:t>:</w:t>
            </w:r>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BEDFDF"/>
          </w:tcPr>
          <w:p w14:paraId="5CC1FADB" w14:textId="77777777" w:rsidR="00C4347D" w:rsidRDefault="00B91993">
            <w:pPr>
              <w:spacing w:after="0" w:line="259" w:lineRule="auto"/>
              <w:ind w:left="3" w:right="0" w:firstLine="0"/>
              <w:jc w:val="center"/>
            </w:pPr>
            <w:r>
              <w:rPr>
                <w:b/>
                <w:bCs/>
                <w:sz w:val="18"/>
                <w:lang w:val="sv"/>
              </w:rPr>
              <w:t xml:space="preserve">Summa av ovanstående </w:t>
            </w:r>
          </w:p>
        </w:tc>
        <w:tc>
          <w:tcPr>
            <w:tcW w:w="2994" w:type="dxa"/>
            <w:tcBorders>
              <w:top w:val="single" w:sz="4" w:space="0" w:color="000000"/>
              <w:left w:val="single" w:sz="4" w:space="0" w:color="000000"/>
              <w:bottom w:val="single" w:sz="4" w:space="0" w:color="000000"/>
              <w:right w:val="single" w:sz="4" w:space="0" w:color="000000"/>
            </w:tcBorders>
            <w:shd w:val="clear" w:color="auto" w:fill="BEDFDF"/>
          </w:tcPr>
          <w:p w14:paraId="18C1923B" w14:textId="77777777" w:rsidR="00C4347D" w:rsidRDefault="00B91993">
            <w:pPr>
              <w:spacing w:after="0" w:line="259" w:lineRule="auto"/>
              <w:ind w:left="2" w:right="0" w:firstLine="0"/>
              <w:jc w:val="center"/>
            </w:pPr>
            <w:r>
              <w:rPr>
                <w:b/>
                <w:bCs/>
                <w:sz w:val="18"/>
                <w:lang w:val="sv"/>
              </w:rPr>
              <w:t xml:space="preserve">Summa av ovanstående </w:t>
            </w:r>
          </w:p>
        </w:tc>
      </w:tr>
      <w:tr w:rsidR="00C4347D" w14:paraId="20FA5C2B" w14:textId="77777777">
        <w:trPr>
          <w:trHeight w:val="349"/>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6CE54D90" w14:textId="77777777" w:rsidR="00C4347D" w:rsidRDefault="00B91993">
            <w:pPr>
              <w:spacing w:after="0" w:line="259" w:lineRule="auto"/>
              <w:ind w:left="0" w:right="0" w:firstLine="0"/>
              <w:jc w:val="left"/>
            </w:pPr>
            <w:r>
              <w:rPr>
                <w:i/>
                <w:iCs/>
                <w:sz w:val="18"/>
                <w:lang w:val="sv"/>
              </w:rPr>
              <w:t>Parameter: Bränsleinström</w:t>
            </w:r>
            <w:r>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33DD76F6" w14:textId="77777777" w:rsidR="00C4347D" w:rsidRDefault="00B91993">
            <w:pPr>
              <w:spacing w:after="0" w:line="259" w:lineRule="auto"/>
              <w:ind w:left="8" w:right="0" w:firstLine="0"/>
              <w:jc w:val="center"/>
            </w:pPr>
            <w:proofErr w:type="spellStart"/>
            <w:proofErr w:type="gramStart"/>
            <w:r>
              <w:rPr>
                <w:i/>
                <w:iCs/>
                <w:sz w:val="18"/>
                <w:lang w:val="sv"/>
              </w:rPr>
              <w:t>Fuel</w:t>
            </w:r>
            <w:r>
              <w:rPr>
                <w:i/>
                <w:iCs/>
                <w:sz w:val="12"/>
                <w:lang w:val="sv"/>
              </w:rPr>
              <w:t>C,input</w:t>
            </w:r>
            <w:proofErr w:type="spellEnd"/>
            <w:proofErr w:type="gramEnd"/>
            <w:r>
              <w:rPr>
                <w:b/>
                <w:bCs/>
                <w:i/>
                <w:i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522999B3" w14:textId="77777777" w:rsidR="00C4347D" w:rsidRDefault="00B91993">
            <w:pPr>
              <w:spacing w:after="0" w:line="259" w:lineRule="auto"/>
              <w:ind w:left="4" w:right="0" w:firstLine="0"/>
              <w:jc w:val="center"/>
            </w:pPr>
            <w:proofErr w:type="spellStart"/>
            <w:r>
              <w:rPr>
                <w:i/>
                <w:iCs/>
                <w:sz w:val="18"/>
                <w:lang w:val="sv"/>
              </w:rPr>
              <w:t>WG</w:t>
            </w:r>
            <w:r>
              <w:rPr>
                <w:i/>
                <w:iCs/>
                <w:sz w:val="18"/>
                <w:vertAlign w:val="subscript"/>
                <w:lang w:val="sv"/>
              </w:rPr>
              <w:t>exported</w:t>
            </w:r>
            <w:proofErr w:type="spellEnd"/>
            <w:r>
              <w:rPr>
                <w:i/>
                <w:iCs/>
                <w:sz w:val="18"/>
                <w:lang w:val="sv"/>
              </w:rPr>
              <w:t xml:space="preserve"> </w:t>
            </w:r>
            <w:r>
              <w:rPr>
                <w:b/>
                <w:bCs/>
                <w:i/>
                <w:iCs/>
                <w:sz w:val="18"/>
                <w:lang w:val="sv"/>
              </w:rPr>
              <w:t xml:space="preserve"> </w:t>
            </w:r>
          </w:p>
        </w:tc>
      </w:tr>
      <w:tr w:rsidR="00C4347D" w:rsidRPr="00353C87" w14:paraId="4E6BB175" w14:textId="77777777">
        <w:trPr>
          <w:trHeight w:val="550"/>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3FAEA5ED" w14:textId="77777777" w:rsidR="00C4347D" w:rsidRDefault="00B91993">
            <w:pPr>
              <w:spacing w:after="0" w:line="259" w:lineRule="auto"/>
              <w:ind w:left="0" w:right="121" w:firstLine="0"/>
              <w:jc w:val="center"/>
            </w:pPr>
            <w:r>
              <w:rPr>
                <w:i/>
                <w:iCs/>
                <w:sz w:val="18"/>
                <w:lang w:val="sv"/>
              </w:rPr>
              <w:t>Parameter: Bränsleinström (viktad EF)</w:t>
            </w:r>
            <w:r>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2A2059CE" w14:textId="77777777" w:rsidR="00C4347D" w:rsidRDefault="00B91993">
            <w:pPr>
              <w:spacing w:after="0" w:line="259" w:lineRule="auto"/>
              <w:ind w:left="5" w:right="0" w:firstLine="0"/>
              <w:jc w:val="center"/>
            </w:pPr>
            <w:proofErr w:type="spellStart"/>
            <w:proofErr w:type="gramStart"/>
            <w:r>
              <w:rPr>
                <w:i/>
                <w:iCs/>
                <w:sz w:val="18"/>
                <w:lang w:val="sv"/>
              </w:rPr>
              <w:t>EF</w:t>
            </w:r>
            <w:r>
              <w:rPr>
                <w:i/>
                <w:iCs/>
                <w:sz w:val="12"/>
                <w:lang w:val="sv"/>
              </w:rPr>
              <w:t>C,input</w:t>
            </w:r>
            <w:proofErr w:type="spellEnd"/>
            <w:proofErr w:type="gramEnd"/>
            <w:r>
              <w:rPr>
                <w:i/>
                <w:i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3621EC1C" w14:textId="77777777" w:rsidR="00C4347D" w:rsidRPr="00712571" w:rsidRDefault="00B91993">
            <w:pPr>
              <w:spacing w:after="0" w:line="259" w:lineRule="auto"/>
              <w:ind w:left="192" w:right="108" w:firstLine="0"/>
              <w:jc w:val="center"/>
              <w:rPr>
                <w:lang w:val="en-US"/>
              </w:rPr>
            </w:pPr>
            <w:r w:rsidRPr="00712571">
              <w:rPr>
                <w:i/>
                <w:iCs/>
                <w:sz w:val="18"/>
                <w:lang w:val="en-US"/>
              </w:rPr>
              <w:t>(</w:t>
            </w:r>
            <w:proofErr w:type="spellStart"/>
            <w:r w:rsidRPr="00712571">
              <w:rPr>
                <w:i/>
                <w:iCs/>
                <w:sz w:val="18"/>
                <w:lang w:val="en-US"/>
              </w:rPr>
              <w:t>WG</w:t>
            </w:r>
            <w:r w:rsidRPr="00712571">
              <w:rPr>
                <w:i/>
                <w:iCs/>
                <w:sz w:val="12"/>
                <w:lang w:val="en-US"/>
              </w:rPr>
              <w:t>exported</w:t>
            </w:r>
            <w:proofErr w:type="spellEnd"/>
            <w:r w:rsidRPr="00712571">
              <w:rPr>
                <w:i/>
                <w:iCs/>
                <w:sz w:val="18"/>
                <w:lang w:val="en-US"/>
              </w:rPr>
              <w:t xml:space="preserve"> x </w:t>
            </w:r>
            <w:proofErr w:type="spellStart"/>
            <w:proofErr w:type="gramStart"/>
            <w:r w:rsidRPr="00712571">
              <w:rPr>
                <w:i/>
                <w:iCs/>
                <w:sz w:val="18"/>
                <w:lang w:val="en-US"/>
              </w:rPr>
              <w:t>EF</w:t>
            </w:r>
            <w:r w:rsidRPr="00712571">
              <w:rPr>
                <w:i/>
                <w:iCs/>
                <w:sz w:val="12"/>
                <w:lang w:val="en-US"/>
              </w:rPr>
              <w:t>WG,exported</w:t>
            </w:r>
            <w:proofErr w:type="spellEnd"/>
            <w:proofErr w:type="gramEnd"/>
            <w:r w:rsidRPr="00712571">
              <w:rPr>
                <w:i/>
                <w:iCs/>
                <w:sz w:val="18"/>
                <w:lang w:val="en-US"/>
              </w:rPr>
              <w:t xml:space="preserve">)/“Fuel input” </w:t>
            </w:r>
          </w:p>
        </w:tc>
      </w:tr>
      <w:tr w:rsidR="00C4347D" w14:paraId="028E9415" w14:textId="77777777">
        <w:trPr>
          <w:trHeight w:val="349"/>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1483B3B1" w14:textId="77777777" w:rsidR="00C4347D" w:rsidRDefault="00B91993">
            <w:pPr>
              <w:spacing w:after="0" w:line="259" w:lineRule="auto"/>
              <w:ind w:left="0" w:right="0" w:firstLine="0"/>
              <w:jc w:val="left"/>
            </w:pPr>
            <w:r>
              <w:rPr>
                <w:i/>
                <w:iCs/>
                <w:sz w:val="18"/>
                <w:lang w:val="sv"/>
              </w:rPr>
              <w:t>Parameter: Bränsleinström från WG</w:t>
            </w:r>
            <w:r>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1B914D24" w14:textId="77777777" w:rsidR="00C4347D" w:rsidRDefault="00B91993">
            <w:pPr>
              <w:spacing w:after="0" w:line="259" w:lineRule="auto"/>
              <w:ind w:left="8" w:right="0" w:firstLine="0"/>
              <w:jc w:val="center"/>
            </w:pPr>
            <w:r>
              <w:rPr>
                <w:i/>
                <w:iCs/>
                <w:sz w:val="18"/>
                <w:lang w:val="sv"/>
              </w:rPr>
              <w:t xml:space="preserve">0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30492EA1" w14:textId="77777777" w:rsidR="00C4347D" w:rsidRDefault="00B91993">
            <w:pPr>
              <w:spacing w:after="0" w:line="259" w:lineRule="auto"/>
              <w:ind w:left="9" w:right="0" w:firstLine="0"/>
              <w:jc w:val="center"/>
            </w:pPr>
            <w:proofErr w:type="spellStart"/>
            <w:r>
              <w:rPr>
                <w:i/>
                <w:iCs/>
                <w:sz w:val="18"/>
                <w:lang w:val="sv"/>
              </w:rPr>
              <w:t>WG</w:t>
            </w:r>
            <w:r>
              <w:rPr>
                <w:i/>
                <w:iCs/>
                <w:sz w:val="12"/>
                <w:lang w:val="sv"/>
              </w:rPr>
              <w:t>exported</w:t>
            </w:r>
            <w:proofErr w:type="spellEnd"/>
            <w:r>
              <w:rPr>
                <w:i/>
                <w:iCs/>
                <w:sz w:val="18"/>
                <w:lang w:val="sv"/>
              </w:rPr>
              <w:t xml:space="preserve"> </w:t>
            </w:r>
          </w:p>
        </w:tc>
      </w:tr>
      <w:tr w:rsidR="00C4347D" w14:paraId="74D95D9C" w14:textId="77777777">
        <w:trPr>
          <w:trHeight w:val="350"/>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32D3A8F2" w14:textId="77777777" w:rsidR="00C4347D" w:rsidRDefault="00B91993">
            <w:pPr>
              <w:spacing w:after="0" w:line="259" w:lineRule="auto"/>
              <w:ind w:left="0" w:right="132" w:firstLine="0"/>
              <w:jc w:val="center"/>
            </w:pPr>
            <w:r>
              <w:rPr>
                <w:i/>
                <w:iCs/>
                <w:sz w:val="18"/>
                <w:lang w:val="sv"/>
              </w:rPr>
              <w:t>Parameter: Bränsleinström från WG (EF)</w:t>
            </w:r>
            <w:r>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7D05120C" w14:textId="77777777" w:rsidR="00C4347D" w:rsidRDefault="00B91993">
            <w:pPr>
              <w:spacing w:after="0" w:line="259" w:lineRule="auto"/>
              <w:ind w:left="8" w:right="0" w:firstLine="0"/>
              <w:jc w:val="center"/>
            </w:pPr>
            <w:r>
              <w:rPr>
                <w:i/>
                <w:iCs/>
                <w:sz w:val="18"/>
                <w:lang w:val="sv"/>
              </w:rPr>
              <w:t xml:space="preserve">0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469247CD" w14:textId="77777777" w:rsidR="00C4347D" w:rsidRDefault="00B91993">
            <w:pPr>
              <w:spacing w:after="0" w:line="259" w:lineRule="auto"/>
              <w:ind w:left="9" w:right="0" w:firstLine="0"/>
              <w:jc w:val="center"/>
            </w:pPr>
            <w:proofErr w:type="spellStart"/>
            <w:proofErr w:type="gramStart"/>
            <w:r>
              <w:rPr>
                <w:i/>
                <w:iCs/>
                <w:sz w:val="18"/>
                <w:lang w:val="sv"/>
              </w:rPr>
              <w:t>EF</w:t>
            </w:r>
            <w:r>
              <w:rPr>
                <w:i/>
                <w:iCs/>
                <w:sz w:val="12"/>
                <w:lang w:val="sv"/>
              </w:rPr>
              <w:t>WG,exported</w:t>
            </w:r>
            <w:proofErr w:type="spellEnd"/>
            <w:proofErr w:type="gramEnd"/>
            <w:r>
              <w:rPr>
                <w:i/>
                <w:iCs/>
                <w:sz w:val="18"/>
                <w:lang w:val="sv"/>
              </w:rPr>
              <w:t xml:space="preserve"> </w:t>
            </w:r>
          </w:p>
        </w:tc>
      </w:tr>
      <w:tr w:rsidR="00C4347D" w14:paraId="4364DE6B" w14:textId="77777777">
        <w:trPr>
          <w:trHeight w:val="350"/>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51E91737" w14:textId="2FF955C9" w:rsidR="00C4347D" w:rsidRDefault="00B91993">
            <w:pPr>
              <w:spacing w:after="0" w:line="259" w:lineRule="auto"/>
              <w:ind w:left="0" w:right="0" w:firstLine="0"/>
              <w:jc w:val="left"/>
            </w:pPr>
            <w:r>
              <w:rPr>
                <w:i/>
                <w:iCs/>
                <w:sz w:val="18"/>
                <w:lang w:val="sv"/>
              </w:rPr>
              <w:t xml:space="preserve">Parameter: Producerade </w:t>
            </w:r>
            <w:r w:rsidR="00E2420C">
              <w:rPr>
                <w:i/>
                <w:iCs/>
                <w:sz w:val="18"/>
                <w:lang w:val="sv"/>
              </w:rPr>
              <w:t>restgaser</w:t>
            </w:r>
            <w:r w:rsidR="00E2420C">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762C8865" w14:textId="77777777" w:rsidR="00C4347D" w:rsidRDefault="00B91993">
            <w:pPr>
              <w:spacing w:after="0" w:line="259" w:lineRule="auto"/>
              <w:ind w:left="5" w:right="0" w:firstLine="0"/>
              <w:jc w:val="center"/>
            </w:pPr>
            <w:proofErr w:type="spellStart"/>
            <w:r>
              <w:rPr>
                <w:i/>
                <w:iCs/>
                <w:sz w:val="18"/>
                <w:lang w:val="sv"/>
              </w:rPr>
              <w:t>WG</w:t>
            </w:r>
            <w:r>
              <w:rPr>
                <w:i/>
                <w:iCs/>
                <w:sz w:val="12"/>
                <w:lang w:val="sv"/>
              </w:rPr>
              <w:t>produced</w:t>
            </w:r>
            <w:proofErr w:type="spellEnd"/>
            <w:r>
              <w:rPr>
                <w:i/>
                <w:i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25798EB8" w14:textId="77777777" w:rsidR="00C4347D" w:rsidRDefault="00B91993">
            <w:pPr>
              <w:spacing w:after="0" w:line="259" w:lineRule="auto"/>
              <w:ind w:left="7" w:right="0" w:firstLine="0"/>
              <w:jc w:val="center"/>
            </w:pPr>
            <w:r>
              <w:rPr>
                <w:i/>
                <w:iCs/>
                <w:sz w:val="18"/>
                <w:lang w:val="sv"/>
              </w:rPr>
              <w:t xml:space="preserve">0 </w:t>
            </w:r>
          </w:p>
        </w:tc>
      </w:tr>
      <w:tr w:rsidR="00C4347D" w14:paraId="5728B9F9" w14:textId="77777777">
        <w:trPr>
          <w:trHeight w:val="550"/>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0FB583D8" w14:textId="28CC4AD8" w:rsidR="00C4347D" w:rsidRDefault="00B91993">
            <w:pPr>
              <w:spacing w:after="0" w:line="259" w:lineRule="auto"/>
              <w:ind w:left="0" w:right="0" w:firstLine="0"/>
              <w:jc w:val="left"/>
            </w:pPr>
            <w:r>
              <w:rPr>
                <w:i/>
                <w:iCs/>
                <w:sz w:val="18"/>
                <w:lang w:val="sv"/>
              </w:rPr>
              <w:t xml:space="preserve">Parameter: Producerade </w:t>
            </w:r>
            <w:r w:rsidR="00E2420C">
              <w:rPr>
                <w:i/>
                <w:iCs/>
                <w:sz w:val="18"/>
                <w:lang w:val="sv"/>
              </w:rPr>
              <w:t xml:space="preserve">restgaser </w:t>
            </w:r>
            <w:r>
              <w:rPr>
                <w:i/>
                <w:iCs/>
                <w:sz w:val="18"/>
                <w:lang w:val="sv"/>
              </w:rPr>
              <w:t xml:space="preserve">(EF)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418FA832" w14:textId="77777777" w:rsidR="00C4347D" w:rsidRDefault="00B91993">
            <w:pPr>
              <w:spacing w:after="0" w:line="259" w:lineRule="auto"/>
              <w:ind w:left="419" w:right="0" w:firstLine="0"/>
              <w:jc w:val="left"/>
            </w:pPr>
            <w:proofErr w:type="spellStart"/>
            <w:proofErr w:type="gramStart"/>
            <w:r>
              <w:rPr>
                <w:i/>
                <w:iCs/>
                <w:sz w:val="18"/>
                <w:lang w:val="sv"/>
              </w:rPr>
              <w:t>EF</w:t>
            </w:r>
            <w:r>
              <w:rPr>
                <w:i/>
                <w:iCs/>
                <w:sz w:val="12"/>
                <w:lang w:val="sv"/>
              </w:rPr>
              <w:t>WG,produced</w:t>
            </w:r>
            <w:proofErr w:type="spellEnd"/>
            <w:proofErr w:type="gramEnd"/>
            <w:r>
              <w:rPr>
                <w:i/>
                <w:iCs/>
                <w:sz w:val="18"/>
                <w:lang w:val="sv"/>
              </w:rPr>
              <w:t xml:space="preserve"> = </w:t>
            </w:r>
            <w:proofErr w:type="spellStart"/>
            <w:r>
              <w:rPr>
                <w:i/>
                <w:iCs/>
                <w:sz w:val="18"/>
                <w:lang w:val="sv"/>
              </w:rPr>
              <w:t>EF</w:t>
            </w:r>
            <w:r>
              <w:rPr>
                <w:i/>
                <w:iCs/>
                <w:sz w:val="12"/>
                <w:lang w:val="sv"/>
              </w:rPr>
              <w:t>WG,exported</w:t>
            </w:r>
            <w:proofErr w:type="spellEnd"/>
            <w:r>
              <w:rPr>
                <w:i/>
                <w:i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3F345EE1" w14:textId="77777777" w:rsidR="00C4347D" w:rsidRDefault="00B91993">
            <w:pPr>
              <w:spacing w:after="0" w:line="259" w:lineRule="auto"/>
              <w:ind w:left="7" w:right="0" w:firstLine="0"/>
              <w:jc w:val="center"/>
            </w:pPr>
            <w:r>
              <w:rPr>
                <w:i/>
                <w:iCs/>
                <w:sz w:val="18"/>
                <w:lang w:val="sv"/>
              </w:rPr>
              <w:t xml:space="preserve">0 </w:t>
            </w:r>
          </w:p>
        </w:tc>
      </w:tr>
      <w:tr w:rsidR="00C4347D" w14:paraId="1B09A656" w14:textId="77777777">
        <w:trPr>
          <w:trHeight w:val="350"/>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5073764C" w14:textId="3B5BA26E" w:rsidR="00C4347D" w:rsidRDefault="00B91993">
            <w:pPr>
              <w:spacing w:after="0" w:line="259" w:lineRule="auto"/>
              <w:ind w:left="0" w:right="179" w:firstLine="0"/>
              <w:jc w:val="center"/>
            </w:pPr>
            <w:r>
              <w:rPr>
                <w:i/>
                <w:iCs/>
                <w:sz w:val="18"/>
                <w:lang w:val="sv"/>
              </w:rPr>
              <w:t xml:space="preserve">Parameter: Förbrukade </w:t>
            </w:r>
            <w:r w:rsidR="00E2420C">
              <w:rPr>
                <w:i/>
                <w:iCs/>
                <w:sz w:val="18"/>
                <w:lang w:val="sv"/>
              </w:rPr>
              <w:t>restgaser</w:t>
            </w:r>
            <w:r w:rsidR="00E2420C">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788E3093" w14:textId="77777777" w:rsidR="00C4347D" w:rsidRDefault="00B91993">
            <w:pPr>
              <w:spacing w:after="0" w:line="259" w:lineRule="auto"/>
              <w:ind w:left="527" w:right="0" w:firstLine="0"/>
              <w:jc w:val="left"/>
            </w:pPr>
            <w:proofErr w:type="spellStart"/>
            <w:r>
              <w:rPr>
                <w:i/>
                <w:iCs/>
                <w:sz w:val="18"/>
                <w:lang w:val="sv"/>
              </w:rPr>
              <w:t>WG</w:t>
            </w:r>
            <w:r>
              <w:rPr>
                <w:i/>
                <w:iCs/>
                <w:sz w:val="12"/>
                <w:lang w:val="sv"/>
              </w:rPr>
              <w:t>produced</w:t>
            </w:r>
            <w:proofErr w:type="spellEnd"/>
            <w:r>
              <w:rPr>
                <w:i/>
                <w:iCs/>
                <w:sz w:val="18"/>
                <w:lang w:val="sv"/>
              </w:rPr>
              <w:t xml:space="preserve"> – </w:t>
            </w:r>
            <w:proofErr w:type="spellStart"/>
            <w:r>
              <w:rPr>
                <w:i/>
                <w:iCs/>
                <w:sz w:val="18"/>
                <w:lang w:val="sv"/>
              </w:rPr>
              <w:t>WG</w:t>
            </w:r>
            <w:r>
              <w:rPr>
                <w:i/>
                <w:iCs/>
                <w:sz w:val="12"/>
                <w:lang w:val="sv"/>
              </w:rPr>
              <w:t>exported</w:t>
            </w:r>
            <w:proofErr w:type="spellEnd"/>
            <w:r>
              <w:rPr>
                <w:i/>
                <w:i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01EA77FC" w14:textId="77777777" w:rsidR="00C4347D" w:rsidRDefault="00B91993">
            <w:pPr>
              <w:spacing w:after="0" w:line="259" w:lineRule="auto"/>
              <w:ind w:left="9" w:right="0" w:firstLine="0"/>
              <w:jc w:val="center"/>
            </w:pPr>
            <w:proofErr w:type="spellStart"/>
            <w:r>
              <w:rPr>
                <w:i/>
                <w:iCs/>
                <w:sz w:val="18"/>
                <w:lang w:val="sv"/>
              </w:rPr>
              <w:t>WG</w:t>
            </w:r>
            <w:r>
              <w:rPr>
                <w:i/>
                <w:iCs/>
                <w:sz w:val="12"/>
                <w:lang w:val="sv"/>
              </w:rPr>
              <w:t>exported</w:t>
            </w:r>
            <w:proofErr w:type="spellEnd"/>
            <w:r>
              <w:rPr>
                <w:i/>
                <w:iCs/>
                <w:sz w:val="18"/>
                <w:lang w:val="sv"/>
              </w:rPr>
              <w:t xml:space="preserve"> </w:t>
            </w:r>
          </w:p>
        </w:tc>
      </w:tr>
      <w:tr w:rsidR="00C4347D" w14:paraId="605C7559" w14:textId="77777777">
        <w:trPr>
          <w:trHeight w:val="550"/>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5C3EF607" w14:textId="62C1C8A8" w:rsidR="00C4347D" w:rsidRDefault="00B91993">
            <w:pPr>
              <w:spacing w:after="0" w:line="259" w:lineRule="auto"/>
              <w:ind w:left="0" w:right="179" w:firstLine="0"/>
              <w:jc w:val="center"/>
            </w:pPr>
            <w:r>
              <w:rPr>
                <w:i/>
                <w:iCs/>
                <w:sz w:val="18"/>
                <w:lang w:val="sv"/>
              </w:rPr>
              <w:t xml:space="preserve">Parameter: Förbrukade </w:t>
            </w:r>
            <w:r w:rsidR="00E2420C">
              <w:rPr>
                <w:i/>
                <w:iCs/>
                <w:sz w:val="18"/>
                <w:lang w:val="sv"/>
              </w:rPr>
              <w:t xml:space="preserve">restgaser </w:t>
            </w:r>
          </w:p>
          <w:p w14:paraId="767151A4" w14:textId="77777777" w:rsidR="00C4347D" w:rsidRDefault="00B91993">
            <w:pPr>
              <w:spacing w:after="0" w:line="259" w:lineRule="auto"/>
              <w:ind w:left="0" w:right="0" w:firstLine="0"/>
              <w:jc w:val="left"/>
            </w:pPr>
            <w:r>
              <w:rPr>
                <w:i/>
                <w:iCs/>
                <w:sz w:val="18"/>
                <w:lang w:val="sv"/>
              </w:rPr>
              <w:t xml:space="preserve">(EF)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7455FE61" w14:textId="77777777" w:rsidR="00C4347D" w:rsidRDefault="00B91993">
            <w:pPr>
              <w:spacing w:after="0" w:line="259" w:lineRule="auto"/>
              <w:ind w:left="419" w:right="0" w:firstLine="0"/>
              <w:jc w:val="left"/>
            </w:pPr>
            <w:proofErr w:type="spellStart"/>
            <w:proofErr w:type="gramStart"/>
            <w:r>
              <w:rPr>
                <w:i/>
                <w:iCs/>
                <w:sz w:val="18"/>
                <w:lang w:val="sv"/>
              </w:rPr>
              <w:t>EF</w:t>
            </w:r>
            <w:r>
              <w:rPr>
                <w:i/>
                <w:iCs/>
                <w:sz w:val="12"/>
                <w:lang w:val="sv"/>
              </w:rPr>
              <w:t>WG,produced</w:t>
            </w:r>
            <w:proofErr w:type="spellEnd"/>
            <w:proofErr w:type="gramEnd"/>
            <w:r>
              <w:rPr>
                <w:i/>
                <w:iCs/>
                <w:sz w:val="18"/>
                <w:lang w:val="sv"/>
              </w:rPr>
              <w:t xml:space="preserve"> = </w:t>
            </w:r>
            <w:proofErr w:type="spellStart"/>
            <w:r>
              <w:rPr>
                <w:i/>
                <w:iCs/>
                <w:sz w:val="18"/>
                <w:lang w:val="sv"/>
              </w:rPr>
              <w:t>EF</w:t>
            </w:r>
            <w:r>
              <w:rPr>
                <w:i/>
                <w:iCs/>
                <w:sz w:val="12"/>
                <w:lang w:val="sv"/>
              </w:rPr>
              <w:t>WG,exported</w:t>
            </w:r>
            <w:proofErr w:type="spellEnd"/>
            <w:r>
              <w:rPr>
                <w:i/>
                <w:i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220CCE8B" w14:textId="77777777" w:rsidR="00C4347D" w:rsidRDefault="00B91993">
            <w:pPr>
              <w:spacing w:after="0" w:line="259" w:lineRule="auto"/>
              <w:ind w:left="419" w:right="0" w:firstLine="0"/>
              <w:jc w:val="left"/>
            </w:pPr>
            <w:proofErr w:type="spellStart"/>
            <w:proofErr w:type="gramStart"/>
            <w:r>
              <w:rPr>
                <w:i/>
                <w:iCs/>
                <w:sz w:val="18"/>
                <w:lang w:val="sv"/>
              </w:rPr>
              <w:t>EF</w:t>
            </w:r>
            <w:r>
              <w:rPr>
                <w:i/>
                <w:iCs/>
                <w:sz w:val="12"/>
                <w:lang w:val="sv"/>
              </w:rPr>
              <w:t>WG,produced</w:t>
            </w:r>
            <w:proofErr w:type="spellEnd"/>
            <w:proofErr w:type="gramEnd"/>
            <w:r>
              <w:rPr>
                <w:i/>
                <w:iCs/>
                <w:sz w:val="18"/>
                <w:lang w:val="sv"/>
              </w:rPr>
              <w:t xml:space="preserve"> = </w:t>
            </w:r>
            <w:proofErr w:type="spellStart"/>
            <w:r>
              <w:rPr>
                <w:i/>
                <w:iCs/>
                <w:sz w:val="18"/>
                <w:lang w:val="sv"/>
              </w:rPr>
              <w:t>EF</w:t>
            </w:r>
            <w:r>
              <w:rPr>
                <w:i/>
                <w:iCs/>
                <w:sz w:val="12"/>
                <w:lang w:val="sv"/>
              </w:rPr>
              <w:t>WG,exported</w:t>
            </w:r>
            <w:proofErr w:type="spellEnd"/>
            <w:r>
              <w:rPr>
                <w:i/>
                <w:iCs/>
                <w:sz w:val="18"/>
                <w:lang w:val="sv"/>
              </w:rPr>
              <w:t xml:space="preserve"> </w:t>
            </w:r>
          </w:p>
        </w:tc>
      </w:tr>
      <w:tr w:rsidR="00C4347D" w14:paraId="1D32B11D" w14:textId="77777777">
        <w:trPr>
          <w:trHeight w:val="348"/>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560EC2C7" w14:textId="63E9667B" w:rsidR="00C4347D" w:rsidRDefault="00B91993">
            <w:pPr>
              <w:spacing w:after="0" w:line="259" w:lineRule="auto"/>
              <w:ind w:left="0" w:right="0" w:firstLine="0"/>
              <w:jc w:val="left"/>
            </w:pPr>
            <w:r>
              <w:rPr>
                <w:i/>
                <w:iCs/>
                <w:sz w:val="18"/>
                <w:lang w:val="sv"/>
              </w:rPr>
              <w:t xml:space="preserve">Parameter: Facklade </w:t>
            </w:r>
            <w:r w:rsidR="00E2420C">
              <w:rPr>
                <w:i/>
                <w:iCs/>
                <w:sz w:val="18"/>
                <w:lang w:val="sv"/>
              </w:rPr>
              <w:t>restgaser</w:t>
            </w:r>
            <w:r w:rsidR="00E2420C">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0F533845" w14:textId="77777777" w:rsidR="00C4347D" w:rsidRDefault="00B91993">
            <w:pPr>
              <w:spacing w:after="0" w:line="259" w:lineRule="auto"/>
              <w:ind w:left="8" w:right="0" w:firstLine="0"/>
              <w:jc w:val="center"/>
            </w:pPr>
            <w:r>
              <w:rPr>
                <w:i/>
                <w:iCs/>
                <w:sz w:val="18"/>
                <w:lang w:val="sv"/>
              </w:rPr>
              <w:t xml:space="preserve">0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06A258BB" w14:textId="77777777" w:rsidR="00C4347D" w:rsidRDefault="00B91993">
            <w:pPr>
              <w:spacing w:after="0" w:line="259" w:lineRule="auto"/>
              <w:ind w:left="7" w:right="0" w:firstLine="0"/>
              <w:jc w:val="center"/>
            </w:pPr>
            <w:r>
              <w:rPr>
                <w:i/>
                <w:iCs/>
                <w:sz w:val="18"/>
                <w:lang w:val="sv"/>
              </w:rPr>
              <w:t xml:space="preserve">0 </w:t>
            </w:r>
          </w:p>
        </w:tc>
      </w:tr>
    </w:tbl>
    <w:p w14:paraId="3CC15B56" w14:textId="77777777" w:rsidR="00C4347D" w:rsidRDefault="00B91993">
      <w:pPr>
        <w:spacing w:after="0" w:line="250" w:lineRule="auto"/>
        <w:ind w:left="-5" w:right="0"/>
      </w:pPr>
      <w:r>
        <w:rPr>
          <w:i/>
          <w:iCs/>
          <w:sz w:val="18"/>
          <w:lang w:val="sv"/>
        </w:rPr>
        <w:t>†EF</w:t>
      </w:r>
      <w:r>
        <w:rPr>
          <w:i/>
          <w:iCs/>
          <w:sz w:val="18"/>
          <w:vertAlign w:val="subscript"/>
          <w:lang w:val="sv"/>
        </w:rPr>
        <w:t>NG</w:t>
      </w:r>
      <w:r>
        <w:rPr>
          <w:i/>
          <w:iCs/>
          <w:sz w:val="18"/>
          <w:lang w:val="sv"/>
        </w:rPr>
        <w:t xml:space="preserve"> och </w:t>
      </w:r>
      <w:proofErr w:type="spellStart"/>
      <w:r>
        <w:rPr>
          <w:i/>
          <w:iCs/>
          <w:sz w:val="18"/>
          <w:lang w:val="sv"/>
        </w:rPr>
        <w:t>CorrF</w:t>
      </w:r>
      <w:proofErr w:type="spellEnd"/>
      <w:r>
        <w:rPr>
          <w:i/>
          <w:iCs/>
          <w:sz w:val="18"/>
          <w:lang w:val="sv"/>
        </w:rPr>
        <w:t xml:space="preserve"> tillämpas automatiskt och behöver inte anges i mallen. Däremot måste den motsvarande emissionsfaktorn, </w:t>
      </w:r>
      <w:proofErr w:type="spellStart"/>
      <w:proofErr w:type="gramStart"/>
      <w:r>
        <w:rPr>
          <w:i/>
          <w:iCs/>
          <w:sz w:val="18"/>
          <w:lang w:val="sv"/>
        </w:rPr>
        <w:t>EF</w:t>
      </w:r>
      <w:r>
        <w:rPr>
          <w:i/>
          <w:iCs/>
          <w:sz w:val="18"/>
          <w:vertAlign w:val="subscript"/>
          <w:lang w:val="sv"/>
        </w:rPr>
        <w:t>WG,exported</w:t>
      </w:r>
      <w:proofErr w:type="spellEnd"/>
      <w:proofErr w:type="gramEnd"/>
      <w:r>
        <w:rPr>
          <w:i/>
          <w:iCs/>
          <w:sz w:val="18"/>
          <w:lang w:val="sv"/>
        </w:rPr>
        <w:t xml:space="preserve">, anges för konsekvenskontroll.  </w:t>
      </w:r>
    </w:p>
    <w:p w14:paraId="60D9B5C0" w14:textId="77777777" w:rsidR="00C4347D" w:rsidRDefault="00B91993">
      <w:pPr>
        <w:spacing w:after="172" w:line="250" w:lineRule="auto"/>
        <w:ind w:left="-5" w:right="0"/>
      </w:pPr>
      <w:r>
        <w:rPr>
          <w:i/>
          <w:iCs/>
          <w:sz w:val="18"/>
          <w:lang w:val="sv"/>
        </w:rPr>
        <w:t>††</w:t>
      </w:r>
      <w:proofErr w:type="spellStart"/>
      <w:r>
        <w:rPr>
          <w:i/>
          <w:iCs/>
          <w:sz w:val="18"/>
          <w:lang w:val="sv"/>
        </w:rPr>
        <w:t>BM</w:t>
      </w:r>
      <w:r>
        <w:rPr>
          <w:i/>
          <w:iCs/>
          <w:sz w:val="18"/>
          <w:vertAlign w:val="subscript"/>
          <w:lang w:val="sv"/>
        </w:rPr>
        <w:t>heat</w:t>
      </w:r>
      <w:proofErr w:type="spellEnd"/>
      <w:r>
        <w:rPr>
          <w:i/>
          <w:iCs/>
          <w:sz w:val="18"/>
          <w:lang w:val="sv"/>
        </w:rPr>
        <w:t xml:space="preserve"> tillämpas automatiskt och behöver inte anges i mallen. För att erhålla korrekta resultat </w:t>
      </w:r>
      <w:r>
        <w:rPr>
          <w:i/>
          <w:iCs/>
          <w:sz w:val="18"/>
          <w:u w:val="single"/>
          <w:lang w:val="sv"/>
        </w:rPr>
        <w:t>måste</w:t>
      </w:r>
      <w:r>
        <w:rPr>
          <w:i/>
          <w:iCs/>
          <w:sz w:val="18"/>
          <w:lang w:val="sv"/>
        </w:rPr>
        <w:t xml:space="preserve"> fältet för motsvarande emissionsfaktor lämnas tomt. </w:t>
      </w:r>
    </w:p>
    <w:p w14:paraId="1B1E79D8" w14:textId="77777777" w:rsidR="00C4347D" w:rsidRDefault="00B91993">
      <w:pPr>
        <w:spacing w:after="112" w:line="259" w:lineRule="auto"/>
        <w:ind w:left="0" w:right="0" w:firstLine="0"/>
        <w:jc w:val="left"/>
      </w:pPr>
      <w:r>
        <w:rPr>
          <w:lang w:val="sv"/>
        </w:rPr>
        <w:t xml:space="preserve"> </w:t>
      </w:r>
    </w:p>
    <w:p w14:paraId="7B3506F1" w14:textId="77777777" w:rsidR="00C4347D" w:rsidRDefault="00B91993">
      <w:pPr>
        <w:spacing w:after="0" w:line="259" w:lineRule="auto"/>
        <w:ind w:left="0" w:right="0" w:firstLine="0"/>
        <w:jc w:val="left"/>
      </w:pPr>
      <w:r>
        <w:rPr>
          <w:lang w:val="sv"/>
        </w:rPr>
        <w:t xml:space="preserve"> </w:t>
      </w:r>
      <w:r>
        <w:rPr>
          <w:lang w:val="sv"/>
        </w:rPr>
        <w:tab/>
      </w:r>
      <w:r>
        <w:rPr>
          <w:b/>
          <w:bCs/>
          <w:lang w:val="sv"/>
        </w:rPr>
        <w:t xml:space="preserve"> </w:t>
      </w:r>
    </w:p>
    <w:p w14:paraId="3C584396" w14:textId="77777777" w:rsidR="00C4347D" w:rsidRDefault="00B91993">
      <w:pPr>
        <w:pStyle w:val="Rubrik3"/>
        <w:spacing w:after="244"/>
        <w:ind w:left="154"/>
      </w:pPr>
      <w:bookmarkStart w:id="71" w:name="_Toc163631719"/>
      <w:r>
        <w:rPr>
          <w:bCs/>
          <w:lang w:val="sv"/>
        </w:rPr>
        <w:t>7.3.5</w:t>
      </w:r>
      <w:r>
        <w:rPr>
          <w:rFonts w:ascii="Arial" w:hAnsi="Arial"/>
          <w:bCs/>
          <w:lang w:val="sv"/>
        </w:rPr>
        <w:t xml:space="preserve"> </w:t>
      </w:r>
      <w:r>
        <w:rPr>
          <w:bCs/>
          <w:lang w:val="sv"/>
        </w:rPr>
        <w:t>Exempel: El (</w:t>
      </w:r>
      <w:proofErr w:type="spellStart"/>
      <w:r>
        <w:rPr>
          <w:bCs/>
          <w:lang w:val="sv"/>
        </w:rPr>
        <w:t>Elec</w:t>
      </w:r>
      <w:proofErr w:type="spellEnd"/>
      <w:r>
        <w:rPr>
          <w:bCs/>
          <w:lang w:val="sv"/>
        </w:rPr>
        <w:t>)</w:t>
      </w:r>
      <w:bookmarkEnd w:id="71"/>
      <w:r>
        <w:rPr>
          <w:bCs/>
          <w:lang w:val="sv"/>
        </w:rPr>
        <w:t xml:space="preserve"> </w:t>
      </w:r>
    </w:p>
    <w:p w14:paraId="2125AB09" w14:textId="77777777" w:rsidR="00C4347D" w:rsidRDefault="00B91993">
      <w:pPr>
        <w:pStyle w:val="Rubrik4"/>
        <w:spacing w:after="96"/>
        <w:ind w:left="-5"/>
      </w:pPr>
      <w:r>
        <w:rPr>
          <w:bCs/>
          <w:u w:val="single"/>
          <w:lang w:val="sv"/>
        </w:rPr>
        <w:t>Regler för förbrukad och producerad el – Inledning</w:t>
      </w:r>
      <w:r>
        <w:rPr>
          <w:bCs/>
          <w:lang w:val="sv"/>
        </w:rPr>
        <w:t xml:space="preserve"> </w:t>
      </w:r>
    </w:p>
    <w:p w14:paraId="3D1F2E12" w14:textId="4B805C51" w:rsidR="00C4347D" w:rsidRDefault="00B91993">
      <w:pPr>
        <w:spacing w:after="120"/>
        <w:ind w:left="-5" w:right="23"/>
      </w:pPr>
      <w:r>
        <w:rPr>
          <w:lang w:val="sv"/>
        </w:rPr>
        <w:t>I bilderna och tabellerna nedan förklaras för varje enskilt fall hur tillskrivning av bränsle-/</w:t>
      </w:r>
      <w:proofErr w:type="spellStart"/>
      <w:r>
        <w:rPr>
          <w:lang w:val="sv"/>
        </w:rPr>
        <w:t>materialmängder</w:t>
      </w:r>
      <w:proofErr w:type="spellEnd"/>
      <w:r>
        <w:rPr>
          <w:lang w:val="sv"/>
        </w:rPr>
        <w:t xml:space="preserve"> och </w:t>
      </w:r>
      <w:proofErr w:type="spellStart"/>
      <w:r>
        <w:rPr>
          <w:lang w:val="sv"/>
        </w:rPr>
        <w:t>elflöden</w:t>
      </w:r>
      <w:proofErr w:type="spellEnd"/>
      <w:r>
        <w:rPr>
          <w:lang w:val="sv"/>
        </w:rPr>
        <w:t xml:space="preserve"> till varje delanläggning för bestämning av tillskrivna utsläpp ska göras i </w:t>
      </w:r>
      <w:r w:rsidR="00420AB0">
        <w:rPr>
          <w:lang w:val="sv"/>
        </w:rPr>
        <w:t xml:space="preserve">referensdatarapporten </w:t>
      </w:r>
      <w:r>
        <w:rPr>
          <w:lang w:val="sv"/>
        </w:rPr>
        <w:t xml:space="preserve">och hur beräkningen fungerar. Fallen är följande: </w:t>
      </w:r>
    </w:p>
    <w:p w14:paraId="70372C0C" w14:textId="77777777" w:rsidR="00C4347D" w:rsidRDefault="00B91993">
      <w:pPr>
        <w:numPr>
          <w:ilvl w:val="0"/>
          <w:numId w:val="59"/>
        </w:numPr>
        <w:ind w:right="23" w:hanging="228"/>
      </w:pPr>
      <w:r>
        <w:rPr>
          <w:b/>
          <w:bCs/>
          <w:lang w:val="sv"/>
        </w:rPr>
        <w:t>Fall</w:t>
      </w:r>
      <w:r>
        <w:rPr>
          <w:lang w:val="sv"/>
        </w:rPr>
        <w:t xml:space="preserve"> </w:t>
      </w:r>
      <w:r>
        <w:rPr>
          <w:b/>
          <w:bCs/>
          <w:lang w:val="sv"/>
        </w:rPr>
        <w:t>Elec-1</w:t>
      </w:r>
      <w:r>
        <w:rPr>
          <w:lang w:val="sv"/>
        </w:rPr>
        <w:t xml:space="preserve">: Anläggningen tillverkar en </w:t>
      </w:r>
      <w:proofErr w:type="spellStart"/>
      <w:r>
        <w:rPr>
          <w:lang w:val="sv"/>
        </w:rPr>
        <w:t>riktmärkt</w:t>
      </w:r>
      <w:proofErr w:type="spellEnd"/>
      <w:r>
        <w:rPr>
          <w:lang w:val="sv"/>
        </w:rPr>
        <w:t xml:space="preserve"> produkt för vilken utbytbarhet mellan bränsle och el är relevant. Den förbrukar ett bränsle samt el för produktionen. Detta fall representerar det allmänna begreppet för alla delanläggningar med produktriktmärken som förtecknas i bilaga I till FAR, för vilka utbytbarhet mellan bränslen och el är relevant. </w:t>
      </w:r>
    </w:p>
    <w:p w14:paraId="0FA1BB74" w14:textId="77777777" w:rsidR="00C4347D" w:rsidRDefault="00B91993">
      <w:pPr>
        <w:numPr>
          <w:ilvl w:val="0"/>
          <w:numId w:val="59"/>
        </w:numPr>
        <w:ind w:right="23" w:hanging="228"/>
      </w:pPr>
      <w:r>
        <w:rPr>
          <w:b/>
          <w:bCs/>
          <w:lang w:val="sv"/>
        </w:rPr>
        <w:t>Fall</w:t>
      </w:r>
      <w:r>
        <w:rPr>
          <w:lang w:val="sv"/>
        </w:rPr>
        <w:t xml:space="preserve"> </w:t>
      </w:r>
      <w:r>
        <w:rPr>
          <w:b/>
          <w:bCs/>
          <w:lang w:val="sv"/>
        </w:rPr>
        <w:t>Elec-2</w:t>
      </w:r>
      <w:r>
        <w:rPr>
          <w:lang w:val="sv"/>
        </w:rPr>
        <w:t xml:space="preserve">: Denna anläggning har endast en delanläggning som förbrukar bränsle för tillverkning av produkter. Ånga återvinns från spillvärme och används för elproduktion. El produceras också direkt genom expansion av komprimerade gaser i en expansionsturbin utan intermediär produktion av mätbar värme. </w:t>
      </w:r>
    </w:p>
    <w:p w14:paraId="4AA1049E" w14:textId="77777777" w:rsidR="00C4347D" w:rsidRDefault="00B91993">
      <w:pPr>
        <w:spacing w:after="96" w:line="259" w:lineRule="auto"/>
        <w:ind w:left="0" w:right="0" w:firstLine="0"/>
        <w:jc w:val="left"/>
      </w:pPr>
      <w:r>
        <w:rPr>
          <w:lang w:val="sv"/>
        </w:rPr>
        <w:t xml:space="preserve"> </w:t>
      </w:r>
    </w:p>
    <w:p w14:paraId="1E3AF313" w14:textId="77777777" w:rsidR="00C4347D" w:rsidRDefault="00B91993">
      <w:pPr>
        <w:pStyle w:val="Rubrik4"/>
        <w:spacing w:after="0"/>
        <w:ind w:left="-5"/>
      </w:pPr>
      <w:r>
        <w:rPr>
          <w:bCs/>
          <w:u w:val="single"/>
          <w:lang w:val="sv"/>
        </w:rPr>
        <w:t>Regler för förbrukad el – Fall Elec-1</w:t>
      </w:r>
      <w:r>
        <w:rPr>
          <w:bCs/>
          <w:lang w:val="sv"/>
        </w:rPr>
        <w:t xml:space="preserve"> </w:t>
      </w:r>
    </w:p>
    <w:p w14:paraId="568BD2ED" w14:textId="77777777" w:rsidR="00C4347D" w:rsidRDefault="00B91993">
      <w:pPr>
        <w:spacing w:after="96" w:line="259" w:lineRule="auto"/>
        <w:ind w:left="1713" w:right="0" w:firstLine="0"/>
        <w:jc w:val="left"/>
      </w:pPr>
      <w:r>
        <w:rPr>
          <w:noProof/>
          <w:sz w:val="22"/>
          <w:lang w:val="sv"/>
        </w:rPr>
        <mc:AlternateContent>
          <mc:Choice Requires="wpg">
            <w:drawing>
              <wp:inline distT="0" distB="0" distL="0" distR="0" wp14:anchorId="55952753" wp14:editId="61B7A5F9">
                <wp:extent cx="3896354" cy="2143468"/>
                <wp:effectExtent l="0" t="0" r="0" b="0"/>
                <wp:docPr id="146465" name="Group 146465"/>
                <wp:cNvGraphicFramePr/>
                <a:graphic xmlns:a="http://schemas.openxmlformats.org/drawingml/2006/main">
                  <a:graphicData uri="http://schemas.microsoft.com/office/word/2010/wordprocessingGroup">
                    <wpg:wgp>
                      <wpg:cNvGrpSpPr/>
                      <wpg:grpSpPr>
                        <a:xfrm>
                          <a:off x="0" y="0"/>
                          <a:ext cx="3896354" cy="2143468"/>
                          <a:chOff x="0" y="0"/>
                          <a:chExt cx="3896354" cy="2143468"/>
                        </a:xfrm>
                      </wpg:grpSpPr>
                      <wps:wsp>
                        <wps:cNvPr id="21538" name="Rectangle 21538"/>
                        <wps:cNvSpPr/>
                        <wps:spPr>
                          <a:xfrm>
                            <a:off x="3592328" y="1937015"/>
                            <a:ext cx="45808" cy="206453"/>
                          </a:xfrm>
                          <a:prstGeom prst="rect">
                            <a:avLst/>
                          </a:prstGeom>
                          <a:ln>
                            <a:noFill/>
                          </a:ln>
                        </wps:spPr>
                        <wps:txbx>
                          <w:txbxContent>
                            <w:p w14:paraId="536EE357" w14:textId="77777777" w:rsidR="00C4347D" w:rsidRDefault="00B91993">
                              <w:pPr>
                                <w:spacing w:after="160" w:line="259" w:lineRule="auto"/>
                                <w:ind w:left="0" w:right="0" w:firstLine="0"/>
                                <w:jc w:val="left"/>
                              </w:pPr>
                              <w:r>
                                <w:rPr>
                                  <w:i/>
                                  <w:iCs/>
                                  <w:lang w:val="sv"/>
                                </w:rPr>
                                <w:t xml:space="preserve"> </w:t>
                              </w:r>
                            </w:p>
                          </w:txbxContent>
                        </wps:txbx>
                        <wps:bodyPr horzOverflow="overflow" vert="horz" lIns="0" tIns="0" rIns="0" bIns="0" rtlCol="0">
                          <a:noAutofit/>
                        </wps:bodyPr>
                      </wps:wsp>
                      <wps:wsp>
                        <wps:cNvPr id="21734" name="Shape 21734"/>
                        <wps:cNvSpPr/>
                        <wps:spPr>
                          <a:xfrm>
                            <a:off x="0" y="0"/>
                            <a:ext cx="3584634" cy="2040689"/>
                          </a:xfrm>
                          <a:custGeom>
                            <a:avLst/>
                            <a:gdLst/>
                            <a:ahLst/>
                            <a:cxnLst/>
                            <a:rect l="0" t="0" r="0" b="0"/>
                            <a:pathLst>
                              <a:path w="3584634" h="2040689">
                                <a:moveTo>
                                  <a:pt x="0" y="0"/>
                                </a:moveTo>
                                <a:lnTo>
                                  <a:pt x="3584634" y="0"/>
                                </a:lnTo>
                                <a:lnTo>
                                  <a:pt x="3584634" y="2040689"/>
                                </a:lnTo>
                                <a:lnTo>
                                  <a:pt x="0" y="2040689"/>
                                </a:lnTo>
                                <a:close/>
                              </a:path>
                            </a:pathLst>
                          </a:custGeom>
                          <a:ln w="12158" cap="flat">
                            <a:round/>
                          </a:ln>
                        </wps:spPr>
                        <wps:style>
                          <a:lnRef idx="1">
                            <a:srgbClr val="000000"/>
                          </a:lnRef>
                          <a:fillRef idx="0">
                            <a:srgbClr val="000000">
                              <a:alpha val="0"/>
                            </a:srgbClr>
                          </a:fillRef>
                          <a:effectRef idx="0">
                            <a:scrgbClr r="0" g="0" b="0"/>
                          </a:effectRef>
                          <a:fontRef idx="none"/>
                        </wps:style>
                        <wps:bodyPr/>
                      </wps:wsp>
                      <wps:wsp>
                        <wps:cNvPr id="21735" name="Shape 21735"/>
                        <wps:cNvSpPr/>
                        <wps:spPr>
                          <a:xfrm>
                            <a:off x="397463" y="112332"/>
                            <a:ext cx="3063744" cy="1805726"/>
                          </a:xfrm>
                          <a:custGeom>
                            <a:avLst/>
                            <a:gdLst/>
                            <a:ahLst/>
                            <a:cxnLst/>
                            <a:rect l="0" t="0" r="0" b="0"/>
                            <a:pathLst>
                              <a:path w="3063744" h="1805726">
                                <a:moveTo>
                                  <a:pt x="0" y="0"/>
                                </a:moveTo>
                                <a:lnTo>
                                  <a:pt x="3063744" y="0"/>
                                </a:lnTo>
                                <a:lnTo>
                                  <a:pt x="3063744" y="1805726"/>
                                </a:lnTo>
                                <a:lnTo>
                                  <a:pt x="0" y="1805726"/>
                                </a:lnTo>
                                <a:close/>
                              </a:path>
                            </a:pathLst>
                          </a:custGeom>
                          <a:ln w="12158" cap="flat">
                            <a:custDash>
                              <a:ds d="382920" sp="287190"/>
                            </a:custDash>
                            <a:round/>
                          </a:ln>
                        </wps:spPr>
                        <wps:style>
                          <a:lnRef idx="1">
                            <a:srgbClr val="00A2DA"/>
                          </a:lnRef>
                          <a:fillRef idx="0">
                            <a:srgbClr val="000000">
                              <a:alpha val="0"/>
                            </a:srgbClr>
                          </a:fillRef>
                          <a:effectRef idx="0">
                            <a:scrgbClr r="0" g="0" b="0"/>
                          </a:effectRef>
                          <a:fontRef idx="none"/>
                        </wps:style>
                        <wps:bodyPr/>
                      </wps:wsp>
                      <wps:wsp>
                        <wps:cNvPr id="21736" name="Rectangle 21736"/>
                        <wps:cNvSpPr/>
                        <wps:spPr>
                          <a:xfrm>
                            <a:off x="1853538" y="128367"/>
                            <a:ext cx="2042816" cy="267427"/>
                          </a:xfrm>
                          <a:prstGeom prst="rect">
                            <a:avLst/>
                          </a:prstGeom>
                          <a:ln>
                            <a:noFill/>
                          </a:ln>
                        </wps:spPr>
                        <wps:txbx>
                          <w:txbxContent>
                            <w:p w14:paraId="093D4950" w14:textId="77777777" w:rsidR="00C4347D" w:rsidRDefault="00B91993">
                              <w:pPr>
                                <w:spacing w:after="160" w:line="259" w:lineRule="auto"/>
                                <w:ind w:left="0" w:right="0" w:firstLine="0"/>
                                <w:jc w:val="left"/>
                              </w:pPr>
                              <w:r>
                                <w:rPr>
                                  <w:rFonts w:ascii="Arial" w:eastAsia="Arial" w:hAnsi="Arial" w:cs="Arial"/>
                                  <w:b/>
                                  <w:bCs/>
                                  <w:color w:val="00A2DA"/>
                                  <w:sz w:val="22"/>
                                  <w:lang w:val="sv"/>
                                </w:rPr>
                                <w:t>Anläggningsgränser</w:t>
                              </w:r>
                            </w:p>
                          </w:txbxContent>
                        </wps:txbx>
                        <wps:bodyPr horzOverflow="overflow" vert="horz" lIns="0" tIns="0" rIns="0" bIns="0" rtlCol="0">
                          <a:noAutofit/>
                        </wps:bodyPr>
                      </wps:wsp>
                      <wps:wsp>
                        <wps:cNvPr id="155830" name="Shape 155830"/>
                        <wps:cNvSpPr/>
                        <wps:spPr>
                          <a:xfrm>
                            <a:off x="48163" y="44465"/>
                            <a:ext cx="1174633" cy="283640"/>
                          </a:xfrm>
                          <a:custGeom>
                            <a:avLst/>
                            <a:gdLst/>
                            <a:ahLst/>
                            <a:cxnLst/>
                            <a:rect l="0" t="0" r="0" b="0"/>
                            <a:pathLst>
                              <a:path w="1174633" h="283640">
                                <a:moveTo>
                                  <a:pt x="0" y="0"/>
                                </a:moveTo>
                                <a:lnTo>
                                  <a:pt x="1174633" y="0"/>
                                </a:lnTo>
                                <a:lnTo>
                                  <a:pt x="1174633" y="283640"/>
                                </a:lnTo>
                                <a:lnTo>
                                  <a:pt x="0" y="2836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38" name="Rectangle 21738"/>
                        <wps:cNvSpPr/>
                        <wps:spPr>
                          <a:xfrm>
                            <a:off x="103996" y="57446"/>
                            <a:ext cx="1397105" cy="356571"/>
                          </a:xfrm>
                          <a:prstGeom prst="rect">
                            <a:avLst/>
                          </a:prstGeom>
                          <a:ln>
                            <a:noFill/>
                          </a:ln>
                        </wps:spPr>
                        <wps:txbx>
                          <w:txbxContent>
                            <w:p w14:paraId="13904891" w14:textId="77777777" w:rsidR="00C4347D" w:rsidRDefault="00B91993">
                              <w:pPr>
                                <w:spacing w:after="160" w:line="259" w:lineRule="auto"/>
                                <w:ind w:left="0" w:right="0" w:firstLine="0"/>
                                <w:jc w:val="left"/>
                              </w:pPr>
                              <w:r>
                                <w:rPr>
                                  <w:rFonts w:ascii="Arial" w:eastAsia="Arial" w:hAnsi="Arial" w:cs="Arial"/>
                                  <w:b/>
                                  <w:bCs/>
                                  <w:sz w:val="29"/>
                                  <w:lang w:val="sv"/>
                                </w:rPr>
                                <w:t>Fall Elec-1</w:t>
                              </w:r>
                            </w:p>
                          </w:txbxContent>
                        </wps:txbx>
                        <wps:bodyPr horzOverflow="overflow" vert="horz" lIns="0" tIns="0" rIns="0" bIns="0" rtlCol="0">
                          <a:noAutofit/>
                        </wps:bodyPr>
                      </wps:wsp>
                      <wps:wsp>
                        <wps:cNvPr id="155831" name="Shape 155831"/>
                        <wps:cNvSpPr/>
                        <wps:spPr>
                          <a:xfrm>
                            <a:off x="947364" y="403458"/>
                            <a:ext cx="2191180" cy="1300246"/>
                          </a:xfrm>
                          <a:custGeom>
                            <a:avLst/>
                            <a:gdLst/>
                            <a:ahLst/>
                            <a:cxnLst/>
                            <a:rect l="0" t="0" r="0" b="0"/>
                            <a:pathLst>
                              <a:path w="2191180" h="1300246">
                                <a:moveTo>
                                  <a:pt x="0" y="0"/>
                                </a:moveTo>
                                <a:lnTo>
                                  <a:pt x="2191180" y="0"/>
                                </a:lnTo>
                                <a:lnTo>
                                  <a:pt x="2191180" y="1300246"/>
                                </a:lnTo>
                                <a:lnTo>
                                  <a:pt x="0" y="1300246"/>
                                </a:lnTo>
                                <a:lnTo>
                                  <a:pt x="0" y="0"/>
                                </a:lnTo>
                              </a:path>
                            </a:pathLst>
                          </a:custGeom>
                          <a:ln w="0" cap="flat">
                            <a:miter lim="127000"/>
                          </a:ln>
                        </wps:spPr>
                        <wps:style>
                          <a:lnRef idx="0">
                            <a:srgbClr val="000000">
                              <a:alpha val="0"/>
                            </a:srgbClr>
                          </a:lnRef>
                          <a:fillRef idx="1">
                            <a:srgbClr val="E4F1F1"/>
                          </a:fillRef>
                          <a:effectRef idx="0">
                            <a:scrgbClr r="0" g="0" b="0"/>
                          </a:effectRef>
                          <a:fontRef idx="none"/>
                        </wps:style>
                        <wps:bodyPr/>
                      </wps:wsp>
                      <wps:wsp>
                        <wps:cNvPr id="21740" name="Shape 21740"/>
                        <wps:cNvSpPr/>
                        <wps:spPr>
                          <a:xfrm>
                            <a:off x="947365" y="403458"/>
                            <a:ext cx="2191180" cy="1300246"/>
                          </a:xfrm>
                          <a:custGeom>
                            <a:avLst/>
                            <a:gdLst/>
                            <a:ahLst/>
                            <a:cxnLst/>
                            <a:rect l="0" t="0" r="0" b="0"/>
                            <a:pathLst>
                              <a:path w="2191180" h="1300246">
                                <a:moveTo>
                                  <a:pt x="0" y="0"/>
                                </a:moveTo>
                                <a:lnTo>
                                  <a:pt x="2191180" y="0"/>
                                </a:lnTo>
                                <a:lnTo>
                                  <a:pt x="2191180" y="1300246"/>
                                </a:lnTo>
                                <a:lnTo>
                                  <a:pt x="0" y="1300246"/>
                                </a:lnTo>
                                <a:close/>
                              </a:path>
                            </a:pathLst>
                          </a:custGeom>
                          <a:ln w="12158" cap="flat">
                            <a:custDash>
                              <a:ds d="382918" sp="287188"/>
                            </a:custDash>
                            <a:round/>
                          </a:ln>
                        </wps:spPr>
                        <wps:style>
                          <a:lnRef idx="1">
                            <a:srgbClr val="000000"/>
                          </a:lnRef>
                          <a:fillRef idx="0">
                            <a:srgbClr val="000000">
                              <a:alpha val="0"/>
                            </a:srgbClr>
                          </a:fillRef>
                          <a:effectRef idx="0">
                            <a:scrgbClr r="0" g="0" b="0"/>
                          </a:effectRef>
                          <a:fontRef idx="none"/>
                        </wps:style>
                        <wps:bodyPr/>
                      </wps:wsp>
                      <wps:wsp>
                        <wps:cNvPr id="21741" name="Rectangle 21741"/>
                        <wps:cNvSpPr/>
                        <wps:spPr>
                          <a:xfrm>
                            <a:off x="1125242" y="428557"/>
                            <a:ext cx="1578583" cy="267427"/>
                          </a:xfrm>
                          <a:prstGeom prst="rect">
                            <a:avLst/>
                          </a:prstGeom>
                          <a:ln>
                            <a:noFill/>
                          </a:ln>
                        </wps:spPr>
                        <wps:txbx>
                          <w:txbxContent>
                            <w:p w14:paraId="2ED74B21" w14:textId="77777777" w:rsidR="00C4347D" w:rsidRDefault="00B91993">
                              <w:pPr>
                                <w:spacing w:after="160" w:line="259" w:lineRule="auto"/>
                                <w:ind w:left="0" w:right="0" w:firstLine="0"/>
                                <w:jc w:val="left"/>
                              </w:pPr>
                              <w:r>
                                <w:rPr>
                                  <w:rFonts w:ascii="Arial" w:eastAsia="Arial" w:hAnsi="Arial" w:cs="Arial"/>
                                  <w:b/>
                                  <w:bCs/>
                                  <w:sz w:val="22"/>
                                  <w:lang w:val="sv"/>
                                </w:rPr>
                                <w:t>Delanläggning A</w:t>
                              </w:r>
                            </w:p>
                          </w:txbxContent>
                        </wps:txbx>
                        <wps:bodyPr horzOverflow="overflow" vert="horz" lIns="0" tIns="0" rIns="0" bIns="0" rtlCol="0">
                          <a:noAutofit/>
                        </wps:bodyPr>
                      </wps:wsp>
                      <wps:wsp>
                        <wps:cNvPr id="142911" name="Rectangle 142911"/>
                        <wps:cNvSpPr/>
                        <wps:spPr>
                          <a:xfrm>
                            <a:off x="1125242" y="597054"/>
                            <a:ext cx="62131" cy="267427"/>
                          </a:xfrm>
                          <a:prstGeom prst="rect">
                            <a:avLst/>
                          </a:prstGeom>
                          <a:ln>
                            <a:noFill/>
                          </a:ln>
                        </wps:spPr>
                        <wps:txbx>
                          <w:txbxContent>
                            <w:p w14:paraId="43FD2F60" w14:textId="77777777" w:rsidR="00C4347D" w:rsidRDefault="00B91993">
                              <w:pPr>
                                <w:spacing w:after="160" w:line="259" w:lineRule="auto"/>
                                <w:ind w:left="0" w:right="0" w:firstLine="0"/>
                                <w:jc w:val="left"/>
                              </w:pPr>
                              <w:r>
                                <w:rPr>
                                  <w:rFonts w:ascii="Arial" w:eastAsia="Arial" w:hAnsi="Arial" w:cs="Arial"/>
                                  <w:b/>
                                  <w:bCs/>
                                  <w:sz w:val="22"/>
                                  <w:lang w:val="sv"/>
                                </w:rPr>
                                <w:t>(</w:t>
                              </w:r>
                            </w:p>
                          </w:txbxContent>
                        </wps:txbx>
                        <wps:bodyPr horzOverflow="overflow" vert="horz" lIns="0" tIns="0" rIns="0" bIns="0" rtlCol="0">
                          <a:noAutofit/>
                        </wps:bodyPr>
                      </wps:wsp>
                      <wps:wsp>
                        <wps:cNvPr id="142913" name="Rectangle 142913"/>
                        <wps:cNvSpPr/>
                        <wps:spPr>
                          <a:xfrm>
                            <a:off x="1171956" y="597054"/>
                            <a:ext cx="2161544" cy="267427"/>
                          </a:xfrm>
                          <a:prstGeom prst="rect">
                            <a:avLst/>
                          </a:prstGeom>
                          <a:ln>
                            <a:noFill/>
                          </a:ln>
                        </wps:spPr>
                        <wps:txbx>
                          <w:txbxContent>
                            <w:p w14:paraId="5EE7A057" w14:textId="77777777" w:rsidR="00C4347D" w:rsidRDefault="00B91993">
                              <w:pPr>
                                <w:spacing w:after="160" w:line="259" w:lineRule="auto"/>
                                <w:ind w:left="0" w:right="0" w:firstLine="0"/>
                                <w:jc w:val="left"/>
                              </w:pPr>
                              <w:r>
                                <w:rPr>
                                  <w:rFonts w:ascii="Arial" w:eastAsia="Arial" w:hAnsi="Arial" w:cs="Arial"/>
                                  <w:b/>
                                  <w:bCs/>
                                  <w:sz w:val="22"/>
                                  <w:lang w:val="sv"/>
                                </w:rPr>
                                <w:t>utbytbarhet relevant)</w:t>
                              </w:r>
                            </w:p>
                          </w:txbxContent>
                        </wps:txbx>
                        <wps:bodyPr horzOverflow="overflow" vert="horz" lIns="0" tIns="0" rIns="0" bIns="0" rtlCol="0">
                          <a:noAutofit/>
                        </wps:bodyPr>
                      </wps:wsp>
                      <wps:wsp>
                        <wps:cNvPr id="142912" name="Rectangle 142912"/>
                        <wps:cNvSpPr/>
                        <wps:spPr>
                          <a:xfrm>
                            <a:off x="2797217" y="597054"/>
                            <a:ext cx="62131" cy="267427"/>
                          </a:xfrm>
                          <a:prstGeom prst="rect">
                            <a:avLst/>
                          </a:prstGeom>
                          <a:ln>
                            <a:noFill/>
                          </a:ln>
                        </wps:spPr>
                        <wps:txbx>
                          <w:txbxContent>
                            <w:p w14:paraId="30567C89" w14:textId="77777777" w:rsidR="00C4347D" w:rsidRDefault="00C4347D">
                              <w:pPr>
                                <w:spacing w:after="160" w:line="259" w:lineRule="auto"/>
                                <w:ind w:left="0" w:right="0" w:firstLine="0"/>
                                <w:jc w:val="left"/>
                              </w:pPr>
                            </w:p>
                          </w:txbxContent>
                        </wps:txbx>
                        <wps:bodyPr horzOverflow="overflow" vert="horz" lIns="0" tIns="0" rIns="0" bIns="0" rtlCol="0">
                          <a:noAutofit/>
                        </wps:bodyPr>
                      </wps:wsp>
                      <wps:wsp>
                        <wps:cNvPr id="21743" name="Shape 21743"/>
                        <wps:cNvSpPr/>
                        <wps:spPr>
                          <a:xfrm>
                            <a:off x="2629802" y="816276"/>
                            <a:ext cx="839816" cy="397848"/>
                          </a:xfrm>
                          <a:custGeom>
                            <a:avLst/>
                            <a:gdLst/>
                            <a:ahLst/>
                            <a:cxnLst/>
                            <a:rect l="0" t="0" r="0" b="0"/>
                            <a:pathLst>
                              <a:path w="839816" h="397848">
                                <a:moveTo>
                                  <a:pt x="641085" y="0"/>
                                </a:moveTo>
                                <a:lnTo>
                                  <a:pt x="839816" y="198924"/>
                                </a:lnTo>
                                <a:lnTo>
                                  <a:pt x="641085" y="397848"/>
                                </a:lnTo>
                                <a:lnTo>
                                  <a:pt x="641085" y="298386"/>
                                </a:lnTo>
                                <a:lnTo>
                                  <a:pt x="0" y="298386"/>
                                </a:lnTo>
                                <a:lnTo>
                                  <a:pt x="0" y="99462"/>
                                </a:lnTo>
                                <a:lnTo>
                                  <a:pt x="641085" y="99462"/>
                                </a:lnTo>
                                <a:lnTo>
                                  <a:pt x="641085" y="0"/>
                                </a:lnTo>
                                <a:close/>
                              </a:path>
                            </a:pathLst>
                          </a:custGeom>
                          <a:ln w="0" cap="flat">
                            <a:miter lim="127000"/>
                          </a:ln>
                        </wps:spPr>
                        <wps:style>
                          <a:lnRef idx="0">
                            <a:srgbClr val="000000">
                              <a:alpha val="0"/>
                            </a:srgbClr>
                          </a:lnRef>
                          <a:fillRef idx="1">
                            <a:srgbClr val="00A2DA"/>
                          </a:fillRef>
                          <a:effectRef idx="0">
                            <a:scrgbClr r="0" g="0" b="0"/>
                          </a:effectRef>
                          <a:fontRef idx="none"/>
                        </wps:style>
                        <wps:bodyPr/>
                      </wps:wsp>
                      <wps:wsp>
                        <wps:cNvPr id="21744" name="Shape 21744"/>
                        <wps:cNvSpPr/>
                        <wps:spPr>
                          <a:xfrm>
                            <a:off x="2629802" y="816276"/>
                            <a:ext cx="839816" cy="397848"/>
                          </a:xfrm>
                          <a:custGeom>
                            <a:avLst/>
                            <a:gdLst/>
                            <a:ahLst/>
                            <a:cxnLst/>
                            <a:rect l="0" t="0" r="0" b="0"/>
                            <a:pathLst>
                              <a:path w="839816" h="397848">
                                <a:moveTo>
                                  <a:pt x="0" y="99462"/>
                                </a:moveTo>
                                <a:lnTo>
                                  <a:pt x="641085" y="99462"/>
                                </a:lnTo>
                                <a:lnTo>
                                  <a:pt x="641085" y="0"/>
                                </a:lnTo>
                                <a:lnTo>
                                  <a:pt x="839816" y="198924"/>
                                </a:lnTo>
                                <a:lnTo>
                                  <a:pt x="641085" y="397848"/>
                                </a:lnTo>
                                <a:lnTo>
                                  <a:pt x="641085" y="298386"/>
                                </a:lnTo>
                                <a:lnTo>
                                  <a:pt x="0" y="298386"/>
                                </a:lnTo>
                                <a:lnTo>
                                  <a:pt x="0" y="99462"/>
                                </a:lnTo>
                                <a:close/>
                              </a:path>
                            </a:pathLst>
                          </a:custGeom>
                          <a:ln w="15899" cap="flat">
                            <a:miter lim="101600"/>
                          </a:ln>
                        </wps:spPr>
                        <wps:style>
                          <a:lnRef idx="1">
                            <a:srgbClr val="025277"/>
                          </a:lnRef>
                          <a:fillRef idx="0">
                            <a:srgbClr val="000000">
                              <a:alpha val="0"/>
                            </a:srgbClr>
                          </a:fillRef>
                          <a:effectRef idx="0">
                            <a:scrgbClr r="0" g="0" b="0"/>
                          </a:effectRef>
                          <a:fontRef idx="none"/>
                        </wps:style>
                        <wps:bodyPr/>
                      </wps:wsp>
                      <wps:wsp>
                        <wps:cNvPr id="21745" name="Rectangle 21745"/>
                        <wps:cNvSpPr/>
                        <wps:spPr>
                          <a:xfrm>
                            <a:off x="2778206" y="950623"/>
                            <a:ext cx="591084" cy="178284"/>
                          </a:xfrm>
                          <a:prstGeom prst="rect">
                            <a:avLst/>
                          </a:prstGeom>
                          <a:ln>
                            <a:noFill/>
                          </a:ln>
                        </wps:spPr>
                        <wps:txbx>
                          <w:txbxContent>
                            <w:p w14:paraId="3A68DF00" w14:textId="77777777" w:rsidR="00C4347D" w:rsidRDefault="00B91993">
                              <w:pPr>
                                <w:spacing w:after="160" w:line="259" w:lineRule="auto"/>
                                <w:ind w:left="0" w:right="0" w:firstLine="0"/>
                                <w:jc w:val="left"/>
                              </w:pPr>
                              <w:r>
                                <w:rPr>
                                  <w:rFonts w:ascii="Arial" w:eastAsia="Arial" w:hAnsi="Arial" w:cs="Arial"/>
                                  <w:b/>
                                  <w:bCs/>
                                  <w:color w:val="FFFFFF"/>
                                  <w:sz w:val="15"/>
                                  <w:lang w:val="sv"/>
                                </w:rPr>
                                <w:t>Produkt A</w:t>
                              </w:r>
                            </w:p>
                          </w:txbxContent>
                        </wps:txbx>
                        <wps:bodyPr horzOverflow="overflow" vert="horz" lIns="0" tIns="0" rIns="0" bIns="0" rtlCol="0">
                          <a:noAutofit/>
                        </wps:bodyPr>
                      </wps:wsp>
                      <wps:wsp>
                        <wps:cNvPr id="21746" name="Shape 21746"/>
                        <wps:cNvSpPr/>
                        <wps:spPr>
                          <a:xfrm>
                            <a:off x="258117" y="1066213"/>
                            <a:ext cx="839809" cy="465235"/>
                          </a:xfrm>
                          <a:custGeom>
                            <a:avLst/>
                            <a:gdLst/>
                            <a:ahLst/>
                            <a:cxnLst/>
                            <a:rect l="0" t="0" r="0" b="0"/>
                            <a:pathLst>
                              <a:path w="839809" h="465235">
                                <a:moveTo>
                                  <a:pt x="607412" y="0"/>
                                </a:moveTo>
                                <a:lnTo>
                                  <a:pt x="839809" y="232618"/>
                                </a:lnTo>
                                <a:lnTo>
                                  <a:pt x="607412" y="465235"/>
                                </a:lnTo>
                                <a:lnTo>
                                  <a:pt x="607412" y="348926"/>
                                </a:lnTo>
                                <a:lnTo>
                                  <a:pt x="0" y="348926"/>
                                </a:lnTo>
                                <a:lnTo>
                                  <a:pt x="0" y="116309"/>
                                </a:lnTo>
                                <a:lnTo>
                                  <a:pt x="607412" y="116309"/>
                                </a:lnTo>
                                <a:lnTo>
                                  <a:pt x="607412" y="0"/>
                                </a:lnTo>
                                <a:close/>
                              </a:path>
                            </a:pathLst>
                          </a:custGeom>
                          <a:ln w="0" cap="flat">
                            <a:miter lim="127000"/>
                          </a:ln>
                        </wps:spPr>
                        <wps:style>
                          <a:lnRef idx="0">
                            <a:srgbClr val="000000">
                              <a:alpha val="0"/>
                            </a:srgbClr>
                          </a:lnRef>
                          <a:fillRef idx="1">
                            <a:srgbClr val="B1011D"/>
                          </a:fillRef>
                          <a:effectRef idx="0">
                            <a:scrgbClr r="0" g="0" b="0"/>
                          </a:effectRef>
                          <a:fontRef idx="none"/>
                        </wps:style>
                        <wps:bodyPr/>
                      </wps:wsp>
                      <wps:wsp>
                        <wps:cNvPr id="21747" name="Shape 21747"/>
                        <wps:cNvSpPr/>
                        <wps:spPr>
                          <a:xfrm>
                            <a:off x="258117" y="1066213"/>
                            <a:ext cx="839809" cy="465235"/>
                          </a:xfrm>
                          <a:custGeom>
                            <a:avLst/>
                            <a:gdLst/>
                            <a:ahLst/>
                            <a:cxnLst/>
                            <a:rect l="0" t="0" r="0" b="0"/>
                            <a:pathLst>
                              <a:path w="839809" h="465235">
                                <a:moveTo>
                                  <a:pt x="0" y="116309"/>
                                </a:moveTo>
                                <a:lnTo>
                                  <a:pt x="607412" y="116309"/>
                                </a:lnTo>
                                <a:lnTo>
                                  <a:pt x="607412" y="0"/>
                                </a:lnTo>
                                <a:lnTo>
                                  <a:pt x="839809" y="232618"/>
                                </a:lnTo>
                                <a:lnTo>
                                  <a:pt x="607412" y="465235"/>
                                </a:lnTo>
                                <a:lnTo>
                                  <a:pt x="607412" y="348926"/>
                                </a:lnTo>
                                <a:lnTo>
                                  <a:pt x="0" y="348926"/>
                                </a:lnTo>
                                <a:lnTo>
                                  <a:pt x="0" y="116309"/>
                                </a:lnTo>
                                <a:close/>
                              </a:path>
                            </a:pathLst>
                          </a:custGeom>
                          <a:ln w="15898" cap="flat">
                            <a:miter lim="101600"/>
                          </a:ln>
                        </wps:spPr>
                        <wps:style>
                          <a:lnRef idx="1">
                            <a:srgbClr val="712535"/>
                          </a:lnRef>
                          <a:fillRef idx="0">
                            <a:srgbClr val="000000">
                              <a:alpha val="0"/>
                            </a:srgbClr>
                          </a:fillRef>
                          <a:effectRef idx="0">
                            <a:scrgbClr r="0" g="0" b="0"/>
                          </a:effectRef>
                          <a:fontRef idx="none"/>
                        </wps:style>
                        <wps:bodyPr/>
                      </wps:wsp>
                      <wps:wsp>
                        <wps:cNvPr id="21748" name="Rectangle 21748"/>
                        <wps:cNvSpPr/>
                        <wps:spPr>
                          <a:xfrm>
                            <a:off x="339494" y="1222942"/>
                            <a:ext cx="696613" cy="208594"/>
                          </a:xfrm>
                          <a:prstGeom prst="rect">
                            <a:avLst/>
                          </a:prstGeom>
                          <a:ln>
                            <a:noFill/>
                          </a:ln>
                        </wps:spPr>
                        <wps:txbx>
                          <w:txbxContent>
                            <w:p w14:paraId="02D9AC4B" w14:textId="77777777" w:rsidR="00C4347D" w:rsidRDefault="00B91993">
                              <w:pPr>
                                <w:spacing w:after="160" w:line="259" w:lineRule="auto"/>
                                <w:ind w:left="0" w:right="0" w:firstLine="0"/>
                                <w:jc w:val="left"/>
                              </w:pPr>
                              <w:r>
                                <w:rPr>
                                  <w:rFonts w:ascii="Arial" w:eastAsia="Arial" w:hAnsi="Arial" w:cs="Arial"/>
                                  <w:b/>
                                  <w:bCs/>
                                  <w:color w:val="FFFFFF"/>
                                  <w:sz w:val="17"/>
                                  <w:lang w:val="sv"/>
                                </w:rPr>
                                <w:t>El</w:t>
                              </w:r>
                            </w:p>
                          </w:txbxContent>
                        </wps:txbx>
                        <wps:bodyPr horzOverflow="overflow" vert="horz" lIns="0" tIns="0" rIns="0" bIns="0" rtlCol="0">
                          <a:noAutofit/>
                        </wps:bodyPr>
                      </wps:wsp>
                      <wps:wsp>
                        <wps:cNvPr id="21749" name="Rectangle 21749"/>
                        <wps:cNvSpPr/>
                        <wps:spPr>
                          <a:xfrm>
                            <a:off x="859469" y="1287707"/>
                            <a:ext cx="53957" cy="139062"/>
                          </a:xfrm>
                          <a:prstGeom prst="rect">
                            <a:avLst/>
                          </a:prstGeom>
                          <a:ln>
                            <a:noFill/>
                          </a:ln>
                        </wps:spPr>
                        <wps:txbx>
                          <w:txbxContent>
                            <w:p w14:paraId="47898DEC" w14:textId="77777777" w:rsidR="00C4347D" w:rsidRDefault="00B91993">
                              <w:pPr>
                                <w:spacing w:after="160" w:line="259" w:lineRule="auto"/>
                                <w:ind w:left="0" w:right="0" w:firstLine="0"/>
                                <w:jc w:val="left"/>
                              </w:pPr>
                              <w:r>
                                <w:rPr>
                                  <w:rFonts w:ascii="Arial" w:eastAsia="Arial" w:hAnsi="Arial" w:cs="Arial"/>
                                  <w:b/>
                                  <w:bCs/>
                                  <w:color w:val="FFFFFF"/>
                                  <w:sz w:val="11"/>
                                  <w:lang w:val="sv"/>
                                </w:rPr>
                                <w:t>1</w:t>
                              </w:r>
                            </w:p>
                          </w:txbxContent>
                        </wps:txbx>
                        <wps:bodyPr horzOverflow="overflow" vert="horz" lIns="0" tIns="0" rIns="0" bIns="0" rtlCol="0">
                          <a:noAutofit/>
                        </wps:bodyPr>
                      </wps:wsp>
                      <wps:wsp>
                        <wps:cNvPr id="21750" name="Shape 21750"/>
                        <wps:cNvSpPr/>
                        <wps:spPr>
                          <a:xfrm>
                            <a:off x="258117" y="506428"/>
                            <a:ext cx="843550" cy="464299"/>
                          </a:xfrm>
                          <a:custGeom>
                            <a:avLst/>
                            <a:gdLst/>
                            <a:ahLst/>
                            <a:cxnLst/>
                            <a:rect l="0" t="0" r="0" b="0"/>
                            <a:pathLst>
                              <a:path w="843550" h="464299">
                                <a:moveTo>
                                  <a:pt x="611621" y="0"/>
                                </a:moveTo>
                                <a:lnTo>
                                  <a:pt x="843550" y="232149"/>
                                </a:lnTo>
                                <a:lnTo>
                                  <a:pt x="611621" y="464299"/>
                                </a:lnTo>
                                <a:lnTo>
                                  <a:pt x="611621" y="348224"/>
                                </a:lnTo>
                                <a:lnTo>
                                  <a:pt x="0" y="348224"/>
                                </a:lnTo>
                                <a:lnTo>
                                  <a:pt x="0" y="116075"/>
                                </a:lnTo>
                                <a:lnTo>
                                  <a:pt x="611621" y="116075"/>
                                </a:lnTo>
                                <a:lnTo>
                                  <a:pt x="611621"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21751" name="Shape 21751"/>
                        <wps:cNvSpPr/>
                        <wps:spPr>
                          <a:xfrm>
                            <a:off x="258117" y="506428"/>
                            <a:ext cx="843550" cy="464299"/>
                          </a:xfrm>
                          <a:custGeom>
                            <a:avLst/>
                            <a:gdLst/>
                            <a:ahLst/>
                            <a:cxnLst/>
                            <a:rect l="0" t="0" r="0" b="0"/>
                            <a:pathLst>
                              <a:path w="843550" h="464299">
                                <a:moveTo>
                                  <a:pt x="0" y="116075"/>
                                </a:moveTo>
                                <a:lnTo>
                                  <a:pt x="611621" y="116075"/>
                                </a:lnTo>
                                <a:lnTo>
                                  <a:pt x="611621" y="0"/>
                                </a:lnTo>
                                <a:lnTo>
                                  <a:pt x="843550" y="232149"/>
                                </a:lnTo>
                                <a:lnTo>
                                  <a:pt x="611621" y="464299"/>
                                </a:lnTo>
                                <a:lnTo>
                                  <a:pt x="611621" y="348224"/>
                                </a:lnTo>
                                <a:lnTo>
                                  <a:pt x="0" y="348224"/>
                                </a:lnTo>
                                <a:lnTo>
                                  <a:pt x="0" y="116075"/>
                                </a:lnTo>
                                <a:close/>
                              </a:path>
                            </a:pathLst>
                          </a:custGeom>
                          <a:ln w="15898" cap="flat">
                            <a:miter lim="101600"/>
                          </a:ln>
                        </wps:spPr>
                        <wps:style>
                          <a:lnRef idx="1">
                            <a:srgbClr val="5C8B8B"/>
                          </a:lnRef>
                          <a:fillRef idx="0">
                            <a:srgbClr val="000000">
                              <a:alpha val="0"/>
                            </a:srgbClr>
                          </a:fillRef>
                          <a:effectRef idx="0">
                            <a:scrgbClr r="0" g="0" b="0"/>
                          </a:effectRef>
                          <a:fontRef idx="none"/>
                        </wps:style>
                        <wps:bodyPr/>
                      </wps:wsp>
                      <wps:wsp>
                        <wps:cNvPr id="21752" name="Rectangle 21752"/>
                        <wps:cNvSpPr/>
                        <wps:spPr>
                          <a:xfrm>
                            <a:off x="471441" y="653358"/>
                            <a:ext cx="564583" cy="237119"/>
                          </a:xfrm>
                          <a:prstGeom prst="rect">
                            <a:avLst/>
                          </a:prstGeom>
                          <a:ln>
                            <a:noFill/>
                          </a:ln>
                        </wps:spPr>
                        <wps:txbx>
                          <w:txbxContent>
                            <w:p w14:paraId="0E14D2A6" w14:textId="77777777" w:rsidR="00C4347D" w:rsidRDefault="00B91993">
                              <w:pPr>
                                <w:spacing w:after="160" w:line="259" w:lineRule="auto"/>
                                <w:ind w:left="0" w:right="0" w:firstLine="0"/>
                                <w:jc w:val="left"/>
                              </w:pPr>
                              <w:r>
                                <w:rPr>
                                  <w:rFonts w:ascii="Arial" w:eastAsia="Arial" w:hAnsi="Arial" w:cs="Arial"/>
                                  <w:b/>
                                  <w:bCs/>
                                  <w:sz w:val="20"/>
                                  <w:lang w:val="sv"/>
                                </w:rPr>
                                <w:t>Bränsle</w:t>
                              </w:r>
                            </w:p>
                          </w:txbxContent>
                        </wps:txbx>
                        <wps:bodyPr horzOverflow="overflow" vert="horz" lIns="0" tIns="0" rIns="0" bIns="0" rtlCol="0">
                          <a:noAutofit/>
                        </wps:bodyPr>
                      </wps:wsp>
                      <wps:wsp>
                        <wps:cNvPr id="21753" name="Rectangle 21753"/>
                        <wps:cNvSpPr/>
                        <wps:spPr>
                          <a:xfrm>
                            <a:off x="726791" y="726980"/>
                            <a:ext cx="61566" cy="158673"/>
                          </a:xfrm>
                          <a:prstGeom prst="rect">
                            <a:avLst/>
                          </a:prstGeom>
                          <a:ln>
                            <a:noFill/>
                          </a:ln>
                        </wps:spPr>
                        <wps:txbx>
                          <w:txbxContent>
                            <w:p w14:paraId="26AA2E79" w14:textId="77777777" w:rsidR="00C4347D" w:rsidRDefault="00B91993">
                              <w:pPr>
                                <w:spacing w:after="160" w:line="259" w:lineRule="auto"/>
                                <w:ind w:left="0" w:right="0" w:firstLine="0"/>
                                <w:jc w:val="left"/>
                              </w:pPr>
                              <w:r>
                                <w:rPr>
                                  <w:rFonts w:ascii="Arial" w:eastAsia="Arial" w:hAnsi="Arial" w:cs="Arial"/>
                                  <w:b/>
                                  <w:bCs/>
                                  <w:sz w:val="13"/>
                                  <w:lang w:val="sv"/>
                                </w:rPr>
                                <w:t>1</w:t>
                              </w:r>
                            </w:p>
                          </w:txbxContent>
                        </wps:txbx>
                        <wps:bodyPr horzOverflow="overflow" vert="horz" lIns="0" tIns="0" rIns="0" bIns="0" rtlCol="0">
                          <a:noAutofit/>
                        </wps:bodyPr>
                      </wps:wsp>
                    </wpg:wgp>
                  </a:graphicData>
                </a:graphic>
              </wp:inline>
            </w:drawing>
          </mc:Choice>
          <mc:Fallback>
            <w:pict>
              <v:group w14:anchorId="55952753" id="Group 146465" o:spid="_x0000_s1954" style="width:306.8pt;height:168.8pt;mso-position-horizontal-relative:char;mso-position-vertical-relative:line" coordsize="38963,2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">
                <v:rect id="Rectangle 21538" o:spid="_x0000_s1955" style="position:absolute;left:35923;top:1937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" filled="f" stroked="f">
                  <v:textbox inset="0,0,0,0">
                    <w:txbxContent>
                      <w:p w14:paraId="536EE357" w14:textId="77777777" w:rsidR="00C4347D" w:rsidRDefault="00B91993">
                        <w:pPr>
                          <w:spacing w:after="160" w:line="259" w:lineRule="auto"/>
                          <w:ind w:left="0" w:right="0" w:firstLine="0"/>
                          <w:jc w:val="left"/>
                        </w:pPr>
                        <w:r>
                          <w:rPr>
                            <w:i/>
                            <w:iCs/>
                            <w:lang w:val="sv"/>
                          </w:rPr>
                          <w:t xml:space="preserve"> </w:t>
                        </w:r>
                      </w:p>
                    </w:txbxContent>
                  </v:textbox>
                </v:rect>
                <v:shape id="Shape 21734" o:spid="_x0000_s1956" style="position:absolute;width:35846;height:20406;visibility:visible;mso-wrap-style:square;v-text-anchor:top" coordsize="3584634,204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" path="m,l3584634,r,2040689l,2040689,,xe" filled="f" strokeweight=".33772mm">
                  <v:path arrowok="t" textboxrect="0,0,3584634,2040689"/>
                </v:shape>
                <v:shape id="Shape 21735" o:spid="_x0000_s1957" style="position:absolute;left:3974;top:1123;width:30638;height:18057;visibility:visible;mso-wrap-style:square;v-text-anchor:top" coordsize="3063744,1805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" path="m,l3063744,r,1805726l,1805726,,xe" filled="f" strokecolor="#00a2da" strokeweight=".33772mm">
                  <v:path arrowok="t" textboxrect="0,0,3063744,1805726"/>
                </v:shape>
                <v:rect id="Rectangle 21736" o:spid="_x0000_s1958" style="position:absolute;left:18535;top:1283;width:20428;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GK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" filled="f" stroked="f">
                  <v:textbox inset="0,0,0,0">
                    <w:txbxContent>
                      <w:p w14:paraId="093D4950" w14:textId="77777777" w:rsidR="00C4347D" w:rsidRDefault="00B91993">
                        <w:pPr>
                          <w:spacing w:after="160" w:line="259" w:lineRule="auto"/>
                          <w:ind w:left="0" w:right="0" w:firstLine="0"/>
                          <w:jc w:val="left"/>
                        </w:pPr>
                        <w:r>
                          <w:rPr>
                            <w:rFonts w:ascii="Arial" w:eastAsia="Arial" w:hAnsi="Arial" w:cs="Arial"/>
                            <w:b/>
                            <w:bCs/>
                            <w:color w:val="00A2DA"/>
                            <w:sz w:val="22"/>
                            <w:lang w:val="sv"/>
                          </w:rPr>
                          <w:t>Anläggningsgränser</w:t>
                        </w:r>
                      </w:p>
                    </w:txbxContent>
                  </v:textbox>
                </v:rect>
                <v:shape id="Shape 155830" o:spid="_x0000_s1959" style="position:absolute;left:481;top:444;width:11746;height:2837;visibility:visible;mso-wrap-style:square;v-text-anchor:top" coordsize="1174633,28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" path="m,l1174633,r,283640l,283640,,e" stroked="f" strokeweight="0">
                  <v:stroke miterlimit="83231f" joinstyle="miter"/>
                  <v:path arrowok="t" textboxrect="0,0,1174633,283640"/>
                </v:shape>
                <v:rect id="Rectangle 21738" o:spid="_x0000_s1960" style="position:absolute;left:1039;top:574;width:13972;height:3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" filled="f" stroked="f">
                  <v:textbox inset="0,0,0,0">
                    <w:txbxContent>
                      <w:p w14:paraId="13904891" w14:textId="77777777" w:rsidR="00C4347D" w:rsidRDefault="00B91993">
                        <w:pPr>
                          <w:spacing w:after="160" w:line="259" w:lineRule="auto"/>
                          <w:ind w:left="0" w:right="0" w:firstLine="0"/>
                          <w:jc w:val="left"/>
                        </w:pPr>
                        <w:r>
                          <w:rPr>
                            <w:rFonts w:ascii="Arial" w:eastAsia="Arial" w:hAnsi="Arial" w:cs="Arial"/>
                            <w:b/>
                            <w:bCs/>
                            <w:sz w:val="29"/>
                            <w:lang w:val="sv"/>
                          </w:rPr>
                          <w:t>Fall Elec-1</w:t>
                        </w:r>
                      </w:p>
                    </w:txbxContent>
                  </v:textbox>
                </v:rect>
                <v:shape id="Shape 155831" o:spid="_x0000_s1961" style="position:absolute;left:9473;top:4034;width:21912;height:13003;visibility:visible;mso-wrap-style:square;v-text-anchor:top" coordsize="2191180,130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" path="m,l2191180,r,1300246l,1300246,,e" fillcolor="#e4f1f1" stroked="f" strokeweight="0">
                  <v:stroke miterlimit="83231f" joinstyle="miter"/>
                  <v:path arrowok="t" textboxrect="0,0,2191180,1300246"/>
                </v:shape>
                <v:shape id="Shape 21740" o:spid="_x0000_s1962" style="position:absolute;left:9473;top:4034;width:21912;height:13003;visibility:visible;mso-wrap-style:square;v-text-anchor:top" coordsize="2191180,130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" path="m,l2191180,r,1300246l,1300246,,xe" filled="f" strokeweight=".33772mm">
                  <v:path arrowok="t" textboxrect="0,0,2191180,1300246"/>
                </v:shape>
                <v:rect id="Rectangle 21741" o:spid="_x0000_s1963" style="position:absolute;left:11252;top:4285;width:15786;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" filled="f" stroked="f">
                  <v:textbox inset="0,0,0,0">
                    <w:txbxContent>
                      <w:p w14:paraId="2ED74B21" w14:textId="77777777" w:rsidR="00C4347D" w:rsidRDefault="00B91993">
                        <w:pPr>
                          <w:spacing w:after="160" w:line="259" w:lineRule="auto"/>
                          <w:ind w:left="0" w:right="0" w:firstLine="0"/>
                          <w:jc w:val="left"/>
                        </w:pPr>
                        <w:r>
                          <w:rPr>
                            <w:rFonts w:ascii="Arial" w:eastAsia="Arial" w:hAnsi="Arial" w:cs="Arial"/>
                            <w:b/>
                            <w:bCs/>
                            <w:sz w:val="22"/>
                            <w:lang w:val="sv"/>
                          </w:rPr>
                          <w:t>Delanläggning A</w:t>
                        </w:r>
                      </w:p>
                    </w:txbxContent>
                  </v:textbox>
                </v:rect>
                <v:rect id="Rectangle 142911" o:spid="_x0000_s1964" style="position:absolute;left:11252;top:5970;width:621;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" filled="f" stroked="f">
                  <v:textbox inset="0,0,0,0">
                    <w:txbxContent>
                      <w:p w14:paraId="43FD2F60" w14:textId="77777777" w:rsidR="00C4347D" w:rsidRDefault="00B91993">
                        <w:pPr>
                          <w:spacing w:after="160" w:line="259" w:lineRule="auto"/>
                          <w:ind w:left="0" w:right="0" w:firstLine="0"/>
                          <w:jc w:val="left"/>
                        </w:pPr>
                        <w:r>
                          <w:rPr>
                            <w:rFonts w:ascii="Arial" w:eastAsia="Arial" w:hAnsi="Arial" w:cs="Arial"/>
                            <w:b/>
                            <w:bCs/>
                            <w:sz w:val="22"/>
                            <w:lang w:val="sv"/>
                          </w:rPr>
                          <w:t>(</w:t>
                        </w:r>
                      </w:p>
                    </w:txbxContent>
                  </v:textbox>
                </v:rect>
                <v:rect id="Rectangle 142913" o:spid="_x0000_s1965" style="position:absolute;left:11719;top:5970;width:21616;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" filled="f" stroked="f">
                  <v:textbox inset="0,0,0,0">
                    <w:txbxContent>
                      <w:p w14:paraId="5EE7A057" w14:textId="77777777" w:rsidR="00C4347D" w:rsidRDefault="00B91993">
                        <w:pPr>
                          <w:spacing w:after="160" w:line="259" w:lineRule="auto"/>
                          <w:ind w:left="0" w:right="0" w:firstLine="0"/>
                          <w:jc w:val="left"/>
                        </w:pPr>
                        <w:r>
                          <w:rPr>
                            <w:rFonts w:ascii="Arial" w:eastAsia="Arial" w:hAnsi="Arial" w:cs="Arial"/>
                            <w:b/>
                            <w:bCs/>
                            <w:sz w:val="22"/>
                            <w:lang w:val="sv"/>
                          </w:rPr>
                          <w:t>utbytbarhet relevant)</w:t>
                        </w:r>
                      </w:p>
                    </w:txbxContent>
                  </v:textbox>
                </v:rect>
                <v:rect id="Rectangle 142912" o:spid="_x0000_s1966" style="position:absolute;left:27972;top:5970;width:621;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" filled="f" stroked="f">
                  <v:textbox inset="0,0,0,0">
                    <w:txbxContent>
                      <w:p w14:paraId="30567C89" w14:textId="77777777" w:rsidR="00C4347D" w:rsidRDefault="00C4347D">
                        <w:pPr>
                          <w:spacing w:after="160" w:line="259" w:lineRule="auto"/>
                          <w:ind w:left="0" w:right="0" w:firstLine="0"/>
                          <w:jc w:val="left"/>
                        </w:pPr>
                      </w:p>
                    </w:txbxContent>
                  </v:textbox>
                </v:rect>
                <v:shape id="Shape 21743" o:spid="_x0000_s1967" style="position:absolute;left:26298;top:8162;width:8398;height:3979;visibility:visible;mso-wrap-style:square;v-text-anchor:top" coordsize="839816,39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" path="m641085,l839816,198924,641085,397848r,-99462l,298386,,99462r641085,l641085,xe" fillcolor="#00a2da" stroked="f" strokeweight="0">
                  <v:stroke miterlimit="83231f" joinstyle="miter"/>
                  <v:path arrowok="t" textboxrect="0,0,839816,397848"/>
                </v:shape>
                <v:shape id="Shape 21744" o:spid="_x0000_s1968" style="position:absolute;left:26298;top:8162;width:8398;height:3979;visibility:visible;mso-wrap-style:square;v-text-anchor:top" coordsize="839816,39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" path="m,99462r641085,l641085,,839816,198924,641085,397848r,-99462l,298386,,99462xe" filled="f" strokecolor="#025277" strokeweight=".44164mm">
                  <v:stroke miterlimit="66585f" joinstyle="miter"/>
                  <v:path arrowok="t" textboxrect="0,0,839816,397848"/>
                </v:shape>
                <v:rect id="Rectangle 21745" o:spid="_x0000_s1969" style="position:absolute;left:27782;top:9506;width:5910;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" filled="f" stroked="f">
                  <v:textbox inset="0,0,0,0">
                    <w:txbxContent>
                      <w:p w14:paraId="3A68DF00" w14:textId="77777777" w:rsidR="00C4347D" w:rsidRDefault="00B91993">
                        <w:pPr>
                          <w:spacing w:after="160" w:line="259" w:lineRule="auto"/>
                          <w:ind w:left="0" w:right="0" w:firstLine="0"/>
                          <w:jc w:val="left"/>
                        </w:pPr>
                        <w:r>
                          <w:rPr>
                            <w:rFonts w:ascii="Arial" w:eastAsia="Arial" w:hAnsi="Arial" w:cs="Arial"/>
                            <w:b/>
                            <w:bCs/>
                            <w:color w:val="FFFFFF"/>
                            <w:sz w:val="15"/>
                            <w:lang w:val="sv"/>
                          </w:rPr>
                          <w:t>Produkt A</w:t>
                        </w:r>
                      </w:p>
                    </w:txbxContent>
                  </v:textbox>
                </v:rect>
                <v:shape id="Shape 21746" o:spid="_x0000_s1970" style="position:absolute;left:2581;top:10662;width:8398;height:4652;visibility:visible;mso-wrap-style:square;v-text-anchor:top" coordsize="839809,46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" path="m607412,l839809,232618,607412,465235r,-116309l,348926,,116309r607412,l607412,xe" fillcolor="#b1011d" stroked="f" strokeweight="0">
                  <v:stroke miterlimit="83231f" joinstyle="miter"/>
                  <v:path arrowok="t" textboxrect="0,0,839809,465235"/>
                </v:shape>
                <v:shape id="Shape 21747" o:spid="_x0000_s1971" style="position:absolute;left:2581;top:10662;width:8398;height:4652;visibility:visible;mso-wrap-style:square;v-text-anchor:top" coordsize="839809,46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" path="m,116309r607412,l607412,,839809,232618,607412,465235r,-116309l,348926,,116309xe" filled="f" strokecolor="#712535" strokeweight=".44161mm">
                  <v:stroke miterlimit="66585f" joinstyle="miter"/>
                  <v:path arrowok="t" textboxrect="0,0,839809,465235"/>
                </v:shape>
                <v:rect id="Rectangle 21748" o:spid="_x0000_s1972" style="position:absolute;left:3394;top:12229;width:6967;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" filled="f" stroked="f">
                  <v:textbox inset="0,0,0,0">
                    <w:txbxContent>
                      <w:p w14:paraId="02D9AC4B" w14:textId="77777777" w:rsidR="00C4347D" w:rsidRDefault="00B91993">
                        <w:pPr>
                          <w:spacing w:after="160" w:line="259" w:lineRule="auto"/>
                          <w:ind w:left="0" w:right="0" w:firstLine="0"/>
                          <w:jc w:val="left"/>
                        </w:pPr>
                        <w:r>
                          <w:rPr>
                            <w:rFonts w:ascii="Arial" w:eastAsia="Arial" w:hAnsi="Arial" w:cs="Arial"/>
                            <w:b/>
                            <w:bCs/>
                            <w:color w:val="FFFFFF"/>
                            <w:sz w:val="17"/>
                            <w:lang w:val="sv"/>
                          </w:rPr>
                          <w:t>El</w:t>
                        </w:r>
                      </w:p>
                    </w:txbxContent>
                  </v:textbox>
                </v:rect>
                <v:rect id="Rectangle 21749" o:spid="_x0000_s1973" style="position:absolute;left:8594;top:12877;width:540;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" filled="f" stroked="f">
                  <v:textbox inset="0,0,0,0">
                    <w:txbxContent>
                      <w:p w14:paraId="47898DEC" w14:textId="77777777" w:rsidR="00C4347D" w:rsidRDefault="00B91993">
                        <w:pPr>
                          <w:spacing w:after="160" w:line="259" w:lineRule="auto"/>
                          <w:ind w:left="0" w:right="0" w:firstLine="0"/>
                          <w:jc w:val="left"/>
                        </w:pPr>
                        <w:r>
                          <w:rPr>
                            <w:rFonts w:ascii="Arial" w:eastAsia="Arial" w:hAnsi="Arial" w:cs="Arial"/>
                            <w:b/>
                            <w:bCs/>
                            <w:color w:val="FFFFFF"/>
                            <w:sz w:val="11"/>
                            <w:lang w:val="sv"/>
                          </w:rPr>
                          <w:t>1</w:t>
                        </w:r>
                      </w:p>
                    </w:txbxContent>
                  </v:textbox>
                </v:rect>
                <v:shape id="Shape 21750" o:spid="_x0000_s1974" style="position:absolute;left:2581;top:5064;width:8435;height:4643;visibility:visible;mso-wrap-style:square;v-text-anchor:top" coordsize="843550,46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" path="m611621,l843550,232149,611621,464299r,-116075l,348224,,116075r611621,l611621,xe" fillcolor="#7ebebe" stroked="f" strokeweight="0">
                  <v:stroke miterlimit="83231f" joinstyle="miter"/>
                  <v:path arrowok="t" textboxrect="0,0,843550,464299"/>
                </v:shape>
                <v:shape id="Shape 21751" o:spid="_x0000_s1975" style="position:absolute;left:2581;top:5064;width:8435;height:4643;visibility:visible;mso-wrap-style:square;v-text-anchor:top" coordsize="843550,46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" path="m,116075r611621,l611621,,843550,232149,611621,464299r,-116075l,348224,,116075xe" filled="f" strokecolor="#5c8b8b" strokeweight=".44161mm">
                  <v:stroke miterlimit="66585f" joinstyle="miter"/>
                  <v:path arrowok="t" textboxrect="0,0,843550,464299"/>
                </v:shape>
                <v:rect id="Rectangle 21752" o:spid="_x0000_s1976" style="position:absolute;left:4714;top:6533;width:564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" filled="f" stroked="f">
                  <v:textbox inset="0,0,0,0">
                    <w:txbxContent>
                      <w:p w14:paraId="0E14D2A6" w14:textId="77777777" w:rsidR="00C4347D" w:rsidRDefault="00B91993">
                        <w:pPr>
                          <w:spacing w:after="160" w:line="259" w:lineRule="auto"/>
                          <w:ind w:left="0" w:right="0" w:firstLine="0"/>
                          <w:jc w:val="left"/>
                        </w:pPr>
                        <w:r>
                          <w:rPr>
                            <w:rFonts w:ascii="Arial" w:eastAsia="Arial" w:hAnsi="Arial" w:cs="Arial"/>
                            <w:b/>
                            <w:bCs/>
                            <w:sz w:val="20"/>
                            <w:lang w:val="sv"/>
                          </w:rPr>
                          <w:t>Bränsle</w:t>
                        </w:r>
                      </w:p>
                    </w:txbxContent>
                  </v:textbox>
                </v:rect>
                <v:rect id="Rectangle 21753" o:spid="_x0000_s1977" style="position:absolute;left:7267;top:7269;width:61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" filled="f" stroked="f">
                  <v:textbox inset="0,0,0,0">
                    <w:txbxContent>
                      <w:p w14:paraId="26AA2E79" w14:textId="77777777" w:rsidR="00C4347D" w:rsidRDefault="00B91993">
                        <w:pPr>
                          <w:spacing w:after="160" w:line="259" w:lineRule="auto"/>
                          <w:ind w:left="0" w:right="0" w:firstLine="0"/>
                          <w:jc w:val="left"/>
                        </w:pPr>
                        <w:r>
                          <w:rPr>
                            <w:rFonts w:ascii="Arial" w:eastAsia="Arial" w:hAnsi="Arial" w:cs="Arial"/>
                            <w:b/>
                            <w:bCs/>
                            <w:sz w:val="13"/>
                            <w:lang w:val="sv"/>
                          </w:rPr>
                          <w:t>1</w:t>
                        </w:r>
                      </w:p>
                    </w:txbxContent>
                  </v:textbox>
                </v:rect>
                <w10:anchorlock/>
              </v:group>
            </w:pict>
          </mc:Fallback>
        </mc:AlternateContent>
      </w:r>
    </w:p>
    <w:p w14:paraId="4D27C2B0" w14:textId="77777777" w:rsidR="00C4347D" w:rsidRDefault="00B91993">
      <w:pPr>
        <w:spacing w:after="12" w:line="249" w:lineRule="auto"/>
        <w:ind w:left="-5" w:right="2341"/>
        <w:jc w:val="left"/>
      </w:pPr>
      <w:r>
        <w:rPr>
          <w:i/>
          <w:iCs/>
          <w:sz w:val="22"/>
          <w:lang w:val="sv"/>
        </w:rPr>
        <w:t xml:space="preserve">Bild 19: </w:t>
      </w:r>
      <w:r>
        <w:rPr>
          <w:sz w:val="22"/>
          <w:lang w:val="sv"/>
        </w:rPr>
        <w:tab/>
      </w:r>
      <w:r>
        <w:rPr>
          <w:i/>
          <w:iCs/>
          <w:sz w:val="22"/>
          <w:lang w:val="sv"/>
        </w:rPr>
        <w:t xml:space="preserve">Exempelfall Elec-1 om tillskrivna utsläpp (el). Tabell 14: Beräkning av tillskrivning av utsläpp för fall Elec-1 (el) </w:t>
      </w:r>
    </w:p>
    <w:tbl>
      <w:tblPr>
        <w:tblStyle w:val="TableGrid"/>
        <w:tblW w:w="9070" w:type="dxa"/>
        <w:tblInd w:w="6" w:type="dxa"/>
        <w:tblCellMar>
          <w:top w:w="100" w:type="dxa"/>
          <w:left w:w="220" w:type="dxa"/>
          <w:bottom w:w="44" w:type="dxa"/>
          <w:right w:w="115" w:type="dxa"/>
        </w:tblCellMar>
        <w:tblLook w:val="04A0" w:firstRow="1" w:lastRow="0" w:firstColumn="1" w:lastColumn="0" w:noHBand="0" w:noVBand="1"/>
      </w:tblPr>
      <w:tblGrid>
        <w:gridCol w:w="3083"/>
        <w:gridCol w:w="2993"/>
        <w:gridCol w:w="2994"/>
      </w:tblGrid>
      <w:tr w:rsidR="00C4347D" w14:paraId="46925071" w14:textId="77777777">
        <w:trPr>
          <w:trHeight w:val="328"/>
        </w:trPr>
        <w:tc>
          <w:tcPr>
            <w:tcW w:w="3083" w:type="dxa"/>
            <w:tcBorders>
              <w:top w:val="single" w:sz="4" w:space="0" w:color="000000"/>
              <w:left w:val="single" w:sz="4" w:space="0" w:color="000000"/>
              <w:bottom w:val="single" w:sz="4" w:space="0" w:color="000000"/>
              <w:right w:val="single" w:sz="4" w:space="0" w:color="000000"/>
            </w:tcBorders>
            <w:shd w:val="clear" w:color="auto" w:fill="BEDFDF"/>
          </w:tcPr>
          <w:p w14:paraId="0964A5B2" w14:textId="77777777" w:rsidR="00C4347D" w:rsidRDefault="00B91993">
            <w:pPr>
              <w:spacing w:after="0" w:line="259" w:lineRule="auto"/>
              <w:ind w:left="0" w:right="0" w:firstLine="0"/>
              <w:jc w:val="left"/>
            </w:pPr>
            <w:r>
              <w:rPr>
                <w:b/>
                <w:bCs/>
                <w:sz w:val="18"/>
                <w:lang w:val="sv"/>
              </w:rPr>
              <w:t xml:space="preserve">Tillskrivna utsläpp  </w:t>
            </w:r>
          </w:p>
        </w:tc>
        <w:tc>
          <w:tcPr>
            <w:tcW w:w="2993" w:type="dxa"/>
            <w:tcBorders>
              <w:top w:val="single" w:sz="4" w:space="0" w:color="000000"/>
              <w:left w:val="single" w:sz="4" w:space="0" w:color="000000"/>
              <w:bottom w:val="single" w:sz="4" w:space="0" w:color="000000"/>
              <w:right w:val="single" w:sz="4" w:space="0" w:color="000000"/>
            </w:tcBorders>
            <w:shd w:val="clear" w:color="auto" w:fill="BEDFDF"/>
          </w:tcPr>
          <w:p w14:paraId="75354346" w14:textId="77777777" w:rsidR="00C4347D" w:rsidRDefault="00B91993">
            <w:pPr>
              <w:spacing w:after="0" w:line="259" w:lineRule="auto"/>
              <w:ind w:left="7" w:right="0" w:firstLine="0"/>
              <w:jc w:val="center"/>
            </w:pPr>
            <w:r>
              <w:rPr>
                <w:b/>
                <w:bCs/>
                <w:sz w:val="18"/>
                <w:lang w:val="sv"/>
              </w:rPr>
              <w:t xml:space="preserve">Del A </w:t>
            </w:r>
          </w:p>
        </w:tc>
        <w:tc>
          <w:tcPr>
            <w:tcW w:w="2994" w:type="dxa"/>
            <w:tcBorders>
              <w:top w:val="single" w:sz="4" w:space="0" w:color="000000"/>
              <w:left w:val="single" w:sz="4" w:space="0" w:color="000000"/>
              <w:bottom w:val="single" w:sz="4" w:space="0" w:color="000000"/>
              <w:right w:val="single" w:sz="4" w:space="0" w:color="000000"/>
            </w:tcBorders>
            <w:shd w:val="clear" w:color="auto" w:fill="BEDFDF"/>
          </w:tcPr>
          <w:p w14:paraId="1762DBAE" w14:textId="77777777" w:rsidR="00C4347D" w:rsidRDefault="00B91993">
            <w:pPr>
              <w:spacing w:after="0" w:line="259" w:lineRule="auto"/>
              <w:ind w:left="3" w:right="0" w:firstLine="0"/>
              <w:jc w:val="center"/>
            </w:pPr>
            <w:r>
              <w:rPr>
                <w:b/>
                <w:bCs/>
                <w:sz w:val="18"/>
                <w:lang w:val="sv"/>
              </w:rPr>
              <w:t xml:space="preserve">Del A </w:t>
            </w:r>
          </w:p>
        </w:tc>
      </w:tr>
      <w:tr w:rsidR="00C4347D" w14:paraId="5C4E0F80" w14:textId="77777777">
        <w:trPr>
          <w:trHeight w:val="352"/>
        </w:trPr>
        <w:tc>
          <w:tcPr>
            <w:tcW w:w="3083" w:type="dxa"/>
            <w:tcBorders>
              <w:top w:val="single" w:sz="4" w:space="0" w:color="000000"/>
              <w:left w:val="single" w:sz="4" w:space="0" w:color="000000"/>
              <w:bottom w:val="single" w:sz="4" w:space="0" w:color="000000"/>
              <w:right w:val="single" w:sz="4" w:space="0" w:color="000000"/>
            </w:tcBorders>
          </w:tcPr>
          <w:p w14:paraId="7624DBA9" w14:textId="77777777" w:rsidR="00C4347D" w:rsidRDefault="00B91993">
            <w:pPr>
              <w:spacing w:after="0" w:line="259" w:lineRule="auto"/>
              <w:ind w:left="0" w:right="0" w:firstLine="0"/>
              <w:jc w:val="left"/>
            </w:pPr>
            <w:proofErr w:type="spellStart"/>
            <w:r>
              <w:rPr>
                <w:b/>
                <w:bCs/>
                <w:i/>
                <w:iCs/>
                <w:sz w:val="18"/>
                <w:lang w:val="sv"/>
              </w:rPr>
              <w:t>DirEm</w:t>
            </w:r>
            <w:proofErr w:type="spellEnd"/>
            <w:r>
              <w:rPr>
                <w:b/>
                <w:bCs/>
                <w:i/>
                <w:iCs/>
                <w:sz w:val="18"/>
                <w:lang w:val="sv"/>
              </w:rPr>
              <w:t>*</w:t>
            </w:r>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7F0BCFB6" w14:textId="77777777" w:rsidR="00C4347D" w:rsidRDefault="00B91993">
            <w:pPr>
              <w:spacing w:after="0" w:line="259" w:lineRule="auto"/>
              <w:ind w:left="7" w:right="0" w:firstLine="0"/>
              <w:jc w:val="center"/>
            </w:pPr>
            <w:r>
              <w:rPr>
                <w:sz w:val="18"/>
                <w:lang w:val="sv"/>
              </w:rPr>
              <w:t>Fuel</w:t>
            </w:r>
            <w:r>
              <w:rPr>
                <w:sz w:val="18"/>
                <w:vertAlign w:val="subscript"/>
                <w:lang w:val="sv"/>
              </w:rPr>
              <w:t>1</w:t>
            </w:r>
            <w:r>
              <w:rPr>
                <w:sz w:val="18"/>
                <w:lang w:val="sv"/>
              </w:rPr>
              <w:t xml:space="preserve"> x EF</w:t>
            </w:r>
            <w:r>
              <w:rPr>
                <w:sz w:val="18"/>
                <w:vertAlign w:val="subscript"/>
                <w:lang w:val="sv"/>
              </w:rPr>
              <w:t>F1</w:t>
            </w:r>
            <w:r>
              <w:rPr>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tcPr>
          <w:p w14:paraId="032C79EC" w14:textId="77777777" w:rsidR="00C4347D" w:rsidRDefault="00B91993">
            <w:pPr>
              <w:spacing w:after="0" w:line="259" w:lineRule="auto"/>
              <w:ind w:left="6" w:right="0" w:firstLine="0"/>
              <w:jc w:val="center"/>
            </w:pPr>
            <w:r>
              <w:rPr>
                <w:sz w:val="18"/>
                <w:lang w:val="sv"/>
              </w:rPr>
              <w:t xml:space="preserve">– </w:t>
            </w:r>
          </w:p>
        </w:tc>
      </w:tr>
      <w:tr w:rsidR="00C4347D" w14:paraId="46A068F9" w14:textId="77777777">
        <w:trPr>
          <w:trHeight w:val="350"/>
        </w:trPr>
        <w:tc>
          <w:tcPr>
            <w:tcW w:w="3083" w:type="dxa"/>
            <w:tcBorders>
              <w:top w:val="single" w:sz="4" w:space="0" w:color="000000"/>
              <w:left w:val="single" w:sz="4" w:space="0" w:color="000000"/>
              <w:bottom w:val="single" w:sz="4" w:space="0" w:color="000000"/>
              <w:right w:val="single" w:sz="4" w:space="0" w:color="000000"/>
            </w:tcBorders>
          </w:tcPr>
          <w:p w14:paraId="39B58741" w14:textId="77777777" w:rsidR="00C4347D" w:rsidRDefault="00B91993">
            <w:pPr>
              <w:spacing w:after="0" w:line="259" w:lineRule="auto"/>
              <w:ind w:left="0" w:right="0" w:firstLine="0"/>
              <w:jc w:val="left"/>
            </w:pPr>
            <w:proofErr w:type="spellStart"/>
            <w:proofErr w:type="gramStart"/>
            <w:r>
              <w:rPr>
                <w:b/>
                <w:bCs/>
                <w:i/>
                <w:iCs/>
                <w:sz w:val="18"/>
                <w:lang w:val="sv"/>
              </w:rPr>
              <w:t>Em</w:t>
            </w:r>
            <w:r>
              <w:rPr>
                <w:b/>
                <w:bCs/>
                <w:i/>
                <w:iCs/>
                <w:sz w:val="12"/>
                <w:lang w:val="sv"/>
              </w:rPr>
              <w:t>H,export</w:t>
            </w:r>
            <w:proofErr w:type="spellEnd"/>
            <w:proofErr w:type="gramEnd"/>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0412ACB9" w14:textId="77777777" w:rsidR="00C4347D" w:rsidRDefault="00B91993">
            <w:pPr>
              <w:spacing w:after="0" w:line="259" w:lineRule="auto"/>
              <w:ind w:left="9" w:right="0" w:firstLine="0"/>
              <w:jc w:val="center"/>
            </w:pPr>
            <w:r>
              <w:rPr>
                <w:sz w:val="18"/>
                <w:lang w:val="sv"/>
              </w:rPr>
              <w:t xml:space="preserve">0 </w:t>
            </w:r>
          </w:p>
        </w:tc>
        <w:tc>
          <w:tcPr>
            <w:tcW w:w="2994" w:type="dxa"/>
            <w:tcBorders>
              <w:top w:val="single" w:sz="4" w:space="0" w:color="000000"/>
              <w:left w:val="single" w:sz="4" w:space="0" w:color="000000"/>
              <w:bottom w:val="single" w:sz="4" w:space="0" w:color="000000"/>
              <w:right w:val="single" w:sz="4" w:space="0" w:color="000000"/>
            </w:tcBorders>
          </w:tcPr>
          <w:p w14:paraId="5B78DC18" w14:textId="77777777" w:rsidR="00C4347D" w:rsidRDefault="00B91993">
            <w:pPr>
              <w:spacing w:after="0" w:line="259" w:lineRule="auto"/>
              <w:ind w:left="6" w:right="0" w:firstLine="0"/>
              <w:jc w:val="center"/>
            </w:pPr>
            <w:r>
              <w:rPr>
                <w:sz w:val="18"/>
                <w:lang w:val="sv"/>
              </w:rPr>
              <w:t xml:space="preserve">– </w:t>
            </w:r>
          </w:p>
        </w:tc>
      </w:tr>
      <w:tr w:rsidR="00C4347D" w14:paraId="6A01FABB" w14:textId="77777777">
        <w:trPr>
          <w:trHeight w:val="348"/>
        </w:trPr>
        <w:tc>
          <w:tcPr>
            <w:tcW w:w="3083" w:type="dxa"/>
            <w:tcBorders>
              <w:top w:val="single" w:sz="4" w:space="0" w:color="000000"/>
              <w:left w:val="single" w:sz="4" w:space="0" w:color="000000"/>
              <w:bottom w:val="single" w:sz="4" w:space="0" w:color="000000"/>
              <w:right w:val="single" w:sz="4" w:space="0" w:color="000000"/>
            </w:tcBorders>
          </w:tcPr>
          <w:p w14:paraId="12E7F3A6" w14:textId="77777777" w:rsidR="00C4347D" w:rsidRDefault="00B91993">
            <w:pPr>
              <w:spacing w:after="0" w:line="259" w:lineRule="auto"/>
              <w:ind w:left="0" w:right="0" w:firstLine="0"/>
              <w:jc w:val="left"/>
            </w:pPr>
            <w:proofErr w:type="spellStart"/>
            <w:proofErr w:type="gramStart"/>
            <w:r>
              <w:rPr>
                <w:b/>
                <w:bCs/>
                <w:i/>
                <w:iCs/>
                <w:sz w:val="18"/>
                <w:lang w:val="sv"/>
              </w:rPr>
              <w:t>Em</w:t>
            </w:r>
            <w:r>
              <w:rPr>
                <w:b/>
                <w:bCs/>
                <w:i/>
                <w:iCs/>
                <w:sz w:val="12"/>
                <w:lang w:val="sv"/>
              </w:rPr>
              <w:t>el,exch</w:t>
            </w:r>
            <w:proofErr w:type="spellEnd"/>
            <w:proofErr w:type="gramEnd"/>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677ADCF4" w14:textId="77777777" w:rsidR="00C4347D" w:rsidRDefault="00B91993">
            <w:pPr>
              <w:spacing w:after="0" w:line="259" w:lineRule="auto"/>
              <w:ind w:left="5" w:right="0" w:firstLine="0"/>
              <w:jc w:val="center"/>
            </w:pPr>
            <w:r>
              <w:rPr>
                <w:sz w:val="18"/>
                <w:lang w:val="sv"/>
              </w:rPr>
              <w:t>+ Electricity</w:t>
            </w:r>
            <w:r>
              <w:rPr>
                <w:sz w:val="18"/>
                <w:vertAlign w:val="subscript"/>
                <w:lang w:val="sv"/>
              </w:rPr>
              <w:t>1</w:t>
            </w:r>
            <w:r>
              <w:rPr>
                <w:sz w:val="18"/>
                <w:lang w:val="sv"/>
              </w:rPr>
              <w:t xml:space="preserve"> x </w:t>
            </w:r>
            <w:proofErr w:type="spellStart"/>
            <w:r>
              <w:rPr>
                <w:b/>
                <w:bCs/>
                <w:color w:val="025277"/>
                <w:sz w:val="18"/>
                <w:lang w:val="sv"/>
              </w:rPr>
              <w:t>EF</w:t>
            </w:r>
            <w:r>
              <w:rPr>
                <w:b/>
                <w:bCs/>
                <w:color w:val="025277"/>
                <w:sz w:val="18"/>
                <w:vertAlign w:val="subscript"/>
                <w:lang w:val="sv"/>
              </w:rPr>
              <w:t>el</w:t>
            </w:r>
            <w:proofErr w:type="spellEnd"/>
            <w:r>
              <w:rPr>
                <w:sz w:val="18"/>
                <w:lang w:val="sv"/>
              </w:rPr>
              <w:t xml:space="preserve"> (†) </w:t>
            </w:r>
          </w:p>
        </w:tc>
        <w:tc>
          <w:tcPr>
            <w:tcW w:w="2994" w:type="dxa"/>
            <w:tcBorders>
              <w:top w:val="single" w:sz="4" w:space="0" w:color="000000"/>
              <w:left w:val="single" w:sz="4" w:space="0" w:color="000000"/>
              <w:bottom w:val="single" w:sz="4" w:space="0" w:color="000000"/>
              <w:right w:val="single" w:sz="4" w:space="0" w:color="000000"/>
            </w:tcBorders>
          </w:tcPr>
          <w:p w14:paraId="6F7B5893" w14:textId="77777777" w:rsidR="00C4347D" w:rsidRDefault="00B91993">
            <w:pPr>
              <w:spacing w:after="0" w:line="259" w:lineRule="auto"/>
              <w:ind w:left="6" w:right="0" w:firstLine="0"/>
              <w:jc w:val="center"/>
            </w:pPr>
            <w:r>
              <w:rPr>
                <w:sz w:val="18"/>
                <w:lang w:val="sv"/>
              </w:rPr>
              <w:t xml:space="preserve">– </w:t>
            </w:r>
          </w:p>
        </w:tc>
      </w:tr>
      <w:tr w:rsidR="00C4347D" w14:paraId="1A6F4AAA" w14:textId="77777777">
        <w:trPr>
          <w:trHeight w:val="350"/>
        </w:trPr>
        <w:tc>
          <w:tcPr>
            <w:tcW w:w="3083" w:type="dxa"/>
            <w:tcBorders>
              <w:top w:val="single" w:sz="4" w:space="0" w:color="000000"/>
              <w:left w:val="single" w:sz="4" w:space="0" w:color="000000"/>
              <w:bottom w:val="single" w:sz="4" w:space="0" w:color="000000"/>
              <w:right w:val="single" w:sz="4" w:space="0" w:color="000000"/>
            </w:tcBorders>
            <w:vAlign w:val="bottom"/>
          </w:tcPr>
          <w:p w14:paraId="68FCD789" w14:textId="77777777" w:rsidR="00C4347D" w:rsidRDefault="00B91993">
            <w:pPr>
              <w:spacing w:after="0" w:line="259" w:lineRule="auto"/>
              <w:ind w:left="0" w:right="0" w:firstLine="0"/>
              <w:jc w:val="left"/>
            </w:pPr>
            <w:proofErr w:type="spellStart"/>
            <w:proofErr w:type="gramStart"/>
            <w:r>
              <w:rPr>
                <w:b/>
                <w:bCs/>
                <w:i/>
                <w:iCs/>
                <w:sz w:val="18"/>
                <w:lang w:val="sv"/>
              </w:rPr>
              <w:t>Em</w:t>
            </w:r>
            <w:r>
              <w:rPr>
                <w:b/>
                <w:bCs/>
                <w:i/>
                <w:iCs/>
                <w:sz w:val="12"/>
                <w:lang w:val="sv"/>
              </w:rPr>
              <w:t>el,produced</w:t>
            </w:r>
            <w:proofErr w:type="spellEnd"/>
            <w:proofErr w:type="gramEnd"/>
            <w:r>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46E5896C" w14:textId="77777777" w:rsidR="00C4347D" w:rsidRDefault="00B91993">
            <w:pPr>
              <w:spacing w:after="0" w:line="259" w:lineRule="auto"/>
              <w:ind w:left="8" w:right="0" w:firstLine="0"/>
              <w:jc w:val="center"/>
            </w:pPr>
            <w:r>
              <w:rPr>
                <w:sz w:val="18"/>
                <w:lang w:val="sv"/>
              </w:rPr>
              <w:t xml:space="preserve">0 </w:t>
            </w:r>
          </w:p>
        </w:tc>
        <w:tc>
          <w:tcPr>
            <w:tcW w:w="2994" w:type="dxa"/>
            <w:tcBorders>
              <w:top w:val="single" w:sz="4" w:space="0" w:color="000000"/>
              <w:left w:val="single" w:sz="4" w:space="0" w:color="000000"/>
              <w:bottom w:val="single" w:sz="4" w:space="0" w:color="000000"/>
              <w:right w:val="single" w:sz="4" w:space="0" w:color="000000"/>
            </w:tcBorders>
          </w:tcPr>
          <w:p w14:paraId="6ED5C83A" w14:textId="77777777" w:rsidR="00C4347D" w:rsidRDefault="00B91993">
            <w:pPr>
              <w:spacing w:after="0" w:line="259" w:lineRule="auto"/>
              <w:ind w:left="6" w:right="0" w:firstLine="0"/>
              <w:jc w:val="center"/>
            </w:pPr>
            <w:r>
              <w:rPr>
                <w:sz w:val="18"/>
                <w:lang w:val="sv"/>
              </w:rPr>
              <w:t xml:space="preserve">– </w:t>
            </w:r>
          </w:p>
        </w:tc>
      </w:tr>
      <w:tr w:rsidR="00C4347D" w14:paraId="51634DE4" w14:textId="77777777">
        <w:trPr>
          <w:trHeight w:val="352"/>
        </w:trPr>
        <w:tc>
          <w:tcPr>
            <w:tcW w:w="3083" w:type="dxa"/>
            <w:tcBorders>
              <w:top w:val="single" w:sz="4" w:space="0" w:color="000000"/>
              <w:left w:val="single" w:sz="4" w:space="0" w:color="000000"/>
              <w:bottom w:val="single" w:sz="4" w:space="0" w:color="000000"/>
              <w:right w:val="single" w:sz="4" w:space="0" w:color="000000"/>
            </w:tcBorders>
          </w:tcPr>
          <w:p w14:paraId="3A901D52" w14:textId="77777777" w:rsidR="00C4347D" w:rsidRDefault="00B91993">
            <w:pPr>
              <w:spacing w:after="0" w:line="259" w:lineRule="auto"/>
              <w:ind w:left="0" w:right="0" w:firstLine="0"/>
              <w:jc w:val="left"/>
            </w:pPr>
            <w:r>
              <w:rPr>
                <w:b/>
                <w:bCs/>
                <w:i/>
                <w:iCs/>
                <w:sz w:val="18"/>
                <w:lang w:val="sv"/>
              </w:rPr>
              <w:t xml:space="preserve">Alla andra parametrar </w:t>
            </w:r>
          </w:p>
        </w:tc>
        <w:tc>
          <w:tcPr>
            <w:tcW w:w="2993" w:type="dxa"/>
            <w:tcBorders>
              <w:top w:val="single" w:sz="4" w:space="0" w:color="000000"/>
              <w:left w:val="single" w:sz="4" w:space="0" w:color="000000"/>
              <w:bottom w:val="single" w:sz="4" w:space="0" w:color="000000"/>
              <w:right w:val="single" w:sz="4" w:space="0" w:color="000000"/>
            </w:tcBorders>
          </w:tcPr>
          <w:p w14:paraId="45C1AA28" w14:textId="77777777" w:rsidR="00C4347D" w:rsidRDefault="00B91993">
            <w:pPr>
              <w:spacing w:after="0" w:line="259" w:lineRule="auto"/>
              <w:ind w:right="0" w:firstLine="0"/>
              <w:jc w:val="center"/>
            </w:pPr>
            <w:r>
              <w:rPr>
                <w:i/>
                <w:iCs/>
                <w:color w:val="7F7F7F"/>
                <w:sz w:val="18"/>
                <w:lang w:val="sv"/>
              </w:rPr>
              <w:t>0 eller ”inte relevant”</w:t>
            </w:r>
            <w:r>
              <w:rPr>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tcPr>
          <w:p w14:paraId="31A9926E" w14:textId="77777777" w:rsidR="00C4347D" w:rsidRDefault="00B91993">
            <w:pPr>
              <w:spacing w:after="0" w:line="259" w:lineRule="auto"/>
              <w:ind w:left="6" w:right="0" w:firstLine="0"/>
              <w:jc w:val="center"/>
            </w:pPr>
            <w:r>
              <w:rPr>
                <w:sz w:val="18"/>
                <w:lang w:val="sv"/>
              </w:rPr>
              <w:t xml:space="preserve">– </w:t>
            </w:r>
          </w:p>
        </w:tc>
      </w:tr>
      <w:tr w:rsidR="00C4347D" w14:paraId="75F7EEDE" w14:textId="77777777">
        <w:trPr>
          <w:trHeight w:val="349"/>
        </w:trPr>
        <w:tc>
          <w:tcPr>
            <w:tcW w:w="3083" w:type="dxa"/>
            <w:tcBorders>
              <w:top w:val="single" w:sz="4" w:space="0" w:color="000000"/>
              <w:left w:val="single" w:sz="4" w:space="0" w:color="000000"/>
              <w:bottom w:val="single" w:sz="4" w:space="0" w:color="000000"/>
              <w:right w:val="single" w:sz="4" w:space="0" w:color="000000"/>
            </w:tcBorders>
            <w:shd w:val="clear" w:color="auto" w:fill="BEDFDF"/>
          </w:tcPr>
          <w:p w14:paraId="69B00C0D" w14:textId="77777777" w:rsidR="00C4347D" w:rsidRDefault="00B91993">
            <w:pPr>
              <w:spacing w:after="0" w:line="259" w:lineRule="auto"/>
              <w:ind w:left="0" w:right="0" w:firstLine="0"/>
              <w:jc w:val="left"/>
            </w:pPr>
            <w:proofErr w:type="spellStart"/>
            <w:r>
              <w:rPr>
                <w:b/>
                <w:bCs/>
                <w:i/>
                <w:iCs/>
                <w:sz w:val="18"/>
                <w:lang w:val="sv"/>
              </w:rPr>
              <w:t>AttrEm</w:t>
            </w:r>
            <w:proofErr w:type="spellEnd"/>
            <w:r>
              <w:rPr>
                <w:b/>
                <w:bCs/>
                <w:i/>
                <w:iCs/>
                <w:sz w:val="18"/>
                <w:lang w:val="sv"/>
              </w:rPr>
              <w:t>:</w:t>
            </w:r>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BEDFDF"/>
          </w:tcPr>
          <w:p w14:paraId="21CB41F7" w14:textId="77777777" w:rsidR="00C4347D" w:rsidRDefault="00B91993">
            <w:pPr>
              <w:spacing w:after="0" w:line="259" w:lineRule="auto"/>
              <w:ind w:left="3" w:right="0" w:firstLine="0"/>
              <w:jc w:val="center"/>
            </w:pPr>
            <w:r>
              <w:rPr>
                <w:b/>
                <w:bCs/>
                <w:sz w:val="18"/>
                <w:lang w:val="sv"/>
              </w:rPr>
              <w:t xml:space="preserve">Summa av ovanstående </w:t>
            </w:r>
          </w:p>
        </w:tc>
        <w:tc>
          <w:tcPr>
            <w:tcW w:w="2994" w:type="dxa"/>
            <w:tcBorders>
              <w:top w:val="single" w:sz="4" w:space="0" w:color="000000"/>
              <w:left w:val="single" w:sz="4" w:space="0" w:color="000000"/>
              <w:bottom w:val="single" w:sz="4" w:space="0" w:color="000000"/>
              <w:right w:val="single" w:sz="4" w:space="0" w:color="000000"/>
            </w:tcBorders>
            <w:shd w:val="clear" w:color="auto" w:fill="BEDFDF"/>
          </w:tcPr>
          <w:p w14:paraId="0DAE6225" w14:textId="77777777" w:rsidR="00C4347D" w:rsidRDefault="00B91993">
            <w:pPr>
              <w:spacing w:after="0" w:line="259" w:lineRule="auto"/>
              <w:ind w:left="6" w:right="0" w:firstLine="0"/>
              <w:jc w:val="center"/>
            </w:pPr>
            <w:r>
              <w:rPr>
                <w:sz w:val="18"/>
                <w:lang w:val="sv"/>
              </w:rPr>
              <w:t>–</w:t>
            </w:r>
            <w:r>
              <w:rPr>
                <w:b/>
                <w:bCs/>
                <w:sz w:val="18"/>
                <w:lang w:val="sv"/>
              </w:rPr>
              <w:t xml:space="preserve"> </w:t>
            </w:r>
          </w:p>
        </w:tc>
      </w:tr>
      <w:tr w:rsidR="00C4347D" w14:paraId="472FDC8F" w14:textId="77777777">
        <w:trPr>
          <w:trHeight w:val="350"/>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4393BB27" w14:textId="77777777" w:rsidR="00C4347D" w:rsidRDefault="00B91993">
            <w:pPr>
              <w:spacing w:after="0" w:line="259" w:lineRule="auto"/>
              <w:ind w:left="0" w:right="0" w:firstLine="0"/>
              <w:jc w:val="left"/>
            </w:pPr>
            <w:r>
              <w:rPr>
                <w:i/>
                <w:iCs/>
                <w:sz w:val="18"/>
                <w:lang w:val="sv"/>
              </w:rPr>
              <w:t>Parameter: Bränsleinström</w:t>
            </w:r>
            <w:r>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157F8E6D" w14:textId="77777777" w:rsidR="00C4347D" w:rsidRDefault="00B91993">
            <w:pPr>
              <w:spacing w:after="0" w:line="259" w:lineRule="auto"/>
              <w:ind w:left="7" w:right="0" w:firstLine="0"/>
              <w:jc w:val="center"/>
            </w:pPr>
            <w:r>
              <w:rPr>
                <w:sz w:val="18"/>
                <w:lang w:val="sv"/>
              </w:rPr>
              <w:t>Fuel</w:t>
            </w:r>
            <w:r>
              <w:rPr>
                <w:sz w:val="18"/>
                <w:vertAlign w:val="subscript"/>
                <w:lang w:val="sv"/>
              </w:rPr>
              <w:t>1</w:t>
            </w:r>
            <w:r>
              <w:rPr>
                <w:b/>
                <w:bCs/>
                <w:i/>
                <w:i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5987BB78" w14:textId="77777777" w:rsidR="00C4347D" w:rsidRDefault="00B91993">
            <w:pPr>
              <w:spacing w:after="0" w:line="259" w:lineRule="auto"/>
              <w:ind w:left="6" w:right="0" w:firstLine="0"/>
              <w:jc w:val="center"/>
            </w:pPr>
            <w:r>
              <w:rPr>
                <w:sz w:val="18"/>
                <w:lang w:val="sv"/>
              </w:rPr>
              <w:t>–</w:t>
            </w:r>
            <w:r>
              <w:rPr>
                <w:b/>
                <w:bCs/>
                <w:i/>
                <w:iCs/>
                <w:sz w:val="18"/>
                <w:lang w:val="sv"/>
              </w:rPr>
              <w:t xml:space="preserve"> </w:t>
            </w:r>
          </w:p>
        </w:tc>
      </w:tr>
      <w:tr w:rsidR="00C4347D" w14:paraId="7A0B3B48" w14:textId="77777777">
        <w:trPr>
          <w:trHeight w:val="349"/>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122D3E5B" w14:textId="77777777" w:rsidR="00C4347D" w:rsidRDefault="00B91993">
            <w:pPr>
              <w:spacing w:after="0" w:line="259" w:lineRule="auto"/>
              <w:ind w:left="0" w:right="121" w:firstLine="0"/>
              <w:jc w:val="center"/>
            </w:pPr>
            <w:r>
              <w:rPr>
                <w:i/>
                <w:iCs/>
                <w:sz w:val="18"/>
                <w:lang w:val="sv"/>
              </w:rPr>
              <w:t>Parameter: Bränsleinström (viktad EF)</w:t>
            </w:r>
            <w:r>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6CBDEBD1" w14:textId="77777777" w:rsidR="00C4347D" w:rsidRDefault="00B91993">
            <w:pPr>
              <w:spacing w:after="0" w:line="259" w:lineRule="auto"/>
              <w:ind w:left="7" w:right="0" w:firstLine="0"/>
              <w:jc w:val="center"/>
            </w:pPr>
            <w:r>
              <w:rPr>
                <w:sz w:val="18"/>
                <w:lang w:val="sv"/>
              </w:rPr>
              <w:t>EF</w:t>
            </w:r>
            <w:r>
              <w:rPr>
                <w:sz w:val="18"/>
                <w:vertAlign w:val="subscript"/>
                <w:lang w:val="sv"/>
              </w:rPr>
              <w:t>F1</w:t>
            </w:r>
            <w:r>
              <w:rPr>
                <w:i/>
                <w:i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4D0CAB0F" w14:textId="77777777" w:rsidR="00C4347D" w:rsidRDefault="00B91993">
            <w:pPr>
              <w:spacing w:after="0" w:line="259" w:lineRule="auto"/>
              <w:ind w:left="6" w:right="0" w:firstLine="0"/>
              <w:jc w:val="center"/>
            </w:pPr>
            <w:r>
              <w:rPr>
                <w:sz w:val="18"/>
                <w:lang w:val="sv"/>
              </w:rPr>
              <w:t>–</w:t>
            </w:r>
            <w:r>
              <w:rPr>
                <w:i/>
                <w:iCs/>
                <w:sz w:val="18"/>
                <w:lang w:val="sv"/>
              </w:rPr>
              <w:t xml:space="preserve"> </w:t>
            </w:r>
          </w:p>
        </w:tc>
      </w:tr>
    </w:tbl>
    <w:p w14:paraId="1BEE3B62" w14:textId="77777777" w:rsidR="00C4347D" w:rsidRDefault="00B91993">
      <w:pPr>
        <w:spacing w:after="39" w:line="250" w:lineRule="auto"/>
        <w:ind w:left="-5" w:right="0"/>
      </w:pPr>
      <w:r>
        <w:rPr>
          <w:i/>
          <w:iCs/>
          <w:sz w:val="18"/>
          <w:lang w:val="sv"/>
        </w:rPr>
        <w:t>†</w:t>
      </w:r>
      <w:proofErr w:type="spellStart"/>
      <w:r>
        <w:rPr>
          <w:i/>
          <w:iCs/>
          <w:sz w:val="18"/>
          <w:lang w:val="sv"/>
        </w:rPr>
        <w:t>EF</w:t>
      </w:r>
      <w:r>
        <w:rPr>
          <w:i/>
          <w:iCs/>
          <w:sz w:val="18"/>
          <w:vertAlign w:val="subscript"/>
          <w:lang w:val="sv"/>
        </w:rPr>
        <w:t>el</w:t>
      </w:r>
      <w:proofErr w:type="spellEnd"/>
      <w:r>
        <w:rPr>
          <w:i/>
          <w:iCs/>
          <w:sz w:val="18"/>
          <w:vertAlign w:val="subscript"/>
          <w:lang w:val="sv"/>
        </w:rPr>
        <w:t xml:space="preserve"> </w:t>
      </w:r>
      <w:r>
        <w:rPr>
          <w:i/>
          <w:iCs/>
          <w:sz w:val="18"/>
          <w:lang w:val="sv"/>
        </w:rPr>
        <w:t xml:space="preserve">tillämpas automatiskt och behöver inte anges i mallen. </w:t>
      </w:r>
    </w:p>
    <w:p w14:paraId="1D68ECC1" w14:textId="77777777" w:rsidR="00C4347D" w:rsidRDefault="00B91993">
      <w:pPr>
        <w:spacing w:after="99" w:line="259" w:lineRule="auto"/>
        <w:ind w:left="0" w:right="0" w:firstLine="0"/>
        <w:jc w:val="left"/>
      </w:pPr>
      <w:r>
        <w:rPr>
          <w:lang w:val="sv"/>
        </w:rPr>
        <w:t xml:space="preserve"> </w:t>
      </w:r>
    </w:p>
    <w:p w14:paraId="5D4F6CE5" w14:textId="77777777" w:rsidR="00C4347D" w:rsidRDefault="00B91993">
      <w:pPr>
        <w:pStyle w:val="Rubrik4"/>
        <w:spacing w:after="0"/>
        <w:ind w:left="-5"/>
      </w:pPr>
      <w:r>
        <w:rPr>
          <w:bCs/>
          <w:u w:val="single"/>
          <w:lang w:val="sv"/>
        </w:rPr>
        <w:t>Regler för producerad el – Fall Elec-2</w:t>
      </w:r>
      <w:r>
        <w:rPr>
          <w:bCs/>
          <w:lang w:val="sv"/>
        </w:rPr>
        <w:t xml:space="preserve"> </w:t>
      </w:r>
    </w:p>
    <w:p w14:paraId="4B1183A7" w14:textId="77777777" w:rsidR="00C4347D" w:rsidRDefault="00B91993">
      <w:pPr>
        <w:spacing w:after="96" w:line="259" w:lineRule="auto"/>
        <w:ind w:left="1713" w:right="0" w:firstLine="0"/>
        <w:jc w:val="left"/>
      </w:pPr>
      <w:r>
        <w:rPr>
          <w:noProof/>
          <w:sz w:val="22"/>
          <w:lang w:val="sv"/>
        </w:rPr>
        <mc:AlternateContent>
          <mc:Choice Requires="wpg">
            <w:drawing>
              <wp:inline distT="0" distB="0" distL="0" distR="0" wp14:anchorId="20B11CD2" wp14:editId="6619B655">
                <wp:extent cx="3638136" cy="2137859"/>
                <wp:effectExtent l="0" t="0" r="635" b="0"/>
                <wp:docPr id="145816" name="Group 145816"/>
                <wp:cNvGraphicFramePr/>
                <a:graphic xmlns:a="http://schemas.openxmlformats.org/drawingml/2006/main">
                  <a:graphicData uri="http://schemas.microsoft.com/office/word/2010/wordprocessingGroup">
                    <wpg:wgp>
                      <wpg:cNvGrpSpPr/>
                      <wpg:grpSpPr>
                        <a:xfrm>
                          <a:off x="0" y="0"/>
                          <a:ext cx="3638136" cy="2137859"/>
                          <a:chOff x="0" y="0"/>
                          <a:chExt cx="3638136" cy="2137859"/>
                        </a:xfrm>
                      </wpg:grpSpPr>
                      <wps:wsp>
                        <wps:cNvPr id="21780" name="Rectangle 21780"/>
                        <wps:cNvSpPr/>
                        <wps:spPr>
                          <a:xfrm>
                            <a:off x="3592328" y="1931406"/>
                            <a:ext cx="45808" cy="206453"/>
                          </a:xfrm>
                          <a:prstGeom prst="rect">
                            <a:avLst/>
                          </a:prstGeom>
                          <a:ln>
                            <a:noFill/>
                          </a:ln>
                        </wps:spPr>
                        <wps:txbx>
                          <w:txbxContent>
                            <w:p w14:paraId="5B99C673" w14:textId="77777777" w:rsidR="00C4347D" w:rsidRDefault="00B91993">
                              <w:pPr>
                                <w:spacing w:after="160" w:line="259" w:lineRule="auto"/>
                                <w:ind w:left="0" w:right="0" w:firstLine="0"/>
                                <w:jc w:val="left"/>
                              </w:pPr>
                              <w:r>
                                <w:rPr>
                                  <w:i/>
                                  <w:iCs/>
                                  <w:lang w:val="sv"/>
                                </w:rPr>
                                <w:t xml:space="preserve"> </w:t>
                              </w:r>
                            </w:p>
                          </w:txbxContent>
                        </wps:txbx>
                        <wps:bodyPr horzOverflow="overflow" vert="horz" lIns="0" tIns="0" rIns="0" bIns="0" rtlCol="0">
                          <a:noAutofit/>
                        </wps:bodyPr>
                      </wps:wsp>
                      <wps:wsp>
                        <wps:cNvPr id="21985" name="Shape 21985"/>
                        <wps:cNvSpPr/>
                        <wps:spPr>
                          <a:xfrm>
                            <a:off x="397463" y="130978"/>
                            <a:ext cx="3064026" cy="1804862"/>
                          </a:xfrm>
                          <a:custGeom>
                            <a:avLst/>
                            <a:gdLst/>
                            <a:ahLst/>
                            <a:cxnLst/>
                            <a:rect l="0" t="0" r="0" b="0"/>
                            <a:pathLst>
                              <a:path w="3064026" h="1804862">
                                <a:moveTo>
                                  <a:pt x="0" y="0"/>
                                </a:moveTo>
                                <a:lnTo>
                                  <a:pt x="1764140" y="0"/>
                                </a:lnTo>
                                <a:lnTo>
                                  <a:pt x="1764140" y="1184293"/>
                                </a:lnTo>
                                <a:lnTo>
                                  <a:pt x="3064026" y="1184293"/>
                                </a:lnTo>
                                <a:lnTo>
                                  <a:pt x="3064026" y="1804862"/>
                                </a:lnTo>
                                <a:lnTo>
                                  <a:pt x="0" y="1804862"/>
                                </a:lnTo>
                                <a:lnTo>
                                  <a:pt x="0" y="0"/>
                                </a:lnTo>
                                <a:close/>
                              </a:path>
                            </a:pathLst>
                          </a:custGeom>
                          <a:ln w="12158" cap="flat">
                            <a:custDash>
                              <a:ds d="382920" sp="287190"/>
                            </a:custDash>
                            <a:round/>
                          </a:ln>
                        </wps:spPr>
                        <wps:style>
                          <a:lnRef idx="1">
                            <a:srgbClr val="00A2DA"/>
                          </a:lnRef>
                          <a:fillRef idx="0">
                            <a:srgbClr val="000000">
                              <a:alpha val="0"/>
                            </a:srgbClr>
                          </a:fillRef>
                          <a:effectRef idx="0">
                            <a:scrgbClr r="0" g="0" b="0"/>
                          </a:effectRef>
                          <a:fontRef idx="none"/>
                        </wps:style>
                        <wps:bodyPr/>
                      </wps:wsp>
                      <wps:wsp>
                        <wps:cNvPr id="21986" name="Rectangle 21986"/>
                        <wps:cNvSpPr/>
                        <wps:spPr>
                          <a:xfrm>
                            <a:off x="453130" y="1725501"/>
                            <a:ext cx="2042815" cy="267275"/>
                          </a:xfrm>
                          <a:prstGeom prst="rect">
                            <a:avLst/>
                          </a:prstGeom>
                          <a:ln>
                            <a:noFill/>
                          </a:ln>
                        </wps:spPr>
                        <wps:txbx>
                          <w:txbxContent>
                            <w:p w14:paraId="1C5F1070" w14:textId="77777777" w:rsidR="00C4347D" w:rsidRDefault="00B91993">
                              <w:pPr>
                                <w:spacing w:after="160" w:line="259" w:lineRule="auto"/>
                                <w:ind w:left="0" w:right="0" w:firstLine="0"/>
                                <w:jc w:val="left"/>
                              </w:pPr>
                              <w:r>
                                <w:rPr>
                                  <w:rFonts w:ascii="Arial" w:eastAsia="Arial" w:hAnsi="Arial" w:cs="Arial"/>
                                  <w:b/>
                                  <w:bCs/>
                                  <w:color w:val="00A2DA"/>
                                  <w:sz w:val="22"/>
                                  <w:lang w:val="sv"/>
                                </w:rPr>
                                <w:t>Anläggningsgränser</w:t>
                              </w:r>
                            </w:p>
                          </w:txbxContent>
                        </wps:txbx>
                        <wps:bodyPr horzOverflow="overflow" vert="horz" lIns="0" tIns="0" rIns="0" bIns="0" rtlCol="0">
                          <a:noAutofit/>
                        </wps:bodyPr>
                      </wps:wsp>
                      <wps:wsp>
                        <wps:cNvPr id="155834" name="Shape 155834"/>
                        <wps:cNvSpPr/>
                        <wps:spPr>
                          <a:xfrm>
                            <a:off x="839816" y="395742"/>
                            <a:ext cx="1155926" cy="1299508"/>
                          </a:xfrm>
                          <a:custGeom>
                            <a:avLst/>
                            <a:gdLst/>
                            <a:ahLst/>
                            <a:cxnLst/>
                            <a:rect l="0" t="0" r="0" b="0"/>
                            <a:pathLst>
                              <a:path w="1155926" h="1299508">
                                <a:moveTo>
                                  <a:pt x="0" y="0"/>
                                </a:moveTo>
                                <a:lnTo>
                                  <a:pt x="1155926" y="0"/>
                                </a:lnTo>
                                <a:lnTo>
                                  <a:pt x="1155926" y="1299508"/>
                                </a:lnTo>
                                <a:lnTo>
                                  <a:pt x="0" y="1299508"/>
                                </a:lnTo>
                                <a:lnTo>
                                  <a:pt x="0" y="0"/>
                                </a:lnTo>
                              </a:path>
                            </a:pathLst>
                          </a:custGeom>
                          <a:ln w="0" cap="flat">
                            <a:miter lim="127000"/>
                          </a:ln>
                        </wps:spPr>
                        <wps:style>
                          <a:lnRef idx="0">
                            <a:srgbClr val="000000">
                              <a:alpha val="0"/>
                            </a:srgbClr>
                          </a:lnRef>
                          <a:fillRef idx="1">
                            <a:srgbClr val="E4F1F1"/>
                          </a:fillRef>
                          <a:effectRef idx="0">
                            <a:scrgbClr r="0" g="0" b="0"/>
                          </a:effectRef>
                          <a:fontRef idx="none"/>
                        </wps:style>
                        <wps:bodyPr/>
                      </wps:wsp>
                      <wps:wsp>
                        <wps:cNvPr id="21988" name="Shape 21988"/>
                        <wps:cNvSpPr/>
                        <wps:spPr>
                          <a:xfrm>
                            <a:off x="839816" y="395742"/>
                            <a:ext cx="1155926" cy="1299508"/>
                          </a:xfrm>
                          <a:custGeom>
                            <a:avLst/>
                            <a:gdLst/>
                            <a:ahLst/>
                            <a:cxnLst/>
                            <a:rect l="0" t="0" r="0" b="0"/>
                            <a:pathLst>
                              <a:path w="1155926" h="1299508">
                                <a:moveTo>
                                  <a:pt x="0" y="0"/>
                                </a:moveTo>
                                <a:lnTo>
                                  <a:pt x="1155926" y="0"/>
                                </a:lnTo>
                                <a:lnTo>
                                  <a:pt x="1155926" y="1299508"/>
                                </a:lnTo>
                                <a:lnTo>
                                  <a:pt x="0" y="1299508"/>
                                </a:lnTo>
                                <a:close/>
                              </a:path>
                            </a:pathLst>
                          </a:custGeom>
                          <a:ln w="12158" cap="flat">
                            <a:custDash>
                              <a:ds d="382923" sp="287192"/>
                            </a:custDash>
                            <a:round/>
                          </a:ln>
                        </wps:spPr>
                        <wps:style>
                          <a:lnRef idx="1">
                            <a:srgbClr val="000000"/>
                          </a:lnRef>
                          <a:fillRef idx="0">
                            <a:srgbClr val="000000">
                              <a:alpha val="0"/>
                            </a:srgbClr>
                          </a:fillRef>
                          <a:effectRef idx="0">
                            <a:scrgbClr r="0" g="0" b="0"/>
                          </a:effectRef>
                          <a:fontRef idx="none"/>
                        </wps:style>
                        <wps:bodyPr/>
                      </wps:wsp>
                      <wps:wsp>
                        <wps:cNvPr id="21989" name="Rectangle 21989"/>
                        <wps:cNvSpPr/>
                        <wps:spPr>
                          <a:xfrm>
                            <a:off x="895009" y="421001"/>
                            <a:ext cx="531508" cy="267275"/>
                          </a:xfrm>
                          <a:prstGeom prst="rect">
                            <a:avLst/>
                          </a:prstGeom>
                          <a:ln>
                            <a:noFill/>
                          </a:ln>
                        </wps:spPr>
                        <wps:txbx>
                          <w:txbxContent>
                            <w:p w14:paraId="3ED4E8B1" w14:textId="77777777" w:rsidR="00C4347D" w:rsidRDefault="00B91993">
                              <w:pPr>
                                <w:spacing w:after="160" w:line="259" w:lineRule="auto"/>
                                <w:ind w:left="0" w:right="0" w:firstLine="0"/>
                                <w:jc w:val="left"/>
                              </w:pPr>
                              <w:r>
                                <w:rPr>
                                  <w:rFonts w:ascii="Arial" w:eastAsia="Arial" w:hAnsi="Arial" w:cs="Arial"/>
                                  <w:b/>
                                  <w:bCs/>
                                  <w:sz w:val="22"/>
                                  <w:lang w:val="sv"/>
                                </w:rPr>
                                <w:t>Del A</w:t>
                              </w:r>
                            </w:p>
                          </w:txbxContent>
                        </wps:txbx>
                        <wps:bodyPr horzOverflow="overflow" vert="horz" lIns="0" tIns="0" rIns="0" bIns="0" rtlCol="0">
                          <a:noAutofit/>
                        </wps:bodyPr>
                      </wps:wsp>
                      <wps:wsp>
                        <wps:cNvPr id="21990" name="Shape 21990"/>
                        <wps:cNvSpPr/>
                        <wps:spPr>
                          <a:xfrm>
                            <a:off x="1598268" y="405097"/>
                            <a:ext cx="839816" cy="397621"/>
                          </a:xfrm>
                          <a:custGeom>
                            <a:avLst/>
                            <a:gdLst/>
                            <a:ahLst/>
                            <a:cxnLst/>
                            <a:rect l="0" t="0" r="0" b="0"/>
                            <a:pathLst>
                              <a:path w="839816" h="397621">
                                <a:moveTo>
                                  <a:pt x="641085" y="0"/>
                                </a:moveTo>
                                <a:lnTo>
                                  <a:pt x="839816" y="198810"/>
                                </a:lnTo>
                                <a:lnTo>
                                  <a:pt x="641085" y="397621"/>
                                </a:lnTo>
                                <a:lnTo>
                                  <a:pt x="641085" y="298216"/>
                                </a:lnTo>
                                <a:lnTo>
                                  <a:pt x="0" y="298216"/>
                                </a:lnTo>
                                <a:lnTo>
                                  <a:pt x="0" y="99405"/>
                                </a:lnTo>
                                <a:lnTo>
                                  <a:pt x="641085" y="99405"/>
                                </a:lnTo>
                                <a:lnTo>
                                  <a:pt x="641085" y="0"/>
                                </a:lnTo>
                                <a:close/>
                              </a:path>
                            </a:pathLst>
                          </a:custGeom>
                          <a:ln w="0" cap="flat">
                            <a:miter lim="127000"/>
                          </a:ln>
                        </wps:spPr>
                        <wps:style>
                          <a:lnRef idx="0">
                            <a:srgbClr val="000000">
                              <a:alpha val="0"/>
                            </a:srgbClr>
                          </a:lnRef>
                          <a:fillRef idx="1">
                            <a:srgbClr val="00A2DA"/>
                          </a:fillRef>
                          <a:effectRef idx="0">
                            <a:scrgbClr r="0" g="0" b="0"/>
                          </a:effectRef>
                          <a:fontRef idx="none"/>
                        </wps:style>
                        <wps:bodyPr/>
                      </wps:wsp>
                      <wps:wsp>
                        <wps:cNvPr id="21991" name="Shape 21991"/>
                        <wps:cNvSpPr/>
                        <wps:spPr>
                          <a:xfrm>
                            <a:off x="1598268" y="405097"/>
                            <a:ext cx="839816" cy="397621"/>
                          </a:xfrm>
                          <a:custGeom>
                            <a:avLst/>
                            <a:gdLst/>
                            <a:ahLst/>
                            <a:cxnLst/>
                            <a:rect l="0" t="0" r="0" b="0"/>
                            <a:pathLst>
                              <a:path w="839816" h="397621">
                                <a:moveTo>
                                  <a:pt x="0" y="99405"/>
                                </a:moveTo>
                                <a:lnTo>
                                  <a:pt x="641085" y="99405"/>
                                </a:lnTo>
                                <a:lnTo>
                                  <a:pt x="641085" y="0"/>
                                </a:lnTo>
                                <a:lnTo>
                                  <a:pt x="839816" y="198810"/>
                                </a:lnTo>
                                <a:lnTo>
                                  <a:pt x="641085" y="397621"/>
                                </a:lnTo>
                                <a:lnTo>
                                  <a:pt x="641085" y="298216"/>
                                </a:lnTo>
                                <a:lnTo>
                                  <a:pt x="0" y="298216"/>
                                </a:lnTo>
                                <a:lnTo>
                                  <a:pt x="0" y="99405"/>
                                </a:lnTo>
                                <a:close/>
                              </a:path>
                            </a:pathLst>
                          </a:custGeom>
                          <a:ln w="15899" cap="flat">
                            <a:miter lim="101600"/>
                          </a:ln>
                        </wps:spPr>
                        <wps:style>
                          <a:lnRef idx="1">
                            <a:srgbClr val="025277"/>
                          </a:lnRef>
                          <a:fillRef idx="0">
                            <a:srgbClr val="000000">
                              <a:alpha val="0"/>
                            </a:srgbClr>
                          </a:fillRef>
                          <a:effectRef idx="0">
                            <a:scrgbClr r="0" g="0" b="0"/>
                          </a:effectRef>
                          <a:fontRef idx="none"/>
                        </wps:style>
                        <wps:bodyPr/>
                      </wps:wsp>
                      <wps:wsp>
                        <wps:cNvPr id="21992" name="Rectangle 21992"/>
                        <wps:cNvSpPr/>
                        <wps:spPr>
                          <a:xfrm>
                            <a:off x="1746593" y="539277"/>
                            <a:ext cx="591084" cy="178182"/>
                          </a:xfrm>
                          <a:prstGeom prst="rect">
                            <a:avLst/>
                          </a:prstGeom>
                          <a:ln>
                            <a:noFill/>
                          </a:ln>
                        </wps:spPr>
                        <wps:txbx>
                          <w:txbxContent>
                            <w:p w14:paraId="6C9C640D" w14:textId="77777777" w:rsidR="00C4347D" w:rsidRDefault="00B91993">
                              <w:pPr>
                                <w:spacing w:after="160" w:line="259" w:lineRule="auto"/>
                                <w:ind w:left="0" w:right="0" w:firstLine="0"/>
                                <w:jc w:val="left"/>
                              </w:pPr>
                              <w:r>
                                <w:rPr>
                                  <w:rFonts w:ascii="Arial" w:eastAsia="Arial" w:hAnsi="Arial" w:cs="Arial"/>
                                  <w:b/>
                                  <w:bCs/>
                                  <w:color w:val="FFFFFF"/>
                                  <w:sz w:val="15"/>
                                  <w:lang w:val="sv"/>
                                </w:rPr>
                                <w:t>Produkt A</w:t>
                              </w:r>
                            </w:p>
                          </w:txbxContent>
                        </wps:txbx>
                        <wps:bodyPr horzOverflow="overflow" vert="horz" lIns="0" tIns="0" rIns="0" bIns="0" rtlCol="0">
                          <a:noAutofit/>
                        </wps:bodyPr>
                      </wps:wsp>
                      <wps:wsp>
                        <wps:cNvPr id="155835" name="Shape 155835"/>
                        <wps:cNvSpPr/>
                        <wps:spPr>
                          <a:xfrm>
                            <a:off x="2160796" y="1344868"/>
                            <a:ext cx="663052" cy="343347"/>
                          </a:xfrm>
                          <a:custGeom>
                            <a:avLst/>
                            <a:gdLst/>
                            <a:ahLst/>
                            <a:cxnLst/>
                            <a:rect l="0" t="0" r="0" b="0"/>
                            <a:pathLst>
                              <a:path w="663052" h="343347">
                                <a:moveTo>
                                  <a:pt x="0" y="0"/>
                                </a:moveTo>
                                <a:lnTo>
                                  <a:pt x="663052" y="0"/>
                                </a:lnTo>
                                <a:lnTo>
                                  <a:pt x="663052" y="343347"/>
                                </a:lnTo>
                                <a:lnTo>
                                  <a:pt x="0" y="343347"/>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21994" name="Shape 21994"/>
                        <wps:cNvSpPr/>
                        <wps:spPr>
                          <a:xfrm>
                            <a:off x="2160796" y="1344868"/>
                            <a:ext cx="663052" cy="343347"/>
                          </a:xfrm>
                          <a:custGeom>
                            <a:avLst/>
                            <a:gdLst/>
                            <a:ahLst/>
                            <a:cxnLst/>
                            <a:rect l="0" t="0" r="0" b="0"/>
                            <a:pathLst>
                              <a:path w="663052" h="343347">
                                <a:moveTo>
                                  <a:pt x="0" y="0"/>
                                </a:moveTo>
                                <a:lnTo>
                                  <a:pt x="663052" y="0"/>
                                </a:lnTo>
                                <a:lnTo>
                                  <a:pt x="663052" y="343347"/>
                                </a:lnTo>
                                <a:lnTo>
                                  <a:pt x="0" y="343347"/>
                                </a:lnTo>
                                <a:close/>
                              </a:path>
                            </a:pathLst>
                          </a:custGeom>
                          <a:ln w="5611" cap="flat">
                            <a:round/>
                          </a:ln>
                        </wps:spPr>
                        <wps:style>
                          <a:lnRef idx="1">
                            <a:srgbClr val="000000"/>
                          </a:lnRef>
                          <a:fillRef idx="0">
                            <a:srgbClr val="000000">
                              <a:alpha val="0"/>
                            </a:srgbClr>
                          </a:fillRef>
                          <a:effectRef idx="0">
                            <a:scrgbClr r="0" g="0" b="0"/>
                          </a:effectRef>
                          <a:fontRef idx="none"/>
                        </wps:style>
                        <wps:bodyPr/>
                      </wps:wsp>
                      <wps:wsp>
                        <wps:cNvPr id="21995" name="Rectangle 21995"/>
                        <wps:cNvSpPr/>
                        <wps:spPr>
                          <a:xfrm>
                            <a:off x="2293913" y="1420513"/>
                            <a:ext cx="529043" cy="267275"/>
                          </a:xfrm>
                          <a:prstGeom prst="rect">
                            <a:avLst/>
                          </a:prstGeom>
                          <a:ln>
                            <a:noFill/>
                          </a:ln>
                        </wps:spPr>
                        <wps:txbx>
                          <w:txbxContent>
                            <w:p w14:paraId="7CAACBFD" w14:textId="77777777" w:rsidR="00C4347D" w:rsidRDefault="00B91993">
                              <w:pPr>
                                <w:spacing w:after="160" w:line="259" w:lineRule="auto"/>
                                <w:ind w:left="0" w:right="0" w:firstLine="0"/>
                                <w:jc w:val="left"/>
                              </w:pPr>
                              <w:r>
                                <w:rPr>
                                  <w:rFonts w:ascii="Arial" w:eastAsia="Arial" w:hAnsi="Arial" w:cs="Arial"/>
                                  <w:b/>
                                  <w:bCs/>
                                  <w:color w:val="FFFFFF"/>
                                  <w:sz w:val="22"/>
                                  <w:lang w:val="sv"/>
                                </w:rPr>
                                <w:t>Panna</w:t>
                              </w:r>
                            </w:p>
                          </w:txbxContent>
                        </wps:txbx>
                        <wps:bodyPr horzOverflow="overflow" vert="horz" lIns="0" tIns="0" rIns="0" bIns="0" rtlCol="0">
                          <a:noAutofit/>
                        </wps:bodyPr>
                      </wps:wsp>
                      <wps:wsp>
                        <wps:cNvPr id="21996" name="Shape 21996"/>
                        <wps:cNvSpPr/>
                        <wps:spPr>
                          <a:xfrm>
                            <a:off x="1592657" y="1284524"/>
                            <a:ext cx="662132" cy="464030"/>
                          </a:xfrm>
                          <a:custGeom>
                            <a:avLst/>
                            <a:gdLst/>
                            <a:ahLst/>
                            <a:cxnLst/>
                            <a:rect l="0" t="0" r="0" b="0"/>
                            <a:pathLst>
                              <a:path w="662132" h="464030">
                                <a:moveTo>
                                  <a:pt x="430199" y="0"/>
                                </a:moveTo>
                                <a:lnTo>
                                  <a:pt x="662132" y="232015"/>
                                </a:lnTo>
                                <a:lnTo>
                                  <a:pt x="430199" y="464030"/>
                                </a:lnTo>
                                <a:lnTo>
                                  <a:pt x="430199" y="348023"/>
                                </a:lnTo>
                                <a:lnTo>
                                  <a:pt x="0" y="348023"/>
                                </a:lnTo>
                                <a:lnTo>
                                  <a:pt x="0" y="116008"/>
                                </a:lnTo>
                                <a:lnTo>
                                  <a:pt x="430199" y="116008"/>
                                </a:lnTo>
                                <a:lnTo>
                                  <a:pt x="430199" y="0"/>
                                </a:lnTo>
                                <a:close/>
                              </a:path>
                            </a:pathLst>
                          </a:custGeom>
                          <a:ln w="0" cap="flat">
                            <a:miter lim="127000"/>
                          </a:ln>
                        </wps:spPr>
                        <wps:style>
                          <a:lnRef idx="0">
                            <a:srgbClr val="000000">
                              <a:alpha val="0"/>
                            </a:srgbClr>
                          </a:lnRef>
                          <a:fillRef idx="1">
                            <a:srgbClr val="025277"/>
                          </a:fillRef>
                          <a:effectRef idx="0">
                            <a:scrgbClr r="0" g="0" b="0"/>
                          </a:effectRef>
                          <a:fontRef idx="none"/>
                        </wps:style>
                        <wps:bodyPr/>
                      </wps:wsp>
                      <wps:wsp>
                        <wps:cNvPr id="21997" name="Shape 21997"/>
                        <wps:cNvSpPr/>
                        <wps:spPr>
                          <a:xfrm>
                            <a:off x="1592657" y="1284524"/>
                            <a:ext cx="662132" cy="464030"/>
                          </a:xfrm>
                          <a:custGeom>
                            <a:avLst/>
                            <a:gdLst/>
                            <a:ahLst/>
                            <a:cxnLst/>
                            <a:rect l="0" t="0" r="0" b="0"/>
                            <a:pathLst>
                              <a:path w="662132" h="464030">
                                <a:moveTo>
                                  <a:pt x="0" y="116008"/>
                                </a:moveTo>
                                <a:lnTo>
                                  <a:pt x="430199" y="116008"/>
                                </a:lnTo>
                                <a:lnTo>
                                  <a:pt x="430199" y="0"/>
                                </a:lnTo>
                                <a:lnTo>
                                  <a:pt x="662132" y="232015"/>
                                </a:lnTo>
                                <a:lnTo>
                                  <a:pt x="430199" y="464030"/>
                                </a:lnTo>
                                <a:lnTo>
                                  <a:pt x="430199" y="348023"/>
                                </a:lnTo>
                                <a:lnTo>
                                  <a:pt x="0" y="348023"/>
                                </a:lnTo>
                                <a:lnTo>
                                  <a:pt x="0" y="116008"/>
                                </a:lnTo>
                                <a:close/>
                              </a:path>
                            </a:pathLst>
                          </a:custGeom>
                          <a:ln w="15899" cap="flat">
                            <a:miter lim="101600"/>
                          </a:ln>
                        </wps:spPr>
                        <wps:style>
                          <a:lnRef idx="1">
                            <a:srgbClr val="01293B"/>
                          </a:lnRef>
                          <a:fillRef idx="0">
                            <a:srgbClr val="000000">
                              <a:alpha val="0"/>
                            </a:srgbClr>
                          </a:fillRef>
                          <a:effectRef idx="0">
                            <a:scrgbClr r="0" g="0" b="0"/>
                          </a:effectRef>
                          <a:fontRef idx="none"/>
                        </wps:style>
                        <wps:bodyPr/>
                      </wps:wsp>
                      <wps:wsp>
                        <wps:cNvPr id="21998" name="Rectangle 21998"/>
                        <wps:cNvSpPr/>
                        <wps:spPr>
                          <a:xfrm>
                            <a:off x="1730158" y="1431395"/>
                            <a:ext cx="508294" cy="236983"/>
                          </a:xfrm>
                          <a:prstGeom prst="rect">
                            <a:avLst/>
                          </a:prstGeom>
                          <a:ln>
                            <a:noFill/>
                          </a:ln>
                        </wps:spPr>
                        <wps:txbx>
                          <w:txbxContent>
                            <w:p w14:paraId="76CC5751" w14:textId="77777777" w:rsidR="00C4347D" w:rsidRDefault="00B91993">
                              <w:pPr>
                                <w:spacing w:after="160" w:line="259" w:lineRule="auto"/>
                                <w:ind w:left="0" w:right="0" w:firstLine="0"/>
                                <w:jc w:val="left"/>
                              </w:pPr>
                              <w:r>
                                <w:rPr>
                                  <w:rFonts w:ascii="Arial" w:eastAsia="Arial" w:hAnsi="Arial" w:cs="Arial"/>
                                  <w:b/>
                                  <w:bCs/>
                                  <w:color w:val="FFFFFF"/>
                                  <w:sz w:val="20"/>
                                  <w:lang w:val="sv"/>
                                </w:rPr>
                                <w:t>Värme</w:t>
                              </w:r>
                            </w:p>
                          </w:txbxContent>
                        </wps:txbx>
                        <wps:bodyPr horzOverflow="overflow" vert="horz" lIns="0" tIns="0" rIns="0" bIns="0" rtlCol="0">
                          <a:noAutofit/>
                        </wps:bodyPr>
                      </wps:wsp>
                      <wps:wsp>
                        <wps:cNvPr id="21999" name="Shape 21999"/>
                        <wps:cNvSpPr/>
                        <wps:spPr>
                          <a:xfrm>
                            <a:off x="284303" y="813937"/>
                            <a:ext cx="663067" cy="464030"/>
                          </a:xfrm>
                          <a:custGeom>
                            <a:avLst/>
                            <a:gdLst/>
                            <a:ahLst/>
                            <a:cxnLst/>
                            <a:rect l="0" t="0" r="0" b="0"/>
                            <a:pathLst>
                              <a:path w="663067" h="464030">
                                <a:moveTo>
                                  <a:pt x="431134" y="0"/>
                                </a:moveTo>
                                <a:lnTo>
                                  <a:pt x="663067" y="232015"/>
                                </a:lnTo>
                                <a:lnTo>
                                  <a:pt x="431134" y="464030"/>
                                </a:lnTo>
                                <a:lnTo>
                                  <a:pt x="431134" y="348023"/>
                                </a:lnTo>
                                <a:lnTo>
                                  <a:pt x="0" y="348023"/>
                                </a:lnTo>
                                <a:lnTo>
                                  <a:pt x="0" y="116008"/>
                                </a:lnTo>
                                <a:lnTo>
                                  <a:pt x="431134" y="116008"/>
                                </a:lnTo>
                                <a:lnTo>
                                  <a:pt x="431134" y="0"/>
                                </a:lnTo>
                                <a:close/>
                              </a:path>
                            </a:pathLst>
                          </a:custGeom>
                          <a:ln w="0" cap="flat">
                            <a:miter lim="127000"/>
                          </a:ln>
                        </wps:spPr>
                        <wps:style>
                          <a:lnRef idx="0">
                            <a:srgbClr val="000000">
                              <a:alpha val="0"/>
                            </a:srgbClr>
                          </a:lnRef>
                          <a:fillRef idx="1">
                            <a:srgbClr val="7EBEBE"/>
                          </a:fillRef>
                          <a:effectRef idx="0">
                            <a:scrgbClr r="0" g="0" b="0"/>
                          </a:effectRef>
                          <a:fontRef idx="none"/>
                        </wps:style>
                        <wps:bodyPr/>
                      </wps:wsp>
                      <wps:wsp>
                        <wps:cNvPr id="22000" name="Shape 22000"/>
                        <wps:cNvSpPr/>
                        <wps:spPr>
                          <a:xfrm>
                            <a:off x="284303" y="813937"/>
                            <a:ext cx="663067" cy="464030"/>
                          </a:xfrm>
                          <a:custGeom>
                            <a:avLst/>
                            <a:gdLst/>
                            <a:ahLst/>
                            <a:cxnLst/>
                            <a:rect l="0" t="0" r="0" b="0"/>
                            <a:pathLst>
                              <a:path w="663067" h="464030">
                                <a:moveTo>
                                  <a:pt x="0" y="116008"/>
                                </a:moveTo>
                                <a:lnTo>
                                  <a:pt x="431134" y="116008"/>
                                </a:lnTo>
                                <a:lnTo>
                                  <a:pt x="431134" y="0"/>
                                </a:lnTo>
                                <a:lnTo>
                                  <a:pt x="663067" y="232015"/>
                                </a:lnTo>
                                <a:lnTo>
                                  <a:pt x="431134" y="464030"/>
                                </a:lnTo>
                                <a:lnTo>
                                  <a:pt x="431134" y="348023"/>
                                </a:lnTo>
                                <a:lnTo>
                                  <a:pt x="0" y="348023"/>
                                </a:lnTo>
                                <a:lnTo>
                                  <a:pt x="0" y="116008"/>
                                </a:lnTo>
                                <a:close/>
                              </a:path>
                            </a:pathLst>
                          </a:custGeom>
                          <a:ln w="15899" cap="flat">
                            <a:miter lim="101600"/>
                          </a:ln>
                        </wps:spPr>
                        <wps:style>
                          <a:lnRef idx="1">
                            <a:srgbClr val="5C8B8B"/>
                          </a:lnRef>
                          <a:fillRef idx="0">
                            <a:srgbClr val="000000">
                              <a:alpha val="0"/>
                            </a:srgbClr>
                          </a:fillRef>
                          <a:effectRef idx="0">
                            <a:scrgbClr r="0" g="0" b="0"/>
                          </a:effectRef>
                          <a:fontRef idx="none"/>
                        </wps:style>
                        <wps:bodyPr/>
                      </wps:wsp>
                      <wps:wsp>
                        <wps:cNvPr id="22001" name="Rectangle 22001"/>
                        <wps:cNvSpPr/>
                        <wps:spPr>
                          <a:xfrm>
                            <a:off x="406414" y="960529"/>
                            <a:ext cx="478725" cy="236983"/>
                          </a:xfrm>
                          <a:prstGeom prst="rect">
                            <a:avLst/>
                          </a:prstGeom>
                          <a:ln>
                            <a:noFill/>
                          </a:ln>
                        </wps:spPr>
                        <wps:txbx>
                          <w:txbxContent>
                            <w:p w14:paraId="37863672" w14:textId="77777777" w:rsidR="00C4347D" w:rsidRDefault="00B91993">
                              <w:pPr>
                                <w:spacing w:after="160" w:line="259" w:lineRule="auto"/>
                                <w:ind w:left="0" w:right="0" w:firstLine="0"/>
                                <w:jc w:val="left"/>
                              </w:pPr>
                              <w:r>
                                <w:rPr>
                                  <w:rFonts w:ascii="Arial" w:eastAsia="Arial" w:hAnsi="Arial" w:cs="Arial"/>
                                  <w:b/>
                                  <w:bCs/>
                                  <w:sz w:val="20"/>
                                  <w:lang w:val="sv"/>
                                </w:rPr>
                                <w:t>Bränsle</w:t>
                              </w:r>
                            </w:p>
                          </w:txbxContent>
                        </wps:txbx>
                        <wps:bodyPr horzOverflow="overflow" vert="horz" lIns="0" tIns="0" rIns="0" bIns="0" rtlCol="0">
                          <a:noAutofit/>
                        </wps:bodyPr>
                      </wps:wsp>
                      <wps:wsp>
                        <wps:cNvPr id="22002" name="Rectangle 22002"/>
                        <wps:cNvSpPr/>
                        <wps:spPr>
                          <a:xfrm>
                            <a:off x="661759" y="1033947"/>
                            <a:ext cx="61566" cy="158583"/>
                          </a:xfrm>
                          <a:prstGeom prst="rect">
                            <a:avLst/>
                          </a:prstGeom>
                          <a:ln>
                            <a:noFill/>
                          </a:ln>
                        </wps:spPr>
                        <wps:txbx>
                          <w:txbxContent>
                            <w:p w14:paraId="5B1F9148" w14:textId="77777777" w:rsidR="00C4347D" w:rsidRDefault="00B91993">
                              <w:pPr>
                                <w:spacing w:after="160" w:line="259" w:lineRule="auto"/>
                                <w:ind w:left="0" w:right="0" w:firstLine="0"/>
                                <w:jc w:val="left"/>
                              </w:pPr>
                              <w:r>
                                <w:rPr>
                                  <w:rFonts w:ascii="Arial" w:eastAsia="Arial" w:hAnsi="Arial" w:cs="Arial"/>
                                  <w:b/>
                                  <w:bCs/>
                                  <w:sz w:val="13"/>
                                  <w:lang w:val="sv"/>
                                </w:rPr>
                                <w:t>1</w:t>
                              </w:r>
                            </w:p>
                          </w:txbxContent>
                        </wps:txbx>
                        <wps:bodyPr horzOverflow="overflow" vert="horz" lIns="0" tIns="0" rIns="0" bIns="0" rtlCol="0">
                          <a:noAutofit/>
                        </wps:bodyPr>
                      </wps:wsp>
                      <wps:wsp>
                        <wps:cNvPr id="155836" name="Shape 155836"/>
                        <wps:cNvSpPr/>
                        <wps:spPr>
                          <a:xfrm>
                            <a:off x="48163" y="16372"/>
                            <a:ext cx="1174633" cy="283477"/>
                          </a:xfrm>
                          <a:custGeom>
                            <a:avLst/>
                            <a:gdLst/>
                            <a:ahLst/>
                            <a:cxnLst/>
                            <a:rect l="0" t="0" r="0" b="0"/>
                            <a:pathLst>
                              <a:path w="1174633" h="283477">
                                <a:moveTo>
                                  <a:pt x="0" y="0"/>
                                </a:moveTo>
                                <a:lnTo>
                                  <a:pt x="1174633" y="0"/>
                                </a:lnTo>
                                <a:lnTo>
                                  <a:pt x="1174633" y="283477"/>
                                </a:lnTo>
                                <a:lnTo>
                                  <a:pt x="0" y="28347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04" name="Rectangle 22004"/>
                        <wps:cNvSpPr/>
                        <wps:spPr>
                          <a:xfrm>
                            <a:off x="103996" y="29706"/>
                            <a:ext cx="1397106" cy="356366"/>
                          </a:xfrm>
                          <a:prstGeom prst="rect">
                            <a:avLst/>
                          </a:prstGeom>
                          <a:ln>
                            <a:noFill/>
                          </a:ln>
                        </wps:spPr>
                        <wps:txbx>
                          <w:txbxContent>
                            <w:p w14:paraId="7E0D7597" w14:textId="77777777" w:rsidR="00C4347D" w:rsidRDefault="00B91993">
                              <w:pPr>
                                <w:spacing w:after="160" w:line="259" w:lineRule="auto"/>
                                <w:ind w:left="0" w:right="0" w:firstLine="0"/>
                                <w:jc w:val="left"/>
                              </w:pPr>
                              <w:r>
                                <w:rPr>
                                  <w:rFonts w:ascii="Arial" w:eastAsia="Arial" w:hAnsi="Arial" w:cs="Arial"/>
                                  <w:b/>
                                  <w:bCs/>
                                  <w:sz w:val="29"/>
                                  <w:lang w:val="sv"/>
                                </w:rPr>
                                <w:t>Fall Elec-2</w:t>
                              </w:r>
                            </w:p>
                          </w:txbxContent>
                        </wps:txbx>
                        <wps:bodyPr horzOverflow="overflow" vert="horz" lIns="0" tIns="0" rIns="0" bIns="0" rtlCol="0">
                          <a:noAutofit/>
                        </wps:bodyPr>
                      </wps:wsp>
                      <wps:wsp>
                        <wps:cNvPr id="22005" name="Shape 22005"/>
                        <wps:cNvSpPr/>
                        <wps:spPr>
                          <a:xfrm>
                            <a:off x="2718646" y="1292945"/>
                            <a:ext cx="839809" cy="464039"/>
                          </a:xfrm>
                          <a:custGeom>
                            <a:avLst/>
                            <a:gdLst/>
                            <a:ahLst/>
                            <a:cxnLst/>
                            <a:rect l="0" t="0" r="0" b="0"/>
                            <a:pathLst>
                              <a:path w="839809" h="464039">
                                <a:moveTo>
                                  <a:pt x="607880" y="0"/>
                                </a:moveTo>
                                <a:lnTo>
                                  <a:pt x="839809" y="232020"/>
                                </a:lnTo>
                                <a:lnTo>
                                  <a:pt x="607880" y="464039"/>
                                </a:lnTo>
                                <a:lnTo>
                                  <a:pt x="607880" y="348029"/>
                                </a:lnTo>
                                <a:lnTo>
                                  <a:pt x="0" y="348029"/>
                                </a:lnTo>
                                <a:lnTo>
                                  <a:pt x="0" y="116010"/>
                                </a:lnTo>
                                <a:lnTo>
                                  <a:pt x="607880" y="116010"/>
                                </a:lnTo>
                                <a:lnTo>
                                  <a:pt x="607880" y="0"/>
                                </a:lnTo>
                                <a:close/>
                              </a:path>
                            </a:pathLst>
                          </a:custGeom>
                          <a:ln w="0" cap="flat">
                            <a:miter lim="127000"/>
                          </a:ln>
                        </wps:spPr>
                        <wps:style>
                          <a:lnRef idx="0">
                            <a:srgbClr val="000000">
                              <a:alpha val="0"/>
                            </a:srgbClr>
                          </a:lnRef>
                          <a:fillRef idx="1">
                            <a:srgbClr val="B1011D"/>
                          </a:fillRef>
                          <a:effectRef idx="0">
                            <a:scrgbClr r="0" g="0" b="0"/>
                          </a:effectRef>
                          <a:fontRef idx="none"/>
                        </wps:style>
                        <wps:bodyPr/>
                      </wps:wsp>
                      <wps:wsp>
                        <wps:cNvPr id="22006" name="Shape 22006"/>
                        <wps:cNvSpPr/>
                        <wps:spPr>
                          <a:xfrm>
                            <a:off x="2718646" y="1292945"/>
                            <a:ext cx="839809" cy="464039"/>
                          </a:xfrm>
                          <a:custGeom>
                            <a:avLst/>
                            <a:gdLst/>
                            <a:ahLst/>
                            <a:cxnLst/>
                            <a:rect l="0" t="0" r="0" b="0"/>
                            <a:pathLst>
                              <a:path w="839809" h="464039">
                                <a:moveTo>
                                  <a:pt x="0" y="116010"/>
                                </a:moveTo>
                                <a:lnTo>
                                  <a:pt x="607880" y="116010"/>
                                </a:lnTo>
                                <a:lnTo>
                                  <a:pt x="607880" y="0"/>
                                </a:lnTo>
                                <a:lnTo>
                                  <a:pt x="839809" y="232020"/>
                                </a:lnTo>
                                <a:lnTo>
                                  <a:pt x="607880" y="464039"/>
                                </a:lnTo>
                                <a:lnTo>
                                  <a:pt x="607880" y="348029"/>
                                </a:lnTo>
                                <a:lnTo>
                                  <a:pt x="0" y="348029"/>
                                </a:lnTo>
                                <a:lnTo>
                                  <a:pt x="0" y="116010"/>
                                </a:lnTo>
                                <a:close/>
                              </a:path>
                            </a:pathLst>
                          </a:custGeom>
                          <a:ln w="15898" cap="flat">
                            <a:miter lim="101600"/>
                          </a:ln>
                        </wps:spPr>
                        <wps:style>
                          <a:lnRef idx="1">
                            <a:srgbClr val="712535"/>
                          </a:lnRef>
                          <a:fillRef idx="0">
                            <a:srgbClr val="000000">
                              <a:alpha val="0"/>
                            </a:srgbClr>
                          </a:fillRef>
                          <a:effectRef idx="0">
                            <a:scrgbClr r="0" g="0" b="0"/>
                          </a:effectRef>
                          <a:fontRef idx="none"/>
                        </wps:style>
                        <wps:bodyPr/>
                      </wps:wsp>
                      <wps:wsp>
                        <wps:cNvPr id="22007" name="Rectangle 22007"/>
                        <wps:cNvSpPr/>
                        <wps:spPr>
                          <a:xfrm>
                            <a:off x="2799511" y="1448935"/>
                            <a:ext cx="696613" cy="208474"/>
                          </a:xfrm>
                          <a:prstGeom prst="rect">
                            <a:avLst/>
                          </a:prstGeom>
                          <a:ln>
                            <a:noFill/>
                          </a:ln>
                        </wps:spPr>
                        <wps:txbx>
                          <w:txbxContent>
                            <w:p w14:paraId="724E9CFC" w14:textId="77777777" w:rsidR="00C4347D" w:rsidRDefault="00B91993">
                              <w:pPr>
                                <w:spacing w:after="160" w:line="259" w:lineRule="auto"/>
                                <w:ind w:left="0" w:right="0" w:firstLine="0"/>
                                <w:jc w:val="left"/>
                              </w:pPr>
                              <w:r>
                                <w:rPr>
                                  <w:rFonts w:ascii="Arial" w:eastAsia="Arial" w:hAnsi="Arial" w:cs="Arial"/>
                                  <w:b/>
                                  <w:bCs/>
                                  <w:color w:val="FFFFFF"/>
                                  <w:sz w:val="17"/>
                                  <w:lang w:val="sv"/>
                                </w:rPr>
                                <w:t>El</w:t>
                              </w:r>
                            </w:p>
                          </w:txbxContent>
                        </wps:txbx>
                        <wps:bodyPr horzOverflow="overflow" vert="horz" lIns="0" tIns="0" rIns="0" bIns="0" rtlCol="0">
                          <a:noAutofit/>
                        </wps:bodyPr>
                      </wps:wsp>
                      <wps:wsp>
                        <wps:cNvPr id="22008" name="Rectangle 22008"/>
                        <wps:cNvSpPr/>
                        <wps:spPr>
                          <a:xfrm>
                            <a:off x="3319486" y="1513660"/>
                            <a:ext cx="53957" cy="138984"/>
                          </a:xfrm>
                          <a:prstGeom prst="rect">
                            <a:avLst/>
                          </a:prstGeom>
                          <a:ln>
                            <a:noFill/>
                          </a:ln>
                        </wps:spPr>
                        <wps:txbx>
                          <w:txbxContent>
                            <w:p w14:paraId="32D5860C" w14:textId="77777777" w:rsidR="00C4347D" w:rsidRDefault="00B91993">
                              <w:pPr>
                                <w:spacing w:after="160" w:line="259" w:lineRule="auto"/>
                                <w:ind w:left="0" w:right="0" w:firstLine="0"/>
                                <w:jc w:val="left"/>
                              </w:pPr>
                              <w:r>
                                <w:rPr>
                                  <w:rFonts w:ascii="Arial" w:eastAsia="Arial" w:hAnsi="Arial" w:cs="Arial"/>
                                  <w:b/>
                                  <w:bCs/>
                                  <w:color w:val="FFFFFF"/>
                                  <w:sz w:val="11"/>
                                  <w:lang w:val="sv"/>
                                </w:rPr>
                                <w:t>2</w:t>
                              </w:r>
                            </w:p>
                          </w:txbxContent>
                        </wps:txbx>
                        <wps:bodyPr horzOverflow="overflow" vert="horz" lIns="0" tIns="0" rIns="0" bIns="0" rtlCol="0">
                          <a:noAutofit/>
                        </wps:bodyPr>
                      </wps:wsp>
                      <wps:wsp>
                        <wps:cNvPr id="22009" name="Shape 22009"/>
                        <wps:cNvSpPr/>
                        <wps:spPr>
                          <a:xfrm>
                            <a:off x="1598268" y="821422"/>
                            <a:ext cx="839810" cy="464039"/>
                          </a:xfrm>
                          <a:custGeom>
                            <a:avLst/>
                            <a:gdLst/>
                            <a:ahLst/>
                            <a:cxnLst/>
                            <a:rect l="0" t="0" r="0" b="0"/>
                            <a:pathLst>
                              <a:path w="839810" h="464039">
                                <a:moveTo>
                                  <a:pt x="607880" y="0"/>
                                </a:moveTo>
                                <a:lnTo>
                                  <a:pt x="839810" y="232020"/>
                                </a:lnTo>
                                <a:lnTo>
                                  <a:pt x="607880" y="464039"/>
                                </a:lnTo>
                                <a:lnTo>
                                  <a:pt x="607880" y="348029"/>
                                </a:lnTo>
                                <a:lnTo>
                                  <a:pt x="0" y="348029"/>
                                </a:lnTo>
                                <a:lnTo>
                                  <a:pt x="0" y="116010"/>
                                </a:lnTo>
                                <a:lnTo>
                                  <a:pt x="607880" y="116010"/>
                                </a:lnTo>
                                <a:lnTo>
                                  <a:pt x="607880" y="0"/>
                                </a:lnTo>
                                <a:close/>
                              </a:path>
                            </a:pathLst>
                          </a:custGeom>
                          <a:ln w="0" cap="flat">
                            <a:miter lim="127000"/>
                          </a:ln>
                        </wps:spPr>
                        <wps:style>
                          <a:lnRef idx="0">
                            <a:srgbClr val="000000">
                              <a:alpha val="0"/>
                            </a:srgbClr>
                          </a:lnRef>
                          <a:fillRef idx="1">
                            <a:srgbClr val="B1011D"/>
                          </a:fillRef>
                          <a:effectRef idx="0">
                            <a:scrgbClr r="0" g="0" b="0"/>
                          </a:effectRef>
                          <a:fontRef idx="none"/>
                        </wps:style>
                        <wps:bodyPr/>
                      </wps:wsp>
                      <wps:wsp>
                        <wps:cNvPr id="22010" name="Shape 22010"/>
                        <wps:cNvSpPr/>
                        <wps:spPr>
                          <a:xfrm>
                            <a:off x="1598268" y="821422"/>
                            <a:ext cx="839810" cy="464039"/>
                          </a:xfrm>
                          <a:custGeom>
                            <a:avLst/>
                            <a:gdLst/>
                            <a:ahLst/>
                            <a:cxnLst/>
                            <a:rect l="0" t="0" r="0" b="0"/>
                            <a:pathLst>
                              <a:path w="839810" h="464039">
                                <a:moveTo>
                                  <a:pt x="0" y="116010"/>
                                </a:moveTo>
                                <a:lnTo>
                                  <a:pt x="607880" y="116010"/>
                                </a:lnTo>
                                <a:lnTo>
                                  <a:pt x="607880" y="0"/>
                                </a:lnTo>
                                <a:lnTo>
                                  <a:pt x="839810" y="232020"/>
                                </a:lnTo>
                                <a:lnTo>
                                  <a:pt x="607880" y="464039"/>
                                </a:lnTo>
                                <a:lnTo>
                                  <a:pt x="607880" y="348029"/>
                                </a:lnTo>
                                <a:lnTo>
                                  <a:pt x="0" y="348029"/>
                                </a:lnTo>
                                <a:lnTo>
                                  <a:pt x="0" y="116010"/>
                                </a:lnTo>
                                <a:close/>
                              </a:path>
                            </a:pathLst>
                          </a:custGeom>
                          <a:ln w="15898" cap="flat">
                            <a:miter lim="101600"/>
                          </a:ln>
                        </wps:spPr>
                        <wps:style>
                          <a:lnRef idx="1">
                            <a:srgbClr val="712535"/>
                          </a:lnRef>
                          <a:fillRef idx="0">
                            <a:srgbClr val="000000">
                              <a:alpha val="0"/>
                            </a:srgbClr>
                          </a:fillRef>
                          <a:effectRef idx="0">
                            <a:scrgbClr r="0" g="0" b="0"/>
                          </a:effectRef>
                          <a:fontRef idx="none"/>
                        </wps:style>
                        <wps:bodyPr/>
                      </wps:wsp>
                      <wps:wsp>
                        <wps:cNvPr id="22011" name="Rectangle 22011"/>
                        <wps:cNvSpPr/>
                        <wps:spPr>
                          <a:xfrm>
                            <a:off x="1679158" y="977589"/>
                            <a:ext cx="696613" cy="208474"/>
                          </a:xfrm>
                          <a:prstGeom prst="rect">
                            <a:avLst/>
                          </a:prstGeom>
                          <a:ln>
                            <a:noFill/>
                          </a:ln>
                        </wps:spPr>
                        <wps:txbx>
                          <w:txbxContent>
                            <w:p w14:paraId="2146353B" w14:textId="77777777" w:rsidR="00C4347D" w:rsidRDefault="00B91993">
                              <w:pPr>
                                <w:spacing w:after="160" w:line="259" w:lineRule="auto"/>
                                <w:ind w:left="0" w:right="0" w:firstLine="0"/>
                                <w:jc w:val="left"/>
                              </w:pPr>
                              <w:r>
                                <w:rPr>
                                  <w:rFonts w:ascii="Arial" w:eastAsia="Arial" w:hAnsi="Arial" w:cs="Arial"/>
                                  <w:b/>
                                  <w:bCs/>
                                  <w:color w:val="FFFFFF"/>
                                  <w:sz w:val="17"/>
                                  <w:lang w:val="sv"/>
                                </w:rPr>
                                <w:t>El</w:t>
                              </w:r>
                            </w:p>
                          </w:txbxContent>
                        </wps:txbx>
                        <wps:bodyPr horzOverflow="overflow" vert="horz" lIns="0" tIns="0" rIns="0" bIns="0" rtlCol="0">
                          <a:noAutofit/>
                        </wps:bodyPr>
                      </wps:wsp>
                      <wps:wsp>
                        <wps:cNvPr id="22012" name="Rectangle 22012"/>
                        <wps:cNvSpPr/>
                        <wps:spPr>
                          <a:xfrm>
                            <a:off x="2199133" y="1042315"/>
                            <a:ext cx="53957" cy="138984"/>
                          </a:xfrm>
                          <a:prstGeom prst="rect">
                            <a:avLst/>
                          </a:prstGeom>
                          <a:ln>
                            <a:noFill/>
                          </a:ln>
                        </wps:spPr>
                        <wps:txbx>
                          <w:txbxContent>
                            <w:p w14:paraId="27463E38" w14:textId="77777777" w:rsidR="00C4347D" w:rsidRDefault="00B91993">
                              <w:pPr>
                                <w:spacing w:after="160" w:line="259" w:lineRule="auto"/>
                                <w:ind w:left="0" w:right="0" w:firstLine="0"/>
                                <w:jc w:val="left"/>
                              </w:pPr>
                              <w:r>
                                <w:rPr>
                                  <w:rFonts w:ascii="Arial" w:eastAsia="Arial" w:hAnsi="Arial" w:cs="Arial"/>
                                  <w:b/>
                                  <w:bCs/>
                                  <w:color w:val="FFFFFF"/>
                                  <w:sz w:val="11"/>
                                  <w:lang w:val="sv"/>
                                </w:rPr>
                                <w:t>1</w:t>
                              </w:r>
                            </w:p>
                          </w:txbxContent>
                        </wps:txbx>
                        <wps:bodyPr horzOverflow="overflow" vert="horz" lIns="0" tIns="0" rIns="0" bIns="0" rtlCol="0">
                          <a:noAutofit/>
                        </wps:bodyPr>
                      </wps:wsp>
                      <wps:wsp>
                        <wps:cNvPr id="22013" name="Shape 22013"/>
                        <wps:cNvSpPr/>
                        <wps:spPr>
                          <a:xfrm>
                            <a:off x="0" y="0"/>
                            <a:ext cx="3584634" cy="2039521"/>
                          </a:xfrm>
                          <a:custGeom>
                            <a:avLst/>
                            <a:gdLst/>
                            <a:ahLst/>
                            <a:cxnLst/>
                            <a:rect l="0" t="0" r="0" b="0"/>
                            <a:pathLst>
                              <a:path w="3584634" h="2039521">
                                <a:moveTo>
                                  <a:pt x="0" y="0"/>
                                </a:moveTo>
                                <a:lnTo>
                                  <a:pt x="3584634" y="0"/>
                                </a:lnTo>
                                <a:lnTo>
                                  <a:pt x="3584634" y="2039521"/>
                                </a:lnTo>
                                <a:lnTo>
                                  <a:pt x="0" y="2039521"/>
                                </a:lnTo>
                                <a:close/>
                              </a:path>
                            </a:pathLst>
                          </a:custGeom>
                          <a:ln w="1215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B11CD2" id="Group 145816" o:spid="_x0000_s1978" style="width:286.45pt;height:168.35pt;mso-position-horizontal-relative:char;mso-position-vertical-relative:line" coordsize="36381,21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">
                <v:rect id="Rectangle 21780" o:spid="_x0000_s1979" style="position:absolute;left:35923;top:1931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" filled="f" stroked="f">
                  <v:textbox inset="0,0,0,0">
                    <w:txbxContent>
                      <w:p w14:paraId="5B99C673" w14:textId="77777777" w:rsidR="00C4347D" w:rsidRDefault="00B91993">
                        <w:pPr>
                          <w:spacing w:after="160" w:line="259" w:lineRule="auto"/>
                          <w:ind w:left="0" w:right="0" w:firstLine="0"/>
                          <w:jc w:val="left"/>
                        </w:pPr>
                        <w:r>
                          <w:rPr>
                            <w:i/>
                            <w:iCs/>
                            <w:lang w:val="sv"/>
                          </w:rPr>
                          <w:t xml:space="preserve"> </w:t>
                        </w:r>
                      </w:p>
                    </w:txbxContent>
                  </v:textbox>
                </v:rect>
                <v:shape id="Shape 21985" o:spid="_x0000_s1980" style="position:absolute;left:3974;top:1309;width:30640;height:18049;visibility:visible;mso-wrap-style:square;v-text-anchor:top" coordsize="3064026,180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" path="m,l1764140,r,1184293l3064026,1184293r,620569l,1804862,,xe" filled="f" strokecolor="#00a2da" strokeweight=".33772mm">
                  <v:path arrowok="t" textboxrect="0,0,3064026,1804862"/>
                </v:shape>
                <v:rect id="Rectangle 21986" o:spid="_x0000_s1981" style="position:absolute;left:4531;top:17255;width:20428;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" filled="f" stroked="f">
                  <v:textbox inset="0,0,0,0">
                    <w:txbxContent>
                      <w:p w14:paraId="1C5F1070" w14:textId="77777777" w:rsidR="00C4347D" w:rsidRDefault="00B91993">
                        <w:pPr>
                          <w:spacing w:after="160" w:line="259" w:lineRule="auto"/>
                          <w:ind w:left="0" w:right="0" w:firstLine="0"/>
                          <w:jc w:val="left"/>
                        </w:pPr>
                        <w:r>
                          <w:rPr>
                            <w:rFonts w:ascii="Arial" w:eastAsia="Arial" w:hAnsi="Arial" w:cs="Arial"/>
                            <w:b/>
                            <w:bCs/>
                            <w:color w:val="00A2DA"/>
                            <w:sz w:val="22"/>
                            <w:lang w:val="sv"/>
                          </w:rPr>
                          <w:t>Anläggningsgränser</w:t>
                        </w:r>
                      </w:p>
                    </w:txbxContent>
                  </v:textbox>
                </v:rect>
                <v:shape id="Shape 155834" o:spid="_x0000_s1982" style="position:absolute;left:8398;top:3957;width:11559;height:12995;visibility:visible;mso-wrap-style:square;v-text-anchor:top" coordsize="1155926,129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" path="m,l1155926,r,1299508l,1299508,,e" fillcolor="#e4f1f1" stroked="f" strokeweight="0">
                  <v:stroke miterlimit="83231f" joinstyle="miter"/>
                  <v:path arrowok="t" textboxrect="0,0,1155926,1299508"/>
                </v:shape>
                <v:shape id="Shape 21988" o:spid="_x0000_s1983" style="position:absolute;left:8398;top:3957;width:11559;height:12995;visibility:visible;mso-wrap-style:square;v-text-anchor:top" coordsize="1155926,129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" path="m,l1155926,r,1299508l,1299508,,xe" filled="f" strokeweight=".33772mm">
                  <v:path arrowok="t" textboxrect="0,0,1155926,1299508"/>
                </v:shape>
                <v:rect id="Rectangle 21989" o:spid="_x0000_s1984" style="position:absolute;left:8950;top:4210;width:5315;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" filled="f" stroked="f">
                  <v:textbox inset="0,0,0,0">
                    <w:txbxContent>
                      <w:p w14:paraId="3ED4E8B1" w14:textId="77777777" w:rsidR="00C4347D" w:rsidRDefault="00B91993">
                        <w:pPr>
                          <w:spacing w:after="160" w:line="259" w:lineRule="auto"/>
                          <w:ind w:left="0" w:right="0" w:firstLine="0"/>
                          <w:jc w:val="left"/>
                        </w:pPr>
                        <w:r>
                          <w:rPr>
                            <w:rFonts w:ascii="Arial" w:eastAsia="Arial" w:hAnsi="Arial" w:cs="Arial"/>
                            <w:b/>
                            <w:bCs/>
                            <w:sz w:val="22"/>
                            <w:lang w:val="sv"/>
                          </w:rPr>
                          <w:t>Del A</w:t>
                        </w:r>
                      </w:p>
                    </w:txbxContent>
                  </v:textbox>
                </v:rect>
                <v:shape id="Shape 21990" o:spid="_x0000_s1985" style="position:absolute;left:15982;top:4050;width:8398;height:3977;visibility:visible;mso-wrap-style:square;v-text-anchor:top" coordsize="839816,39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" path="m641085,l839816,198810,641085,397621r,-99405l,298216,,99405r641085,l641085,xe" fillcolor="#00a2da" stroked="f" strokeweight="0">
                  <v:stroke miterlimit="83231f" joinstyle="miter"/>
                  <v:path arrowok="t" textboxrect="0,0,839816,397621"/>
                </v:shape>
                <v:shape id="Shape 21991" o:spid="_x0000_s1986" style="position:absolute;left:15982;top:4050;width:8398;height:3977;visibility:visible;mso-wrap-style:square;v-text-anchor:top" coordsize="839816,39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" path="m,99405r641085,l641085,,839816,198810,641085,397621r,-99405l,298216,,99405xe" filled="f" strokecolor="#025277" strokeweight=".44164mm">
                  <v:stroke miterlimit="66585f" joinstyle="miter"/>
                  <v:path arrowok="t" textboxrect="0,0,839816,397621"/>
                </v:shape>
                <v:rect id="Rectangle 21992" o:spid="_x0000_s1987" style="position:absolute;left:17465;top:5392;width:5911;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" filled="f" stroked="f">
                  <v:textbox inset="0,0,0,0">
                    <w:txbxContent>
                      <w:p w14:paraId="6C9C640D" w14:textId="77777777" w:rsidR="00C4347D" w:rsidRDefault="00B91993">
                        <w:pPr>
                          <w:spacing w:after="160" w:line="259" w:lineRule="auto"/>
                          <w:ind w:left="0" w:right="0" w:firstLine="0"/>
                          <w:jc w:val="left"/>
                        </w:pPr>
                        <w:r>
                          <w:rPr>
                            <w:rFonts w:ascii="Arial" w:eastAsia="Arial" w:hAnsi="Arial" w:cs="Arial"/>
                            <w:b/>
                            <w:bCs/>
                            <w:color w:val="FFFFFF"/>
                            <w:sz w:val="15"/>
                            <w:lang w:val="sv"/>
                          </w:rPr>
                          <w:t>Produkt A</w:t>
                        </w:r>
                      </w:p>
                    </w:txbxContent>
                  </v:textbox>
                </v:rect>
                <v:shape id="Shape 155835" o:spid="_x0000_s1988" style="position:absolute;left:21607;top:13448;width:6631;height:3434;visibility:visible;mso-wrap-style:square;v-text-anchor:top" coordsize="663052,34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" path="m,l663052,r,343347l,343347,,e" fillcolor="teal" stroked="f" strokeweight="0">
                  <v:stroke miterlimit="83231f" joinstyle="miter"/>
                  <v:path arrowok="t" textboxrect="0,0,663052,343347"/>
                </v:shape>
                <v:shape id="Shape 21994" o:spid="_x0000_s1989" style="position:absolute;left:21607;top:13448;width:6631;height:3434;visibility:visible;mso-wrap-style:square;v-text-anchor:top" coordsize="663052,34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" path="m,l663052,r,343347l,343347,,xe" filled="f" strokeweight=".15586mm">
                  <v:path arrowok="t" textboxrect="0,0,663052,343347"/>
                </v:shape>
                <v:rect id="Rectangle 21995" o:spid="_x0000_s1990" style="position:absolute;left:22939;top:14205;width:5290;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" filled="f" stroked="f">
                  <v:textbox inset="0,0,0,0">
                    <w:txbxContent>
                      <w:p w14:paraId="7CAACBFD" w14:textId="77777777" w:rsidR="00C4347D" w:rsidRDefault="00B91993">
                        <w:pPr>
                          <w:spacing w:after="160" w:line="259" w:lineRule="auto"/>
                          <w:ind w:left="0" w:right="0" w:firstLine="0"/>
                          <w:jc w:val="left"/>
                        </w:pPr>
                        <w:r>
                          <w:rPr>
                            <w:rFonts w:ascii="Arial" w:eastAsia="Arial" w:hAnsi="Arial" w:cs="Arial"/>
                            <w:b/>
                            <w:bCs/>
                            <w:color w:val="FFFFFF"/>
                            <w:sz w:val="22"/>
                            <w:lang w:val="sv"/>
                          </w:rPr>
                          <w:t>Panna</w:t>
                        </w:r>
                      </w:p>
                    </w:txbxContent>
                  </v:textbox>
                </v:rect>
                <v:shape id="Shape 21996" o:spid="_x0000_s1991" style="position:absolute;left:15926;top:12845;width:6621;height:4640;visibility:visible;mso-wrap-style:square;v-text-anchor:top" coordsize="662132,46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" path="m430199,l662132,232015,430199,464030r,-116007l,348023,,116008r430199,l430199,xe" fillcolor="#025277" stroked="f" strokeweight="0">
                  <v:stroke miterlimit="83231f" joinstyle="miter"/>
                  <v:path arrowok="t" textboxrect="0,0,662132,464030"/>
                </v:shape>
                <v:shape id="Shape 21997" o:spid="_x0000_s1992" style="position:absolute;left:15926;top:12845;width:6621;height:4640;visibility:visible;mso-wrap-style:square;v-text-anchor:top" coordsize="662132,46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" path="m,116008r430199,l430199,,662132,232015,430199,464030r,-116007l,348023,,116008xe" filled="f" strokecolor="#01293b" strokeweight=".44164mm">
                  <v:stroke miterlimit="66585f" joinstyle="miter"/>
                  <v:path arrowok="t" textboxrect="0,0,662132,464030"/>
                </v:shape>
                <v:rect id="Rectangle 21998" o:spid="_x0000_s1993" style="position:absolute;left:17301;top:14313;width:5083;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" filled="f" stroked="f">
                  <v:textbox inset="0,0,0,0">
                    <w:txbxContent>
                      <w:p w14:paraId="76CC5751" w14:textId="77777777" w:rsidR="00C4347D" w:rsidRDefault="00B91993">
                        <w:pPr>
                          <w:spacing w:after="160" w:line="259" w:lineRule="auto"/>
                          <w:ind w:left="0" w:right="0" w:firstLine="0"/>
                          <w:jc w:val="left"/>
                        </w:pPr>
                        <w:r>
                          <w:rPr>
                            <w:rFonts w:ascii="Arial" w:eastAsia="Arial" w:hAnsi="Arial" w:cs="Arial"/>
                            <w:b/>
                            <w:bCs/>
                            <w:color w:val="FFFFFF"/>
                            <w:sz w:val="20"/>
                            <w:lang w:val="sv"/>
                          </w:rPr>
                          <w:t>Värme</w:t>
                        </w:r>
                      </w:p>
                    </w:txbxContent>
                  </v:textbox>
                </v:rect>
                <v:shape id="Shape 21999" o:spid="_x0000_s1994" style="position:absolute;left:2843;top:8139;width:6630;height:4640;visibility:visible;mso-wrap-style:square;v-text-anchor:top" coordsize="663067,46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" path="m431134,l663067,232015,431134,464030r,-116007l,348023,,116008r431134,l431134,xe" fillcolor="#7ebebe" stroked="f" strokeweight="0">
                  <v:stroke miterlimit="83231f" joinstyle="miter"/>
                  <v:path arrowok="t" textboxrect="0,0,663067,464030"/>
                </v:shape>
                <v:shape id="Shape 22000" o:spid="_x0000_s1995" style="position:absolute;left:2843;top:8139;width:6630;height:4640;visibility:visible;mso-wrap-style:square;v-text-anchor:top" coordsize="663067,46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" path="m,116008r431134,l431134,,663067,232015,431134,464030r,-116007l,348023,,116008xe" filled="f" strokecolor="#5c8b8b" strokeweight=".44164mm">
                  <v:stroke miterlimit="66585f" joinstyle="miter"/>
                  <v:path arrowok="t" textboxrect="0,0,663067,464030"/>
                </v:shape>
                <v:rect id="Rectangle 22001" o:spid="_x0000_s1996" style="position:absolute;left:4064;top:9605;width:4787;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" filled="f" stroked="f">
                  <v:textbox inset="0,0,0,0">
                    <w:txbxContent>
                      <w:p w14:paraId="37863672" w14:textId="77777777" w:rsidR="00C4347D" w:rsidRDefault="00B91993">
                        <w:pPr>
                          <w:spacing w:after="160" w:line="259" w:lineRule="auto"/>
                          <w:ind w:left="0" w:right="0" w:firstLine="0"/>
                          <w:jc w:val="left"/>
                        </w:pPr>
                        <w:r>
                          <w:rPr>
                            <w:rFonts w:ascii="Arial" w:eastAsia="Arial" w:hAnsi="Arial" w:cs="Arial"/>
                            <w:b/>
                            <w:bCs/>
                            <w:sz w:val="20"/>
                            <w:lang w:val="sv"/>
                          </w:rPr>
                          <w:t>Bränsle</w:t>
                        </w:r>
                      </w:p>
                    </w:txbxContent>
                  </v:textbox>
                </v:rect>
                <v:rect id="Rectangle 22002" o:spid="_x0000_s1997" style="position:absolute;left:6617;top:10339;width:616;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" filled="f" stroked="f">
                  <v:textbox inset="0,0,0,0">
                    <w:txbxContent>
                      <w:p w14:paraId="5B1F9148" w14:textId="77777777" w:rsidR="00C4347D" w:rsidRDefault="00B91993">
                        <w:pPr>
                          <w:spacing w:after="160" w:line="259" w:lineRule="auto"/>
                          <w:ind w:left="0" w:right="0" w:firstLine="0"/>
                          <w:jc w:val="left"/>
                        </w:pPr>
                        <w:r>
                          <w:rPr>
                            <w:rFonts w:ascii="Arial" w:eastAsia="Arial" w:hAnsi="Arial" w:cs="Arial"/>
                            <w:b/>
                            <w:bCs/>
                            <w:sz w:val="13"/>
                            <w:lang w:val="sv"/>
                          </w:rPr>
                          <w:t>1</w:t>
                        </w:r>
                      </w:p>
                    </w:txbxContent>
                  </v:textbox>
                </v:rect>
                <v:shape id="Shape 155836" o:spid="_x0000_s1998" style="position:absolute;left:481;top:163;width:11746;height:2835;visibility:visible;mso-wrap-style:square;v-text-anchor:top" coordsize="1174633,28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" path="m,l1174633,r,283477l,283477,,e" stroked="f" strokeweight="0">
                  <v:stroke miterlimit="83231f" joinstyle="miter"/>
                  <v:path arrowok="t" textboxrect="0,0,1174633,283477"/>
                </v:shape>
                <v:rect id="Rectangle 22004" o:spid="_x0000_s1999" style="position:absolute;left:1039;top:297;width:13972;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" filled="f" stroked="f">
                  <v:textbox inset="0,0,0,0">
                    <w:txbxContent>
                      <w:p w14:paraId="7E0D7597" w14:textId="77777777" w:rsidR="00C4347D" w:rsidRDefault="00B91993">
                        <w:pPr>
                          <w:spacing w:after="160" w:line="259" w:lineRule="auto"/>
                          <w:ind w:left="0" w:right="0" w:firstLine="0"/>
                          <w:jc w:val="left"/>
                        </w:pPr>
                        <w:r>
                          <w:rPr>
                            <w:rFonts w:ascii="Arial" w:eastAsia="Arial" w:hAnsi="Arial" w:cs="Arial"/>
                            <w:b/>
                            <w:bCs/>
                            <w:sz w:val="29"/>
                            <w:lang w:val="sv"/>
                          </w:rPr>
                          <w:t>Fall Elec-2</w:t>
                        </w:r>
                      </w:p>
                    </w:txbxContent>
                  </v:textbox>
                </v:rect>
                <v:shape id="Shape 22005" o:spid="_x0000_s2000" style="position:absolute;left:27186;top:12929;width:8398;height:4640;visibility:visible;mso-wrap-style:square;v-text-anchor:top" coordsize="839809,46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" path="m607880,l839809,232020,607880,464039r,-116010l,348029,,116010r607880,l607880,xe" fillcolor="#b1011d" stroked="f" strokeweight="0">
                  <v:stroke miterlimit="83231f" joinstyle="miter"/>
                  <v:path arrowok="t" textboxrect="0,0,839809,464039"/>
                </v:shape>
                <v:shape id="Shape 22006" o:spid="_x0000_s2001" style="position:absolute;left:27186;top:12929;width:8398;height:4640;visibility:visible;mso-wrap-style:square;v-text-anchor:top" coordsize="839809,46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" path="m,116010r607880,l607880,,839809,232020,607880,464039r,-116010l,348029,,116010xe" filled="f" strokecolor="#712535" strokeweight=".44161mm">
                  <v:stroke miterlimit="66585f" joinstyle="miter"/>
                  <v:path arrowok="t" textboxrect="0,0,839809,464039"/>
                </v:shape>
                <v:rect id="Rectangle 22007" o:spid="_x0000_s2002" style="position:absolute;left:27995;top:14489;width:6966;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" filled="f" stroked="f">
                  <v:textbox inset="0,0,0,0">
                    <w:txbxContent>
                      <w:p w14:paraId="724E9CFC" w14:textId="77777777" w:rsidR="00C4347D" w:rsidRDefault="00B91993">
                        <w:pPr>
                          <w:spacing w:after="160" w:line="259" w:lineRule="auto"/>
                          <w:ind w:left="0" w:right="0" w:firstLine="0"/>
                          <w:jc w:val="left"/>
                        </w:pPr>
                        <w:r>
                          <w:rPr>
                            <w:rFonts w:ascii="Arial" w:eastAsia="Arial" w:hAnsi="Arial" w:cs="Arial"/>
                            <w:b/>
                            <w:bCs/>
                            <w:color w:val="FFFFFF"/>
                            <w:sz w:val="17"/>
                            <w:lang w:val="sv"/>
                          </w:rPr>
                          <w:t>El</w:t>
                        </w:r>
                      </w:p>
                    </w:txbxContent>
                  </v:textbox>
                </v:rect>
                <v:rect id="Rectangle 22008" o:spid="_x0000_s2003" style="position:absolute;left:33194;top:15136;width:540;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" filled="f" stroked="f">
                  <v:textbox inset="0,0,0,0">
                    <w:txbxContent>
                      <w:p w14:paraId="32D5860C" w14:textId="77777777" w:rsidR="00C4347D" w:rsidRDefault="00B91993">
                        <w:pPr>
                          <w:spacing w:after="160" w:line="259" w:lineRule="auto"/>
                          <w:ind w:left="0" w:right="0" w:firstLine="0"/>
                          <w:jc w:val="left"/>
                        </w:pPr>
                        <w:r>
                          <w:rPr>
                            <w:rFonts w:ascii="Arial" w:eastAsia="Arial" w:hAnsi="Arial" w:cs="Arial"/>
                            <w:b/>
                            <w:bCs/>
                            <w:color w:val="FFFFFF"/>
                            <w:sz w:val="11"/>
                            <w:lang w:val="sv"/>
                          </w:rPr>
                          <w:t>2</w:t>
                        </w:r>
                      </w:p>
                    </w:txbxContent>
                  </v:textbox>
                </v:rect>
                <v:shape id="Shape 22009" o:spid="_x0000_s2004" style="position:absolute;left:15982;top:8214;width:8398;height:4640;visibility:visible;mso-wrap-style:square;v-text-anchor:top" coordsize="839810,46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" path="m607880,l839810,232020,607880,464039r,-116010l,348029,,116010r607880,l607880,xe" fillcolor="#b1011d" stroked="f" strokeweight="0">
                  <v:stroke miterlimit="83231f" joinstyle="miter"/>
                  <v:path arrowok="t" textboxrect="0,0,839810,464039"/>
                </v:shape>
                <v:shape id="Shape 22010" o:spid="_x0000_s2005" style="position:absolute;left:15982;top:8214;width:8398;height:4640;visibility:visible;mso-wrap-style:square;v-text-anchor:top" coordsize="839810,46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" path="m,116010r607880,l607880,,839810,232020,607880,464039r,-116010l,348029,,116010xe" filled="f" strokecolor="#712535" strokeweight=".44161mm">
                  <v:stroke miterlimit="66585f" joinstyle="miter"/>
                  <v:path arrowok="t" textboxrect="0,0,839810,464039"/>
                </v:shape>
                <v:rect id="Rectangle 22011" o:spid="_x0000_s2006" style="position:absolute;left:16791;top:9775;width:6966;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" filled="f" stroked="f">
                  <v:textbox inset="0,0,0,0">
                    <w:txbxContent>
                      <w:p w14:paraId="2146353B" w14:textId="77777777" w:rsidR="00C4347D" w:rsidRDefault="00B91993">
                        <w:pPr>
                          <w:spacing w:after="160" w:line="259" w:lineRule="auto"/>
                          <w:ind w:left="0" w:right="0" w:firstLine="0"/>
                          <w:jc w:val="left"/>
                        </w:pPr>
                        <w:r>
                          <w:rPr>
                            <w:rFonts w:ascii="Arial" w:eastAsia="Arial" w:hAnsi="Arial" w:cs="Arial"/>
                            <w:b/>
                            <w:bCs/>
                            <w:color w:val="FFFFFF"/>
                            <w:sz w:val="17"/>
                            <w:lang w:val="sv"/>
                          </w:rPr>
                          <w:t>El</w:t>
                        </w:r>
                      </w:p>
                    </w:txbxContent>
                  </v:textbox>
                </v:rect>
                <v:rect id="Rectangle 22012" o:spid="_x0000_s2007" style="position:absolute;left:21991;top:10423;width:539;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" filled="f" stroked="f">
                  <v:textbox inset="0,0,0,0">
                    <w:txbxContent>
                      <w:p w14:paraId="27463E38" w14:textId="77777777" w:rsidR="00C4347D" w:rsidRDefault="00B91993">
                        <w:pPr>
                          <w:spacing w:after="160" w:line="259" w:lineRule="auto"/>
                          <w:ind w:left="0" w:right="0" w:firstLine="0"/>
                          <w:jc w:val="left"/>
                        </w:pPr>
                        <w:r>
                          <w:rPr>
                            <w:rFonts w:ascii="Arial" w:eastAsia="Arial" w:hAnsi="Arial" w:cs="Arial"/>
                            <w:b/>
                            <w:bCs/>
                            <w:color w:val="FFFFFF"/>
                            <w:sz w:val="11"/>
                            <w:lang w:val="sv"/>
                          </w:rPr>
                          <w:t>1</w:t>
                        </w:r>
                      </w:p>
                    </w:txbxContent>
                  </v:textbox>
                </v:rect>
                <v:shape id="Shape 22013" o:spid="_x0000_s2008" style="position:absolute;width:35846;height:20395;visibility:visible;mso-wrap-style:square;v-text-anchor:top" coordsize="3584634,2039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" path="m,l3584634,r,2039521l,2039521,,xe" filled="f" strokeweight=".33772mm">
                  <v:path arrowok="t" textboxrect="0,0,3584634,2039521"/>
                </v:shape>
                <w10:anchorlock/>
              </v:group>
            </w:pict>
          </mc:Fallback>
        </mc:AlternateContent>
      </w:r>
    </w:p>
    <w:p w14:paraId="79F47E2C" w14:textId="77777777" w:rsidR="00C4347D" w:rsidRDefault="00B91993">
      <w:pPr>
        <w:tabs>
          <w:tab w:val="center" w:pos="3680"/>
        </w:tabs>
        <w:spacing w:after="287" w:line="249" w:lineRule="auto"/>
        <w:ind w:left="-15" w:right="0" w:firstLine="0"/>
        <w:jc w:val="left"/>
      </w:pPr>
      <w:r>
        <w:rPr>
          <w:i/>
          <w:iCs/>
          <w:sz w:val="22"/>
          <w:lang w:val="sv"/>
        </w:rPr>
        <w:t xml:space="preserve">Bild 20: </w:t>
      </w:r>
      <w:r>
        <w:rPr>
          <w:sz w:val="22"/>
          <w:lang w:val="sv"/>
        </w:rPr>
        <w:tab/>
      </w:r>
      <w:r>
        <w:rPr>
          <w:i/>
          <w:iCs/>
          <w:sz w:val="22"/>
          <w:lang w:val="sv"/>
        </w:rPr>
        <w:t xml:space="preserve">Exempelfall Elec-2 om tillskrivna utsläpp (el). </w:t>
      </w:r>
    </w:p>
    <w:p w14:paraId="33995C64" w14:textId="77777777" w:rsidR="00C4347D" w:rsidRDefault="00B91993">
      <w:pPr>
        <w:spacing w:after="12" w:line="249" w:lineRule="auto"/>
        <w:ind w:left="-5" w:right="0"/>
        <w:jc w:val="left"/>
      </w:pPr>
      <w:r>
        <w:rPr>
          <w:i/>
          <w:iCs/>
          <w:sz w:val="22"/>
          <w:lang w:val="sv"/>
        </w:rPr>
        <w:t xml:space="preserve">Tabell 15: Beräkning av tillskrivning av utsläpp för fall Elec-2 (el) </w:t>
      </w:r>
    </w:p>
    <w:tbl>
      <w:tblPr>
        <w:tblStyle w:val="TableGrid"/>
        <w:tblW w:w="9070" w:type="dxa"/>
        <w:tblInd w:w="6" w:type="dxa"/>
        <w:tblCellMar>
          <w:top w:w="100" w:type="dxa"/>
          <w:left w:w="220" w:type="dxa"/>
          <w:bottom w:w="44" w:type="dxa"/>
          <w:right w:w="115" w:type="dxa"/>
        </w:tblCellMar>
        <w:tblLook w:val="04A0" w:firstRow="1" w:lastRow="0" w:firstColumn="1" w:lastColumn="0" w:noHBand="0" w:noVBand="1"/>
      </w:tblPr>
      <w:tblGrid>
        <w:gridCol w:w="3083"/>
        <w:gridCol w:w="2993"/>
        <w:gridCol w:w="2994"/>
      </w:tblGrid>
      <w:tr w:rsidR="00C4347D" w14:paraId="37A7A34F" w14:textId="77777777">
        <w:trPr>
          <w:trHeight w:val="328"/>
        </w:trPr>
        <w:tc>
          <w:tcPr>
            <w:tcW w:w="3083" w:type="dxa"/>
            <w:tcBorders>
              <w:top w:val="single" w:sz="4" w:space="0" w:color="000000"/>
              <w:left w:val="single" w:sz="4" w:space="0" w:color="000000"/>
              <w:bottom w:val="single" w:sz="4" w:space="0" w:color="000000"/>
              <w:right w:val="single" w:sz="4" w:space="0" w:color="000000"/>
            </w:tcBorders>
            <w:shd w:val="clear" w:color="auto" w:fill="BEDFDF"/>
          </w:tcPr>
          <w:p w14:paraId="1D7A2C4A" w14:textId="77777777" w:rsidR="00C4347D" w:rsidRDefault="00B91993">
            <w:pPr>
              <w:spacing w:after="0" w:line="259" w:lineRule="auto"/>
              <w:ind w:left="0" w:right="0" w:firstLine="0"/>
              <w:jc w:val="left"/>
            </w:pPr>
            <w:r>
              <w:rPr>
                <w:b/>
                <w:bCs/>
                <w:sz w:val="18"/>
                <w:lang w:val="sv"/>
              </w:rPr>
              <w:t xml:space="preserve">Tillskrivna utsläpp  </w:t>
            </w:r>
          </w:p>
        </w:tc>
        <w:tc>
          <w:tcPr>
            <w:tcW w:w="2993" w:type="dxa"/>
            <w:tcBorders>
              <w:top w:val="single" w:sz="4" w:space="0" w:color="000000"/>
              <w:left w:val="single" w:sz="4" w:space="0" w:color="000000"/>
              <w:bottom w:val="single" w:sz="4" w:space="0" w:color="000000"/>
              <w:right w:val="single" w:sz="4" w:space="0" w:color="000000"/>
            </w:tcBorders>
            <w:shd w:val="clear" w:color="auto" w:fill="BEDFDF"/>
          </w:tcPr>
          <w:p w14:paraId="7301E30E" w14:textId="77777777" w:rsidR="00C4347D" w:rsidRDefault="00B91993">
            <w:pPr>
              <w:spacing w:after="0" w:line="259" w:lineRule="auto"/>
              <w:ind w:left="7" w:right="0" w:firstLine="0"/>
              <w:jc w:val="center"/>
            </w:pPr>
            <w:r>
              <w:rPr>
                <w:b/>
                <w:bCs/>
                <w:sz w:val="18"/>
                <w:lang w:val="sv"/>
              </w:rPr>
              <w:t xml:space="preserve">Del A </w:t>
            </w:r>
          </w:p>
        </w:tc>
        <w:tc>
          <w:tcPr>
            <w:tcW w:w="2994" w:type="dxa"/>
            <w:tcBorders>
              <w:top w:val="single" w:sz="4" w:space="0" w:color="000000"/>
              <w:left w:val="single" w:sz="4" w:space="0" w:color="000000"/>
              <w:bottom w:val="single" w:sz="4" w:space="0" w:color="000000"/>
              <w:right w:val="single" w:sz="4" w:space="0" w:color="000000"/>
            </w:tcBorders>
            <w:shd w:val="clear" w:color="auto" w:fill="BEDFDF"/>
          </w:tcPr>
          <w:p w14:paraId="2A707790" w14:textId="77777777" w:rsidR="00C4347D" w:rsidRDefault="00B91993">
            <w:pPr>
              <w:spacing w:after="0" w:line="259" w:lineRule="auto"/>
              <w:ind w:left="3" w:right="0" w:firstLine="0"/>
              <w:jc w:val="center"/>
            </w:pPr>
            <w:r>
              <w:rPr>
                <w:b/>
                <w:bCs/>
                <w:sz w:val="18"/>
                <w:lang w:val="sv"/>
              </w:rPr>
              <w:t xml:space="preserve">Del A </w:t>
            </w:r>
          </w:p>
        </w:tc>
      </w:tr>
      <w:tr w:rsidR="00C4347D" w14:paraId="60A279C1" w14:textId="77777777">
        <w:trPr>
          <w:trHeight w:val="352"/>
        </w:trPr>
        <w:tc>
          <w:tcPr>
            <w:tcW w:w="3083" w:type="dxa"/>
            <w:tcBorders>
              <w:top w:val="single" w:sz="4" w:space="0" w:color="000000"/>
              <w:left w:val="single" w:sz="4" w:space="0" w:color="000000"/>
              <w:bottom w:val="single" w:sz="4" w:space="0" w:color="000000"/>
              <w:right w:val="single" w:sz="4" w:space="0" w:color="000000"/>
            </w:tcBorders>
          </w:tcPr>
          <w:p w14:paraId="3530D8EE" w14:textId="77777777" w:rsidR="00C4347D" w:rsidRDefault="00B91993">
            <w:pPr>
              <w:spacing w:after="0" w:line="259" w:lineRule="auto"/>
              <w:ind w:left="0" w:right="0" w:firstLine="0"/>
              <w:jc w:val="left"/>
            </w:pPr>
            <w:proofErr w:type="spellStart"/>
            <w:r>
              <w:rPr>
                <w:b/>
                <w:bCs/>
                <w:i/>
                <w:iCs/>
                <w:sz w:val="18"/>
                <w:lang w:val="sv"/>
              </w:rPr>
              <w:t>DirEm</w:t>
            </w:r>
            <w:proofErr w:type="spellEnd"/>
            <w:r>
              <w:rPr>
                <w:b/>
                <w:bCs/>
                <w:i/>
                <w:iCs/>
                <w:sz w:val="18"/>
                <w:lang w:val="sv"/>
              </w:rPr>
              <w:t>*</w:t>
            </w:r>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2DFEE406" w14:textId="77777777" w:rsidR="00C4347D" w:rsidRDefault="00B91993">
            <w:pPr>
              <w:spacing w:after="0" w:line="259" w:lineRule="auto"/>
              <w:ind w:left="7" w:right="0" w:firstLine="0"/>
              <w:jc w:val="center"/>
            </w:pPr>
            <w:r>
              <w:rPr>
                <w:sz w:val="18"/>
                <w:lang w:val="sv"/>
              </w:rPr>
              <w:t>Fuel</w:t>
            </w:r>
            <w:r>
              <w:rPr>
                <w:sz w:val="18"/>
                <w:vertAlign w:val="subscript"/>
                <w:lang w:val="sv"/>
              </w:rPr>
              <w:t>1</w:t>
            </w:r>
            <w:r>
              <w:rPr>
                <w:sz w:val="18"/>
                <w:lang w:val="sv"/>
              </w:rPr>
              <w:t xml:space="preserve"> x EF</w:t>
            </w:r>
            <w:r>
              <w:rPr>
                <w:sz w:val="18"/>
                <w:vertAlign w:val="subscript"/>
                <w:lang w:val="sv"/>
              </w:rPr>
              <w:t>F1</w:t>
            </w:r>
            <w:r>
              <w:rPr>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tcPr>
          <w:p w14:paraId="267E918C" w14:textId="77777777" w:rsidR="00C4347D" w:rsidRDefault="00B91993">
            <w:pPr>
              <w:spacing w:after="0" w:line="259" w:lineRule="auto"/>
              <w:ind w:left="6" w:right="0" w:firstLine="0"/>
              <w:jc w:val="center"/>
            </w:pPr>
            <w:r>
              <w:rPr>
                <w:sz w:val="18"/>
                <w:lang w:val="sv"/>
              </w:rPr>
              <w:t xml:space="preserve">– </w:t>
            </w:r>
          </w:p>
        </w:tc>
      </w:tr>
      <w:tr w:rsidR="00C4347D" w14:paraId="007609BA" w14:textId="77777777">
        <w:trPr>
          <w:trHeight w:val="348"/>
        </w:trPr>
        <w:tc>
          <w:tcPr>
            <w:tcW w:w="3083" w:type="dxa"/>
            <w:tcBorders>
              <w:top w:val="single" w:sz="4" w:space="0" w:color="000000"/>
              <w:left w:val="single" w:sz="4" w:space="0" w:color="000000"/>
              <w:bottom w:val="single" w:sz="4" w:space="0" w:color="000000"/>
              <w:right w:val="single" w:sz="4" w:space="0" w:color="000000"/>
            </w:tcBorders>
          </w:tcPr>
          <w:p w14:paraId="5425CF68" w14:textId="77777777" w:rsidR="00C4347D" w:rsidRDefault="00B91993">
            <w:pPr>
              <w:spacing w:after="0" w:line="259" w:lineRule="auto"/>
              <w:ind w:left="0" w:right="0" w:firstLine="0"/>
              <w:jc w:val="left"/>
            </w:pPr>
            <w:proofErr w:type="spellStart"/>
            <w:proofErr w:type="gramStart"/>
            <w:r>
              <w:rPr>
                <w:b/>
                <w:bCs/>
                <w:i/>
                <w:iCs/>
                <w:sz w:val="18"/>
                <w:lang w:val="sv"/>
              </w:rPr>
              <w:t>Em</w:t>
            </w:r>
            <w:r>
              <w:rPr>
                <w:b/>
                <w:bCs/>
                <w:i/>
                <w:iCs/>
                <w:sz w:val="12"/>
                <w:lang w:val="sv"/>
              </w:rPr>
              <w:t>H,export</w:t>
            </w:r>
            <w:proofErr w:type="spellEnd"/>
            <w:proofErr w:type="gramEnd"/>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4992B102" w14:textId="77777777" w:rsidR="00C4347D" w:rsidRDefault="00B91993">
            <w:pPr>
              <w:spacing w:after="0" w:line="259" w:lineRule="auto"/>
              <w:ind w:left="3" w:right="0" w:firstLine="0"/>
              <w:jc w:val="center"/>
            </w:pPr>
            <w:r>
              <w:rPr>
                <w:sz w:val="18"/>
                <w:lang w:val="sv"/>
              </w:rPr>
              <w:t xml:space="preserve">– Heat x </w:t>
            </w:r>
            <w:proofErr w:type="spellStart"/>
            <w:r>
              <w:rPr>
                <w:sz w:val="18"/>
                <w:lang w:val="sv"/>
              </w:rPr>
              <w:t>EF</w:t>
            </w:r>
            <w:r>
              <w:rPr>
                <w:sz w:val="18"/>
                <w:vertAlign w:val="subscript"/>
                <w:lang w:val="sv"/>
              </w:rPr>
              <w:t>heat</w:t>
            </w:r>
            <w:proofErr w:type="spellEnd"/>
            <w:r>
              <w:rPr>
                <w:sz w:val="18"/>
                <w:lang w:val="sv"/>
              </w:rPr>
              <w:t xml:space="preserve"> (†) </w:t>
            </w:r>
          </w:p>
        </w:tc>
        <w:tc>
          <w:tcPr>
            <w:tcW w:w="2994" w:type="dxa"/>
            <w:tcBorders>
              <w:top w:val="single" w:sz="4" w:space="0" w:color="000000"/>
              <w:left w:val="single" w:sz="4" w:space="0" w:color="000000"/>
              <w:bottom w:val="single" w:sz="4" w:space="0" w:color="000000"/>
              <w:right w:val="single" w:sz="4" w:space="0" w:color="000000"/>
            </w:tcBorders>
          </w:tcPr>
          <w:p w14:paraId="1B9D669B" w14:textId="77777777" w:rsidR="00C4347D" w:rsidRDefault="00B91993">
            <w:pPr>
              <w:spacing w:after="0" w:line="259" w:lineRule="auto"/>
              <w:ind w:left="6" w:right="0" w:firstLine="0"/>
              <w:jc w:val="center"/>
            </w:pPr>
            <w:r>
              <w:rPr>
                <w:sz w:val="18"/>
                <w:lang w:val="sv"/>
              </w:rPr>
              <w:t xml:space="preserve">– </w:t>
            </w:r>
          </w:p>
        </w:tc>
      </w:tr>
      <w:tr w:rsidR="00C4347D" w14:paraId="012903A5" w14:textId="77777777">
        <w:trPr>
          <w:trHeight w:val="350"/>
        </w:trPr>
        <w:tc>
          <w:tcPr>
            <w:tcW w:w="3083" w:type="dxa"/>
            <w:tcBorders>
              <w:top w:val="single" w:sz="4" w:space="0" w:color="000000"/>
              <w:left w:val="single" w:sz="4" w:space="0" w:color="000000"/>
              <w:bottom w:val="single" w:sz="4" w:space="0" w:color="000000"/>
              <w:right w:val="single" w:sz="4" w:space="0" w:color="000000"/>
            </w:tcBorders>
          </w:tcPr>
          <w:p w14:paraId="4B5FC7A3" w14:textId="77777777" w:rsidR="00C4347D" w:rsidRDefault="00B91993">
            <w:pPr>
              <w:spacing w:after="0" w:line="259" w:lineRule="auto"/>
              <w:ind w:left="0" w:right="0" w:firstLine="0"/>
              <w:jc w:val="left"/>
            </w:pPr>
            <w:proofErr w:type="spellStart"/>
            <w:proofErr w:type="gramStart"/>
            <w:r>
              <w:rPr>
                <w:b/>
                <w:bCs/>
                <w:i/>
                <w:iCs/>
                <w:sz w:val="18"/>
                <w:lang w:val="sv"/>
              </w:rPr>
              <w:t>Em</w:t>
            </w:r>
            <w:r>
              <w:rPr>
                <w:b/>
                <w:bCs/>
                <w:i/>
                <w:iCs/>
                <w:sz w:val="12"/>
                <w:lang w:val="sv"/>
              </w:rPr>
              <w:t>el,exch</w:t>
            </w:r>
            <w:proofErr w:type="spellEnd"/>
            <w:proofErr w:type="gramEnd"/>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347A925B" w14:textId="77777777" w:rsidR="00C4347D" w:rsidRDefault="00B91993">
            <w:pPr>
              <w:spacing w:after="0" w:line="259" w:lineRule="auto"/>
              <w:ind w:left="7" w:right="0" w:firstLine="0"/>
              <w:jc w:val="center"/>
            </w:pPr>
            <w:r>
              <w:rPr>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tcPr>
          <w:p w14:paraId="5D4D7FB4" w14:textId="77777777" w:rsidR="00C4347D" w:rsidRDefault="00B91993">
            <w:pPr>
              <w:spacing w:after="0" w:line="259" w:lineRule="auto"/>
              <w:ind w:left="6" w:right="0" w:firstLine="0"/>
              <w:jc w:val="center"/>
            </w:pPr>
            <w:r>
              <w:rPr>
                <w:sz w:val="18"/>
                <w:lang w:val="sv"/>
              </w:rPr>
              <w:t xml:space="preserve">– </w:t>
            </w:r>
          </w:p>
        </w:tc>
      </w:tr>
      <w:tr w:rsidR="00C4347D" w14:paraId="1EE6E52E" w14:textId="77777777">
        <w:trPr>
          <w:trHeight w:val="350"/>
        </w:trPr>
        <w:tc>
          <w:tcPr>
            <w:tcW w:w="3083" w:type="dxa"/>
            <w:tcBorders>
              <w:top w:val="single" w:sz="4" w:space="0" w:color="000000"/>
              <w:left w:val="single" w:sz="4" w:space="0" w:color="000000"/>
              <w:bottom w:val="single" w:sz="4" w:space="0" w:color="000000"/>
              <w:right w:val="single" w:sz="4" w:space="0" w:color="000000"/>
            </w:tcBorders>
            <w:vAlign w:val="bottom"/>
          </w:tcPr>
          <w:p w14:paraId="1D7D8FF5" w14:textId="77777777" w:rsidR="00C4347D" w:rsidRDefault="00B91993">
            <w:pPr>
              <w:spacing w:after="0" w:line="259" w:lineRule="auto"/>
              <w:ind w:left="0" w:right="0" w:firstLine="0"/>
              <w:jc w:val="left"/>
            </w:pPr>
            <w:proofErr w:type="spellStart"/>
            <w:proofErr w:type="gramStart"/>
            <w:r>
              <w:rPr>
                <w:b/>
                <w:bCs/>
                <w:i/>
                <w:iCs/>
                <w:sz w:val="18"/>
                <w:lang w:val="sv"/>
              </w:rPr>
              <w:t>Em</w:t>
            </w:r>
            <w:r>
              <w:rPr>
                <w:b/>
                <w:bCs/>
                <w:i/>
                <w:iCs/>
                <w:sz w:val="12"/>
                <w:lang w:val="sv"/>
              </w:rPr>
              <w:t>el,produced</w:t>
            </w:r>
            <w:proofErr w:type="spellEnd"/>
            <w:proofErr w:type="gramEnd"/>
            <w:r>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75087AA0" w14:textId="77777777" w:rsidR="00C4347D" w:rsidRDefault="00B91993">
            <w:pPr>
              <w:spacing w:after="0" w:line="259" w:lineRule="auto"/>
              <w:ind w:left="503" w:right="0" w:firstLine="0"/>
              <w:jc w:val="left"/>
            </w:pPr>
            <w:r>
              <w:rPr>
                <w:sz w:val="18"/>
                <w:lang w:val="sv"/>
              </w:rPr>
              <w:t>– Electricity</w:t>
            </w:r>
            <w:r>
              <w:rPr>
                <w:sz w:val="18"/>
                <w:vertAlign w:val="subscript"/>
                <w:lang w:val="sv"/>
              </w:rPr>
              <w:t>1</w:t>
            </w:r>
            <w:r>
              <w:rPr>
                <w:sz w:val="18"/>
                <w:lang w:val="sv"/>
              </w:rPr>
              <w:t xml:space="preserve"> x </w:t>
            </w:r>
            <w:proofErr w:type="spellStart"/>
            <w:r>
              <w:rPr>
                <w:b/>
                <w:bCs/>
                <w:color w:val="025277"/>
                <w:sz w:val="18"/>
                <w:lang w:val="sv"/>
              </w:rPr>
              <w:t>EF</w:t>
            </w:r>
            <w:r>
              <w:rPr>
                <w:b/>
                <w:bCs/>
                <w:color w:val="025277"/>
                <w:sz w:val="18"/>
                <w:vertAlign w:val="subscript"/>
                <w:lang w:val="sv"/>
              </w:rPr>
              <w:t>el</w:t>
            </w:r>
            <w:proofErr w:type="spellEnd"/>
            <w:r>
              <w:rPr>
                <w:sz w:val="18"/>
                <w:lang w:val="sv"/>
              </w:rPr>
              <w:t xml:space="preserve"> (††) </w:t>
            </w:r>
          </w:p>
        </w:tc>
        <w:tc>
          <w:tcPr>
            <w:tcW w:w="2994" w:type="dxa"/>
            <w:tcBorders>
              <w:top w:val="single" w:sz="4" w:space="0" w:color="000000"/>
              <w:left w:val="single" w:sz="4" w:space="0" w:color="000000"/>
              <w:bottom w:val="single" w:sz="4" w:space="0" w:color="000000"/>
              <w:right w:val="single" w:sz="4" w:space="0" w:color="000000"/>
            </w:tcBorders>
          </w:tcPr>
          <w:p w14:paraId="6155428C" w14:textId="77777777" w:rsidR="00C4347D" w:rsidRDefault="00B91993">
            <w:pPr>
              <w:spacing w:after="0" w:line="259" w:lineRule="auto"/>
              <w:ind w:left="6" w:right="0" w:firstLine="0"/>
              <w:jc w:val="center"/>
            </w:pPr>
            <w:r>
              <w:rPr>
                <w:sz w:val="18"/>
                <w:lang w:val="sv"/>
              </w:rPr>
              <w:t xml:space="preserve">– </w:t>
            </w:r>
          </w:p>
        </w:tc>
      </w:tr>
      <w:tr w:rsidR="00C4347D" w14:paraId="74497688" w14:textId="77777777">
        <w:trPr>
          <w:trHeight w:val="352"/>
        </w:trPr>
        <w:tc>
          <w:tcPr>
            <w:tcW w:w="3083" w:type="dxa"/>
            <w:tcBorders>
              <w:top w:val="single" w:sz="4" w:space="0" w:color="000000"/>
              <w:left w:val="single" w:sz="4" w:space="0" w:color="000000"/>
              <w:bottom w:val="single" w:sz="4" w:space="0" w:color="000000"/>
              <w:right w:val="single" w:sz="4" w:space="0" w:color="000000"/>
            </w:tcBorders>
          </w:tcPr>
          <w:p w14:paraId="1AF2D3E7" w14:textId="77777777" w:rsidR="00C4347D" w:rsidRDefault="00B91993">
            <w:pPr>
              <w:spacing w:after="0" w:line="259" w:lineRule="auto"/>
              <w:ind w:left="0" w:right="0" w:firstLine="0"/>
              <w:jc w:val="left"/>
            </w:pPr>
            <w:r>
              <w:rPr>
                <w:b/>
                <w:bCs/>
                <w:i/>
                <w:iCs/>
                <w:sz w:val="18"/>
                <w:lang w:val="sv"/>
              </w:rPr>
              <w:t xml:space="preserve">Alla andra parametrar </w:t>
            </w:r>
          </w:p>
        </w:tc>
        <w:tc>
          <w:tcPr>
            <w:tcW w:w="2993" w:type="dxa"/>
            <w:tcBorders>
              <w:top w:val="single" w:sz="4" w:space="0" w:color="000000"/>
              <w:left w:val="single" w:sz="4" w:space="0" w:color="000000"/>
              <w:bottom w:val="single" w:sz="4" w:space="0" w:color="000000"/>
              <w:right w:val="single" w:sz="4" w:space="0" w:color="000000"/>
            </w:tcBorders>
          </w:tcPr>
          <w:p w14:paraId="70B8159D" w14:textId="77777777" w:rsidR="00C4347D" w:rsidRDefault="00B91993">
            <w:pPr>
              <w:spacing w:after="0" w:line="259" w:lineRule="auto"/>
              <w:ind w:right="0" w:firstLine="0"/>
              <w:jc w:val="center"/>
            </w:pPr>
            <w:r>
              <w:rPr>
                <w:i/>
                <w:iCs/>
                <w:color w:val="7F7F7F"/>
                <w:sz w:val="18"/>
                <w:lang w:val="sv"/>
              </w:rPr>
              <w:t>0 eller ”inte relevant”</w:t>
            </w:r>
            <w:r>
              <w:rPr>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tcPr>
          <w:p w14:paraId="612219ED" w14:textId="77777777" w:rsidR="00C4347D" w:rsidRDefault="00B91993">
            <w:pPr>
              <w:spacing w:after="0" w:line="259" w:lineRule="auto"/>
              <w:ind w:left="6" w:right="0" w:firstLine="0"/>
              <w:jc w:val="center"/>
            </w:pPr>
            <w:r>
              <w:rPr>
                <w:sz w:val="18"/>
                <w:lang w:val="sv"/>
              </w:rPr>
              <w:t xml:space="preserve">– </w:t>
            </w:r>
          </w:p>
        </w:tc>
      </w:tr>
      <w:tr w:rsidR="00C4347D" w14:paraId="0E3EEA48" w14:textId="77777777">
        <w:trPr>
          <w:trHeight w:val="349"/>
        </w:trPr>
        <w:tc>
          <w:tcPr>
            <w:tcW w:w="3083" w:type="dxa"/>
            <w:tcBorders>
              <w:top w:val="single" w:sz="4" w:space="0" w:color="000000"/>
              <w:left w:val="single" w:sz="4" w:space="0" w:color="000000"/>
              <w:bottom w:val="single" w:sz="4" w:space="0" w:color="000000"/>
              <w:right w:val="single" w:sz="4" w:space="0" w:color="000000"/>
            </w:tcBorders>
            <w:shd w:val="clear" w:color="auto" w:fill="BEDFDF"/>
          </w:tcPr>
          <w:p w14:paraId="41552CA7" w14:textId="77777777" w:rsidR="00C4347D" w:rsidRDefault="00B91993">
            <w:pPr>
              <w:spacing w:after="0" w:line="259" w:lineRule="auto"/>
              <w:ind w:left="0" w:right="0" w:firstLine="0"/>
              <w:jc w:val="left"/>
            </w:pPr>
            <w:proofErr w:type="spellStart"/>
            <w:r>
              <w:rPr>
                <w:b/>
                <w:bCs/>
                <w:i/>
                <w:iCs/>
                <w:sz w:val="18"/>
                <w:lang w:val="sv"/>
              </w:rPr>
              <w:t>AttrEm</w:t>
            </w:r>
            <w:proofErr w:type="spellEnd"/>
            <w:r>
              <w:rPr>
                <w:b/>
                <w:bCs/>
                <w:i/>
                <w:iCs/>
                <w:sz w:val="18"/>
                <w:lang w:val="sv"/>
              </w:rPr>
              <w:t>:</w:t>
            </w:r>
            <w:r>
              <w:rPr>
                <w:b/>
                <w:b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BEDFDF"/>
          </w:tcPr>
          <w:p w14:paraId="7B9ED636" w14:textId="77777777" w:rsidR="00C4347D" w:rsidRDefault="00B91993">
            <w:pPr>
              <w:spacing w:after="0" w:line="259" w:lineRule="auto"/>
              <w:ind w:left="3" w:right="0" w:firstLine="0"/>
              <w:jc w:val="center"/>
            </w:pPr>
            <w:r>
              <w:rPr>
                <w:b/>
                <w:bCs/>
                <w:sz w:val="18"/>
                <w:lang w:val="sv"/>
              </w:rPr>
              <w:t xml:space="preserve">Summa av ovanstående </w:t>
            </w:r>
          </w:p>
        </w:tc>
        <w:tc>
          <w:tcPr>
            <w:tcW w:w="2994" w:type="dxa"/>
            <w:tcBorders>
              <w:top w:val="single" w:sz="4" w:space="0" w:color="000000"/>
              <w:left w:val="single" w:sz="4" w:space="0" w:color="000000"/>
              <w:bottom w:val="single" w:sz="4" w:space="0" w:color="000000"/>
              <w:right w:val="single" w:sz="4" w:space="0" w:color="000000"/>
            </w:tcBorders>
            <w:shd w:val="clear" w:color="auto" w:fill="BEDFDF"/>
          </w:tcPr>
          <w:p w14:paraId="178CC3C4" w14:textId="77777777" w:rsidR="00C4347D" w:rsidRDefault="00B91993">
            <w:pPr>
              <w:spacing w:after="0" w:line="259" w:lineRule="auto"/>
              <w:ind w:left="6" w:right="0" w:firstLine="0"/>
              <w:jc w:val="center"/>
            </w:pPr>
            <w:r>
              <w:rPr>
                <w:sz w:val="18"/>
                <w:lang w:val="sv"/>
              </w:rPr>
              <w:t>–</w:t>
            </w:r>
            <w:r>
              <w:rPr>
                <w:b/>
                <w:bCs/>
                <w:sz w:val="18"/>
                <w:lang w:val="sv"/>
              </w:rPr>
              <w:t xml:space="preserve"> </w:t>
            </w:r>
          </w:p>
        </w:tc>
      </w:tr>
      <w:tr w:rsidR="00C4347D" w14:paraId="237CD2B5" w14:textId="77777777">
        <w:trPr>
          <w:trHeight w:val="350"/>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1EAE88DA" w14:textId="77777777" w:rsidR="00C4347D" w:rsidRDefault="00B91993">
            <w:pPr>
              <w:spacing w:after="0" w:line="259" w:lineRule="auto"/>
              <w:ind w:left="0" w:right="0" w:firstLine="0"/>
              <w:jc w:val="left"/>
            </w:pPr>
            <w:r>
              <w:rPr>
                <w:i/>
                <w:iCs/>
                <w:sz w:val="18"/>
                <w:lang w:val="sv"/>
              </w:rPr>
              <w:t>Parameter: Bränsleinström</w:t>
            </w:r>
            <w:r>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28C4CB9E" w14:textId="77777777" w:rsidR="00C4347D" w:rsidRDefault="00B91993">
            <w:pPr>
              <w:spacing w:after="0" w:line="259" w:lineRule="auto"/>
              <w:ind w:left="7" w:right="0" w:firstLine="0"/>
              <w:jc w:val="center"/>
            </w:pPr>
            <w:r>
              <w:rPr>
                <w:sz w:val="18"/>
                <w:lang w:val="sv"/>
              </w:rPr>
              <w:t>Fuel</w:t>
            </w:r>
            <w:r>
              <w:rPr>
                <w:sz w:val="18"/>
                <w:vertAlign w:val="subscript"/>
                <w:lang w:val="sv"/>
              </w:rPr>
              <w:t>1</w:t>
            </w:r>
            <w:r>
              <w:rPr>
                <w:b/>
                <w:bCs/>
                <w:i/>
                <w:i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20C43D9F" w14:textId="77777777" w:rsidR="00C4347D" w:rsidRDefault="00B91993">
            <w:pPr>
              <w:spacing w:after="0" w:line="259" w:lineRule="auto"/>
              <w:ind w:left="6" w:right="0" w:firstLine="0"/>
              <w:jc w:val="center"/>
            </w:pPr>
            <w:r>
              <w:rPr>
                <w:sz w:val="18"/>
                <w:lang w:val="sv"/>
              </w:rPr>
              <w:t>–</w:t>
            </w:r>
            <w:r>
              <w:rPr>
                <w:b/>
                <w:bCs/>
                <w:i/>
                <w:iCs/>
                <w:sz w:val="18"/>
                <w:lang w:val="sv"/>
              </w:rPr>
              <w:t xml:space="preserve"> </w:t>
            </w:r>
          </w:p>
        </w:tc>
      </w:tr>
      <w:tr w:rsidR="00C4347D" w14:paraId="0B2BB93D" w14:textId="77777777">
        <w:trPr>
          <w:trHeight w:val="348"/>
        </w:trPr>
        <w:tc>
          <w:tcPr>
            <w:tcW w:w="3083" w:type="dxa"/>
            <w:tcBorders>
              <w:top w:val="single" w:sz="4" w:space="0" w:color="000000"/>
              <w:left w:val="single" w:sz="4" w:space="0" w:color="000000"/>
              <w:bottom w:val="single" w:sz="4" w:space="0" w:color="000000"/>
              <w:right w:val="single" w:sz="4" w:space="0" w:color="000000"/>
            </w:tcBorders>
            <w:shd w:val="clear" w:color="auto" w:fill="ECC8D0"/>
          </w:tcPr>
          <w:p w14:paraId="06AC2A59" w14:textId="77777777" w:rsidR="00C4347D" w:rsidRDefault="00B91993">
            <w:pPr>
              <w:spacing w:after="0" w:line="259" w:lineRule="auto"/>
              <w:ind w:left="0" w:right="121" w:firstLine="0"/>
              <w:jc w:val="center"/>
            </w:pPr>
            <w:r>
              <w:rPr>
                <w:i/>
                <w:iCs/>
                <w:sz w:val="18"/>
                <w:lang w:val="sv"/>
              </w:rPr>
              <w:t>Parameter: Bränsleinström (viktad EF)</w:t>
            </w:r>
            <w:r>
              <w:rPr>
                <w:b/>
                <w:bCs/>
                <w:i/>
                <w:iCs/>
                <w:sz w:val="18"/>
                <w:lang w:val="sv"/>
              </w:rPr>
              <w:t xml:space="preserve"> </w:t>
            </w:r>
          </w:p>
        </w:tc>
        <w:tc>
          <w:tcPr>
            <w:tcW w:w="2993" w:type="dxa"/>
            <w:tcBorders>
              <w:top w:val="single" w:sz="4" w:space="0" w:color="000000"/>
              <w:left w:val="single" w:sz="4" w:space="0" w:color="000000"/>
              <w:bottom w:val="single" w:sz="4" w:space="0" w:color="000000"/>
              <w:right w:val="single" w:sz="4" w:space="0" w:color="000000"/>
            </w:tcBorders>
            <w:shd w:val="clear" w:color="auto" w:fill="ECC8D0"/>
          </w:tcPr>
          <w:p w14:paraId="15E13B7A" w14:textId="77777777" w:rsidR="00C4347D" w:rsidRDefault="00B91993">
            <w:pPr>
              <w:spacing w:after="0" w:line="259" w:lineRule="auto"/>
              <w:ind w:left="7" w:right="0" w:firstLine="0"/>
              <w:jc w:val="center"/>
            </w:pPr>
            <w:r>
              <w:rPr>
                <w:sz w:val="18"/>
                <w:lang w:val="sv"/>
              </w:rPr>
              <w:t>EF</w:t>
            </w:r>
            <w:r>
              <w:rPr>
                <w:sz w:val="18"/>
                <w:vertAlign w:val="subscript"/>
                <w:lang w:val="sv"/>
              </w:rPr>
              <w:t>F1</w:t>
            </w:r>
            <w:r>
              <w:rPr>
                <w:i/>
                <w:iCs/>
                <w:sz w:val="18"/>
                <w:lang w:val="sv"/>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ECC8D0"/>
          </w:tcPr>
          <w:p w14:paraId="7CB37210" w14:textId="77777777" w:rsidR="00C4347D" w:rsidRDefault="00B91993">
            <w:pPr>
              <w:spacing w:after="0" w:line="259" w:lineRule="auto"/>
              <w:ind w:left="6" w:right="0" w:firstLine="0"/>
              <w:jc w:val="center"/>
            </w:pPr>
            <w:r>
              <w:rPr>
                <w:sz w:val="18"/>
                <w:lang w:val="sv"/>
              </w:rPr>
              <w:t>–</w:t>
            </w:r>
            <w:r>
              <w:rPr>
                <w:i/>
                <w:iCs/>
                <w:sz w:val="18"/>
                <w:lang w:val="sv"/>
              </w:rPr>
              <w:t xml:space="preserve"> </w:t>
            </w:r>
          </w:p>
        </w:tc>
      </w:tr>
    </w:tbl>
    <w:p w14:paraId="276E2284" w14:textId="77777777" w:rsidR="00C4347D" w:rsidRDefault="00B91993">
      <w:pPr>
        <w:spacing w:after="0" w:line="250" w:lineRule="auto"/>
        <w:ind w:left="-5" w:right="0"/>
      </w:pPr>
      <w:r>
        <w:rPr>
          <w:i/>
          <w:iCs/>
          <w:sz w:val="18"/>
          <w:lang w:val="sv"/>
        </w:rPr>
        <w:t>†</w:t>
      </w:r>
      <w:proofErr w:type="spellStart"/>
      <w:r>
        <w:rPr>
          <w:i/>
          <w:iCs/>
          <w:sz w:val="18"/>
          <w:lang w:val="sv"/>
        </w:rPr>
        <w:t>EF</w:t>
      </w:r>
      <w:r>
        <w:rPr>
          <w:i/>
          <w:iCs/>
          <w:sz w:val="18"/>
          <w:vertAlign w:val="subscript"/>
          <w:lang w:val="sv"/>
        </w:rPr>
        <w:t>heat</w:t>
      </w:r>
      <w:proofErr w:type="spellEnd"/>
      <w:r>
        <w:rPr>
          <w:i/>
          <w:iCs/>
          <w:sz w:val="18"/>
          <w:lang w:val="sv"/>
        </w:rPr>
        <w:t xml:space="preserve">: Det finns fall där den emissionsfaktor som är kopplad till värmeexporten inte är känd eller inte kan fastställas, </w:t>
      </w:r>
      <w:proofErr w:type="gramStart"/>
      <w:r>
        <w:rPr>
          <w:i/>
          <w:iCs/>
          <w:sz w:val="18"/>
          <w:lang w:val="sv"/>
        </w:rPr>
        <w:t>t.ex.</w:t>
      </w:r>
      <w:proofErr w:type="gramEnd"/>
      <w:r>
        <w:rPr>
          <w:i/>
          <w:iCs/>
          <w:sz w:val="18"/>
          <w:lang w:val="sv"/>
        </w:rPr>
        <w:t xml:space="preserve"> om det gäller återvunnen värme från rökgaser från delanläggningar med produktriktmärke. I sådana fall ska inmatningsfältet för emissionsfaktorn lämnas tomt.  </w:t>
      </w:r>
    </w:p>
    <w:p w14:paraId="472EF520" w14:textId="77777777" w:rsidR="00C4347D" w:rsidRDefault="00B91993">
      <w:pPr>
        <w:spacing w:after="109" w:line="250" w:lineRule="auto"/>
        <w:ind w:left="-5" w:right="0"/>
      </w:pPr>
      <w:r>
        <w:rPr>
          <w:i/>
          <w:iCs/>
          <w:sz w:val="18"/>
          <w:lang w:val="sv"/>
        </w:rPr>
        <w:t>†</w:t>
      </w:r>
      <w:proofErr w:type="spellStart"/>
      <w:r>
        <w:rPr>
          <w:i/>
          <w:iCs/>
          <w:sz w:val="18"/>
          <w:lang w:val="sv"/>
        </w:rPr>
        <w:t>EF</w:t>
      </w:r>
      <w:r>
        <w:rPr>
          <w:i/>
          <w:iCs/>
          <w:sz w:val="18"/>
          <w:vertAlign w:val="subscript"/>
          <w:lang w:val="sv"/>
        </w:rPr>
        <w:t>el</w:t>
      </w:r>
      <w:proofErr w:type="spellEnd"/>
      <w:r>
        <w:rPr>
          <w:i/>
          <w:iCs/>
          <w:sz w:val="18"/>
          <w:vertAlign w:val="subscript"/>
          <w:lang w:val="sv"/>
        </w:rPr>
        <w:t xml:space="preserve"> </w:t>
      </w:r>
      <w:r>
        <w:rPr>
          <w:i/>
          <w:iCs/>
          <w:sz w:val="18"/>
          <w:lang w:val="sv"/>
        </w:rPr>
        <w:t xml:space="preserve">tillämpas automatiskt och behöver inte anges i mallen.  </w:t>
      </w:r>
    </w:p>
    <w:p w14:paraId="6F7E97ED" w14:textId="6F21A5A7" w:rsidR="009B7887" w:rsidRDefault="00B91993">
      <w:pPr>
        <w:spacing w:after="0" w:line="259" w:lineRule="auto"/>
        <w:ind w:left="0" w:right="0" w:firstLine="0"/>
        <w:jc w:val="left"/>
        <w:rPr>
          <w:i/>
          <w:iCs/>
          <w:sz w:val="18"/>
          <w:lang w:val="sv"/>
        </w:rPr>
      </w:pPr>
      <w:r>
        <w:rPr>
          <w:i/>
          <w:iCs/>
          <w:sz w:val="18"/>
          <w:lang w:val="sv"/>
        </w:rPr>
        <w:t xml:space="preserve"> </w:t>
      </w:r>
    </w:p>
    <w:p w14:paraId="78DCE429" w14:textId="77777777" w:rsidR="009B7887" w:rsidRDefault="009B7887">
      <w:pPr>
        <w:spacing w:after="0" w:line="240" w:lineRule="auto"/>
        <w:ind w:left="0" w:right="0" w:firstLine="0"/>
        <w:jc w:val="left"/>
        <w:rPr>
          <w:i/>
          <w:iCs/>
          <w:sz w:val="18"/>
          <w:lang w:val="sv"/>
        </w:rPr>
      </w:pPr>
      <w:r>
        <w:rPr>
          <w:i/>
          <w:iCs/>
          <w:sz w:val="18"/>
          <w:lang w:val="sv"/>
        </w:rPr>
        <w:br w:type="page"/>
      </w:r>
    </w:p>
    <w:p w14:paraId="2A508C43" w14:textId="77777777" w:rsidR="00C4347D" w:rsidRDefault="00C4347D">
      <w:pPr>
        <w:spacing w:after="0" w:line="259" w:lineRule="auto"/>
        <w:ind w:left="0" w:right="0" w:firstLine="0"/>
        <w:jc w:val="left"/>
      </w:pPr>
    </w:p>
    <w:p w14:paraId="66974DFD" w14:textId="77777777" w:rsidR="00C4347D" w:rsidRDefault="00B91993">
      <w:pPr>
        <w:pStyle w:val="Rubrik1"/>
        <w:tabs>
          <w:tab w:val="center" w:pos="364"/>
          <w:tab w:val="center" w:pos="2693"/>
        </w:tabs>
        <w:spacing w:after="304"/>
        <w:ind w:left="0" w:firstLine="0"/>
      </w:pPr>
      <w:r>
        <w:rPr>
          <w:b w:val="0"/>
          <w:lang w:val="sv"/>
        </w:rPr>
        <w:tab/>
      </w:r>
      <w:bookmarkStart w:id="72" w:name="_Toc163631720"/>
      <w:r>
        <w:rPr>
          <w:bCs/>
          <w:lang w:val="sv"/>
        </w:rPr>
        <w:t>8</w:t>
      </w:r>
      <w:r>
        <w:rPr>
          <w:rFonts w:ascii="Arial" w:hAnsi="Arial"/>
          <w:bCs/>
          <w:lang w:val="sv"/>
        </w:rPr>
        <w:t xml:space="preserve"> </w:t>
      </w:r>
      <w:r>
        <w:rPr>
          <w:bCs/>
          <w:lang w:val="sv"/>
        </w:rPr>
        <w:tab/>
        <w:t>BILAGA B – FÖRKORTNINGAR</w:t>
      </w:r>
      <w:bookmarkEnd w:id="72"/>
      <w:r>
        <w:rPr>
          <w:bCs/>
          <w:lang w:val="sv"/>
        </w:rPr>
        <w:t xml:space="preserve"> </w:t>
      </w:r>
    </w:p>
    <w:p w14:paraId="5597DC85" w14:textId="77777777" w:rsidR="00C4347D" w:rsidRDefault="00B91993" w:rsidP="00697A6E">
      <w:pPr>
        <w:spacing w:after="124"/>
        <w:ind w:left="1304" w:right="0" w:hanging="1319"/>
        <w:jc w:val="left"/>
      </w:pPr>
      <w:r>
        <w:rPr>
          <w:lang w:val="sv"/>
        </w:rPr>
        <w:t xml:space="preserve">ALC </w:t>
      </w:r>
      <w:r>
        <w:rPr>
          <w:lang w:val="sv"/>
        </w:rPr>
        <w:tab/>
      </w:r>
      <w:proofErr w:type="spellStart"/>
      <w:r>
        <w:rPr>
          <w:lang w:val="sv"/>
        </w:rPr>
        <w:t>Genomförandeakt</w:t>
      </w:r>
      <w:proofErr w:type="spellEnd"/>
      <w:r>
        <w:rPr>
          <w:lang w:val="sv"/>
        </w:rPr>
        <w:t xml:space="preserve"> för ändring av verksamhetsnivå (</w:t>
      </w:r>
      <w:proofErr w:type="spellStart"/>
      <w:r>
        <w:rPr>
          <w:lang w:val="sv"/>
        </w:rPr>
        <w:t>Activity</w:t>
      </w:r>
      <w:proofErr w:type="spellEnd"/>
      <w:r>
        <w:rPr>
          <w:lang w:val="sv"/>
        </w:rPr>
        <w:t xml:space="preserve"> </w:t>
      </w:r>
      <w:proofErr w:type="spellStart"/>
      <w:r>
        <w:rPr>
          <w:lang w:val="sv"/>
        </w:rPr>
        <w:t>Level</w:t>
      </w:r>
      <w:proofErr w:type="spellEnd"/>
      <w:r>
        <w:rPr>
          <w:lang w:val="sv"/>
        </w:rPr>
        <w:t xml:space="preserve"> Change </w:t>
      </w:r>
      <w:proofErr w:type="spellStart"/>
      <w:r>
        <w:rPr>
          <w:lang w:val="sv"/>
        </w:rPr>
        <w:t>Implementing</w:t>
      </w:r>
      <w:proofErr w:type="spellEnd"/>
      <w:r>
        <w:rPr>
          <w:lang w:val="sv"/>
        </w:rPr>
        <w:t xml:space="preserve"> </w:t>
      </w:r>
      <w:proofErr w:type="spellStart"/>
      <w:r>
        <w:rPr>
          <w:lang w:val="sv"/>
        </w:rPr>
        <w:t>act</w:t>
      </w:r>
      <w:proofErr w:type="spellEnd"/>
      <w:r>
        <w:rPr>
          <w:lang w:val="sv"/>
        </w:rPr>
        <w:t xml:space="preserve">) </w:t>
      </w:r>
    </w:p>
    <w:p w14:paraId="3DF3AC97" w14:textId="77777777" w:rsidR="00C4347D" w:rsidRDefault="00B91993" w:rsidP="009B7887">
      <w:pPr>
        <w:spacing w:after="124"/>
        <w:ind w:left="-15" w:right="0" w:firstLine="0"/>
        <w:jc w:val="left"/>
      </w:pPr>
      <w:proofErr w:type="spellStart"/>
      <w:r w:rsidRPr="00117762">
        <w:t>Adt</w:t>
      </w:r>
      <w:proofErr w:type="spellEnd"/>
      <w:r w:rsidRPr="00117762">
        <w:t xml:space="preserve"> </w:t>
      </w:r>
      <w:r w:rsidRPr="00117762">
        <w:tab/>
        <w:t xml:space="preserve">Lufttorkat ton (Air </w:t>
      </w:r>
      <w:proofErr w:type="spellStart"/>
      <w:r w:rsidRPr="00117762">
        <w:t>Dried</w:t>
      </w:r>
      <w:proofErr w:type="spellEnd"/>
      <w:r w:rsidRPr="00117762">
        <w:t xml:space="preserve"> </w:t>
      </w:r>
      <w:proofErr w:type="spellStart"/>
      <w:r w:rsidRPr="00117762">
        <w:t>Tonnes</w:t>
      </w:r>
      <w:proofErr w:type="spellEnd"/>
      <w:r w:rsidRPr="00117762">
        <w:t xml:space="preserve">) </w:t>
      </w:r>
    </w:p>
    <w:p w14:paraId="163EC153" w14:textId="67FAEEB7" w:rsidR="00C4347D" w:rsidRDefault="00B91993" w:rsidP="00697A6E">
      <w:pPr>
        <w:spacing w:after="124"/>
        <w:ind w:left="1304" w:right="0" w:hanging="1319"/>
        <w:jc w:val="left"/>
      </w:pPr>
      <w:r w:rsidRPr="00117762">
        <w:t xml:space="preserve">AVR </w:t>
      </w:r>
      <w:r w:rsidRPr="00117762">
        <w:tab/>
        <w:t>Ackrediterings- och kontrollförordningen för AVR (kommissionens genomförandeförordning (EU) 2018/2067) (</w:t>
      </w:r>
      <w:proofErr w:type="spellStart"/>
      <w:r w:rsidRPr="00117762">
        <w:t>Accreditation</w:t>
      </w:r>
      <w:proofErr w:type="spellEnd"/>
      <w:r w:rsidRPr="00117762">
        <w:t xml:space="preserve"> and </w:t>
      </w:r>
      <w:proofErr w:type="spellStart"/>
      <w:r w:rsidRPr="00117762">
        <w:t>Verification</w:t>
      </w:r>
      <w:proofErr w:type="spellEnd"/>
      <w:r w:rsidRPr="00117762">
        <w:t xml:space="preserve"> </w:t>
      </w:r>
      <w:proofErr w:type="spellStart"/>
      <w:r w:rsidRPr="00117762">
        <w:t>Regulation</w:t>
      </w:r>
      <w:proofErr w:type="spellEnd"/>
      <w:r w:rsidRPr="00117762">
        <w:t xml:space="preserve"> (Commission </w:t>
      </w:r>
      <w:proofErr w:type="spellStart"/>
      <w:r w:rsidRPr="00117762">
        <w:t>Implementing</w:t>
      </w:r>
      <w:proofErr w:type="spellEnd"/>
      <w:r w:rsidRPr="00117762">
        <w:t xml:space="preserve"> </w:t>
      </w:r>
      <w:proofErr w:type="spellStart"/>
      <w:r w:rsidRPr="00117762">
        <w:t>Regulation</w:t>
      </w:r>
      <w:proofErr w:type="spellEnd"/>
      <w:r w:rsidRPr="00117762">
        <w:t xml:space="preserve"> (EU) 2018/2067</w:t>
      </w:r>
      <w:r w:rsidRPr="00117762">
        <w:tab/>
      </w:r>
    </w:p>
    <w:p w14:paraId="008B5BE8" w14:textId="77777777" w:rsidR="00C4347D" w:rsidRDefault="00B91993" w:rsidP="009B7887">
      <w:pPr>
        <w:spacing w:after="124"/>
        <w:ind w:left="-15" w:right="0" w:firstLine="0"/>
        <w:jc w:val="left"/>
      </w:pPr>
      <w:r w:rsidRPr="00117762">
        <w:t xml:space="preserve">BFG </w:t>
      </w:r>
      <w:r w:rsidRPr="00117762">
        <w:tab/>
      </w:r>
      <w:proofErr w:type="spellStart"/>
      <w:r w:rsidRPr="00117762">
        <w:t>Masugnsgas</w:t>
      </w:r>
      <w:proofErr w:type="spellEnd"/>
      <w:r w:rsidRPr="00117762">
        <w:t xml:space="preserve"> (Blast </w:t>
      </w:r>
      <w:proofErr w:type="spellStart"/>
      <w:r w:rsidRPr="00117762">
        <w:t>Furnace</w:t>
      </w:r>
      <w:proofErr w:type="spellEnd"/>
      <w:r w:rsidRPr="00117762">
        <w:t xml:space="preserve"> Gas) </w:t>
      </w:r>
    </w:p>
    <w:p w14:paraId="7D518315" w14:textId="77777777" w:rsidR="00C4347D" w:rsidRDefault="00B91993" w:rsidP="009B7887">
      <w:pPr>
        <w:spacing w:after="124"/>
        <w:ind w:left="-15" w:right="0" w:firstLine="0"/>
        <w:jc w:val="left"/>
      </w:pPr>
      <w:r w:rsidRPr="00117762">
        <w:t xml:space="preserve">BOFG </w:t>
      </w:r>
      <w:r w:rsidRPr="00117762">
        <w:tab/>
      </w:r>
      <w:proofErr w:type="spellStart"/>
      <w:r w:rsidRPr="00117762">
        <w:t>Masugnsgas</w:t>
      </w:r>
      <w:proofErr w:type="spellEnd"/>
      <w:r w:rsidRPr="00117762">
        <w:t xml:space="preserve"> med syre (Blast Oxygen </w:t>
      </w:r>
      <w:proofErr w:type="spellStart"/>
      <w:r w:rsidRPr="00117762">
        <w:t>Furnace</w:t>
      </w:r>
      <w:proofErr w:type="spellEnd"/>
      <w:r w:rsidRPr="00117762">
        <w:t xml:space="preserve"> Gas) </w:t>
      </w:r>
    </w:p>
    <w:p w14:paraId="3B1EB87D" w14:textId="77777777" w:rsidR="00C4347D" w:rsidRDefault="00B91993" w:rsidP="009B7887">
      <w:pPr>
        <w:spacing w:after="124"/>
        <w:ind w:left="-15" w:right="0" w:firstLine="0"/>
        <w:jc w:val="left"/>
      </w:pPr>
      <w:r w:rsidRPr="00117762">
        <w:t xml:space="preserve">BM </w:t>
      </w:r>
      <w:r w:rsidRPr="00117762">
        <w:tab/>
        <w:t xml:space="preserve">Riktmärke (Benchmark) </w:t>
      </w:r>
    </w:p>
    <w:p w14:paraId="24985C2B" w14:textId="77777777" w:rsidR="00C4347D" w:rsidRDefault="00B91993" w:rsidP="00697A6E">
      <w:pPr>
        <w:spacing w:after="124"/>
        <w:ind w:left="1304" w:right="0" w:hanging="1319"/>
        <w:jc w:val="left"/>
      </w:pPr>
      <w:r>
        <w:rPr>
          <w:lang w:val="sv"/>
        </w:rPr>
        <w:t xml:space="preserve">BMU </w:t>
      </w:r>
      <w:r>
        <w:rPr>
          <w:lang w:val="sv"/>
        </w:rPr>
        <w:tab/>
      </w:r>
      <w:proofErr w:type="spellStart"/>
      <w:r>
        <w:rPr>
          <w:lang w:val="sv"/>
        </w:rPr>
        <w:t>Genomförandeakt</w:t>
      </w:r>
      <w:proofErr w:type="spellEnd"/>
      <w:r>
        <w:rPr>
          <w:lang w:val="sv"/>
        </w:rPr>
        <w:t xml:space="preserve"> för uppdatering av riktmärke (Benchmark </w:t>
      </w:r>
      <w:proofErr w:type="spellStart"/>
      <w:r>
        <w:rPr>
          <w:lang w:val="sv"/>
        </w:rPr>
        <w:t>Update</w:t>
      </w:r>
      <w:proofErr w:type="spellEnd"/>
      <w:r>
        <w:rPr>
          <w:lang w:val="sv"/>
        </w:rPr>
        <w:t xml:space="preserve"> </w:t>
      </w:r>
      <w:proofErr w:type="spellStart"/>
      <w:r>
        <w:rPr>
          <w:lang w:val="sv"/>
        </w:rPr>
        <w:t>Implementing</w:t>
      </w:r>
      <w:proofErr w:type="spellEnd"/>
      <w:r>
        <w:rPr>
          <w:lang w:val="sv"/>
        </w:rPr>
        <w:t xml:space="preserve"> </w:t>
      </w:r>
      <w:proofErr w:type="spellStart"/>
      <w:r>
        <w:rPr>
          <w:lang w:val="sv"/>
        </w:rPr>
        <w:t>act</w:t>
      </w:r>
      <w:proofErr w:type="spellEnd"/>
      <w:r>
        <w:rPr>
          <w:lang w:val="sv"/>
        </w:rPr>
        <w:t xml:space="preserve">) </w:t>
      </w:r>
    </w:p>
    <w:p w14:paraId="04149F6A" w14:textId="77777777" w:rsidR="00C4347D" w:rsidRDefault="00B91993" w:rsidP="009B7887">
      <w:pPr>
        <w:spacing w:after="124"/>
        <w:ind w:left="-15" w:right="0" w:firstLine="0"/>
        <w:jc w:val="left"/>
      </w:pPr>
      <w:r>
        <w:rPr>
          <w:lang w:val="sv"/>
        </w:rPr>
        <w:t xml:space="preserve">CA </w:t>
      </w:r>
      <w:r>
        <w:rPr>
          <w:lang w:val="sv"/>
        </w:rPr>
        <w:tab/>
        <w:t>Behöriga myndigheter (</w:t>
      </w:r>
      <w:proofErr w:type="spellStart"/>
      <w:r>
        <w:rPr>
          <w:lang w:val="sv"/>
        </w:rPr>
        <w:t>Competent</w:t>
      </w:r>
      <w:proofErr w:type="spellEnd"/>
      <w:r>
        <w:rPr>
          <w:lang w:val="sv"/>
        </w:rPr>
        <w:t xml:space="preserve"> </w:t>
      </w:r>
      <w:proofErr w:type="spellStart"/>
      <w:r>
        <w:rPr>
          <w:lang w:val="sv"/>
        </w:rPr>
        <w:t>Authorities</w:t>
      </w:r>
      <w:proofErr w:type="spellEnd"/>
      <w:r>
        <w:rPr>
          <w:lang w:val="sv"/>
        </w:rPr>
        <w:t xml:space="preserve">) </w:t>
      </w:r>
    </w:p>
    <w:p w14:paraId="2634450E" w14:textId="77777777" w:rsidR="00C4347D" w:rsidRDefault="00B91993" w:rsidP="009B7887">
      <w:pPr>
        <w:spacing w:after="124"/>
        <w:ind w:left="-15" w:right="0" w:firstLine="0"/>
        <w:jc w:val="left"/>
      </w:pPr>
      <w:r>
        <w:rPr>
          <w:lang w:val="sv"/>
        </w:rPr>
        <w:t xml:space="preserve">CCS </w:t>
      </w:r>
      <w:r>
        <w:rPr>
          <w:lang w:val="sv"/>
        </w:rPr>
        <w:tab/>
        <w:t>Avskiljning och lagring av koldioxid (</w:t>
      </w:r>
      <w:proofErr w:type="spellStart"/>
      <w:r>
        <w:rPr>
          <w:lang w:val="sv"/>
        </w:rPr>
        <w:t>Carbon</w:t>
      </w:r>
      <w:proofErr w:type="spellEnd"/>
      <w:r>
        <w:rPr>
          <w:lang w:val="sv"/>
        </w:rPr>
        <w:t xml:space="preserve"> </w:t>
      </w:r>
      <w:proofErr w:type="spellStart"/>
      <w:r>
        <w:rPr>
          <w:lang w:val="sv"/>
        </w:rPr>
        <w:t>Capture</w:t>
      </w:r>
      <w:proofErr w:type="spellEnd"/>
      <w:r>
        <w:rPr>
          <w:lang w:val="sv"/>
        </w:rPr>
        <w:t xml:space="preserve"> and </w:t>
      </w:r>
      <w:proofErr w:type="spellStart"/>
      <w:r>
        <w:rPr>
          <w:lang w:val="sv"/>
        </w:rPr>
        <w:t>Storage</w:t>
      </w:r>
      <w:proofErr w:type="spellEnd"/>
      <w:r>
        <w:rPr>
          <w:lang w:val="sv"/>
        </w:rPr>
        <w:t xml:space="preserve">) </w:t>
      </w:r>
    </w:p>
    <w:p w14:paraId="3E49EF9F" w14:textId="77777777" w:rsidR="00C4347D" w:rsidRDefault="00B91993" w:rsidP="009B7887">
      <w:pPr>
        <w:spacing w:after="124"/>
        <w:ind w:left="-15" w:right="0" w:firstLine="0"/>
        <w:jc w:val="left"/>
      </w:pPr>
      <w:r>
        <w:rPr>
          <w:lang w:val="sv"/>
        </w:rPr>
        <w:t xml:space="preserve">CCU </w:t>
      </w:r>
      <w:r>
        <w:rPr>
          <w:lang w:val="sv"/>
        </w:rPr>
        <w:tab/>
        <w:t>Avskiljning och utnyttjande av koldioxid (</w:t>
      </w:r>
      <w:proofErr w:type="spellStart"/>
      <w:r>
        <w:rPr>
          <w:lang w:val="sv"/>
        </w:rPr>
        <w:t>Carbon</w:t>
      </w:r>
      <w:proofErr w:type="spellEnd"/>
      <w:r>
        <w:rPr>
          <w:lang w:val="sv"/>
        </w:rPr>
        <w:t xml:space="preserve"> </w:t>
      </w:r>
      <w:proofErr w:type="spellStart"/>
      <w:r>
        <w:rPr>
          <w:lang w:val="sv"/>
        </w:rPr>
        <w:t>Capture</w:t>
      </w:r>
      <w:proofErr w:type="spellEnd"/>
      <w:r>
        <w:rPr>
          <w:lang w:val="sv"/>
        </w:rPr>
        <w:t xml:space="preserve"> and </w:t>
      </w:r>
      <w:proofErr w:type="spellStart"/>
      <w:r>
        <w:rPr>
          <w:lang w:val="sv"/>
        </w:rPr>
        <w:t>Utilisation</w:t>
      </w:r>
      <w:proofErr w:type="spellEnd"/>
      <w:r>
        <w:rPr>
          <w:lang w:val="sv"/>
        </w:rPr>
        <w:t xml:space="preserve">) </w:t>
      </w:r>
    </w:p>
    <w:p w14:paraId="506CC5D0" w14:textId="77777777" w:rsidR="00697A6E" w:rsidRDefault="00B91993" w:rsidP="00697A6E">
      <w:pPr>
        <w:spacing w:after="0" w:line="351" w:lineRule="auto"/>
        <w:ind w:left="1304" w:right="3077" w:hanging="1319"/>
        <w:jc w:val="left"/>
        <w:rPr>
          <w:lang w:val="sv"/>
        </w:rPr>
      </w:pPr>
      <w:r>
        <w:rPr>
          <w:lang w:val="sv"/>
        </w:rPr>
        <w:t xml:space="preserve">CEMS </w:t>
      </w:r>
      <w:r>
        <w:rPr>
          <w:lang w:val="sv"/>
        </w:rPr>
        <w:tab/>
        <w:t>System för kontinuerlig övervakning av utsläpp (</w:t>
      </w:r>
      <w:proofErr w:type="spellStart"/>
      <w:r>
        <w:rPr>
          <w:lang w:val="sv"/>
        </w:rPr>
        <w:t>Continuous</w:t>
      </w:r>
      <w:proofErr w:type="spellEnd"/>
      <w:r>
        <w:rPr>
          <w:lang w:val="sv"/>
        </w:rPr>
        <w:t xml:space="preserve"> Emissions </w:t>
      </w:r>
      <w:proofErr w:type="spellStart"/>
      <w:r>
        <w:rPr>
          <w:lang w:val="sv"/>
        </w:rPr>
        <w:t>Monitoring</w:t>
      </w:r>
      <w:proofErr w:type="spellEnd"/>
      <w:r>
        <w:rPr>
          <w:lang w:val="sv"/>
        </w:rPr>
        <w:t xml:space="preserve"> Systems)</w:t>
      </w:r>
    </w:p>
    <w:p w14:paraId="357A6FD1" w14:textId="6DAAE6FF" w:rsidR="00C4347D" w:rsidRDefault="00B91993" w:rsidP="00697A6E">
      <w:pPr>
        <w:spacing w:after="0" w:line="351" w:lineRule="auto"/>
        <w:ind w:left="1304" w:right="3077" w:hanging="1319"/>
        <w:jc w:val="left"/>
      </w:pPr>
      <w:r>
        <w:rPr>
          <w:lang w:val="sv"/>
        </w:rPr>
        <w:t xml:space="preserve">CEN </w:t>
      </w:r>
      <w:r>
        <w:rPr>
          <w:lang w:val="sv"/>
        </w:rPr>
        <w:tab/>
      </w:r>
      <w:proofErr w:type="gramStart"/>
      <w:r>
        <w:rPr>
          <w:lang w:val="sv"/>
        </w:rPr>
        <w:t>Europeiska</w:t>
      </w:r>
      <w:proofErr w:type="gramEnd"/>
      <w:r>
        <w:rPr>
          <w:lang w:val="sv"/>
        </w:rPr>
        <w:t xml:space="preserve"> standardiseringskommittén (</w:t>
      </w:r>
      <w:proofErr w:type="spellStart"/>
      <w:r>
        <w:rPr>
          <w:lang w:val="sv"/>
        </w:rPr>
        <w:t>European</w:t>
      </w:r>
      <w:proofErr w:type="spellEnd"/>
      <w:r>
        <w:rPr>
          <w:lang w:val="sv"/>
        </w:rPr>
        <w:t xml:space="preserve"> </w:t>
      </w:r>
      <w:proofErr w:type="spellStart"/>
      <w:r>
        <w:rPr>
          <w:lang w:val="sv"/>
        </w:rPr>
        <w:t>Committee</w:t>
      </w:r>
      <w:proofErr w:type="spellEnd"/>
      <w:r>
        <w:rPr>
          <w:lang w:val="sv"/>
        </w:rPr>
        <w:t xml:space="preserve"> for </w:t>
      </w:r>
      <w:proofErr w:type="spellStart"/>
      <w:r>
        <w:rPr>
          <w:lang w:val="sv"/>
        </w:rPr>
        <w:t>Standardization</w:t>
      </w:r>
      <w:proofErr w:type="spellEnd"/>
      <w:r>
        <w:rPr>
          <w:lang w:val="sv"/>
        </w:rPr>
        <w:t xml:space="preserve">) </w:t>
      </w:r>
    </w:p>
    <w:p w14:paraId="35208296" w14:textId="77777777" w:rsidR="00C4347D" w:rsidRPr="00ED51B4" w:rsidRDefault="00B91993" w:rsidP="009B7887">
      <w:pPr>
        <w:spacing w:after="108"/>
        <w:ind w:left="-15" w:right="0" w:firstLine="0"/>
        <w:jc w:val="left"/>
      </w:pPr>
      <w:r w:rsidRPr="00ED51B4">
        <w:t xml:space="preserve">CHP </w:t>
      </w:r>
      <w:r w:rsidRPr="00ED51B4">
        <w:tab/>
        <w:t>Kombinerad värme och kraft (</w:t>
      </w:r>
      <w:proofErr w:type="spellStart"/>
      <w:r w:rsidRPr="00ED51B4">
        <w:t>Combined</w:t>
      </w:r>
      <w:proofErr w:type="spellEnd"/>
      <w:r w:rsidRPr="00ED51B4">
        <w:t xml:space="preserve"> Heat and Power) </w:t>
      </w:r>
    </w:p>
    <w:p w14:paraId="3B3E9048" w14:textId="7ECB6E24" w:rsidR="00C4347D" w:rsidRDefault="00B91993" w:rsidP="009B7887">
      <w:pPr>
        <w:spacing w:after="143"/>
        <w:ind w:left="1403" w:right="23" w:hanging="1418"/>
        <w:jc w:val="left"/>
      </w:pPr>
      <w:r>
        <w:rPr>
          <w:lang w:val="sv"/>
        </w:rPr>
        <w:t xml:space="preserve">CIM </w:t>
      </w:r>
      <w:r w:rsidR="009B7887">
        <w:rPr>
          <w:lang w:val="sv"/>
        </w:rPr>
        <w:tab/>
      </w:r>
      <w:r>
        <w:rPr>
          <w:lang w:val="sv"/>
        </w:rPr>
        <w:t xml:space="preserve">Övergångsbestämmelser för gemenskapsomfattande och fullständigt harmoniserade genomförandeåtgärder i enlighet med artikel 10a.1 i direktivet om EU-systemet för handel med utsläppsrätter (beslut 2011/278/EU, tillämpligt på gratis tilldelning i fas 3) </w:t>
      </w:r>
    </w:p>
    <w:p w14:paraId="1698CFC6" w14:textId="77777777" w:rsidR="00C4347D" w:rsidRPr="00712571" w:rsidRDefault="00B91993" w:rsidP="009B7887">
      <w:pPr>
        <w:spacing w:after="124"/>
        <w:ind w:left="-15" w:right="0" w:firstLine="0"/>
        <w:jc w:val="left"/>
        <w:rPr>
          <w:lang w:val="en-US"/>
        </w:rPr>
      </w:pPr>
      <w:r w:rsidRPr="00712571">
        <w:rPr>
          <w:lang w:val="en-US"/>
        </w:rPr>
        <w:t xml:space="preserve">COG </w:t>
      </w:r>
      <w:r w:rsidRPr="00712571">
        <w:rPr>
          <w:lang w:val="en-US"/>
        </w:rPr>
        <w:tab/>
      </w:r>
      <w:proofErr w:type="spellStart"/>
      <w:r w:rsidRPr="00712571">
        <w:rPr>
          <w:lang w:val="en-US"/>
        </w:rPr>
        <w:t>Koksugnsgas</w:t>
      </w:r>
      <w:proofErr w:type="spellEnd"/>
      <w:r w:rsidRPr="00712571">
        <w:rPr>
          <w:lang w:val="en-US"/>
        </w:rPr>
        <w:t xml:space="preserve"> (Coke Oven Gas) </w:t>
      </w:r>
    </w:p>
    <w:p w14:paraId="7F679087" w14:textId="77777777" w:rsidR="00C4347D" w:rsidRPr="00712571" w:rsidRDefault="00B91993" w:rsidP="009B7887">
      <w:pPr>
        <w:spacing w:after="130"/>
        <w:ind w:left="-15" w:right="0" w:firstLine="0"/>
        <w:jc w:val="left"/>
        <w:rPr>
          <w:lang w:val="en-US"/>
        </w:rPr>
      </w:pPr>
      <w:r w:rsidRPr="00712571">
        <w:rPr>
          <w:lang w:val="en-US"/>
        </w:rPr>
        <w:t xml:space="preserve">CSCF </w:t>
      </w:r>
      <w:r w:rsidRPr="00712571">
        <w:rPr>
          <w:lang w:val="en-US"/>
        </w:rPr>
        <w:tab/>
      </w:r>
      <w:proofErr w:type="spellStart"/>
      <w:r w:rsidRPr="00712571">
        <w:rPr>
          <w:lang w:val="en-US"/>
        </w:rPr>
        <w:t>Sektorsövergripande</w:t>
      </w:r>
      <w:proofErr w:type="spellEnd"/>
      <w:r w:rsidRPr="00712571">
        <w:rPr>
          <w:lang w:val="en-US"/>
        </w:rPr>
        <w:t xml:space="preserve"> </w:t>
      </w:r>
      <w:proofErr w:type="spellStart"/>
      <w:r w:rsidRPr="00712571">
        <w:rPr>
          <w:lang w:val="en-US"/>
        </w:rPr>
        <w:t>korrigeringsfaktor</w:t>
      </w:r>
      <w:proofErr w:type="spellEnd"/>
      <w:r w:rsidRPr="00712571">
        <w:rPr>
          <w:lang w:val="en-US"/>
        </w:rPr>
        <w:t xml:space="preserve"> (Cross Sectoral Correction Factor) </w:t>
      </w:r>
    </w:p>
    <w:p w14:paraId="432094B0" w14:textId="77777777" w:rsidR="00C4347D" w:rsidRPr="00712571" w:rsidRDefault="00B91993" w:rsidP="009B7887">
      <w:pPr>
        <w:spacing w:after="120"/>
        <w:ind w:left="-15" w:right="0" w:firstLine="0"/>
        <w:jc w:val="left"/>
        <w:rPr>
          <w:lang w:val="en-US"/>
        </w:rPr>
      </w:pPr>
      <w:r w:rsidRPr="00712571">
        <w:rPr>
          <w:lang w:val="en-US"/>
        </w:rPr>
        <w:t xml:space="preserve">CWT </w:t>
      </w:r>
      <w:r w:rsidRPr="00712571">
        <w:rPr>
          <w:lang w:val="en-US"/>
        </w:rPr>
        <w:tab/>
        <w:t>CO</w:t>
      </w:r>
      <w:r w:rsidRPr="00712571">
        <w:rPr>
          <w:vertAlign w:val="subscript"/>
          <w:lang w:val="en-US"/>
        </w:rPr>
        <w:t>2</w:t>
      </w:r>
      <w:r w:rsidRPr="00712571">
        <w:rPr>
          <w:lang w:val="en-US"/>
        </w:rPr>
        <w:t>-viktat ton (CO</w:t>
      </w:r>
      <w:r w:rsidRPr="00712571">
        <w:rPr>
          <w:vertAlign w:val="subscript"/>
          <w:lang w:val="en-US"/>
        </w:rPr>
        <w:t>2</w:t>
      </w:r>
      <w:r w:rsidRPr="00712571">
        <w:rPr>
          <w:lang w:val="en-US"/>
        </w:rPr>
        <w:t xml:space="preserve"> weighted </w:t>
      </w:r>
      <w:proofErr w:type="spellStart"/>
      <w:r w:rsidRPr="00712571">
        <w:rPr>
          <w:lang w:val="en-US"/>
        </w:rPr>
        <w:t>tonne</w:t>
      </w:r>
      <w:proofErr w:type="spellEnd"/>
      <w:r w:rsidRPr="00712571">
        <w:rPr>
          <w:lang w:val="en-US"/>
        </w:rPr>
        <w:t xml:space="preserve">) </w:t>
      </w:r>
    </w:p>
    <w:p w14:paraId="53F4F156" w14:textId="3B0C3BE7" w:rsidR="00C4347D" w:rsidRDefault="00AC2A61" w:rsidP="009B7887">
      <w:pPr>
        <w:spacing w:after="124"/>
        <w:ind w:left="-15" w:right="0" w:firstLine="0"/>
        <w:jc w:val="left"/>
      </w:pPr>
      <w:r>
        <w:rPr>
          <w:lang w:val="sv"/>
        </w:rPr>
        <w:t xml:space="preserve">EC </w:t>
      </w:r>
      <w:r w:rsidR="00B91993">
        <w:rPr>
          <w:lang w:val="sv"/>
        </w:rPr>
        <w:tab/>
        <w:t>Europeiska kommissionen (</w:t>
      </w:r>
      <w:proofErr w:type="spellStart"/>
      <w:r w:rsidR="00B91993">
        <w:rPr>
          <w:lang w:val="sv"/>
        </w:rPr>
        <w:t>European</w:t>
      </w:r>
      <w:proofErr w:type="spellEnd"/>
      <w:r w:rsidR="00B91993">
        <w:rPr>
          <w:lang w:val="sv"/>
        </w:rPr>
        <w:t xml:space="preserve"> Commission) </w:t>
      </w:r>
    </w:p>
    <w:p w14:paraId="76DB626E" w14:textId="16F39CDF" w:rsidR="00C4347D" w:rsidRDefault="00B91993" w:rsidP="009B7887">
      <w:pPr>
        <w:spacing w:after="124"/>
        <w:ind w:left="-15" w:right="0" w:firstLine="0"/>
        <w:jc w:val="left"/>
      </w:pPr>
      <w:r>
        <w:rPr>
          <w:lang w:val="sv"/>
        </w:rPr>
        <w:t xml:space="preserve">CLEF </w:t>
      </w:r>
      <w:r>
        <w:rPr>
          <w:lang w:val="sv"/>
        </w:rPr>
        <w:tab/>
        <w:t>Exponeringsfaktor för koldioxidläckage (</w:t>
      </w:r>
      <w:proofErr w:type="spellStart"/>
      <w:r>
        <w:rPr>
          <w:lang w:val="sv"/>
        </w:rPr>
        <w:t>Carbon</w:t>
      </w:r>
      <w:proofErr w:type="spellEnd"/>
      <w:r>
        <w:rPr>
          <w:lang w:val="sv"/>
        </w:rPr>
        <w:t xml:space="preserve"> </w:t>
      </w:r>
      <w:proofErr w:type="spellStart"/>
      <w:r w:rsidR="00AC2A61">
        <w:rPr>
          <w:lang w:val="sv"/>
        </w:rPr>
        <w:t>L</w:t>
      </w:r>
      <w:r>
        <w:rPr>
          <w:lang w:val="sv"/>
        </w:rPr>
        <w:t>eakage</w:t>
      </w:r>
      <w:proofErr w:type="spellEnd"/>
      <w:r>
        <w:rPr>
          <w:lang w:val="sv"/>
        </w:rPr>
        <w:t xml:space="preserve"> Exposure </w:t>
      </w:r>
      <w:proofErr w:type="spellStart"/>
      <w:r>
        <w:rPr>
          <w:lang w:val="sv"/>
        </w:rPr>
        <w:t>Factor</w:t>
      </w:r>
      <w:proofErr w:type="spellEnd"/>
      <w:r>
        <w:rPr>
          <w:lang w:val="sv"/>
        </w:rPr>
        <w:t xml:space="preserve">) </w:t>
      </w:r>
    </w:p>
    <w:p w14:paraId="595C0F45" w14:textId="77777777" w:rsidR="00C4347D" w:rsidRDefault="00B91993" w:rsidP="009B7887">
      <w:pPr>
        <w:spacing w:after="112"/>
        <w:ind w:left="1403" w:right="23" w:hanging="1418"/>
        <w:jc w:val="left"/>
      </w:pPr>
      <w:r>
        <w:rPr>
          <w:lang w:val="sv"/>
        </w:rPr>
        <w:t xml:space="preserve">ETS </w:t>
      </w:r>
      <w:r>
        <w:rPr>
          <w:lang w:val="sv"/>
        </w:rPr>
        <w:tab/>
        <w:t xml:space="preserve">System för handel med utsläppsrätter (Emissions Trading System) (i detta vägledningsdokument avser det alltid EU-systemet för handel med utsläppsrätter) </w:t>
      </w:r>
    </w:p>
    <w:p w14:paraId="3BC2A6E7" w14:textId="79AB6262" w:rsidR="00C4347D" w:rsidRDefault="00B91993" w:rsidP="009B7887">
      <w:pPr>
        <w:spacing w:after="112"/>
        <w:ind w:left="1403" w:right="23" w:hanging="1418"/>
        <w:jc w:val="left"/>
      </w:pPr>
      <w:r>
        <w:rPr>
          <w:lang w:val="sv"/>
        </w:rPr>
        <w:t xml:space="preserve">EU ETS </w:t>
      </w:r>
      <w:r w:rsidR="009B7887">
        <w:rPr>
          <w:lang w:val="sv"/>
        </w:rPr>
        <w:tab/>
      </w:r>
      <w:r>
        <w:rPr>
          <w:lang w:val="sv"/>
        </w:rPr>
        <w:t xml:space="preserve">EU-systemet för handel med utsläppsrätter, inrättat genom direktiv 2003/87/EG (direktivet om EU-systemet för handel med utsläppsrätter) </w:t>
      </w:r>
    </w:p>
    <w:p w14:paraId="3589C7C8" w14:textId="3EEA41F0" w:rsidR="00C4347D" w:rsidRDefault="00B91993" w:rsidP="009B7887">
      <w:pPr>
        <w:spacing w:after="128"/>
        <w:ind w:left="1403" w:right="23" w:hanging="1418"/>
        <w:jc w:val="left"/>
      </w:pPr>
      <w:r>
        <w:rPr>
          <w:lang w:val="sv"/>
        </w:rPr>
        <w:t xml:space="preserve">FAR </w:t>
      </w:r>
      <w:r w:rsidR="009B7887">
        <w:rPr>
          <w:lang w:val="sv"/>
        </w:rPr>
        <w:tab/>
      </w:r>
      <w:r>
        <w:rPr>
          <w:lang w:val="sv"/>
        </w:rPr>
        <w:t>Regler för gratis tilldelning av utsläppsrätter (</w:t>
      </w:r>
      <w:proofErr w:type="spellStart"/>
      <w:r>
        <w:rPr>
          <w:lang w:val="sv"/>
        </w:rPr>
        <w:t>Free</w:t>
      </w:r>
      <w:proofErr w:type="spellEnd"/>
      <w:r>
        <w:rPr>
          <w:lang w:val="sv"/>
        </w:rPr>
        <w:t xml:space="preserve"> </w:t>
      </w:r>
      <w:proofErr w:type="spellStart"/>
      <w:r>
        <w:rPr>
          <w:lang w:val="sv"/>
        </w:rPr>
        <w:t>Allocation</w:t>
      </w:r>
      <w:proofErr w:type="spellEnd"/>
      <w:r>
        <w:rPr>
          <w:lang w:val="sv"/>
        </w:rPr>
        <w:t xml:space="preserve"> </w:t>
      </w:r>
      <w:proofErr w:type="spellStart"/>
      <w:r>
        <w:rPr>
          <w:lang w:val="sv"/>
        </w:rPr>
        <w:t>Rules</w:t>
      </w:r>
      <w:proofErr w:type="spellEnd"/>
      <w:r>
        <w:rPr>
          <w:lang w:val="sv"/>
        </w:rPr>
        <w:t xml:space="preserve">), dvs. ”unionstäckande övergångsbestämmelser för harmoniserad tilldelning av gratis utsläppsrätter i enlighet med artikel 10a.1 i direktivet om EU-systemet för handel med utsläppsrätter”, kommissionens delegerade förordning (EU) …/… av den 19 december 2018. </w:t>
      </w:r>
    </w:p>
    <w:p w14:paraId="01C211A9" w14:textId="77777777" w:rsidR="00C4347D" w:rsidRDefault="00B91993" w:rsidP="009B7887">
      <w:pPr>
        <w:ind w:left="-15" w:right="0" w:firstLine="0"/>
        <w:jc w:val="left"/>
      </w:pPr>
      <w:r>
        <w:rPr>
          <w:lang w:val="sv"/>
        </w:rPr>
        <w:t xml:space="preserve">GD </w:t>
      </w:r>
      <w:r>
        <w:rPr>
          <w:lang w:val="sv"/>
        </w:rPr>
        <w:tab/>
        <w:t>Vägledningsdokument (</w:t>
      </w:r>
      <w:proofErr w:type="spellStart"/>
      <w:r>
        <w:rPr>
          <w:lang w:val="sv"/>
        </w:rPr>
        <w:t>Guidance</w:t>
      </w:r>
      <w:proofErr w:type="spellEnd"/>
      <w:r>
        <w:rPr>
          <w:lang w:val="sv"/>
        </w:rPr>
        <w:t xml:space="preserve"> </w:t>
      </w:r>
      <w:proofErr w:type="spellStart"/>
      <w:r>
        <w:rPr>
          <w:lang w:val="sv"/>
        </w:rPr>
        <w:t>document</w:t>
      </w:r>
      <w:proofErr w:type="spellEnd"/>
      <w:r>
        <w:rPr>
          <w:lang w:val="sv"/>
        </w:rPr>
        <w:t xml:space="preserve">) </w:t>
      </w:r>
    </w:p>
    <w:p w14:paraId="6206C423" w14:textId="718A3542" w:rsidR="009B7887" w:rsidRDefault="00B91993" w:rsidP="00697A6E">
      <w:pPr>
        <w:spacing w:after="0" w:line="353" w:lineRule="auto"/>
        <w:ind w:left="-5" w:right="2273"/>
        <w:jc w:val="left"/>
        <w:rPr>
          <w:lang w:val="sv"/>
        </w:rPr>
      </w:pPr>
      <w:r>
        <w:rPr>
          <w:lang w:val="sv"/>
        </w:rPr>
        <w:t xml:space="preserve">GDP </w:t>
      </w:r>
      <w:r>
        <w:rPr>
          <w:lang w:val="sv"/>
        </w:rPr>
        <w:tab/>
        <w:t>Bruttonationalprodukt (Gross</w:t>
      </w:r>
      <w:r w:rsidR="00697A6E">
        <w:rPr>
          <w:lang w:val="sv"/>
        </w:rPr>
        <w:t xml:space="preserve"> </w:t>
      </w:r>
      <w:proofErr w:type="spellStart"/>
      <w:r w:rsidR="009B7887">
        <w:rPr>
          <w:lang w:val="sv"/>
        </w:rPr>
        <w:t>D</w:t>
      </w:r>
      <w:r>
        <w:rPr>
          <w:lang w:val="sv"/>
        </w:rPr>
        <w:t>omestic</w:t>
      </w:r>
      <w:proofErr w:type="spellEnd"/>
      <w:r>
        <w:rPr>
          <w:lang w:val="sv"/>
        </w:rPr>
        <w:t xml:space="preserve"> Product) </w:t>
      </w:r>
    </w:p>
    <w:p w14:paraId="0D2C373F" w14:textId="61AA6C39" w:rsidR="00C4347D" w:rsidRDefault="00B91993" w:rsidP="009B7887">
      <w:pPr>
        <w:spacing w:after="0" w:line="353" w:lineRule="auto"/>
        <w:ind w:left="-5" w:right="4811"/>
        <w:jc w:val="left"/>
      </w:pPr>
      <w:r>
        <w:rPr>
          <w:lang w:val="sv"/>
        </w:rPr>
        <w:t xml:space="preserve">GHG </w:t>
      </w:r>
      <w:r>
        <w:rPr>
          <w:lang w:val="sv"/>
        </w:rPr>
        <w:tab/>
        <w:t xml:space="preserve">Växthusgas (Greenhouse Gas) </w:t>
      </w:r>
    </w:p>
    <w:p w14:paraId="74501DDD" w14:textId="77777777" w:rsidR="00C4347D" w:rsidRDefault="00B91993" w:rsidP="009B7887">
      <w:pPr>
        <w:spacing w:after="124"/>
        <w:ind w:left="-15" w:right="0" w:firstLine="0"/>
        <w:jc w:val="left"/>
      </w:pPr>
      <w:r>
        <w:rPr>
          <w:lang w:val="sv"/>
        </w:rPr>
        <w:t xml:space="preserve">HAL </w:t>
      </w:r>
      <w:r>
        <w:rPr>
          <w:lang w:val="sv"/>
        </w:rPr>
        <w:tab/>
        <w:t>Historisk verksamhetsnivå (</w:t>
      </w:r>
      <w:proofErr w:type="spellStart"/>
      <w:r>
        <w:rPr>
          <w:lang w:val="sv"/>
        </w:rPr>
        <w:t>Historical</w:t>
      </w:r>
      <w:proofErr w:type="spellEnd"/>
      <w:r>
        <w:rPr>
          <w:lang w:val="sv"/>
        </w:rPr>
        <w:t xml:space="preserve"> </w:t>
      </w:r>
      <w:proofErr w:type="spellStart"/>
      <w:r>
        <w:rPr>
          <w:lang w:val="sv"/>
        </w:rPr>
        <w:t>Activity</w:t>
      </w:r>
      <w:proofErr w:type="spellEnd"/>
      <w:r>
        <w:rPr>
          <w:lang w:val="sv"/>
        </w:rPr>
        <w:t xml:space="preserve"> </w:t>
      </w:r>
      <w:proofErr w:type="spellStart"/>
      <w:r>
        <w:rPr>
          <w:lang w:val="sv"/>
        </w:rPr>
        <w:t>Level</w:t>
      </w:r>
      <w:proofErr w:type="spellEnd"/>
      <w:r>
        <w:rPr>
          <w:lang w:val="sv"/>
        </w:rPr>
        <w:t xml:space="preserve">) </w:t>
      </w:r>
    </w:p>
    <w:p w14:paraId="40969E0A" w14:textId="77777777" w:rsidR="00C4347D" w:rsidRDefault="00B91993" w:rsidP="00697A6E">
      <w:pPr>
        <w:spacing w:after="124"/>
        <w:ind w:left="1304" w:right="0" w:hanging="1319"/>
        <w:jc w:val="left"/>
      </w:pPr>
      <w:r>
        <w:rPr>
          <w:lang w:val="sv"/>
        </w:rPr>
        <w:t xml:space="preserve">IPPC </w:t>
      </w:r>
      <w:r>
        <w:rPr>
          <w:lang w:val="sv"/>
        </w:rPr>
        <w:tab/>
        <w:t>Integrerat förebyggande och minskning av föroreningar (</w:t>
      </w:r>
      <w:proofErr w:type="spellStart"/>
      <w:r>
        <w:rPr>
          <w:lang w:val="sv"/>
        </w:rPr>
        <w:t>Integrated</w:t>
      </w:r>
      <w:proofErr w:type="spellEnd"/>
      <w:r>
        <w:rPr>
          <w:lang w:val="sv"/>
        </w:rPr>
        <w:t xml:space="preserve"> Pollution Prevention and Control) </w:t>
      </w:r>
    </w:p>
    <w:p w14:paraId="6D39AC70" w14:textId="77777777" w:rsidR="00C4347D" w:rsidRDefault="00B91993" w:rsidP="00697A6E">
      <w:pPr>
        <w:spacing w:after="124"/>
        <w:ind w:left="1304" w:right="0" w:hanging="1319"/>
        <w:jc w:val="left"/>
        <w:rPr>
          <w:lang w:val="sv"/>
        </w:rPr>
      </w:pPr>
      <w:r>
        <w:rPr>
          <w:lang w:val="sv"/>
        </w:rPr>
        <w:t xml:space="preserve">ISO </w:t>
      </w:r>
      <w:r>
        <w:rPr>
          <w:lang w:val="sv"/>
        </w:rPr>
        <w:tab/>
        <w:t xml:space="preserve">Internationella standardiseringsorganisationen (International </w:t>
      </w:r>
      <w:proofErr w:type="spellStart"/>
      <w:r>
        <w:rPr>
          <w:lang w:val="sv"/>
        </w:rPr>
        <w:t>Organization</w:t>
      </w:r>
      <w:proofErr w:type="spellEnd"/>
      <w:r>
        <w:rPr>
          <w:lang w:val="sv"/>
        </w:rPr>
        <w:t xml:space="preserve"> for </w:t>
      </w:r>
      <w:proofErr w:type="spellStart"/>
      <w:r>
        <w:rPr>
          <w:lang w:val="sv"/>
        </w:rPr>
        <w:t>Standardization</w:t>
      </w:r>
      <w:proofErr w:type="spellEnd"/>
      <w:r>
        <w:rPr>
          <w:lang w:val="sv"/>
        </w:rPr>
        <w:t xml:space="preserve">) </w:t>
      </w:r>
    </w:p>
    <w:p w14:paraId="2266C17F" w14:textId="165EC3DE" w:rsidR="002241D8" w:rsidRDefault="002241D8" w:rsidP="002241D8">
      <w:pPr>
        <w:spacing w:after="128"/>
        <w:ind w:left="1403" w:right="23" w:hanging="1418"/>
        <w:jc w:val="left"/>
      </w:pPr>
      <w:r>
        <w:rPr>
          <w:lang w:val="sv"/>
        </w:rPr>
        <w:t xml:space="preserve">KL-listan </w:t>
      </w:r>
      <w:r>
        <w:rPr>
          <w:lang w:val="sv"/>
        </w:rPr>
        <w:tab/>
        <w:t xml:space="preserve">Förteckning över koldioxidläckage, kommissionens delegerade beslut (EU) …/… av den 15 februari 2019 om komplettering av Europaparlamentets och rådets direktiv 2003/87/EG om fastställande av sektorer och delsektorer som bedöms löpa risk för koldioxidläckage för perioden 2021 till 2030. </w:t>
      </w:r>
    </w:p>
    <w:p w14:paraId="5899377A" w14:textId="77777777" w:rsidR="00C4347D" w:rsidRDefault="00B91993" w:rsidP="009B7887">
      <w:pPr>
        <w:spacing w:after="124"/>
        <w:ind w:left="-15" w:right="0" w:firstLine="0"/>
        <w:jc w:val="left"/>
      </w:pPr>
      <w:r>
        <w:rPr>
          <w:lang w:val="sv"/>
        </w:rPr>
        <w:t xml:space="preserve">LRF </w:t>
      </w:r>
      <w:r>
        <w:rPr>
          <w:lang w:val="sv"/>
        </w:rPr>
        <w:tab/>
        <w:t>Linjär reduktionsfaktor (</w:t>
      </w:r>
      <w:proofErr w:type="spellStart"/>
      <w:r>
        <w:rPr>
          <w:lang w:val="sv"/>
        </w:rPr>
        <w:t>Linear</w:t>
      </w:r>
      <w:proofErr w:type="spellEnd"/>
      <w:r>
        <w:rPr>
          <w:lang w:val="sv"/>
        </w:rPr>
        <w:t xml:space="preserve"> </w:t>
      </w:r>
      <w:proofErr w:type="spellStart"/>
      <w:r>
        <w:rPr>
          <w:lang w:val="sv"/>
        </w:rPr>
        <w:t>Reduction</w:t>
      </w:r>
      <w:proofErr w:type="spellEnd"/>
      <w:r>
        <w:rPr>
          <w:lang w:val="sv"/>
        </w:rPr>
        <w:t xml:space="preserve"> </w:t>
      </w:r>
      <w:proofErr w:type="spellStart"/>
      <w:r>
        <w:rPr>
          <w:lang w:val="sv"/>
        </w:rPr>
        <w:t>Factor</w:t>
      </w:r>
      <w:proofErr w:type="spellEnd"/>
      <w:r>
        <w:rPr>
          <w:lang w:val="sv"/>
        </w:rPr>
        <w:t xml:space="preserve">) </w:t>
      </w:r>
    </w:p>
    <w:p w14:paraId="08F227A7" w14:textId="77777777" w:rsidR="00C4347D" w:rsidRDefault="00B91993" w:rsidP="009B7887">
      <w:pPr>
        <w:spacing w:after="108"/>
        <w:ind w:left="-15" w:right="0" w:firstLine="0"/>
        <w:jc w:val="left"/>
      </w:pPr>
      <w:r>
        <w:rPr>
          <w:lang w:val="sv"/>
        </w:rPr>
        <w:t xml:space="preserve">MS </w:t>
      </w:r>
      <w:r>
        <w:rPr>
          <w:lang w:val="sv"/>
        </w:rPr>
        <w:tab/>
        <w:t xml:space="preserve">Medlemsstater </w:t>
      </w:r>
    </w:p>
    <w:p w14:paraId="4CE7ED76" w14:textId="4BC319FA" w:rsidR="00C4347D" w:rsidRDefault="00B91993" w:rsidP="009B7887">
      <w:pPr>
        <w:spacing w:after="126"/>
        <w:ind w:left="1403" w:right="23" w:hanging="1418"/>
        <w:jc w:val="left"/>
      </w:pPr>
      <w:r>
        <w:rPr>
          <w:lang w:val="sv"/>
        </w:rPr>
        <w:t xml:space="preserve">MRR </w:t>
      </w:r>
      <w:r w:rsidR="00697A6E">
        <w:rPr>
          <w:lang w:val="sv"/>
        </w:rPr>
        <w:tab/>
      </w:r>
      <w:r>
        <w:rPr>
          <w:lang w:val="sv"/>
        </w:rPr>
        <w:t>Övervaknings- och rapporteringsförordningen (</w:t>
      </w:r>
      <w:proofErr w:type="spellStart"/>
      <w:r>
        <w:rPr>
          <w:lang w:val="sv"/>
        </w:rPr>
        <w:t>Monitoring</w:t>
      </w:r>
      <w:proofErr w:type="spellEnd"/>
      <w:r>
        <w:rPr>
          <w:lang w:val="sv"/>
        </w:rPr>
        <w:t xml:space="preserve"> and </w:t>
      </w:r>
      <w:proofErr w:type="spellStart"/>
      <w:r>
        <w:rPr>
          <w:lang w:val="sv"/>
        </w:rPr>
        <w:t>Reporting</w:t>
      </w:r>
      <w:proofErr w:type="spellEnd"/>
      <w:r>
        <w:rPr>
          <w:lang w:val="sv"/>
        </w:rPr>
        <w:t xml:space="preserve"> </w:t>
      </w:r>
      <w:proofErr w:type="spellStart"/>
      <w:r>
        <w:rPr>
          <w:lang w:val="sv"/>
        </w:rPr>
        <w:t>Regulation</w:t>
      </w:r>
      <w:proofErr w:type="spellEnd"/>
      <w:r>
        <w:rPr>
          <w:lang w:val="sv"/>
        </w:rPr>
        <w:t xml:space="preserve">) (förordning (EU) nr 601/2012 för fas 3; kommissionens genomförandeförordning (EU) 2018/2066 för fas 4) </w:t>
      </w:r>
    </w:p>
    <w:p w14:paraId="788D9FC1" w14:textId="77777777" w:rsidR="00C4347D" w:rsidRDefault="00B91993" w:rsidP="00697A6E">
      <w:pPr>
        <w:spacing w:after="108"/>
        <w:ind w:left="1304" w:right="0" w:hanging="1319"/>
        <w:jc w:val="left"/>
      </w:pPr>
      <w:r>
        <w:rPr>
          <w:lang w:val="sv"/>
        </w:rPr>
        <w:t xml:space="preserve">MRV </w:t>
      </w:r>
      <w:r>
        <w:rPr>
          <w:lang w:val="sv"/>
        </w:rPr>
        <w:tab/>
        <w:t>Övervakning, rapportering och verifiering (</w:t>
      </w:r>
      <w:proofErr w:type="spellStart"/>
      <w:r>
        <w:rPr>
          <w:lang w:val="sv"/>
        </w:rPr>
        <w:t>Monitoring</w:t>
      </w:r>
      <w:proofErr w:type="spellEnd"/>
      <w:r>
        <w:rPr>
          <w:lang w:val="sv"/>
        </w:rPr>
        <w:t xml:space="preserve">, </w:t>
      </w:r>
      <w:proofErr w:type="spellStart"/>
      <w:r>
        <w:rPr>
          <w:lang w:val="sv"/>
        </w:rPr>
        <w:t>Reporting</w:t>
      </w:r>
      <w:proofErr w:type="spellEnd"/>
      <w:r>
        <w:rPr>
          <w:lang w:val="sv"/>
        </w:rPr>
        <w:t xml:space="preserve"> and </w:t>
      </w:r>
      <w:proofErr w:type="spellStart"/>
      <w:r>
        <w:rPr>
          <w:lang w:val="sv"/>
        </w:rPr>
        <w:t>Verification</w:t>
      </w:r>
      <w:proofErr w:type="spellEnd"/>
      <w:r>
        <w:rPr>
          <w:lang w:val="sv"/>
        </w:rPr>
        <w:t xml:space="preserve">) </w:t>
      </w:r>
    </w:p>
    <w:p w14:paraId="6C36B1C9" w14:textId="389F4F1A" w:rsidR="00C4347D" w:rsidRDefault="00B91993" w:rsidP="009B7887">
      <w:pPr>
        <w:spacing w:after="128"/>
        <w:ind w:left="1403" w:right="23" w:hanging="1418"/>
        <w:jc w:val="left"/>
      </w:pPr>
      <w:r>
        <w:rPr>
          <w:lang w:val="sv"/>
        </w:rPr>
        <w:t xml:space="preserve">MRVA </w:t>
      </w:r>
      <w:r w:rsidR="009B7887">
        <w:rPr>
          <w:lang w:val="sv"/>
        </w:rPr>
        <w:tab/>
      </w:r>
      <w:r>
        <w:rPr>
          <w:lang w:val="sv"/>
        </w:rPr>
        <w:t xml:space="preserve">MRV och ackreditering av kontrollörer. När det hänvisas till ”MRVA-förordningar” avses både MRR och AVR. </w:t>
      </w:r>
    </w:p>
    <w:p w14:paraId="094F63D5" w14:textId="77777777" w:rsidR="00C4347D" w:rsidRDefault="00B91993" w:rsidP="009B7887">
      <w:pPr>
        <w:spacing w:after="124"/>
        <w:ind w:left="-15" w:right="0" w:firstLine="0"/>
        <w:jc w:val="left"/>
      </w:pPr>
      <w:r>
        <w:rPr>
          <w:lang w:val="sv"/>
        </w:rPr>
        <w:t xml:space="preserve">NCV </w:t>
      </w:r>
      <w:r>
        <w:rPr>
          <w:lang w:val="sv"/>
        </w:rPr>
        <w:tab/>
        <w:t xml:space="preserve">Effektivt värmevärde (Net </w:t>
      </w:r>
      <w:proofErr w:type="spellStart"/>
      <w:r>
        <w:rPr>
          <w:lang w:val="sv"/>
        </w:rPr>
        <w:t>Calorific</w:t>
      </w:r>
      <w:proofErr w:type="spellEnd"/>
      <w:r>
        <w:rPr>
          <w:lang w:val="sv"/>
        </w:rPr>
        <w:t xml:space="preserve"> </w:t>
      </w:r>
      <w:proofErr w:type="spellStart"/>
      <w:r>
        <w:rPr>
          <w:lang w:val="sv"/>
        </w:rPr>
        <w:t>Value</w:t>
      </w:r>
      <w:proofErr w:type="spellEnd"/>
      <w:r>
        <w:rPr>
          <w:lang w:val="sv"/>
        </w:rPr>
        <w:t xml:space="preserve">) </w:t>
      </w:r>
    </w:p>
    <w:p w14:paraId="45B5A6F0" w14:textId="77777777" w:rsidR="00C4347D" w:rsidRDefault="00B91993" w:rsidP="009B7887">
      <w:pPr>
        <w:spacing w:after="126"/>
        <w:ind w:left="-15" w:right="0" w:firstLine="0"/>
        <w:jc w:val="left"/>
      </w:pPr>
      <w:r>
        <w:rPr>
          <w:lang w:val="sv"/>
        </w:rPr>
        <w:t xml:space="preserve">NIM </w:t>
      </w:r>
      <w:r>
        <w:rPr>
          <w:lang w:val="sv"/>
        </w:rPr>
        <w:tab/>
        <w:t xml:space="preserve">Nationella genomförandeåtgärder (National Implementation </w:t>
      </w:r>
      <w:proofErr w:type="spellStart"/>
      <w:r>
        <w:rPr>
          <w:lang w:val="sv"/>
        </w:rPr>
        <w:t>Measures</w:t>
      </w:r>
      <w:proofErr w:type="spellEnd"/>
      <w:r>
        <w:rPr>
          <w:lang w:val="sv"/>
        </w:rPr>
        <w:t xml:space="preserve">) </w:t>
      </w:r>
    </w:p>
    <w:p w14:paraId="64D226BE" w14:textId="77777777" w:rsidR="00C4347D" w:rsidRDefault="00B91993" w:rsidP="009B7887">
      <w:pPr>
        <w:spacing w:after="124"/>
        <w:ind w:left="-15" w:right="0" w:firstLine="0"/>
        <w:jc w:val="left"/>
      </w:pPr>
      <w:r>
        <w:rPr>
          <w:lang w:val="sv"/>
        </w:rPr>
        <w:t xml:space="preserve">NLMC </w:t>
      </w:r>
      <w:r>
        <w:rPr>
          <w:lang w:val="sv"/>
        </w:rPr>
        <w:tab/>
        <w:t xml:space="preserve">Nationell lagstadgad metrologisk kontroll (National Legal </w:t>
      </w:r>
      <w:proofErr w:type="spellStart"/>
      <w:r>
        <w:rPr>
          <w:lang w:val="sv"/>
        </w:rPr>
        <w:t>Metrological</w:t>
      </w:r>
      <w:proofErr w:type="spellEnd"/>
      <w:r>
        <w:rPr>
          <w:lang w:val="sv"/>
        </w:rPr>
        <w:t xml:space="preserve"> Control)  </w:t>
      </w:r>
    </w:p>
    <w:p w14:paraId="6D2533E4" w14:textId="77777777" w:rsidR="00C4347D" w:rsidRDefault="00B91993" w:rsidP="009B7887">
      <w:pPr>
        <w:spacing w:after="124"/>
        <w:ind w:left="-15" w:right="0" w:firstLine="0"/>
        <w:jc w:val="left"/>
      </w:pPr>
      <w:r>
        <w:rPr>
          <w:lang w:val="sv"/>
        </w:rPr>
        <w:t xml:space="preserve">RF </w:t>
      </w:r>
      <w:r>
        <w:rPr>
          <w:lang w:val="sv"/>
        </w:rPr>
        <w:tab/>
        <w:t>Reduktionsfaktor (</w:t>
      </w:r>
      <w:proofErr w:type="spellStart"/>
      <w:r>
        <w:rPr>
          <w:lang w:val="sv"/>
        </w:rPr>
        <w:t>Reduction</w:t>
      </w:r>
      <w:proofErr w:type="spellEnd"/>
      <w:r>
        <w:rPr>
          <w:lang w:val="sv"/>
        </w:rPr>
        <w:t xml:space="preserve"> </w:t>
      </w:r>
      <w:proofErr w:type="spellStart"/>
      <w:r>
        <w:rPr>
          <w:lang w:val="sv"/>
        </w:rPr>
        <w:t>Factor</w:t>
      </w:r>
      <w:proofErr w:type="spellEnd"/>
      <w:r>
        <w:rPr>
          <w:lang w:val="sv"/>
        </w:rPr>
        <w:t xml:space="preserve">) </w:t>
      </w:r>
    </w:p>
    <w:p w14:paraId="4744AF1C" w14:textId="77777777" w:rsidR="00C4347D" w:rsidRDefault="00B91993" w:rsidP="009B7887">
      <w:pPr>
        <w:spacing w:after="124"/>
        <w:ind w:left="-15" w:right="0" w:firstLine="0"/>
        <w:jc w:val="left"/>
      </w:pPr>
      <w:r>
        <w:rPr>
          <w:lang w:val="sv"/>
        </w:rPr>
        <w:t xml:space="preserve">QA/QC </w:t>
      </w:r>
      <w:r>
        <w:rPr>
          <w:lang w:val="sv"/>
        </w:rPr>
        <w:tab/>
        <w:t>Kvalitetssäkring/kvalitetskontroll (</w:t>
      </w:r>
      <w:proofErr w:type="spellStart"/>
      <w:r>
        <w:rPr>
          <w:lang w:val="sv"/>
        </w:rPr>
        <w:t>Quality</w:t>
      </w:r>
      <w:proofErr w:type="spellEnd"/>
      <w:r>
        <w:rPr>
          <w:lang w:val="sv"/>
        </w:rPr>
        <w:t xml:space="preserve"> Assurance/</w:t>
      </w:r>
      <w:proofErr w:type="spellStart"/>
      <w:r>
        <w:rPr>
          <w:lang w:val="sv"/>
        </w:rPr>
        <w:t>Quality</w:t>
      </w:r>
      <w:proofErr w:type="spellEnd"/>
      <w:r>
        <w:rPr>
          <w:lang w:val="sv"/>
        </w:rPr>
        <w:t xml:space="preserve"> Control) </w:t>
      </w:r>
    </w:p>
    <w:p w14:paraId="30FE939F" w14:textId="77777777" w:rsidR="00C4347D" w:rsidRPr="00712571" w:rsidRDefault="00B91993" w:rsidP="009B7887">
      <w:pPr>
        <w:spacing w:after="124"/>
        <w:ind w:left="-15" w:right="0" w:firstLine="0"/>
        <w:jc w:val="left"/>
        <w:rPr>
          <w:lang w:val="en-US"/>
        </w:rPr>
      </w:pPr>
      <w:r w:rsidRPr="00712571">
        <w:rPr>
          <w:lang w:val="en-US"/>
        </w:rPr>
        <w:t xml:space="preserve">UCTE </w:t>
      </w:r>
      <w:r w:rsidRPr="00712571">
        <w:rPr>
          <w:lang w:val="en-US"/>
        </w:rPr>
        <w:tab/>
        <w:t xml:space="preserve">Union for the Co-ordination of Transmission of Electricity </w:t>
      </w:r>
    </w:p>
    <w:p w14:paraId="31721B6C" w14:textId="77777777" w:rsidR="00C4347D" w:rsidRDefault="00B91993" w:rsidP="009B7887">
      <w:pPr>
        <w:spacing w:after="108"/>
        <w:ind w:left="-15" w:right="0" w:firstLine="0"/>
        <w:jc w:val="left"/>
      </w:pPr>
      <w:r>
        <w:rPr>
          <w:lang w:val="sv"/>
        </w:rPr>
        <w:t xml:space="preserve">VCM </w:t>
      </w:r>
      <w:r>
        <w:rPr>
          <w:lang w:val="sv"/>
        </w:rPr>
        <w:tab/>
        <w:t xml:space="preserve">Vinylkloridmonomer (Vinyl </w:t>
      </w:r>
      <w:proofErr w:type="spellStart"/>
      <w:r>
        <w:rPr>
          <w:lang w:val="sv"/>
        </w:rPr>
        <w:t>Chloride</w:t>
      </w:r>
      <w:proofErr w:type="spellEnd"/>
      <w:r>
        <w:rPr>
          <w:lang w:val="sv"/>
        </w:rPr>
        <w:t xml:space="preserve"> Monomer) </w:t>
      </w:r>
    </w:p>
    <w:p w14:paraId="758A0FD6" w14:textId="695EBF27" w:rsidR="00C4347D" w:rsidRDefault="00C4347D" w:rsidP="000E6405">
      <w:pPr>
        <w:spacing w:after="96" w:line="259" w:lineRule="auto"/>
        <w:ind w:left="0" w:right="0" w:firstLine="0"/>
        <w:jc w:val="left"/>
      </w:pPr>
    </w:p>
    <w:sectPr w:rsidR="00C4347D">
      <w:headerReference w:type="even" r:id="rId41"/>
      <w:headerReference w:type="default" r:id="rId42"/>
      <w:footerReference w:type="even" r:id="rId43"/>
      <w:footerReference w:type="default" r:id="rId44"/>
      <w:headerReference w:type="first" r:id="rId45"/>
      <w:footerReference w:type="first" r:id="rId46"/>
      <w:pgSz w:w="11906" w:h="16841"/>
      <w:pgMar w:top="1766" w:right="1411" w:bottom="1475" w:left="1418" w:header="720" w:footer="68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44" w:author="Tecnita" w:date="2023-01-03T11:50:00Z" w:initials="T">
    <w:p w14:paraId="0C07E868" w14:textId="77777777" w:rsidR="000200AD" w:rsidRDefault="00B91993" w:rsidP="00234BCB">
      <w:pPr>
        <w:jc w:val="left"/>
      </w:pPr>
      <w:r>
        <w:annotationRef/>
      </w:r>
      <w:r w:rsidR="000200AD">
        <w:rPr>
          <w:sz w:val="20"/>
          <w:szCs w:val="20"/>
        </w:rPr>
        <w:t>Typo i källtexten.</w:t>
      </w:r>
    </w:p>
  </w:comment>
  <w:comment w:id="50" w:author="Tecnita" w:date="2023-01-03T20:11:00Z" w:initials="T">
    <w:p w14:paraId="54101BE0" w14:textId="77777777" w:rsidR="00CB1F23" w:rsidRDefault="00B91993">
      <w:r>
        <w:annotationRef/>
      </w:r>
      <w:r>
        <w:t>Svårtolkat</w:t>
      </w:r>
    </w:p>
  </w:comment>
  <w:comment w:id="53" w:author="Tecnita" w:date="2023-01-04T07:29:00Z" w:initials="T">
    <w:p w14:paraId="090A43E2" w14:textId="77777777" w:rsidR="00CB1F23" w:rsidRDefault="00B91993">
      <w:r>
        <w:annotationRef/>
      </w:r>
      <w:r>
        <w:t>Hör detta till den föregående posten?</w:t>
      </w:r>
    </w:p>
  </w:comment>
  <w:comment w:id="56" w:author="Tecnita" w:date="2023-01-04T07:50:00Z" w:initials="T">
    <w:p w14:paraId="0F5B38F5" w14:textId="77777777" w:rsidR="000200AD" w:rsidRDefault="00B91993" w:rsidP="00F93513">
      <w:pPr>
        <w:jc w:val="left"/>
      </w:pPr>
      <w:r>
        <w:annotationRef/>
      </w:r>
      <w:r w:rsidR="000200AD">
        <w:rPr>
          <w:sz w:val="20"/>
          <w:szCs w:val="20"/>
        </w:rPr>
        <w:t>Typo i källtexten</w:t>
      </w:r>
    </w:p>
  </w:comment>
  <w:comment w:id="58" w:author="Tecnita" w:date="2023-01-04T08:15:00Z" w:initials="T">
    <w:p w14:paraId="39A4C0D5" w14:textId="710764ED" w:rsidR="00CB1F23" w:rsidRDefault="00B91993">
      <w:r>
        <w:annotationRef/>
      </w:r>
      <w:r>
        <w:t>Svårtolkad mening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C07E868" w15:done="1"/>
  <w15:commentEx w15:paraId="54101BE0" w15:done="1"/>
  <w15:commentEx w15:paraId="090A43E2" w15:done="1"/>
  <w15:commentEx w15:paraId="0F5B38F5" w15:done="1"/>
  <w15:commentEx w15:paraId="39A4C0D5"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C07E868" w16cid:durableId="276162B9"/>
  <w16cid:commentId w16cid:paraId="54101BE0" w16cid:durableId="276162BC"/>
  <w16cid:commentId w16cid:paraId="090A43E2" w16cid:durableId="276162BD"/>
  <w16cid:commentId w16cid:paraId="0F5B38F5" w16cid:durableId="276162BF"/>
  <w16cid:commentId w16cid:paraId="39A4C0D5" w16cid:durableId="276162C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5591C9" w14:textId="77777777" w:rsidR="0050311B" w:rsidRDefault="0050311B">
      <w:pPr>
        <w:spacing w:after="0" w:line="240" w:lineRule="auto"/>
      </w:pPr>
      <w:r>
        <w:separator/>
      </w:r>
    </w:p>
  </w:endnote>
  <w:endnote w:type="continuationSeparator" w:id="0">
    <w:p w14:paraId="7157C2D0" w14:textId="77777777" w:rsidR="0050311B" w:rsidRDefault="00503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2">
    <w:altName w:val="Webdings"/>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34623" w14:textId="77777777" w:rsidR="00C4347D" w:rsidRDefault="00B91993">
    <w:pPr>
      <w:spacing w:after="0" w:line="259" w:lineRule="auto"/>
      <w:ind w:left="0" w:right="36" w:firstLine="0"/>
      <w:jc w:val="center"/>
    </w:pPr>
    <w:r>
      <w:rPr>
        <w:lang w:val="sv"/>
      </w:rPr>
      <w:fldChar w:fldCharType="begin"/>
    </w:r>
    <w:r>
      <w:rPr>
        <w:lang w:val="sv"/>
      </w:rPr>
      <w:instrText xml:space="preserve"> PAGE   \* MERGEFORMAT </w:instrText>
    </w:r>
    <w:r>
      <w:rPr>
        <w:lang w:val="sv"/>
      </w:rPr>
      <w:fldChar w:fldCharType="separate"/>
    </w:r>
    <w:r>
      <w:rPr>
        <w:sz w:val="18"/>
        <w:lang w:val="sv"/>
      </w:rPr>
      <w:t>2</w:t>
    </w:r>
    <w:r>
      <w:rPr>
        <w:sz w:val="18"/>
        <w:lang w:val="sv"/>
      </w:rPr>
      <w:fldChar w:fldCharType="end"/>
    </w:r>
    <w:r>
      <w:rPr>
        <w:sz w:val="18"/>
        <w:lang w:val="sv"/>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79253" w14:textId="77777777" w:rsidR="00C4347D" w:rsidRDefault="00B91993">
    <w:pPr>
      <w:spacing w:after="0" w:line="259" w:lineRule="auto"/>
      <w:ind w:left="0" w:right="36" w:firstLine="0"/>
      <w:jc w:val="center"/>
    </w:pPr>
    <w:r>
      <w:rPr>
        <w:lang w:val="sv"/>
      </w:rPr>
      <w:fldChar w:fldCharType="begin"/>
    </w:r>
    <w:r>
      <w:rPr>
        <w:lang w:val="sv"/>
      </w:rPr>
      <w:instrText xml:space="preserve"> PAGE   \* MERGEFORMAT </w:instrText>
    </w:r>
    <w:r>
      <w:rPr>
        <w:lang w:val="sv"/>
      </w:rPr>
      <w:fldChar w:fldCharType="separate"/>
    </w:r>
    <w:r>
      <w:rPr>
        <w:sz w:val="18"/>
        <w:lang w:val="sv"/>
      </w:rPr>
      <w:t>2</w:t>
    </w:r>
    <w:r>
      <w:rPr>
        <w:sz w:val="18"/>
        <w:lang w:val="sv"/>
      </w:rPr>
      <w:fldChar w:fldCharType="end"/>
    </w:r>
    <w:r>
      <w:rPr>
        <w:sz w:val="18"/>
        <w:lang w:val="sv"/>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5C6C5" w14:textId="77777777" w:rsidR="00C4347D" w:rsidRDefault="00C4347D">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467A8" w14:textId="77777777" w:rsidR="00C4347D" w:rsidRDefault="00B91993">
    <w:pPr>
      <w:spacing w:after="0" w:line="259" w:lineRule="auto"/>
      <w:ind w:left="0" w:right="5" w:firstLine="0"/>
      <w:jc w:val="center"/>
    </w:pPr>
    <w:r>
      <w:rPr>
        <w:lang w:val="sv"/>
      </w:rPr>
      <w:fldChar w:fldCharType="begin"/>
    </w:r>
    <w:r>
      <w:rPr>
        <w:lang w:val="sv"/>
      </w:rPr>
      <w:instrText xml:space="preserve"> PAGE   \* MERGEFORMAT </w:instrText>
    </w:r>
    <w:r>
      <w:rPr>
        <w:lang w:val="sv"/>
      </w:rPr>
      <w:fldChar w:fldCharType="separate"/>
    </w:r>
    <w:r>
      <w:rPr>
        <w:sz w:val="18"/>
        <w:lang w:val="sv"/>
      </w:rPr>
      <w:t>2</w:t>
    </w:r>
    <w:r>
      <w:rPr>
        <w:sz w:val="18"/>
        <w:lang w:val="sv"/>
      </w:rPr>
      <w:fldChar w:fldCharType="end"/>
    </w:r>
    <w:r>
      <w:rPr>
        <w:sz w:val="18"/>
        <w:lang w:val="sv"/>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4B97B" w14:textId="77777777" w:rsidR="00C4347D" w:rsidRDefault="00B91993">
    <w:pPr>
      <w:spacing w:after="0" w:line="259" w:lineRule="auto"/>
      <w:ind w:left="0" w:right="5" w:firstLine="0"/>
      <w:jc w:val="center"/>
    </w:pPr>
    <w:r>
      <w:rPr>
        <w:lang w:val="sv"/>
      </w:rPr>
      <w:fldChar w:fldCharType="begin"/>
    </w:r>
    <w:r>
      <w:rPr>
        <w:lang w:val="sv"/>
      </w:rPr>
      <w:instrText xml:space="preserve"> PAGE   \* MERGEFORMAT </w:instrText>
    </w:r>
    <w:r>
      <w:rPr>
        <w:lang w:val="sv"/>
      </w:rPr>
      <w:fldChar w:fldCharType="separate"/>
    </w:r>
    <w:r>
      <w:rPr>
        <w:sz w:val="18"/>
        <w:lang w:val="sv"/>
      </w:rPr>
      <w:t>2</w:t>
    </w:r>
    <w:r>
      <w:rPr>
        <w:sz w:val="18"/>
        <w:lang w:val="sv"/>
      </w:rPr>
      <w:fldChar w:fldCharType="end"/>
    </w:r>
    <w:r>
      <w:rPr>
        <w:sz w:val="18"/>
        <w:lang w:val="sv"/>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9116D" w14:textId="77777777" w:rsidR="00C4347D" w:rsidRDefault="00B91993">
    <w:pPr>
      <w:spacing w:after="0" w:line="259" w:lineRule="auto"/>
      <w:ind w:left="0" w:right="5" w:firstLine="0"/>
      <w:jc w:val="center"/>
    </w:pPr>
    <w:r>
      <w:rPr>
        <w:lang w:val="sv"/>
      </w:rPr>
      <w:fldChar w:fldCharType="begin"/>
    </w:r>
    <w:r>
      <w:rPr>
        <w:lang w:val="sv"/>
      </w:rPr>
      <w:instrText xml:space="preserve"> PAGE   \* MERGEFORMAT </w:instrText>
    </w:r>
    <w:r>
      <w:rPr>
        <w:lang w:val="sv"/>
      </w:rPr>
      <w:fldChar w:fldCharType="separate"/>
    </w:r>
    <w:r>
      <w:rPr>
        <w:sz w:val="18"/>
        <w:lang w:val="sv"/>
      </w:rPr>
      <w:t>2</w:t>
    </w:r>
    <w:r>
      <w:rPr>
        <w:sz w:val="18"/>
        <w:lang w:val="sv"/>
      </w:rPr>
      <w:fldChar w:fldCharType="end"/>
    </w:r>
    <w:r>
      <w:rPr>
        <w:sz w:val="18"/>
        <w:lang w:val="sv"/>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79FC3B" w14:textId="77777777" w:rsidR="0050311B" w:rsidRDefault="0050311B">
      <w:pPr>
        <w:spacing w:after="0" w:line="252" w:lineRule="auto"/>
        <w:ind w:left="228" w:right="0" w:hanging="228"/>
        <w:jc w:val="left"/>
      </w:pPr>
      <w:r>
        <w:separator/>
      </w:r>
    </w:p>
  </w:footnote>
  <w:footnote w:type="continuationSeparator" w:id="0">
    <w:p w14:paraId="0581EA15" w14:textId="77777777" w:rsidR="0050311B" w:rsidRDefault="0050311B">
      <w:pPr>
        <w:spacing w:after="0" w:line="252" w:lineRule="auto"/>
        <w:ind w:left="228" w:right="0" w:hanging="228"/>
        <w:jc w:val="left"/>
      </w:pPr>
      <w:r>
        <w:continuationSeparator/>
      </w:r>
    </w:p>
  </w:footnote>
  <w:footnote w:id="1">
    <w:p w14:paraId="0455FFB4" w14:textId="77777777" w:rsidR="00C4347D" w:rsidRDefault="00B91993">
      <w:pPr>
        <w:pStyle w:val="footnotedescription"/>
        <w:spacing w:line="252" w:lineRule="auto"/>
        <w:jc w:val="left"/>
      </w:pPr>
      <w:r>
        <w:rPr>
          <w:rStyle w:val="footnotemark"/>
          <w:lang w:val="sv"/>
        </w:rPr>
        <w:footnoteRef/>
      </w:r>
      <w:r>
        <w:rPr>
          <w:lang w:val="sv"/>
        </w:rPr>
        <w:t xml:space="preserve"> </w:t>
      </w:r>
      <w:hyperlink r:id="rId1" w:anchor="tab-0-1">
        <w:r>
          <w:rPr>
            <w:b/>
            <w:bCs/>
            <w:color w:val="008080"/>
            <w:u w:val="single"/>
            <w:lang w:val="sv"/>
          </w:rPr>
          <w:t>https://ec.europa.eu/clima/policies/ets/monitoring_en#tab-0-1</w:t>
        </w:r>
      </w:hyperlink>
      <w:hyperlink r:id="rId2" w:anchor="tab-0-1">
        <w:r>
          <w:rPr>
            <w:lang w:val="sv"/>
          </w:rPr>
          <w:t xml:space="preserve"> </w:t>
        </w:r>
      </w:hyperlink>
      <w:r>
        <w:rPr>
          <w:lang w:val="sv"/>
        </w:rPr>
        <w:t xml:space="preserve">– se särskilt avsnittet ”Snabbguider” </w:t>
      </w:r>
    </w:p>
  </w:footnote>
  <w:footnote w:id="2">
    <w:p w14:paraId="723F4E84" w14:textId="77777777" w:rsidR="00C4347D" w:rsidRDefault="00B91993">
      <w:pPr>
        <w:pStyle w:val="footnotedescription"/>
        <w:ind w:left="0" w:firstLine="0"/>
        <w:jc w:val="left"/>
      </w:pPr>
      <w:r>
        <w:rPr>
          <w:rStyle w:val="footnotemark"/>
          <w:lang w:val="sv"/>
        </w:rPr>
        <w:footnoteRef/>
      </w:r>
      <w:r>
        <w:rPr>
          <w:lang w:val="sv"/>
        </w:rPr>
        <w:t xml:space="preserve"> </w:t>
      </w:r>
      <w:hyperlink r:id="rId3">
        <w:r>
          <w:rPr>
            <w:b/>
            <w:bCs/>
            <w:color w:val="008080"/>
            <w:u w:val="single"/>
            <w:lang w:val="sv"/>
          </w:rPr>
          <w:t>https://ec.europa.eu/clima/sites/clima/files/ets/docs/guidance_electricity_generators_en.pdf</w:t>
        </w:r>
      </w:hyperlink>
      <w:hyperlink r:id="rId4">
        <w:r>
          <w:rPr>
            <w:lang w:val="sv"/>
          </w:rPr>
          <w:t xml:space="preserve"> </w:t>
        </w:r>
      </w:hyperlink>
    </w:p>
  </w:footnote>
  <w:footnote w:id="3">
    <w:p w14:paraId="01B422A5" w14:textId="4975A056" w:rsidR="00C4347D" w:rsidRDefault="00B91993">
      <w:pPr>
        <w:pStyle w:val="footnotedescription"/>
        <w:spacing w:line="246" w:lineRule="auto"/>
        <w:ind w:right="36"/>
      </w:pPr>
      <w:r>
        <w:rPr>
          <w:rStyle w:val="footnotemark"/>
          <w:lang w:val="sv"/>
        </w:rPr>
        <w:footnoteRef/>
      </w:r>
      <w:r>
        <w:rPr>
          <w:lang w:val="sv"/>
        </w:rPr>
        <w:t xml:space="preserve"> Genom undantag ska riktmärkesvärdena för aromater, vätgas och </w:t>
      </w:r>
      <w:r>
        <w:rPr>
          <w:lang w:val="sv"/>
        </w:rPr>
        <w:t xml:space="preserve">syntesgas justeras med samma procentsats som raffinaderiernas riktmärken, enligt direktivet om EU-systemet för handel med utsläppsrätter, för att garantera lika konkurrensvillkor för tillverkare av dessa produkter. </w:t>
      </w:r>
      <w:r w:rsidR="00420AB0">
        <w:rPr>
          <w:lang w:val="sv"/>
        </w:rPr>
        <w:t>Referen</w:t>
      </w:r>
      <w:r>
        <w:rPr>
          <w:lang w:val="sv"/>
        </w:rPr>
        <w:t xml:space="preserve">sdata som samlats in för delanläggningar för aromater, vätgas och syntesgas kommer därför inte att användas för att uppdatera riktmärkesvärden för dessa produkter. FAR gör dock inget undantag för rapportering av utsläpp som tillskrivits delanläggningar och de underliggande uppgifterna för dessa produktriktmärken. </w:t>
      </w:r>
    </w:p>
  </w:footnote>
  <w:footnote w:id="4">
    <w:p w14:paraId="76A1D281" w14:textId="77777777" w:rsidR="00C4347D" w:rsidRDefault="00B91993">
      <w:pPr>
        <w:pStyle w:val="footnotedescription"/>
        <w:spacing w:after="21" w:line="253" w:lineRule="auto"/>
        <w:jc w:val="left"/>
      </w:pPr>
      <w:r>
        <w:rPr>
          <w:rStyle w:val="footnotemark"/>
          <w:lang w:val="sv"/>
        </w:rPr>
        <w:footnoteRef/>
      </w:r>
      <w:r>
        <w:rPr>
          <w:lang w:val="sv"/>
        </w:rPr>
        <w:t xml:space="preserve"> I artikel 5.1 i FAR anges ”fyra månader innan tidsfrist som anges i artikel 11.1 i direktivet om EU-systemet för handel med utsläppsrätter löper ut” som tidsfrist (dvs. den 31 maj 2019 och 2024). Medlemsstaterna ges dock möjlighet att flytta denna tidsfrist en månad framåt eller bakåt. </w:t>
      </w:r>
    </w:p>
  </w:footnote>
  <w:footnote w:id="5">
    <w:p w14:paraId="39159268" w14:textId="77777777" w:rsidR="00C4347D" w:rsidRDefault="00B91993">
      <w:pPr>
        <w:pStyle w:val="footnotedescription"/>
        <w:spacing w:line="265" w:lineRule="auto"/>
        <w:jc w:val="left"/>
      </w:pPr>
      <w:r>
        <w:rPr>
          <w:rStyle w:val="footnotemark"/>
          <w:lang w:val="sv"/>
        </w:rPr>
        <w:footnoteRef/>
      </w:r>
      <w:r>
        <w:rPr>
          <w:lang w:val="sv"/>
        </w:rPr>
        <w:t xml:space="preserve"> I synnerhet i fall av uteslutning i enlighet med artikel 27a.3 får medlemsstaten endast kräva övervakning av drifttimmar. </w:t>
      </w:r>
    </w:p>
  </w:footnote>
  <w:footnote w:id="6">
    <w:p w14:paraId="0B9E6DC9" w14:textId="77777777" w:rsidR="00C4347D" w:rsidRDefault="00B91993">
      <w:pPr>
        <w:pStyle w:val="footnotedescription"/>
        <w:ind w:left="0" w:firstLine="0"/>
        <w:jc w:val="left"/>
      </w:pPr>
      <w:r>
        <w:rPr>
          <w:rStyle w:val="footnotemark"/>
          <w:lang w:val="sv"/>
        </w:rPr>
        <w:footnoteRef/>
      </w:r>
      <w:r>
        <w:rPr>
          <w:lang w:val="sv"/>
        </w:rPr>
        <w:t xml:space="preserve"> I fas 3 av EU:s utsläppshandelssystem behandlades även betydande kapacitetsökningar som nya deltagare. </w:t>
      </w:r>
    </w:p>
  </w:footnote>
  <w:footnote w:id="7">
    <w:p w14:paraId="57E66EDE" w14:textId="77777777" w:rsidR="00C4347D" w:rsidRDefault="00B91993">
      <w:pPr>
        <w:pStyle w:val="footnotedescription"/>
        <w:spacing w:after="41"/>
        <w:ind w:left="0" w:firstLine="0"/>
        <w:jc w:val="left"/>
      </w:pPr>
      <w:r>
        <w:rPr>
          <w:rStyle w:val="footnotemark"/>
          <w:lang w:val="sv"/>
        </w:rPr>
        <w:footnoteRef/>
      </w:r>
      <w:r>
        <w:rPr>
          <w:lang w:val="sv"/>
        </w:rPr>
        <w:t xml:space="preserve"> Se vägledningsdokument nr 4 i denna serie för mer information om verifiering av FAR-data. </w:t>
      </w:r>
    </w:p>
  </w:footnote>
  <w:footnote w:id="8">
    <w:p w14:paraId="3E3812FD" w14:textId="77777777" w:rsidR="00C4347D" w:rsidRDefault="00B91993">
      <w:pPr>
        <w:pStyle w:val="footnotedescription"/>
        <w:spacing w:line="252" w:lineRule="auto"/>
        <w:ind w:right="37"/>
      </w:pPr>
      <w:r>
        <w:rPr>
          <w:rStyle w:val="footnotemark"/>
          <w:lang w:val="sv"/>
        </w:rPr>
        <w:footnoteRef/>
      </w:r>
      <w:r>
        <w:rPr>
          <w:lang w:val="sv"/>
        </w:rPr>
        <w:t xml:space="preserve"> Kontrollören granskar genomförandet av förbättringsmöjligheterna som en del av efterföljande verifieringar och inkludera relaterade resultat i verifieringsrapporten. Den behöriga myndigheten kommer därför att kunna följa upp frågor där verksamhetsutövaren inte genomför förbättringar. </w:t>
      </w:r>
    </w:p>
  </w:footnote>
  <w:footnote w:id="9">
    <w:p w14:paraId="083D53AC" w14:textId="77777777" w:rsidR="00C4347D" w:rsidRDefault="00B91993">
      <w:pPr>
        <w:pStyle w:val="footnotedescription"/>
        <w:spacing w:after="26" w:line="248" w:lineRule="auto"/>
        <w:ind w:right="36"/>
      </w:pPr>
      <w:r>
        <w:rPr>
          <w:rStyle w:val="footnotemark"/>
          <w:lang w:val="sv"/>
        </w:rPr>
        <w:footnoteRef/>
      </w:r>
      <w:r>
        <w:rPr>
          <w:lang w:val="sv"/>
        </w:rPr>
        <w:t xml:space="preserve"> När det gäller EU-systemet för handel med utsläppsrätter måste man komma ihåg att ett riktmärke </w:t>
      </w:r>
      <w:r>
        <w:rPr>
          <w:i/>
          <w:iCs/>
          <w:lang w:val="sv"/>
        </w:rPr>
        <w:t>inte</w:t>
      </w:r>
      <w:r>
        <w:rPr>
          <w:lang w:val="sv"/>
        </w:rPr>
        <w:t xml:space="preserve"> är ett utsläppsgränsvärde som en anläggning måste uppnå. Riktmärket är bara ett av flera ingångsvärden som krävs för att fördela det totala antalet tillgängliga utsläppsrätter mellan deltagarna i EU:s utsläppshandelssystem. </w:t>
      </w:r>
    </w:p>
  </w:footnote>
  <w:footnote w:id="10">
    <w:p w14:paraId="33BFA635" w14:textId="77777777" w:rsidR="00C4347D" w:rsidRDefault="00B91993">
      <w:pPr>
        <w:pStyle w:val="footnotedescription"/>
        <w:spacing w:after="8" w:line="266" w:lineRule="auto"/>
        <w:jc w:val="left"/>
      </w:pPr>
      <w:r>
        <w:rPr>
          <w:rStyle w:val="footnotemark"/>
          <w:lang w:val="sv"/>
        </w:rPr>
        <w:footnoteRef/>
      </w:r>
      <w:r>
        <w:rPr>
          <w:lang w:val="sv"/>
        </w:rPr>
        <w:t xml:space="preserve"> Bilaga I till FAR innehåller produktdefinitioner. De avser inte alltid säljbara kvantiteter. Mer information finns i avsnitt 6.8. </w:t>
      </w:r>
    </w:p>
  </w:footnote>
  <w:footnote w:id="11">
    <w:p w14:paraId="5A5805FC" w14:textId="77777777" w:rsidR="00C4347D" w:rsidRDefault="00B91993">
      <w:pPr>
        <w:pStyle w:val="footnotedescription"/>
        <w:spacing w:after="42"/>
        <w:ind w:left="0" w:firstLine="0"/>
        <w:jc w:val="left"/>
      </w:pPr>
      <w:r>
        <w:rPr>
          <w:rStyle w:val="footnotemark"/>
          <w:lang w:val="sv"/>
        </w:rPr>
        <w:footnoteRef/>
      </w:r>
      <w:r>
        <w:rPr>
          <w:lang w:val="sv"/>
        </w:rPr>
        <w:t xml:space="preserve"> Kombinerad värme- och elproduktion, även kallad kraftvärme.  </w:t>
      </w:r>
    </w:p>
  </w:footnote>
  <w:footnote w:id="12">
    <w:p w14:paraId="7DEA805D" w14:textId="77777777" w:rsidR="00C4347D" w:rsidRDefault="00B91993">
      <w:pPr>
        <w:pStyle w:val="footnotedescription"/>
        <w:spacing w:after="39"/>
        <w:ind w:left="0" w:firstLine="0"/>
      </w:pPr>
      <w:r>
        <w:rPr>
          <w:rStyle w:val="footnotemark"/>
          <w:lang w:val="sv"/>
        </w:rPr>
        <w:footnoteRef/>
      </w:r>
      <w:r>
        <w:rPr>
          <w:lang w:val="sv"/>
        </w:rPr>
        <w:t xml:space="preserve"> </w:t>
      </w:r>
      <w:r>
        <w:rPr>
          <w:lang w:val="sv"/>
        </w:rPr>
        <w:t xml:space="preserve">T.ex. kan riktmärket för mineraloljeraffinaderier omfatta ett dussin eller flera enheter belägna på en yta av några km².  </w:t>
      </w:r>
    </w:p>
  </w:footnote>
  <w:footnote w:id="13">
    <w:p w14:paraId="284B7E9A" w14:textId="77777777" w:rsidR="00C4347D" w:rsidRDefault="00B91993">
      <w:pPr>
        <w:pStyle w:val="footnotedescription"/>
        <w:spacing w:after="8" w:line="266" w:lineRule="auto"/>
      </w:pPr>
      <w:r>
        <w:rPr>
          <w:rStyle w:val="footnotemark"/>
          <w:lang w:val="sv"/>
        </w:rPr>
        <w:footnoteRef/>
      </w:r>
      <w:r>
        <w:rPr>
          <w:lang w:val="sv"/>
        </w:rPr>
        <w:t xml:space="preserve"> </w:t>
      </w:r>
      <w:r>
        <w:rPr>
          <w:lang w:val="sv"/>
        </w:rPr>
        <w:t xml:space="preserve">T.ex. om en panna producerar ånga som används för uppvärmning av flera produktionsprocesser som hör till olika andra delanläggningar. </w:t>
      </w:r>
    </w:p>
  </w:footnote>
  <w:footnote w:id="14">
    <w:p w14:paraId="73449583" w14:textId="77777777" w:rsidR="00C4347D" w:rsidRDefault="00B91993">
      <w:pPr>
        <w:pStyle w:val="footnotedescription"/>
        <w:spacing w:line="266" w:lineRule="auto"/>
      </w:pPr>
      <w:r>
        <w:rPr>
          <w:rStyle w:val="footnotemark"/>
          <w:lang w:val="sv"/>
        </w:rPr>
        <w:footnoteRef/>
      </w:r>
      <w:r>
        <w:rPr>
          <w:lang w:val="sv"/>
        </w:rPr>
        <w:t xml:space="preserve"> </w:t>
      </w:r>
      <w:r>
        <w:rPr>
          <w:lang w:val="sv"/>
        </w:rPr>
        <w:t xml:space="preserve">T.ex. där olika kemikalier produceras i en reaktor under årets lopp, eller där en pappersmaskin kan ställas om mellan olika papperskvaliteter. </w:t>
      </w:r>
    </w:p>
  </w:footnote>
  <w:footnote w:id="15">
    <w:p w14:paraId="2928ABF1" w14:textId="77777777" w:rsidR="00C4347D" w:rsidRDefault="00B91993">
      <w:pPr>
        <w:pStyle w:val="footnotedescription"/>
        <w:spacing w:after="45"/>
        <w:ind w:left="0" w:firstLine="0"/>
        <w:jc w:val="left"/>
      </w:pPr>
      <w:r>
        <w:rPr>
          <w:rStyle w:val="footnotemark"/>
          <w:lang w:val="sv"/>
        </w:rPr>
        <w:footnoteRef/>
      </w:r>
      <w:r>
        <w:rPr>
          <w:lang w:val="sv"/>
        </w:rPr>
        <w:t xml:space="preserve"> Artikel 2.2, 2.3, 2.5 och 2.6  </w:t>
      </w:r>
    </w:p>
  </w:footnote>
  <w:footnote w:id="16">
    <w:p w14:paraId="1858FF04" w14:textId="77777777" w:rsidR="00C4347D" w:rsidRDefault="00B91993">
      <w:pPr>
        <w:pStyle w:val="footnotedescription"/>
        <w:spacing w:after="21" w:line="253" w:lineRule="auto"/>
        <w:ind w:right="35"/>
      </w:pPr>
      <w:r>
        <w:rPr>
          <w:rStyle w:val="footnotemark"/>
          <w:lang w:val="sv"/>
        </w:rPr>
        <w:footnoteRef/>
      </w:r>
      <w:r>
        <w:rPr>
          <w:lang w:val="sv"/>
        </w:rPr>
        <w:t xml:space="preserve"> NIM står för nationella genomförandeåtgärder (National Implementation </w:t>
      </w:r>
      <w:r>
        <w:rPr>
          <w:lang w:val="sv"/>
        </w:rPr>
        <w:t xml:space="preserve">Measures) i enlighet med artikel 11 i direktivet om EU-systemet för handel med utsläppsrätter, dvs. de uppgifter som en medlemsstat måste samla in från verksamhetsutövare vid anläggningar för att kunna lämna in dem till kommissionen, för beräkning av de uppdaterade riktmärkesvärdena och gratis tilldelning. </w:t>
      </w:r>
    </w:p>
  </w:footnote>
  <w:footnote w:id="17">
    <w:p w14:paraId="293BF45A" w14:textId="77777777" w:rsidR="00C4347D" w:rsidRDefault="00B91993">
      <w:pPr>
        <w:pStyle w:val="footnotedescription"/>
        <w:spacing w:line="266" w:lineRule="auto"/>
      </w:pPr>
      <w:r>
        <w:rPr>
          <w:rStyle w:val="footnotemark"/>
          <w:lang w:val="sv"/>
        </w:rPr>
        <w:footnoteRef/>
      </w:r>
      <w:r>
        <w:rPr>
          <w:lang w:val="sv"/>
        </w:rPr>
        <w:t xml:space="preserve"> Den viktigaste informationskällan för ”referensdatarapporten” är vägledningsdokument nr 3 och kommissionens mall för denna rapport. </w:t>
      </w:r>
    </w:p>
  </w:footnote>
  <w:footnote w:id="18">
    <w:p w14:paraId="7C19E780" w14:textId="77777777" w:rsidR="00C4347D" w:rsidRDefault="00B91993">
      <w:pPr>
        <w:pStyle w:val="footnotedescription"/>
        <w:spacing w:line="247" w:lineRule="auto"/>
        <w:ind w:right="34"/>
      </w:pPr>
      <w:r>
        <w:rPr>
          <w:rStyle w:val="footnotemark"/>
          <w:lang w:val="sv"/>
        </w:rPr>
        <w:footnoteRef/>
      </w:r>
      <w:r>
        <w:rPr>
          <w:lang w:val="sv"/>
        </w:rPr>
        <w:t xml:space="preserve"> Art. 16.7 i FAR: </w:t>
      </w:r>
      <w:r>
        <w:rPr>
          <w:i/>
          <w:iCs/>
          <w:lang w:val="sv"/>
        </w:rPr>
        <w:t>”Särskilt gäller att när en intermediär produkt som omfattas av ett produktriktmärke enligt definitionen för systemgränser i bilaga I importeras till en anläggning, ska utsläppen inte dubbelräknas när man fastställer de preliminära sammanlagda årskvantiteterna för utsläppsrätter som tilldelas gratis till båda anläggningarna.”</w:t>
      </w:r>
      <w:r>
        <w:rPr>
          <w:lang w:val="sv"/>
        </w:rPr>
        <w:t xml:space="preserve"> </w:t>
      </w:r>
    </w:p>
  </w:footnote>
  <w:footnote w:id="19">
    <w:p w14:paraId="08D30C4B" w14:textId="77777777" w:rsidR="00C4347D" w:rsidRDefault="00B91993">
      <w:pPr>
        <w:pStyle w:val="footnotedescription"/>
        <w:spacing w:after="27" w:line="249" w:lineRule="auto"/>
        <w:ind w:right="37"/>
      </w:pPr>
      <w:r>
        <w:rPr>
          <w:rStyle w:val="footnotemark"/>
          <w:lang w:val="sv"/>
        </w:rPr>
        <w:footnoteRef/>
      </w:r>
      <w:r>
        <w:rPr>
          <w:lang w:val="sv"/>
        </w:rPr>
        <w:t xml:space="preserve"> Enligt artikel 2.11: ”</w:t>
      </w:r>
      <w:r>
        <w:rPr>
          <w:i/>
          <w:iCs/>
          <w:lang w:val="sv"/>
        </w:rPr>
        <w:t xml:space="preserve">avgas betyder en gas som innehåller ofullständigt oxiderat kol i gasform under standardförhållanden och som är ett resultat av någon av de processer som anges i punkt 10 </w:t>
      </w:r>
      <w:r>
        <w:rPr>
          <w:lang w:val="sv"/>
        </w:rPr>
        <w:t xml:space="preserve">[dvs. i definitionen av delanläggningen för </w:t>
      </w:r>
      <w:r>
        <w:rPr>
          <w:lang w:val="sv"/>
        </w:rPr>
        <w:t>processutsläpp]</w:t>
      </w:r>
      <w:r>
        <w:rPr>
          <w:i/>
          <w:iCs/>
          <w:lang w:val="sv"/>
        </w:rPr>
        <w:t>och där standardförhållanden innebär en temperatur på 273,15 K och tryckförhållanden på 101 325 Pa, som definierar normalkubikmeter (Nm</w:t>
      </w:r>
      <w:r>
        <w:rPr>
          <w:i/>
          <w:iCs/>
          <w:vertAlign w:val="superscript"/>
          <w:lang w:val="sv"/>
        </w:rPr>
        <w:t>3</w:t>
      </w:r>
      <w:r>
        <w:rPr>
          <w:i/>
          <w:iCs/>
          <w:lang w:val="sv"/>
        </w:rPr>
        <w:t>) i enlighet med artikel 3.50 i förordning (EU) nr 601/2012”.</w:t>
      </w:r>
      <w:r>
        <w:rPr>
          <w:lang w:val="sv"/>
        </w:rPr>
        <w:t xml:space="preserve"> </w:t>
      </w:r>
    </w:p>
  </w:footnote>
  <w:footnote w:id="20">
    <w:p w14:paraId="238B5737" w14:textId="77777777" w:rsidR="00C4347D" w:rsidRDefault="00B91993">
      <w:pPr>
        <w:pStyle w:val="footnotedescription"/>
        <w:spacing w:line="249" w:lineRule="auto"/>
        <w:ind w:right="37"/>
      </w:pPr>
      <w:r>
        <w:rPr>
          <w:rStyle w:val="footnotemark"/>
          <w:lang w:val="sv"/>
        </w:rPr>
        <w:footnoteRef/>
      </w:r>
      <w:r>
        <w:rPr>
          <w:lang w:val="sv"/>
        </w:rPr>
        <w:t xml:space="preserve"> Eftersom sådana gaser ofta har ett lågt effektivt energiinnehåll (NCV) men en hög emissionsfaktor, tillämpar FAR särskilda regler för tillskrivning av avgasrelaterade utsläpp till delanläggningar för att i möjligaste mån skapa lika villkor mellan användare av avgaser och användare av andra bränslen. Mer information finns i vägledningsdokument nr 8 om avgaser. </w:t>
      </w:r>
    </w:p>
  </w:footnote>
  <w:footnote w:id="21">
    <w:p w14:paraId="339D94C6" w14:textId="77777777" w:rsidR="00C4347D" w:rsidRDefault="00B91993">
      <w:pPr>
        <w:pStyle w:val="footnotedescription"/>
        <w:spacing w:after="24" w:line="253" w:lineRule="auto"/>
        <w:ind w:right="34"/>
      </w:pPr>
      <w:r>
        <w:rPr>
          <w:rStyle w:val="footnotemark"/>
          <w:lang w:val="sv"/>
        </w:rPr>
        <w:footnoteRef/>
      </w:r>
      <w:r>
        <w:rPr>
          <w:lang w:val="sv"/>
        </w:rPr>
        <w:t xml:space="preserve"> Observera att de utsläpp som ska dras av här endast ska rapporteras av verksamhetsutövaren om respektive bränslemix (emissionsfaktor och pannans verkningsgrad i tillämpliga fall) är känd. I övriga fall ska endast värmemängden redovisas. </w:t>
      </w:r>
    </w:p>
  </w:footnote>
  <w:footnote w:id="22">
    <w:p w14:paraId="3F6147D2" w14:textId="77777777" w:rsidR="00C4347D" w:rsidRDefault="00B91993">
      <w:pPr>
        <w:pStyle w:val="footnotedescription"/>
        <w:spacing w:after="39"/>
        <w:ind w:left="0" w:firstLine="0"/>
        <w:jc w:val="left"/>
      </w:pPr>
      <w:r>
        <w:rPr>
          <w:rStyle w:val="footnotemark"/>
          <w:lang w:val="sv"/>
        </w:rPr>
        <w:footnoteRef/>
      </w:r>
      <w:r>
        <w:rPr>
          <w:lang w:val="sv"/>
        </w:rPr>
        <w:t xml:space="preserve"> </w:t>
      </w:r>
      <w:r>
        <w:rPr>
          <w:lang w:val="sv"/>
        </w:rPr>
        <w:t xml:space="preserve">T.ex. återvinningspannor integrerade med kraftvärmesystem i delanläggningar för kemisk massa. </w:t>
      </w:r>
    </w:p>
  </w:footnote>
  <w:footnote w:id="23">
    <w:p w14:paraId="120D1F9B" w14:textId="7D14068C" w:rsidR="00C4347D" w:rsidRDefault="00B91993">
      <w:pPr>
        <w:pStyle w:val="footnotedescription"/>
        <w:spacing w:line="266" w:lineRule="auto"/>
      </w:pPr>
      <w:r>
        <w:rPr>
          <w:rStyle w:val="footnotemark"/>
          <w:lang w:val="sv"/>
        </w:rPr>
        <w:footnoteRef/>
      </w:r>
      <w:r>
        <w:rPr>
          <w:lang w:val="sv"/>
        </w:rPr>
        <w:t xml:space="preserve"> Med övervakningsplan (MP) avses i detta dokument alltid den som godkänts enligt MRR. ”Övervakningsmetodplan” (</w:t>
      </w:r>
      <w:r w:rsidR="00974F17">
        <w:rPr>
          <w:lang w:val="sv"/>
        </w:rPr>
        <w:t>ÖMP</w:t>
      </w:r>
      <w:r>
        <w:rPr>
          <w:lang w:val="sv"/>
        </w:rPr>
        <w:t xml:space="preserve">) avser alltid den plan som är relevant enligt FAR. </w:t>
      </w:r>
    </w:p>
  </w:footnote>
  <w:footnote w:id="24">
    <w:p w14:paraId="1C822865" w14:textId="77777777" w:rsidR="00C4347D" w:rsidRDefault="00B91993">
      <w:pPr>
        <w:pStyle w:val="footnotedescription"/>
        <w:spacing w:line="266" w:lineRule="auto"/>
      </w:pPr>
      <w:r>
        <w:rPr>
          <w:rStyle w:val="footnotemark"/>
          <w:lang w:val="sv"/>
        </w:rPr>
        <w:footnoteRef/>
      </w:r>
      <w:r>
        <w:rPr>
          <w:lang w:val="sv"/>
        </w:rPr>
        <w:t xml:space="preserve"> Detta tillvägagångssätt är tillrådligt även för alla andra datamängder som ska tillskrivas delanläggningar. Se rutan på sid. 23 för datamängder som inte kan tillskrivas delanläggningar. </w:t>
      </w:r>
    </w:p>
  </w:footnote>
  <w:footnote w:id="25">
    <w:p w14:paraId="48546F2D" w14:textId="77777777" w:rsidR="00C4347D" w:rsidRDefault="00B91993">
      <w:pPr>
        <w:pStyle w:val="footnotedescription"/>
        <w:spacing w:line="253" w:lineRule="auto"/>
        <w:ind w:right="36"/>
      </w:pPr>
      <w:r>
        <w:rPr>
          <w:rStyle w:val="footnotemark"/>
          <w:lang w:val="sv"/>
        </w:rPr>
        <w:footnoteRef/>
      </w:r>
      <w:r>
        <w:rPr>
          <w:lang w:val="sv"/>
        </w:rPr>
        <w:t xml:space="preserve"> Observera att detta hänvisar till den exporterande anläggningens synvinkel. Det betyder inte att sådan värme inte är berättigad till tilldelning överhuvudtaget. Tilldelningen (och därmed tillskrivningen av värmemängden) sker dock vid den mottagande anläggningen. </w:t>
      </w:r>
    </w:p>
  </w:footnote>
  <w:footnote w:id="26">
    <w:p w14:paraId="6A39EBEF" w14:textId="77777777" w:rsidR="00C4347D" w:rsidRDefault="00B91993">
      <w:pPr>
        <w:pStyle w:val="footnotedescription"/>
        <w:spacing w:line="249" w:lineRule="auto"/>
        <w:ind w:right="32"/>
      </w:pPr>
      <w:r>
        <w:rPr>
          <w:rStyle w:val="footnotemark"/>
          <w:lang w:val="sv"/>
        </w:rPr>
        <w:footnoteRef/>
      </w:r>
      <w:r>
        <w:rPr>
          <w:lang w:val="sv"/>
        </w:rPr>
        <w:t xml:space="preserve"> </w:t>
      </w:r>
      <w:r>
        <w:rPr>
          <w:lang w:val="sv"/>
        </w:rPr>
        <w:t xml:space="preserve">Nace-koder betyder alltid ”Nace Rev 2.0” i enlighet med Europaparlamentets och rådets förordning (EG) nr 1893/2006 av den 20 december 2006 om fastställande av den statistiska näringsgrensindelningen Nace rev. 2 och om ändring av rådets förordning (EEG) nr 3037/90 och vissa EG-förordningar om särskilda statistikområden (EUT L 393, 30.12.2006, s.1).  </w:t>
      </w:r>
    </w:p>
  </w:footnote>
  <w:footnote w:id="27">
    <w:p w14:paraId="4B1D20D1" w14:textId="77777777" w:rsidR="00C4347D" w:rsidRDefault="00B91993">
      <w:pPr>
        <w:pStyle w:val="footnotedescription"/>
        <w:spacing w:after="39"/>
        <w:ind w:left="0" w:firstLine="0"/>
        <w:jc w:val="left"/>
      </w:pPr>
      <w:r>
        <w:rPr>
          <w:rStyle w:val="footnotemark"/>
          <w:lang w:val="sv"/>
        </w:rPr>
        <w:footnoteRef/>
      </w:r>
      <w:r>
        <w:rPr>
          <w:lang w:val="sv"/>
        </w:rPr>
        <w:t xml:space="preserve"> CL, icke CL-delanläggningar med värmeriktmärke och </w:t>
      </w:r>
      <w:r>
        <w:rPr>
          <w:lang w:val="sv"/>
        </w:rPr>
        <w:t xml:space="preserve">fjärrvärmedelanläggningar. </w:t>
      </w:r>
    </w:p>
  </w:footnote>
  <w:footnote w:id="28">
    <w:p w14:paraId="3780C878" w14:textId="77777777" w:rsidR="00C4347D" w:rsidRDefault="00B91993">
      <w:pPr>
        <w:pStyle w:val="footnotedescription"/>
        <w:spacing w:line="246" w:lineRule="auto"/>
        <w:ind w:right="34"/>
      </w:pPr>
      <w:r>
        <w:rPr>
          <w:rStyle w:val="footnotemark"/>
          <w:lang w:val="sv"/>
        </w:rPr>
        <w:footnoteRef/>
      </w:r>
      <w:r>
        <w:rPr>
          <w:lang w:val="sv"/>
        </w:rPr>
        <w:t xml:space="preserve"> Cementkvarnar är, när de drivs som fristående anläggningar, vanligtvis inte anläggningar inom EU:s utsläppshandelssystem, eftersom deras förbränningsenheter (i förekommande fall) vanligen har en nominell termisk effekt på mindre än 20 MW. I detta exempel (som är rent illustrativt) antas dock att malningen ingår i en anläggning som tillämpar EU:s utsläppshandelssystem. Detta grundar sig på att den innehåller en förbränningsenhet (torken) och i bilaga I, stycke 5, till direktivet om EU-systemet för handel med utsläppsrätter krävs i sådana fall att ”</w:t>
      </w:r>
      <w:r>
        <w:rPr>
          <w:i/>
          <w:iCs/>
          <w:lang w:val="sv"/>
        </w:rPr>
        <w:t>alla enheter i vilka bränslen förbränns […] ska ingå i tillståndet för utsläpp av växthusgaser</w:t>
      </w:r>
      <w:r>
        <w:rPr>
          <w:lang w:val="sv"/>
        </w:rPr>
        <w:t xml:space="preserve">”. </w:t>
      </w:r>
    </w:p>
  </w:footnote>
  <w:footnote w:id="29">
    <w:p w14:paraId="62977590" w14:textId="77777777" w:rsidR="00C4347D" w:rsidRDefault="00B91993">
      <w:pPr>
        <w:pStyle w:val="footnotedescription"/>
        <w:spacing w:after="13" w:line="263" w:lineRule="auto"/>
      </w:pPr>
      <w:r>
        <w:rPr>
          <w:rStyle w:val="footnotemark"/>
          <w:lang w:val="sv"/>
        </w:rPr>
        <w:footnoteRef/>
      </w:r>
      <w:r>
        <w:rPr>
          <w:lang w:val="sv"/>
        </w:rPr>
        <w:t xml:space="preserve"> Utan denna evidens skulle delanläggningarna med värmeriktmärke för fjärrvärme och icke-koldioxidläckage vara relevanta. </w:t>
      </w:r>
    </w:p>
  </w:footnote>
  <w:footnote w:id="30">
    <w:p w14:paraId="67860A93" w14:textId="4BC8807F" w:rsidR="00C4347D" w:rsidRDefault="00B91993">
      <w:pPr>
        <w:pStyle w:val="footnotedescription"/>
        <w:spacing w:line="253" w:lineRule="auto"/>
        <w:ind w:right="37"/>
      </w:pPr>
      <w:r>
        <w:rPr>
          <w:rStyle w:val="footnotemark"/>
          <w:lang w:val="sv"/>
        </w:rPr>
        <w:footnoteRef/>
      </w:r>
      <w:r>
        <w:rPr>
          <w:lang w:val="sv"/>
        </w:rPr>
        <w:t xml:space="preserve"> Produktion av cement: </w:t>
      </w:r>
      <w:r>
        <w:rPr>
          <w:lang w:val="sv"/>
        </w:rPr>
        <w:t xml:space="preserve">Nace 23.51. Magnesiumoxid finns inte uttryckligen med i Prodcom-förteckningen. Beroende på dess fortsatta användning kan det dock betraktas som ett eldfast material (Nace 23.20) eller som oorganiska baskemikalier (Nace 20.13) – båda Nace-koderna finns med i </w:t>
      </w:r>
      <w:r w:rsidR="001E01B3">
        <w:rPr>
          <w:lang w:val="sv"/>
        </w:rPr>
        <w:t>KL-listan</w:t>
      </w:r>
      <w:r>
        <w:rPr>
          <w:lang w:val="sv"/>
        </w:rPr>
        <w:t xml:space="preserve">. </w:t>
      </w:r>
    </w:p>
  </w:footnote>
  <w:footnote w:id="31">
    <w:p w14:paraId="1C508D82" w14:textId="77777777" w:rsidR="00C4347D" w:rsidRDefault="00B91993">
      <w:pPr>
        <w:pStyle w:val="footnotedescription"/>
        <w:ind w:left="0" w:firstLine="0"/>
        <w:jc w:val="left"/>
      </w:pPr>
      <w:r>
        <w:rPr>
          <w:rStyle w:val="footnotemark"/>
          <w:lang w:val="sv"/>
        </w:rPr>
        <w:footnoteRef/>
      </w:r>
      <w:r>
        <w:rPr>
          <w:lang w:val="sv"/>
        </w:rPr>
        <w:t xml:space="preserve"> </w:t>
      </w:r>
      <w:r>
        <w:rPr>
          <w:shd w:val="clear" w:color="auto" w:fill="FFFF00"/>
          <w:lang w:val="sv"/>
        </w:rPr>
        <w:t>Detaljerade uppgifter finns i ALC-förordningen. Detta dokument kommer vid behov att uppdateras i enlighet med detta.</w:t>
      </w:r>
      <w:r>
        <w:rPr>
          <w:lang w:val="sv"/>
        </w:rPr>
        <w:t xml:space="preserve"> </w:t>
      </w:r>
    </w:p>
  </w:footnote>
  <w:footnote w:id="32">
    <w:p w14:paraId="5951817A" w14:textId="77777777" w:rsidR="00C4347D" w:rsidRDefault="00B91993">
      <w:pPr>
        <w:pStyle w:val="footnotedescription"/>
        <w:ind w:left="0" w:firstLine="0"/>
        <w:jc w:val="left"/>
      </w:pPr>
      <w:r>
        <w:rPr>
          <w:rStyle w:val="footnotemark"/>
          <w:lang w:val="sv"/>
        </w:rPr>
        <w:footnoteRef/>
      </w:r>
      <w:r>
        <w:rPr>
          <w:lang w:val="sv"/>
        </w:rPr>
        <w:t xml:space="preserve"> Direktivet om förnybara energikällor. </w:t>
      </w:r>
    </w:p>
  </w:footnote>
  <w:footnote w:id="33">
    <w:p w14:paraId="26E10994" w14:textId="77777777" w:rsidR="00C4347D" w:rsidRDefault="00B91993">
      <w:pPr>
        <w:pStyle w:val="footnotedescription"/>
        <w:spacing w:line="253" w:lineRule="auto"/>
        <w:ind w:right="37"/>
      </w:pPr>
      <w:r>
        <w:rPr>
          <w:rStyle w:val="footnotemark"/>
          <w:lang w:val="sv"/>
        </w:rPr>
        <w:footnoteRef/>
      </w:r>
      <w:r>
        <w:rPr>
          <w:lang w:val="sv"/>
        </w:rPr>
        <w:t xml:space="preserve"> I avsnitt 2 i bilaga VII till FAR definieras ”Bestämningsmetod” betyder endera av följande: (a) en metod för att identifiera, samla in och bearbeta uppgifter som redan finns tillgängliga vid anläggningen för datamängder av historiska uppgifter.   </w:t>
      </w:r>
    </w:p>
    <w:p w14:paraId="22392798" w14:textId="77777777" w:rsidR="00C4347D" w:rsidRDefault="00B91993">
      <w:pPr>
        <w:pStyle w:val="footnotedescription"/>
        <w:ind w:firstLine="0"/>
        <w:jc w:val="left"/>
      </w:pPr>
      <w:r>
        <w:rPr>
          <w:lang w:val="sv"/>
        </w:rPr>
        <w:t xml:space="preserve">(b) en övervakningsmetod för en särskild datamängd som grundar sig på en godkänd övervakningsmetodplan. </w:t>
      </w:r>
    </w:p>
  </w:footnote>
  <w:footnote w:id="34">
    <w:p w14:paraId="05B0A7DF" w14:textId="77777777" w:rsidR="00C4347D" w:rsidRDefault="00B91993">
      <w:pPr>
        <w:pStyle w:val="footnotedescription"/>
        <w:spacing w:line="266" w:lineRule="auto"/>
      </w:pPr>
      <w:r>
        <w:rPr>
          <w:rStyle w:val="footnotemark"/>
          <w:lang w:val="sv"/>
        </w:rPr>
        <w:footnoteRef/>
      </w:r>
      <w:r>
        <w:rPr>
          <w:lang w:val="sv"/>
        </w:rPr>
        <w:t xml:space="preserve"> Beroende på situationen kan ”förbrukaren” vara en process inom anläggningen, i samma eller en annan delanläggning, eller utanför anläggningen. </w:t>
      </w:r>
    </w:p>
  </w:footnote>
  <w:footnote w:id="35">
    <w:p w14:paraId="6524CB95" w14:textId="77777777" w:rsidR="00C4347D" w:rsidRDefault="00B91993">
      <w:pPr>
        <w:pStyle w:val="footnotedescription"/>
        <w:spacing w:line="247" w:lineRule="auto"/>
        <w:ind w:right="35"/>
      </w:pPr>
      <w:r>
        <w:rPr>
          <w:rStyle w:val="footnotemark"/>
          <w:lang w:val="sv"/>
        </w:rPr>
        <w:footnoteRef/>
      </w:r>
      <w:r>
        <w:rPr>
          <w:lang w:val="sv"/>
        </w:rPr>
        <w:t xml:space="preserve"> FAR, artikel 2.11: ”</w:t>
      </w:r>
      <w:r>
        <w:rPr>
          <w:i/>
          <w:iCs/>
          <w:lang w:val="sv"/>
        </w:rPr>
        <w:t>avgas: en gas som innehåller ofullständigt oxiderat kol i gasform under standardförhållanden och som är ett resultat av någon av de processer som förtecknas i punkt 10 och där standardförhållanden innebär en temperatur på 273,15 K och tryckförhållanden på 101 325 Pa, som definierar normalkubikmeter (Nm3) i enlighet med artikel 3.50 i förordning (EU) nr 601/2012.”</w:t>
      </w:r>
      <w:r>
        <w:rPr>
          <w:lang w:val="sv"/>
        </w:rPr>
        <w:t xml:space="preserve">  </w:t>
      </w:r>
    </w:p>
    <w:p w14:paraId="4FA30E76" w14:textId="77777777" w:rsidR="00C4347D" w:rsidRDefault="00B91993">
      <w:pPr>
        <w:pStyle w:val="footnotedescription"/>
        <w:spacing w:after="40" w:line="242" w:lineRule="auto"/>
        <w:ind w:right="37" w:firstLine="0"/>
      </w:pPr>
      <w:r>
        <w:rPr>
          <w:lang w:val="sv"/>
        </w:rPr>
        <w:t xml:space="preserve">Denna punkt (10) är definitionen av delanläggningen för processutsläpp och innehåller en förteckning över processer som reduktion av metallföreningar eller malmer, nedbrytning av karbonater, kemiska synteser som inte har som primärt syfte att generera värme, osv. </w:t>
      </w:r>
    </w:p>
  </w:footnote>
  <w:footnote w:id="36">
    <w:p w14:paraId="3D6E9DF5" w14:textId="77777777" w:rsidR="00C4347D" w:rsidRDefault="00B91993">
      <w:pPr>
        <w:pStyle w:val="footnotedescription"/>
        <w:spacing w:line="250" w:lineRule="auto"/>
        <w:ind w:right="37"/>
      </w:pPr>
      <w:r>
        <w:rPr>
          <w:rStyle w:val="footnotemark"/>
          <w:lang w:val="sv"/>
        </w:rPr>
        <w:footnoteRef/>
      </w:r>
      <w:r>
        <w:rPr>
          <w:lang w:val="sv"/>
        </w:rPr>
        <w:t xml:space="preserve"> FAR definierar i artikel 2.13: </w:t>
      </w:r>
      <w:r>
        <w:rPr>
          <w:i/>
          <w:iCs/>
          <w:lang w:val="sv"/>
        </w:rPr>
        <w:t>”</w:t>
      </w:r>
      <w:r>
        <w:rPr>
          <w:i/>
          <w:iCs/>
          <w:lang w:val="sv"/>
        </w:rPr>
        <w:t>säkerhetsfackling: förbränning av pilotbränsle och starkt varierande mängder process- eller restgaser i en enhet öppen för atmosfäriska störningar, som uttryckligen krävs av säkerhetsskäl för att få relevanta tillstånd för anläggningen.”</w:t>
      </w:r>
      <w:r>
        <w:rPr>
          <w:lang w:val="sv"/>
        </w:rPr>
        <w:t xml:space="preserve"> </w:t>
      </w:r>
    </w:p>
  </w:footnote>
  <w:footnote w:id="37">
    <w:p w14:paraId="57AE98B8" w14:textId="77777777" w:rsidR="00C4347D" w:rsidRDefault="00B91993">
      <w:pPr>
        <w:pStyle w:val="footnotedescription"/>
        <w:spacing w:line="250" w:lineRule="auto"/>
        <w:ind w:right="32"/>
      </w:pPr>
      <w:r>
        <w:rPr>
          <w:rStyle w:val="footnotemark"/>
          <w:lang w:val="sv"/>
        </w:rPr>
        <w:footnoteRef/>
      </w:r>
      <w:r>
        <w:rPr>
          <w:lang w:val="sv"/>
        </w:rPr>
        <w:t xml:space="preserve"> I punkt 1 d i bilaga VI till FAR krävs följande: </w:t>
      </w:r>
      <w:r>
        <w:rPr>
          <w:i/>
          <w:iCs/>
          <w:lang w:val="sv"/>
        </w:rPr>
        <w:t xml:space="preserve">”Ett diagram som minst innehåller följande information: – De tekniska delarna av anläggningen, med identifiering av utsläppskällor samt enheter som producerar och förbrukar värme;   </w:t>
      </w:r>
    </w:p>
    <w:p w14:paraId="6025A714" w14:textId="77777777" w:rsidR="00C4347D" w:rsidRDefault="00B91993">
      <w:pPr>
        <w:pStyle w:val="footnotedescription"/>
        <w:spacing w:line="242" w:lineRule="auto"/>
        <w:ind w:right="34" w:firstLine="0"/>
      </w:pPr>
      <w:r>
        <w:rPr>
          <w:i/>
          <w:iCs/>
          <w:lang w:val="sv"/>
        </w:rPr>
        <w:t>– Alla energi- och materialflöden, särskilt bränsle-/</w:t>
      </w:r>
      <w:r>
        <w:rPr>
          <w:i/>
          <w:iCs/>
          <w:lang w:val="sv"/>
        </w:rPr>
        <w:t xml:space="preserve">materialmängder, mätbar och icke mätbar värme, el i förekommande fall samt avgaser; – Mätpunkter och mätutrustning.   </w:t>
      </w:r>
    </w:p>
    <w:p w14:paraId="1F879B1C" w14:textId="77777777" w:rsidR="00C4347D" w:rsidRDefault="00B91993">
      <w:pPr>
        <w:pStyle w:val="footnotedescription"/>
        <w:spacing w:line="242" w:lineRule="auto"/>
        <w:ind w:right="34" w:firstLine="0"/>
      </w:pPr>
      <w:r>
        <w:rPr>
          <w:i/>
          <w:iCs/>
          <w:lang w:val="sv"/>
        </w:rPr>
        <w:t>– Delanläggningarnas gränser, inklusive uppdelningen mellan delanläggningar som tjänar sektorer som anses löpa avsevärd risk för koldioxidläckage och delanläggningar som tjänar andra sektorer, baserat på Nace rev. 2 eller Prodcom”.</w:t>
      </w:r>
      <w:r>
        <w:rPr>
          <w:lang w:val="sv"/>
        </w:rPr>
        <w:t xml:space="preserve"> </w:t>
      </w:r>
    </w:p>
  </w:footnote>
  <w:footnote w:id="38">
    <w:p w14:paraId="305649C7" w14:textId="6D755EFD" w:rsidR="00C4347D" w:rsidRDefault="00B91993">
      <w:pPr>
        <w:pStyle w:val="footnotedescription"/>
        <w:spacing w:line="247" w:lineRule="auto"/>
        <w:ind w:right="33"/>
      </w:pPr>
      <w:r>
        <w:rPr>
          <w:rStyle w:val="footnotemark"/>
          <w:lang w:val="sv"/>
        </w:rPr>
        <w:footnoteRef/>
      </w:r>
      <w:r>
        <w:rPr>
          <w:lang w:val="sv"/>
        </w:rPr>
        <w:t xml:space="preserve"> För att begränsa den administrativa bördan kräver FAR enligt artikel 8.3 endast att verksamhetsutövaren inkluderar en ”hänvisning” till förfarandet i </w:t>
      </w:r>
      <w:r w:rsidR="00974F17">
        <w:rPr>
          <w:lang w:val="sv"/>
        </w:rPr>
        <w:t>ÖMP</w:t>
      </w:r>
      <w:r>
        <w:rPr>
          <w:lang w:val="sv"/>
        </w:rPr>
        <w:t>, medan MRR kräver en ”beskrivning” av förfarandet i</w:t>
      </w:r>
      <w:r w:rsidR="002241D8">
        <w:rPr>
          <w:lang w:val="sv"/>
        </w:rPr>
        <w:t xml:space="preserve"> ÖP</w:t>
      </w:r>
      <w:r>
        <w:rPr>
          <w:lang w:val="sv"/>
        </w:rPr>
        <w:t xml:space="preserve">. </w:t>
      </w:r>
      <w:r w:rsidR="00974F17">
        <w:rPr>
          <w:lang w:val="sv"/>
        </w:rPr>
        <w:t>ÖMP</w:t>
      </w:r>
      <w:r>
        <w:rPr>
          <w:lang w:val="sv"/>
        </w:rPr>
        <w:t xml:space="preserve">-mallen innehåller dock också alternativet att även inkludera en beskrivning av förfarandena. Detta ska bidra till att undvika att den behöriga myndigheten i alltför många fall måste begära fullständig dokumentation av förfarandet. Verksamhetsutövarna rekommenderas därför att använda dessa beskrivningsfält i </w:t>
      </w:r>
      <w:r w:rsidR="00974F17">
        <w:rPr>
          <w:lang w:val="sv"/>
        </w:rPr>
        <w:t>ÖMP</w:t>
      </w:r>
      <w:r>
        <w:rPr>
          <w:lang w:val="sv"/>
        </w:rPr>
        <w:t xml:space="preserve">. </w:t>
      </w:r>
    </w:p>
  </w:footnote>
  <w:footnote w:id="39">
    <w:p w14:paraId="79593181" w14:textId="77777777" w:rsidR="00C4347D" w:rsidRDefault="00B91993">
      <w:pPr>
        <w:pStyle w:val="footnotedescription"/>
        <w:spacing w:after="27" w:line="247" w:lineRule="auto"/>
        <w:ind w:right="34"/>
      </w:pPr>
      <w:r>
        <w:rPr>
          <w:rStyle w:val="footnotemark"/>
          <w:lang w:val="sv"/>
        </w:rPr>
        <w:footnoteRef/>
      </w:r>
      <w:r>
        <w:rPr>
          <w:lang w:val="sv"/>
        </w:rPr>
        <w:t xml:space="preserve"> FAR Artikel 8.2: </w:t>
      </w:r>
      <w:r>
        <w:rPr>
          <w:i/>
          <w:iCs/>
          <w:lang w:val="sv"/>
        </w:rPr>
        <w:t>”På grundval av riskbedömningen i enlighet med artikel 11.1 och de kontrollförfaranden som avses i artikel 11.2 ska verksamhetsutövaren vid valet av övervakningsmetoder ge företräde åt de metoder som ger mest tillförlitliga resultat, minimerar risken för dataluckor och är minst benägna att medföra inneboende risker, däribland kontrollrisker.”</w:t>
      </w:r>
      <w:r>
        <w:rPr>
          <w:lang w:val="sv"/>
        </w:rPr>
        <w:t xml:space="preserve"> </w:t>
      </w:r>
    </w:p>
  </w:footnote>
  <w:footnote w:id="40">
    <w:p w14:paraId="6DCD1660" w14:textId="0A1554BD" w:rsidR="00C4347D" w:rsidRDefault="00B91993">
      <w:pPr>
        <w:pStyle w:val="footnotedescription"/>
        <w:spacing w:after="8" w:line="266" w:lineRule="auto"/>
        <w:jc w:val="left"/>
      </w:pPr>
      <w:r>
        <w:rPr>
          <w:rStyle w:val="footnotemark"/>
          <w:lang w:val="sv"/>
        </w:rPr>
        <w:footnoteRef/>
      </w:r>
      <w:r>
        <w:rPr>
          <w:lang w:val="sv"/>
        </w:rPr>
        <w:t xml:space="preserve"> Det bör noteras att kontrollören granskar både </w:t>
      </w:r>
      <w:r w:rsidR="00974F17">
        <w:rPr>
          <w:lang w:val="sv"/>
        </w:rPr>
        <w:t>ÖMP</w:t>
      </w:r>
      <w:r>
        <w:rPr>
          <w:lang w:val="sv"/>
        </w:rPr>
        <w:t xml:space="preserve"> och eventuella underordnade förfaranden under verifieringen. </w:t>
      </w:r>
    </w:p>
  </w:footnote>
  <w:footnote w:id="41">
    <w:p w14:paraId="6FE04C18" w14:textId="77777777" w:rsidR="00C4347D" w:rsidRDefault="00B91993">
      <w:pPr>
        <w:pStyle w:val="footnotedescription"/>
        <w:spacing w:line="266" w:lineRule="auto"/>
      </w:pPr>
      <w:r>
        <w:rPr>
          <w:rStyle w:val="footnotemark"/>
          <w:lang w:val="sv"/>
        </w:rPr>
        <w:footnoteRef/>
      </w:r>
      <w:r>
        <w:rPr>
          <w:lang w:val="sv"/>
        </w:rPr>
        <w:t xml:space="preserve"> Ett sådant förfarande var frivilligt enligt artikel 12.3 i MRR och artikel 24 i reglerna för tilldelning i fas 3 (”CIM”, beslut 2011/278/EU). </w:t>
      </w:r>
    </w:p>
  </w:footnote>
  <w:footnote w:id="42">
    <w:p w14:paraId="0AD4323A" w14:textId="77777777" w:rsidR="00C4347D" w:rsidRDefault="00B91993">
      <w:pPr>
        <w:pStyle w:val="footnotedescription"/>
        <w:spacing w:after="30"/>
        <w:ind w:left="0" w:firstLine="0"/>
        <w:jc w:val="left"/>
      </w:pPr>
      <w:r>
        <w:rPr>
          <w:rStyle w:val="footnotemark"/>
          <w:lang w:val="sv"/>
        </w:rPr>
        <w:footnoteRef/>
      </w:r>
      <w:r>
        <w:rPr>
          <w:lang w:val="sv"/>
        </w:rPr>
        <w:t xml:space="preserve"> För termerna ”historiska uppgifter” och ”övervakningsuppgifter” se rutan på sidan 33. </w:t>
      </w:r>
    </w:p>
  </w:footnote>
  <w:footnote w:id="43">
    <w:p w14:paraId="09979824" w14:textId="77777777" w:rsidR="00C4347D" w:rsidRDefault="00B91993">
      <w:pPr>
        <w:pStyle w:val="footnotedescription"/>
        <w:spacing w:line="249" w:lineRule="auto"/>
        <w:ind w:right="34"/>
      </w:pPr>
      <w:r>
        <w:rPr>
          <w:rStyle w:val="footnotemark"/>
          <w:lang w:val="sv"/>
        </w:rPr>
        <w:footnoteRef/>
      </w:r>
      <w:r>
        <w:rPr>
          <w:lang w:val="sv"/>
        </w:rPr>
        <w:t xml:space="preserve"> Observera att verksamhetsutövaren i enlighet med förbättringsprincipen (artikel 9.1 i FAR) regelbundet måste kontrollera om bättre datakällor kan användas, </w:t>
      </w:r>
      <w:r>
        <w:rPr>
          <w:lang w:val="sv"/>
        </w:rPr>
        <w:t xml:space="preserve">t.ex. om en bättre metod kan användas utan att orimliga kostnader längre uppstår. ”Bättre” betyder här ”högre upp i den hierarki som presenteras i avsnitt 4 i bilaga VII till FAR”. </w:t>
      </w:r>
    </w:p>
  </w:footnote>
  <w:footnote w:id="44">
    <w:p w14:paraId="344DC9B5" w14:textId="5EADB4EA" w:rsidR="00276479" w:rsidRDefault="00276479" w:rsidP="00276479">
      <w:pPr>
        <w:numPr>
          <w:ilvl w:val="0"/>
          <w:numId w:val="22"/>
        </w:numPr>
        <w:spacing w:after="31" w:line="255" w:lineRule="auto"/>
        <w:ind w:right="0" w:hanging="228"/>
      </w:pPr>
      <w:r>
        <w:rPr>
          <w:sz w:val="20"/>
          <w:lang w:val="sv"/>
        </w:rPr>
        <w:t xml:space="preserve">Undantaget skulle vara verksamhetsutövare som har avstått från gratis tilldelning, men beslutar att ansöka om gratis tilldelning i senare faser. </w:t>
      </w:r>
    </w:p>
    <w:p w14:paraId="49013183" w14:textId="273FFA19" w:rsidR="00276479" w:rsidRDefault="00276479">
      <w:pPr>
        <w:pStyle w:val="Fotnotstext"/>
      </w:pPr>
    </w:p>
  </w:footnote>
  <w:footnote w:id="45">
    <w:p w14:paraId="65D18D26" w14:textId="5EDBB9BA" w:rsidR="00276479" w:rsidRDefault="00276479">
      <w:pPr>
        <w:pStyle w:val="Fotnotstext"/>
      </w:pPr>
      <w:r>
        <w:rPr>
          <w:rStyle w:val="Fotnotsreferens"/>
        </w:rPr>
        <w:footnoteRef/>
      </w:r>
      <w:r>
        <w:t xml:space="preserve"> </w:t>
      </w:r>
      <w:r w:rsidRPr="00276479">
        <w:rPr>
          <w:lang w:val="sv"/>
        </w:rPr>
        <w:t>För referens, se bilaga B, avsnitt 8 i detta dokument</w:t>
      </w:r>
      <w:r>
        <w:rPr>
          <w:lang w:val="sv"/>
        </w:rPr>
        <w:t>.</w:t>
      </w:r>
    </w:p>
  </w:footnote>
  <w:footnote w:id="46">
    <w:p w14:paraId="416C5B63" w14:textId="04DFC543" w:rsidR="00276479" w:rsidRDefault="00276479">
      <w:pPr>
        <w:pStyle w:val="Fotnotstext"/>
      </w:pPr>
      <w:r>
        <w:rPr>
          <w:rStyle w:val="Fotnotsreferens"/>
        </w:rPr>
        <w:footnoteRef/>
      </w:r>
      <w:r>
        <w:t xml:space="preserve"> Se fotnot 1.</w:t>
      </w:r>
    </w:p>
  </w:footnote>
  <w:footnote w:id="47">
    <w:p w14:paraId="36A56E9D" w14:textId="68D64D66" w:rsidR="0057161A" w:rsidRDefault="0057161A" w:rsidP="0057161A">
      <w:pPr>
        <w:spacing w:after="7" w:line="255" w:lineRule="auto"/>
        <w:ind w:right="0"/>
      </w:pPr>
      <w:r>
        <w:rPr>
          <w:rStyle w:val="Fotnotsreferens"/>
        </w:rPr>
        <w:footnoteRef/>
      </w:r>
      <w:r>
        <w:t xml:space="preserve"> </w:t>
      </w:r>
      <w:r>
        <w:rPr>
          <w:sz w:val="20"/>
          <w:lang w:val="sv"/>
        </w:rPr>
        <w:t xml:space="preserve">I artikel 9.2 förtecknas ett litet antal situationer där en </w:t>
      </w:r>
      <w:r w:rsidR="00974F17">
        <w:rPr>
          <w:sz w:val="20"/>
          <w:lang w:val="sv"/>
        </w:rPr>
        <w:t>ÖMP</w:t>
      </w:r>
      <w:r>
        <w:rPr>
          <w:sz w:val="20"/>
          <w:lang w:val="sv"/>
        </w:rPr>
        <w:t xml:space="preserve">-uppdatering är obligatorisk: </w:t>
      </w:r>
      <w:r>
        <w:rPr>
          <w:sz w:val="20"/>
          <w:lang w:val="sv"/>
        </w:rPr>
        <w:tab/>
        <w:t xml:space="preserve"> </w:t>
      </w:r>
    </w:p>
    <w:p w14:paraId="03913ADB" w14:textId="2BA5FE9D" w:rsidR="0057161A" w:rsidRDefault="0057161A" w:rsidP="0057161A">
      <w:pPr>
        <w:spacing w:after="3" w:line="250" w:lineRule="auto"/>
        <w:ind w:left="223" w:right="0"/>
        <w:jc w:val="left"/>
      </w:pPr>
      <w:r>
        <w:rPr>
          <w:i/>
          <w:iCs/>
          <w:sz w:val="20"/>
          <w:lang w:val="sv"/>
        </w:rPr>
        <w:t>”(a) nya utsläpp eller verksamhetsnivåer uppstår på grund av nya verksamheter som bedrivs eller på grund av användning av nya bränslen eller material som ännu inte omfattas av övervakningsmetodplanen;</w:t>
      </w:r>
      <w:r>
        <w:br/>
      </w:r>
      <w:r>
        <w:rPr>
          <w:i/>
          <w:iCs/>
          <w:sz w:val="20"/>
          <w:lang w:val="sv"/>
        </w:rPr>
        <w:t xml:space="preserve">(b) användning av nya typer av mätinstrument, nya provtagningsmetoder eller analysmetoder eller nya datakällor eller andra faktorer leder till större noggrannhet i bestämningen av rapporterade uppgifter;  </w:t>
      </w:r>
      <w:r>
        <w:rPr>
          <w:lang w:val="sv"/>
        </w:rPr>
        <w:br/>
      </w:r>
      <w:r>
        <w:rPr>
          <w:i/>
          <w:iCs/>
          <w:sz w:val="20"/>
          <w:lang w:val="sv"/>
        </w:rPr>
        <w:t xml:space="preserve">(c) uppgifter som framkommit till följd av den övervakningsmetod som tidigare tillämpades har befunnits </w:t>
      </w:r>
      <w:r w:rsidRPr="0057161A">
        <w:rPr>
          <w:i/>
          <w:iCs/>
          <w:sz w:val="20"/>
          <w:lang w:val="sv"/>
        </w:rPr>
        <w:t>vara fel;</w:t>
      </w:r>
      <w:r w:rsidRPr="0057161A">
        <w:rPr>
          <w:i/>
          <w:iCs/>
          <w:sz w:val="20"/>
          <w:lang w:val="sv"/>
        </w:rPr>
        <w:br/>
        <w:t xml:space="preserve">(d) övervakningsmetodplanen är inte, eller inte längre, förenlig med kraven i denna förordning; </w:t>
      </w:r>
      <w:r w:rsidRPr="0057161A">
        <w:rPr>
          <w:i/>
          <w:iCs/>
          <w:sz w:val="20"/>
          <w:lang w:val="sv"/>
        </w:rPr>
        <w:br/>
        <w:t>(e) det är nödvändigt att uppdatera övervakningsmetodplanen för att genomföra de rekommendationer till förbättringar som ges i verifieringsrapporten.”</w:t>
      </w:r>
      <w:r>
        <w:rPr>
          <w:sz w:val="20"/>
          <w:lang w:val="sv"/>
        </w:rPr>
        <w:t xml:space="preserve"> </w:t>
      </w:r>
    </w:p>
    <w:p w14:paraId="04003CF4" w14:textId="758B9169" w:rsidR="0057161A" w:rsidRDefault="0057161A">
      <w:pPr>
        <w:pStyle w:val="Fotnotstext"/>
      </w:pPr>
    </w:p>
  </w:footnote>
  <w:footnote w:id="48">
    <w:p w14:paraId="17B451FB" w14:textId="7C9C5AC1" w:rsidR="00C4347D" w:rsidRDefault="00B91993">
      <w:pPr>
        <w:pStyle w:val="footnotedescription"/>
        <w:spacing w:line="307" w:lineRule="auto"/>
        <w:ind w:left="0" w:right="1670" w:firstLine="0"/>
        <w:jc w:val="left"/>
      </w:pPr>
      <w:r>
        <w:rPr>
          <w:rStyle w:val="footnotemark"/>
          <w:lang w:val="sv"/>
        </w:rPr>
        <w:footnoteRef/>
      </w:r>
      <w:r>
        <w:rPr>
          <w:lang w:val="sv"/>
        </w:rPr>
        <w:t xml:space="preserve"> Artikelnumren här hänvisar till MRR i versionen av förordning (EU) nr 601/2012. </w:t>
      </w:r>
    </w:p>
  </w:footnote>
  <w:footnote w:id="49">
    <w:p w14:paraId="2B2D636F" w14:textId="7A45B78F" w:rsidR="0057161A" w:rsidRDefault="0057161A">
      <w:pPr>
        <w:pStyle w:val="Fotnotstext"/>
      </w:pPr>
      <w:r>
        <w:rPr>
          <w:rStyle w:val="Fotnotsreferens"/>
        </w:rPr>
        <w:footnoteRef/>
      </w:r>
      <w:r>
        <w:t xml:space="preserve"> </w:t>
      </w:r>
      <w:r>
        <w:rPr>
          <w:lang w:val="sv"/>
        </w:rPr>
        <w:t xml:space="preserve">Se fotnot nr 1 för var man hittar vägledningsdokument för MRR.  </w:t>
      </w:r>
    </w:p>
  </w:footnote>
  <w:footnote w:id="50">
    <w:p w14:paraId="7BB9C6CC" w14:textId="1D15E047" w:rsidR="00C4347D" w:rsidRDefault="00B91993">
      <w:pPr>
        <w:pStyle w:val="footnotedescription"/>
        <w:spacing w:line="246" w:lineRule="auto"/>
        <w:ind w:right="35"/>
      </w:pPr>
      <w:r>
        <w:rPr>
          <w:rStyle w:val="footnotemark"/>
          <w:lang w:val="sv"/>
        </w:rPr>
        <w:footnoteRef/>
      </w:r>
      <w:r>
        <w:rPr>
          <w:lang w:val="sv"/>
        </w:rPr>
        <w:t xml:space="preserve"> För historiska uppgifter ska det anses tillräckligt att i </w:t>
      </w:r>
      <w:r w:rsidR="00974F17">
        <w:rPr>
          <w:lang w:val="sv"/>
        </w:rPr>
        <w:t>ÖMP</w:t>
      </w:r>
      <w:r>
        <w:rPr>
          <w:lang w:val="sv"/>
        </w:rPr>
        <w:t xml:space="preserve"> förteckna alla datakällor som används. Eftersom historiska uppgifter i allmänhet måste använda sig av ”tillgängliga uppgifter” kan dataluckor uppstå, och uppskattningar kommer ofta att krävas. Eftersom själva skattningsmetoden i sådana fall betraktas som en ”datakälla” kommer det knappast att uppstå ”</w:t>
      </w:r>
      <w:r>
        <w:rPr>
          <w:lang w:val="sv"/>
        </w:rPr>
        <w:t xml:space="preserve">ofyllbara” dataluckor. Därför kan de motiveringar som krävs för dataluckor ges genom en mer allmän beskrivning av uppgifternas tillgänglighet, i stället för att ge separata motiveringar för enskilda tidsperioder eller datamängder. Eventuella säkerhetsmarginaler som läggs till för att säkerställa att uppgifterna är konservativa kan också hållas måttliga. </w:t>
      </w:r>
    </w:p>
  </w:footnote>
  <w:footnote w:id="51">
    <w:p w14:paraId="210C7E4A" w14:textId="77777777" w:rsidR="00C4347D" w:rsidRDefault="00B91993">
      <w:pPr>
        <w:pStyle w:val="footnotedescription"/>
        <w:spacing w:line="266" w:lineRule="auto"/>
      </w:pPr>
      <w:r>
        <w:rPr>
          <w:rStyle w:val="footnotemark"/>
          <w:lang w:val="sv"/>
        </w:rPr>
        <w:footnoteRef/>
      </w:r>
      <w:r>
        <w:rPr>
          <w:lang w:val="sv"/>
        </w:rPr>
        <w:t xml:space="preserve"> GD utan nummer om ”Att göra konservativa uppskattningar av utsläpp i enlighet med artikel 70 i MRR”. Länken ges i fotnot 1. </w:t>
      </w:r>
    </w:p>
  </w:footnote>
  <w:footnote w:id="52">
    <w:p w14:paraId="7755B239" w14:textId="77777777" w:rsidR="00C4347D" w:rsidRDefault="00B91993">
      <w:pPr>
        <w:pStyle w:val="footnotedescription"/>
        <w:spacing w:line="266" w:lineRule="auto"/>
      </w:pPr>
      <w:r>
        <w:rPr>
          <w:rStyle w:val="footnotemark"/>
          <w:lang w:val="sv"/>
        </w:rPr>
        <w:footnoteRef/>
      </w:r>
      <w:r>
        <w:rPr>
          <w:lang w:val="sv"/>
        </w:rPr>
        <w:t xml:space="preserve"> Denna komplexitet är orsaken till att termen ”datamängd” ofta används i FAR och i denna vägledning, för att täcka alla olika typer av uppgifter. </w:t>
      </w:r>
    </w:p>
  </w:footnote>
  <w:footnote w:id="53">
    <w:p w14:paraId="2DA330A4" w14:textId="2367BDDE" w:rsidR="00C4347D" w:rsidRDefault="00B91993">
      <w:pPr>
        <w:pStyle w:val="footnotedescription"/>
        <w:spacing w:line="253" w:lineRule="auto"/>
        <w:ind w:right="37"/>
      </w:pPr>
      <w:r>
        <w:rPr>
          <w:rStyle w:val="footnotemark"/>
          <w:lang w:val="sv"/>
        </w:rPr>
        <w:footnoteRef/>
      </w:r>
      <w:r>
        <w:rPr>
          <w:lang w:val="sv"/>
        </w:rPr>
        <w:t xml:space="preserve"> Detta är anledningen till att</w:t>
      </w:r>
      <w:r w:rsidR="00974F17">
        <w:rPr>
          <w:lang w:val="sv"/>
        </w:rPr>
        <w:t xml:space="preserve"> ÖP </w:t>
      </w:r>
      <w:r>
        <w:rPr>
          <w:lang w:val="sv"/>
        </w:rPr>
        <w:t xml:space="preserve">och </w:t>
      </w:r>
      <w:r w:rsidR="00974F17">
        <w:rPr>
          <w:lang w:val="sv"/>
        </w:rPr>
        <w:t>ÖMP</w:t>
      </w:r>
      <w:r>
        <w:rPr>
          <w:lang w:val="sv"/>
        </w:rPr>
        <w:t xml:space="preserve"> måste utvecklas av verksamhetsutövaren för den anläggningsspecifika situationen, då ”allmänna tillämpliga regler” i lagstiftningen har visat sig otillräckliga, särskilt för att säkerställa enhetlighet i tidsserier och för att ligga till grund för kontroll. </w:t>
      </w:r>
    </w:p>
  </w:footnote>
  <w:footnote w:id="54">
    <w:p w14:paraId="688DC7D6" w14:textId="77777777" w:rsidR="00C4347D" w:rsidRDefault="00B91993">
      <w:pPr>
        <w:pStyle w:val="footnotedescription"/>
        <w:spacing w:after="33" w:line="249" w:lineRule="auto"/>
        <w:ind w:right="36"/>
      </w:pPr>
      <w:r>
        <w:rPr>
          <w:rStyle w:val="footnotemark"/>
          <w:lang w:val="sv"/>
        </w:rPr>
        <w:footnoteRef/>
      </w:r>
      <w:r>
        <w:rPr>
          <w:lang w:val="sv"/>
        </w:rPr>
        <w:t xml:space="preserve"> Detta gäller särskilt för historiska uppgifter. För framtida övervakning kan det dock vara nödvändigt att verksamhetsutövaren motiverar användningen, eller kan behöva införskaffa ett instrument högre upp i den hierarki som anges i avsnitt 4.4 i FAR bilaga VII, om det aktuella instrumentet inte ingår i kategorierna med högst noggrannhet. Mer information ges i avsnitt 6.6. </w:t>
      </w:r>
    </w:p>
  </w:footnote>
  <w:footnote w:id="55">
    <w:p w14:paraId="223848CA" w14:textId="77777777" w:rsidR="00C4347D" w:rsidRDefault="00B91993">
      <w:pPr>
        <w:pStyle w:val="footnotedescription"/>
        <w:spacing w:line="244" w:lineRule="auto"/>
        <w:ind w:right="34"/>
      </w:pPr>
      <w:r>
        <w:rPr>
          <w:rStyle w:val="footnotemark"/>
          <w:lang w:val="sv"/>
        </w:rPr>
        <w:footnoteRef/>
      </w:r>
      <w:r>
        <w:rPr>
          <w:lang w:val="sv"/>
        </w:rPr>
        <w:t xml:space="preserve"> Punkt 3.2 b i bilaga VII till FAR: </w:t>
      </w:r>
      <w:r>
        <w:rPr>
          <w:i/>
          <w:iCs/>
          <w:lang w:val="sv"/>
        </w:rPr>
        <w:t>”Om endast en delanläggnings uppgifter är okända eller av lägre kvalitet än uppgifterna för de andra delanläggningarna, får de kända delanläggningsuppgifterna subtraheras från de sammanlagda uppgifterna för anläggningen. Denna metod rekommenderas endast för delanläggningar som bidrar med mindre kvantiteter till anläggningens tilldelning.”</w:t>
      </w:r>
      <w:r>
        <w:rPr>
          <w:lang w:val="sv"/>
        </w:rPr>
        <w:t xml:space="preserve"> Den sista meningen anger att FAR generellt föredrar direkt mätning framför indirekta metoder som denna subtraktion. Om mer än bara en ”mindre kvantitet” ska mätas, ska den föredragna metoden därför omfatta installation av ytterligare en mätare för delanläggning 2 och användning av den avstämningsfaktormetod som beskrivs </w:t>
      </w:r>
      <w:r>
        <w:rPr>
          <w:lang w:val="sv"/>
        </w:rPr>
        <w:t xml:space="preserve">i fall 4. </w:t>
      </w:r>
    </w:p>
  </w:footnote>
  <w:footnote w:id="56">
    <w:p w14:paraId="644D445F" w14:textId="77777777" w:rsidR="00C4347D" w:rsidRDefault="00B91993">
      <w:pPr>
        <w:pStyle w:val="footnotedescription"/>
        <w:spacing w:after="25" w:line="249" w:lineRule="auto"/>
        <w:ind w:right="33"/>
      </w:pPr>
      <w:r>
        <w:rPr>
          <w:rStyle w:val="footnotemark"/>
          <w:lang w:val="sv"/>
        </w:rPr>
        <w:footnoteRef/>
      </w:r>
      <w:r>
        <w:rPr>
          <w:lang w:val="sv"/>
        </w:rPr>
        <w:t xml:space="preserve"> Man kan hävda att en klocka också är ett mätinstrument. Men i så fall är klockan bara halva historien. Verksamhetsutövaren måste också etablera en metod för att fastställa den exakta tidpunkten för omkoppling mellan delanläggningar, dvs. en övergångsperiod kan behöva tillskrivas de två delanläggningarna med rimligt motiverade antaganden. </w:t>
      </w:r>
    </w:p>
  </w:footnote>
  <w:footnote w:id="57">
    <w:p w14:paraId="0344EC4C" w14:textId="77777777" w:rsidR="00C4347D" w:rsidRDefault="00B91993">
      <w:pPr>
        <w:pStyle w:val="footnotedescription"/>
        <w:spacing w:line="266" w:lineRule="auto"/>
      </w:pPr>
      <w:r>
        <w:rPr>
          <w:rStyle w:val="footnotemark"/>
          <w:lang w:val="sv"/>
        </w:rPr>
        <w:footnoteRef/>
      </w:r>
      <w:r>
        <w:rPr>
          <w:lang w:val="sv"/>
        </w:rPr>
        <w:t xml:space="preserve"> Detta exempel har dock liten praktisk relevans, eftersom vissa av produktriktmärkena för kemikalier definieras på ett sådant sätt att de täcker hela den relevanta produktblandningen (</w:t>
      </w:r>
      <w:r>
        <w:rPr>
          <w:lang w:val="sv"/>
        </w:rPr>
        <w:t xml:space="preserve">t.ex. HVC, aromater osv.).  </w:t>
      </w:r>
    </w:p>
  </w:footnote>
  <w:footnote w:id="58">
    <w:p w14:paraId="0629D5C9" w14:textId="77777777" w:rsidR="00C4347D" w:rsidRDefault="00B91993">
      <w:pPr>
        <w:pStyle w:val="footnotedescription"/>
        <w:spacing w:line="244" w:lineRule="auto"/>
        <w:ind w:right="33"/>
      </w:pPr>
      <w:r>
        <w:rPr>
          <w:rStyle w:val="footnotemark"/>
          <w:lang w:val="sv"/>
        </w:rPr>
        <w:footnoteRef/>
      </w:r>
      <w:r>
        <w:rPr>
          <w:lang w:val="sv"/>
        </w:rPr>
        <w:t xml:space="preserve"> Avsnitt 10.1.1 sista strecket i bilaga VII till FAR: </w:t>
      </w:r>
      <w:r>
        <w:rPr>
          <w:i/>
          <w:iCs/>
          <w:lang w:val="sv"/>
        </w:rPr>
        <w:t>”Om utsläpp från bränsle-/</w:t>
      </w:r>
      <w:r>
        <w:rPr>
          <w:i/>
          <w:iCs/>
          <w:lang w:val="sv"/>
        </w:rPr>
        <w:t xml:space="preserve">materialmängder eller utsläppskällor inte kan tillskrivas med andra metoder, ska de tillskrivas med hjälp av korrelerade parametrar som redan har tillskrivits delanläggningar i enlighet med avsnitt 3.2. I detta syfte ska verksamhetsutövaren tillskriva bränsle-/materialmängder och deras respektive utsläpp i proportion till den kvot med vilken dessa parametrar tillskrivs delanläggningar. Lämpliga parametrar är </w:t>
      </w:r>
      <w:r>
        <w:rPr>
          <w:i/>
          <w:iCs/>
          <w:lang w:val="sv"/>
        </w:rPr>
        <w:t>bl.a. producerade produkters massa, massa eller volymen för bränsle eller material som förbrukats, mängd icke mätbar värme som produceras, drifttimmar, eller känd effektivitet hos utrustningen.”</w:t>
      </w:r>
      <w:r>
        <w:rPr>
          <w:lang w:val="sv"/>
        </w:rPr>
        <w:t xml:space="preserve"> </w:t>
      </w:r>
    </w:p>
  </w:footnote>
  <w:footnote w:id="59">
    <w:p w14:paraId="0DFB4004" w14:textId="77777777" w:rsidR="00C4347D" w:rsidRDefault="00B91993">
      <w:pPr>
        <w:pStyle w:val="footnotedescription"/>
        <w:spacing w:line="253" w:lineRule="auto"/>
        <w:ind w:right="35"/>
      </w:pPr>
      <w:r>
        <w:rPr>
          <w:rStyle w:val="footnotemark"/>
          <w:lang w:val="sv"/>
        </w:rPr>
        <w:footnoteRef/>
      </w:r>
      <w:r>
        <w:rPr>
          <w:lang w:val="sv"/>
        </w:rPr>
        <w:t xml:space="preserve"> Om det är tillräckligt motiverat kan även mer komplicerade förfaranden användas. Om till exempel produktionen från den intermediära produktionsperioden matas till cementklinkerproduktionen vid exempelplatsen, kan den tillhörande gasförbrukningen och tillhörande processutsläpp betraktas som ingående i </w:t>
      </w:r>
      <w:r>
        <w:rPr>
          <w:lang w:val="sv"/>
        </w:rPr>
        <w:t xml:space="preserve">klinkerdelanläggningen. </w:t>
      </w:r>
    </w:p>
  </w:footnote>
  <w:footnote w:id="60">
    <w:p w14:paraId="7AD38234" w14:textId="78F2D545" w:rsidR="00C4347D" w:rsidRDefault="00B91993">
      <w:pPr>
        <w:pStyle w:val="footnotedescription"/>
        <w:spacing w:line="269" w:lineRule="auto"/>
        <w:ind w:left="0" w:right="37" w:firstLine="0"/>
      </w:pPr>
      <w:r>
        <w:rPr>
          <w:rStyle w:val="footnotemark"/>
          <w:lang w:val="sv"/>
        </w:rPr>
        <w:footnoteRef/>
      </w:r>
      <w:r>
        <w:rPr>
          <w:lang w:val="sv"/>
        </w:rPr>
        <w:t xml:space="preserve"> Denna process gäller i huvudsak både historiska uppgifter och övervakningsuppgifter. Den ”tillgängliga” datakällan omfattar dock också möjligheten att köpa nya mätinstrument, medan denna möjlighet uppenbarligen är utesluten.</w:t>
      </w:r>
    </w:p>
  </w:footnote>
  <w:footnote w:id="61">
    <w:p w14:paraId="5AAFF04E" w14:textId="39286F98" w:rsidR="00E40149" w:rsidRDefault="00E40149">
      <w:pPr>
        <w:pStyle w:val="Fotnotstext"/>
      </w:pPr>
      <w:r>
        <w:rPr>
          <w:rStyle w:val="Fotnotsreferens"/>
        </w:rPr>
        <w:footnoteRef/>
      </w:r>
      <w:r>
        <w:t xml:space="preserve"> Bilaga VII avsnitt 4.3.</w:t>
      </w:r>
    </w:p>
  </w:footnote>
  <w:footnote w:id="62">
    <w:p w14:paraId="1F36EEA7" w14:textId="77777777" w:rsidR="00C4347D" w:rsidRDefault="00B91993">
      <w:pPr>
        <w:pStyle w:val="footnotedescription"/>
        <w:spacing w:after="42"/>
        <w:ind w:left="0" w:firstLine="0"/>
        <w:jc w:val="left"/>
      </w:pPr>
      <w:r>
        <w:rPr>
          <w:rStyle w:val="footnotemark"/>
          <w:lang w:val="sv"/>
        </w:rPr>
        <w:footnoteRef/>
      </w:r>
      <w:r>
        <w:rPr>
          <w:lang w:val="sv"/>
        </w:rPr>
        <w:t xml:space="preserve"> Icke-automatiska vågar (direktiv 2014/31/EU) </w:t>
      </w:r>
    </w:p>
  </w:footnote>
  <w:footnote w:id="63">
    <w:p w14:paraId="196E522A" w14:textId="77777777" w:rsidR="00C4347D" w:rsidRDefault="00B91993">
      <w:pPr>
        <w:pStyle w:val="footnotedescription"/>
        <w:spacing w:after="40"/>
        <w:ind w:left="0" w:firstLine="0"/>
        <w:jc w:val="left"/>
      </w:pPr>
      <w:r>
        <w:rPr>
          <w:rStyle w:val="footnotemark"/>
          <w:lang w:val="sv"/>
        </w:rPr>
        <w:footnoteRef/>
      </w:r>
      <w:r>
        <w:rPr>
          <w:lang w:val="sv"/>
        </w:rPr>
        <w:t xml:space="preserve"> Mätinstrumentdirektivet (2014/32/EU) </w:t>
      </w:r>
    </w:p>
  </w:footnote>
  <w:footnote w:id="64">
    <w:p w14:paraId="5C5E7549" w14:textId="47B8C8CA" w:rsidR="00C4347D" w:rsidRPr="001334C8" w:rsidRDefault="00B91993" w:rsidP="001334C8">
      <w:pPr>
        <w:pStyle w:val="footnotedescription"/>
        <w:spacing w:line="253" w:lineRule="auto"/>
        <w:ind w:right="37"/>
      </w:pPr>
      <w:r>
        <w:rPr>
          <w:rStyle w:val="footnotemark"/>
          <w:lang w:val="sv"/>
        </w:rPr>
        <w:footnoteRef/>
      </w:r>
      <w:r>
        <w:rPr>
          <w:lang w:val="sv"/>
        </w:rPr>
        <w:t xml:space="preserve"> Evidens för överensstämmelse med MID- eller NAWI-direktivet är vanligtvis lämplig CE-märkning på instrumenten. Överensstämmelse med NLMC kan påvisas genom olika former av verifierande märkning. Exempel ges i utbildningsmaterialet om osäkerhetsbedömning, se</w:t>
      </w:r>
      <w:r w:rsidR="001334C8" w:rsidRPr="001334C8">
        <w:t xml:space="preserve"> </w:t>
      </w:r>
      <w:hyperlink r:id="rId5" w:history="1">
        <w:r w:rsidR="001334C8" w:rsidRPr="00C23ACE">
          <w:rPr>
            <w:rStyle w:val="Hyperlnk"/>
          </w:rPr>
          <w:t>https://ec.europa.eu/clima/sites/clima/files/ets/monitoring/docs/uncertainty_assessment_training_material_en.pdf</w:t>
        </w:r>
      </w:hyperlink>
      <w:r w:rsidR="001334C8">
        <w:t xml:space="preserve"> </w:t>
      </w:r>
    </w:p>
  </w:footnote>
  <w:footnote w:id="65">
    <w:p w14:paraId="2EC65061" w14:textId="77777777" w:rsidR="00C4347D" w:rsidRDefault="00B91993">
      <w:pPr>
        <w:pStyle w:val="footnotedescription"/>
        <w:spacing w:after="12" w:line="263" w:lineRule="auto"/>
        <w:jc w:val="left"/>
      </w:pPr>
      <w:r>
        <w:rPr>
          <w:rStyle w:val="footnotemark"/>
          <w:lang w:val="sv"/>
        </w:rPr>
        <w:footnoteRef/>
      </w:r>
      <w:r>
        <w:rPr>
          <w:lang w:val="sv"/>
        </w:rPr>
        <w:t xml:space="preserve"> Notera dock att metoderna utan nivåindelning enligt MRR kräver en fullständig osäkerhetsbedömning, vilket inte krävs enligt FAR. </w:t>
      </w:r>
    </w:p>
  </w:footnote>
  <w:footnote w:id="66">
    <w:p w14:paraId="0906716F" w14:textId="77777777" w:rsidR="00C4347D" w:rsidRDefault="00B91993">
      <w:pPr>
        <w:pStyle w:val="footnotedescription"/>
        <w:ind w:left="0" w:firstLine="0"/>
        <w:jc w:val="left"/>
      </w:pPr>
      <w:r>
        <w:rPr>
          <w:rStyle w:val="footnotemark"/>
          <w:lang w:val="sv"/>
        </w:rPr>
        <w:footnoteRef/>
      </w:r>
      <w:r>
        <w:rPr>
          <w:lang w:val="sv"/>
        </w:rPr>
        <w:t xml:space="preserve"> Emissionsfaktor, effektivt värmevärde, kolhalt, biomassafraktion osv. </w:t>
      </w:r>
    </w:p>
  </w:footnote>
  <w:footnote w:id="67">
    <w:p w14:paraId="573A5AC8" w14:textId="77777777" w:rsidR="00C4347D" w:rsidRDefault="00B91993">
      <w:pPr>
        <w:pStyle w:val="footnotedescription"/>
        <w:spacing w:after="13" w:line="263" w:lineRule="auto"/>
      </w:pPr>
      <w:r>
        <w:rPr>
          <w:rStyle w:val="footnotemark"/>
          <w:lang w:val="sv"/>
        </w:rPr>
        <w:footnoteRef/>
      </w:r>
      <w:r>
        <w:rPr>
          <w:lang w:val="sv"/>
        </w:rPr>
        <w:t xml:space="preserve"> Ytterligare kriterier i sammanhanget kan vara om dokumenten verkar vara fullständiga, transparenta, sammanställda vid den tidpunkt då data skapades och inte korrigerade senare osv.  </w:t>
      </w:r>
    </w:p>
  </w:footnote>
  <w:footnote w:id="68">
    <w:p w14:paraId="74B991FB" w14:textId="044EEA4C" w:rsidR="00C4347D" w:rsidRDefault="00B91993">
      <w:pPr>
        <w:pStyle w:val="footnotedescription"/>
        <w:ind w:left="0" w:firstLine="0"/>
        <w:jc w:val="left"/>
      </w:pPr>
      <w:r>
        <w:rPr>
          <w:rStyle w:val="footnotemark"/>
          <w:lang w:val="sv"/>
        </w:rPr>
        <w:footnoteRef/>
      </w:r>
      <w:r>
        <w:rPr>
          <w:lang w:val="sv"/>
        </w:rPr>
        <w:t xml:space="preserve"> I de fall då den behöriga myndigheten ännu inte har godkänt </w:t>
      </w:r>
      <w:r w:rsidR="00974F17">
        <w:rPr>
          <w:lang w:val="sv"/>
        </w:rPr>
        <w:t>ÖMP</w:t>
      </w:r>
      <w:r>
        <w:rPr>
          <w:lang w:val="sv"/>
        </w:rPr>
        <w:t xml:space="preserve"> är det kontrollören som ska fatta detta beslut. </w:t>
      </w:r>
    </w:p>
  </w:footnote>
  <w:footnote w:id="69">
    <w:p w14:paraId="0E223689" w14:textId="77777777" w:rsidR="00C4347D" w:rsidRDefault="00B91993">
      <w:pPr>
        <w:pStyle w:val="footnotedescription"/>
        <w:spacing w:after="27"/>
        <w:ind w:left="0" w:firstLine="0"/>
        <w:jc w:val="left"/>
      </w:pPr>
      <w:r>
        <w:rPr>
          <w:rStyle w:val="footnotemark"/>
          <w:lang w:val="sv"/>
        </w:rPr>
        <w:footnoteRef/>
      </w:r>
      <w:r>
        <w:rPr>
          <w:lang w:val="sv"/>
        </w:rPr>
        <w:t xml:space="preserve"> </w:t>
      </w:r>
      <w:hyperlink r:id="rId6">
        <w:r>
          <w:rPr>
            <w:b/>
            <w:bCs/>
            <w:color w:val="008080"/>
            <w:u w:val="single"/>
            <w:lang w:val="sv"/>
          </w:rPr>
          <w:t>https://ec.europa.eu/clima/sites/clima/files/ets/monitoring/docs/unreasonable_costs_tool_en.xlsx</w:t>
        </w:r>
      </w:hyperlink>
      <w:hyperlink r:id="rId7">
        <w:r>
          <w:rPr>
            <w:lang w:val="sv"/>
          </w:rPr>
          <w:t xml:space="preserve"> </w:t>
        </w:r>
      </w:hyperlink>
      <w:r>
        <w:rPr>
          <w:lang w:val="sv"/>
        </w:rPr>
        <w:t xml:space="preserve"> </w:t>
      </w:r>
    </w:p>
  </w:footnote>
  <w:footnote w:id="70">
    <w:p w14:paraId="5192CC0F" w14:textId="77777777" w:rsidR="00C4347D" w:rsidRDefault="00B91993">
      <w:pPr>
        <w:pStyle w:val="footnotedescription"/>
        <w:spacing w:after="27" w:line="249" w:lineRule="auto"/>
        <w:ind w:right="34"/>
      </w:pPr>
      <w:r>
        <w:rPr>
          <w:rStyle w:val="footnotemark"/>
          <w:lang w:val="sv"/>
        </w:rPr>
        <w:footnoteRef/>
      </w:r>
      <w:r>
        <w:rPr>
          <w:lang w:val="sv"/>
        </w:rPr>
        <w:t xml:space="preserve"> Ett sådant fast belopp minskar den administrativa bördan för att kontrollera marknadspriserna och ger säkerhet över tid om huruvida en viss övervakningsmetod medför orimliga kostnader: Oavsett om åtgärden medför orimliga kostnader eller inte förändras situationen över tid endast på grund av ändrade kostnader för åtgärden, men inte på grund av fördelen. </w:t>
      </w:r>
    </w:p>
  </w:footnote>
  <w:footnote w:id="71">
    <w:p w14:paraId="07AB2E53" w14:textId="77777777" w:rsidR="00C4347D" w:rsidRDefault="00B91993">
      <w:pPr>
        <w:pStyle w:val="footnotedescription"/>
        <w:spacing w:line="253" w:lineRule="auto"/>
        <w:ind w:right="38"/>
      </w:pPr>
      <w:r>
        <w:rPr>
          <w:rStyle w:val="footnotemark"/>
          <w:lang w:val="sv"/>
        </w:rPr>
        <w:footnoteRef/>
      </w:r>
      <w:r>
        <w:rPr>
          <w:lang w:val="sv"/>
        </w:rPr>
        <w:t xml:space="preserve"> I detta fall förefaller det av praktiska skäl vara motiverat att använda det senast kända riktmärkesvärdet, dvs. det värde som användes för den föregående tilldelningsperioden, om inte det nya värdet redan har offentliggjorts av kommissionen. Detta skulle vara i linje med den strategi som nämns för produktriktmärken (se fotnot 73). </w:t>
      </w:r>
    </w:p>
  </w:footnote>
  <w:footnote w:id="72">
    <w:p w14:paraId="4D1CD595" w14:textId="77777777" w:rsidR="00C4347D" w:rsidRDefault="00B91993">
      <w:pPr>
        <w:pStyle w:val="footnotedescription"/>
        <w:spacing w:after="42"/>
        <w:ind w:left="0" w:firstLine="0"/>
        <w:jc w:val="left"/>
      </w:pPr>
      <w:r>
        <w:rPr>
          <w:rStyle w:val="footnotemark"/>
          <w:lang w:val="sv"/>
        </w:rPr>
        <w:footnoteRef/>
      </w:r>
      <w:r>
        <w:rPr>
          <w:lang w:val="sv"/>
        </w:rPr>
        <w:t xml:space="preserve"> Detta är den faktor som anges i artikel 22.3 i avsnitt 4.2 e i FAR bilaga VII. </w:t>
      </w:r>
    </w:p>
  </w:footnote>
  <w:footnote w:id="73">
    <w:p w14:paraId="663A8E24" w14:textId="77777777" w:rsidR="00C4347D" w:rsidRDefault="00B91993">
      <w:pPr>
        <w:pStyle w:val="footnotedescription"/>
        <w:spacing w:after="22" w:line="263" w:lineRule="auto"/>
      </w:pPr>
      <w:r>
        <w:rPr>
          <w:rStyle w:val="footnotemark"/>
          <w:lang w:val="sv"/>
        </w:rPr>
        <w:footnoteRef/>
      </w:r>
      <w:r>
        <w:rPr>
          <w:lang w:val="sv"/>
        </w:rPr>
        <w:t xml:space="preserve"> FAR specificerar här att om riktmärket ännu inte har uppdaterats ska värdena för fas 3 (som finns i bilaga I till FAR) användas. </w:t>
      </w:r>
    </w:p>
  </w:footnote>
  <w:footnote w:id="74">
    <w:p w14:paraId="6F6BF330" w14:textId="77777777" w:rsidR="00C4347D" w:rsidRDefault="00B91993">
      <w:pPr>
        <w:pStyle w:val="footnotedescription"/>
        <w:spacing w:line="248" w:lineRule="auto"/>
        <w:ind w:right="38"/>
      </w:pPr>
      <w:r>
        <w:rPr>
          <w:rStyle w:val="footnotemark"/>
          <w:lang w:val="sv"/>
        </w:rPr>
        <w:footnoteRef/>
      </w:r>
      <w:r>
        <w:rPr>
          <w:lang w:val="sv"/>
        </w:rPr>
        <w:t xml:space="preserve"> Länken till webbplatsen finns i fotnot 1. Följande material är tillgängligt om osäkerhetsbedömning: MRR GD 4 ”Anvisning för osäkerhetsbedömning”, GD 4a ”MRR-anvisning för osäkerhetsbedömning – exempel” och ”Utbildning för osäkerhetsbedömning – utbildning i kontroll och övervakning den 31 maj 2016”. </w:t>
      </w:r>
    </w:p>
  </w:footnote>
  <w:footnote w:id="75">
    <w:p w14:paraId="1B5D58CC" w14:textId="30B3A070" w:rsidR="00C4347D" w:rsidRDefault="00B91993">
      <w:pPr>
        <w:pStyle w:val="footnotedescription"/>
        <w:spacing w:after="15" w:line="254" w:lineRule="auto"/>
        <w:ind w:right="36"/>
      </w:pPr>
      <w:r>
        <w:rPr>
          <w:rStyle w:val="footnotemark"/>
          <w:lang w:val="sv"/>
        </w:rPr>
        <w:footnoteRef/>
      </w:r>
      <w:r>
        <w:rPr>
          <w:lang w:val="sv"/>
        </w:rPr>
        <w:t xml:space="preserve"> I bilaga VI till FAR krävs att verksamhetsutövaren för varje delanläggning (dvs. inklusive </w:t>
      </w:r>
      <w:r w:rsidR="00197A7E">
        <w:rPr>
          <w:lang w:val="sv"/>
        </w:rPr>
        <w:t>”fall-back”-</w:t>
      </w:r>
      <w:r>
        <w:rPr>
          <w:lang w:val="sv"/>
        </w:rPr>
        <w:t xml:space="preserve">delanläggningarna) har ett </w:t>
      </w:r>
      <w:r>
        <w:rPr>
          <w:i/>
          <w:iCs/>
          <w:lang w:val="sv"/>
        </w:rPr>
        <w:t>förfarande</w:t>
      </w:r>
      <w:r>
        <w:rPr>
          <w:lang w:val="sv"/>
        </w:rPr>
        <w:t xml:space="preserve"> för att hålla reda på de producerade produkterna och deras </w:t>
      </w:r>
      <w:r>
        <w:rPr>
          <w:lang w:val="sv"/>
        </w:rPr>
        <w:t xml:space="preserve">Prodcom-koder. Detaljerade krav för detta förfarande anges i avsnitt 9 i bilaga VII. </w:t>
      </w:r>
    </w:p>
  </w:footnote>
  <w:footnote w:id="76">
    <w:p w14:paraId="6724545C" w14:textId="77777777" w:rsidR="00C4347D" w:rsidRDefault="00B91993">
      <w:pPr>
        <w:pStyle w:val="footnotedescription"/>
        <w:spacing w:after="49"/>
        <w:ind w:left="0" w:firstLine="0"/>
        <w:jc w:val="left"/>
      </w:pPr>
      <w:r>
        <w:rPr>
          <w:rStyle w:val="footnotemark"/>
          <w:lang w:val="sv"/>
        </w:rPr>
        <w:footnoteRef/>
      </w:r>
      <w:r>
        <w:rPr>
          <w:lang w:val="sv"/>
        </w:rPr>
        <w:t xml:space="preserve"> Eller en annan relevant enhet per år (</w:t>
      </w:r>
      <w:r>
        <w:rPr>
          <w:lang w:val="sv"/>
        </w:rPr>
        <w:t>t.ex. m</w:t>
      </w:r>
      <w:r>
        <w:rPr>
          <w:vertAlign w:val="superscript"/>
          <w:lang w:val="sv"/>
        </w:rPr>
        <w:t>3</w:t>
      </w:r>
      <w:r>
        <w:rPr>
          <w:lang w:val="sv"/>
        </w:rPr>
        <w:t xml:space="preserve"> osv.).  </w:t>
      </w:r>
    </w:p>
  </w:footnote>
  <w:footnote w:id="77">
    <w:p w14:paraId="77C54DD9" w14:textId="77777777" w:rsidR="00C4347D" w:rsidRDefault="00B91993">
      <w:pPr>
        <w:pStyle w:val="footnotedescription"/>
        <w:spacing w:line="253" w:lineRule="auto"/>
        <w:ind w:right="37"/>
      </w:pPr>
      <w:r>
        <w:rPr>
          <w:rStyle w:val="footnotemark"/>
          <w:lang w:val="sv"/>
        </w:rPr>
        <w:footnoteRef/>
      </w:r>
      <w:r>
        <w:rPr>
          <w:lang w:val="sv"/>
        </w:rPr>
        <w:t xml:space="preserve"> Avsnitt 5 i bilaga VII till FAR innehåller relevanta bestämmelser för detta ändamål. Eftersom de är identiska med liknande MRR-bestämmelser ges ingen ytterligare vägledning här. Avsnitt 6.1.2 i MRR GD 1 ger ytterligare information. </w:t>
      </w:r>
    </w:p>
  </w:footnote>
  <w:footnote w:id="78">
    <w:p w14:paraId="67486468" w14:textId="77777777" w:rsidR="00C4347D" w:rsidRDefault="00B91993">
      <w:pPr>
        <w:pStyle w:val="footnotedescription"/>
        <w:spacing w:line="248" w:lineRule="auto"/>
        <w:ind w:right="38"/>
      </w:pPr>
      <w:r>
        <w:rPr>
          <w:rStyle w:val="footnotemark"/>
          <w:lang w:val="sv"/>
        </w:rPr>
        <w:footnoteRef/>
      </w:r>
      <w:r>
        <w:rPr>
          <w:lang w:val="sv"/>
        </w:rPr>
        <w:t xml:space="preserve"> Som också nämns i avsnitt 4.7 kan värmeförbrukaren vara en process inom anläggningen, i samma eller en annan delanläggning, eller utanför anläggningen. Även produktion av ”kylning” (med hjälp av en absorptionsvärmepump) betraktas som en värmeförbrukande process. </w:t>
      </w:r>
    </w:p>
  </w:footnote>
  <w:footnote w:id="79">
    <w:p w14:paraId="5F40DD3F" w14:textId="77777777" w:rsidR="00C4347D" w:rsidRDefault="00B91993">
      <w:pPr>
        <w:pStyle w:val="footnotedescription"/>
        <w:spacing w:after="24" w:line="253" w:lineRule="auto"/>
        <w:ind w:right="35"/>
      </w:pPr>
      <w:r>
        <w:rPr>
          <w:rStyle w:val="footnotemark"/>
          <w:lang w:val="sv"/>
        </w:rPr>
        <w:footnoteRef/>
      </w:r>
      <w:r>
        <w:rPr>
          <w:lang w:val="sv"/>
        </w:rPr>
        <w:t xml:space="preserve"> Eftersom FAR-avsnittet är formulerat med ett tekniskt snarare än juridiskt språk, ska det vara förståeligt utan så mycket ytterligare vägledning. Det återges därför inte i sin helhet här. Vidare antas det att verksamhetsutövarna känner till de metoder som förtecknas där, eftersom de tidigare angavs i ett vägledningsdokument för fas 3. </w:t>
      </w:r>
    </w:p>
  </w:footnote>
  <w:footnote w:id="80">
    <w:p w14:paraId="56749034" w14:textId="77777777" w:rsidR="00C4347D" w:rsidRDefault="00B91993">
      <w:pPr>
        <w:pStyle w:val="footnotedescription"/>
        <w:spacing w:after="27" w:line="249" w:lineRule="auto"/>
        <w:ind w:right="38"/>
      </w:pPr>
      <w:r>
        <w:rPr>
          <w:rStyle w:val="footnotemark"/>
          <w:lang w:val="sv"/>
        </w:rPr>
        <w:footnoteRef/>
      </w:r>
      <w:r>
        <w:rPr>
          <w:lang w:val="sv"/>
        </w:rPr>
        <w:t xml:space="preserve"> Relevanta parametrar är i synnerhet temperatur, tryck, tillstånd (mättnad eller grad av överhettning) hos det överförda och det returnerade värmemediet och det (</w:t>
      </w:r>
      <w:r>
        <w:rPr>
          <w:lang w:val="sv"/>
        </w:rPr>
        <w:t xml:space="preserve">volymetriska) flödet hos värmeöverföringsmediet. Baserat på de uppmätta värdena ska verksamhetsutövaren fastställa entalpin och den specifika volymen för värmeöverföringsmediet med lämpliga ångtabeller eller lämplig programvara. </w:t>
      </w:r>
    </w:p>
  </w:footnote>
  <w:footnote w:id="81">
    <w:p w14:paraId="50CCFE52" w14:textId="77777777" w:rsidR="00C4347D" w:rsidRDefault="00B91993">
      <w:pPr>
        <w:pStyle w:val="footnotedescription"/>
        <w:spacing w:line="253" w:lineRule="auto"/>
        <w:ind w:right="38"/>
      </w:pPr>
      <w:r>
        <w:rPr>
          <w:rStyle w:val="footnotemark"/>
          <w:lang w:val="sv"/>
        </w:rPr>
        <w:footnoteRef/>
      </w:r>
      <w:r>
        <w:rPr>
          <w:lang w:val="sv"/>
        </w:rPr>
        <w:t xml:space="preserve"> Kommissionens beslut av den 29 mars 2011 om riktlinjer för metoden för övergångstilldelning av gratis utsläppsrätter till anläggningar för elproduktion i enlighet med artikel 10c.3 i direktiv 2003/87/EG, </w:t>
      </w:r>
      <w:r>
        <w:rPr>
          <w:lang w:val="sv"/>
        </w:rPr>
        <w:t xml:space="preserve">C(2011) 1983 final. </w:t>
      </w:r>
    </w:p>
  </w:footnote>
  <w:footnote w:id="82">
    <w:p w14:paraId="63456B0D" w14:textId="77777777" w:rsidR="00C4347D" w:rsidRDefault="00B91993">
      <w:pPr>
        <w:pStyle w:val="footnotedescription"/>
        <w:spacing w:after="44"/>
        <w:ind w:left="0" w:firstLine="0"/>
        <w:jc w:val="left"/>
      </w:pPr>
      <w:r>
        <w:rPr>
          <w:rStyle w:val="footnotemark"/>
          <w:lang w:val="sv"/>
        </w:rPr>
        <w:footnoteRef/>
      </w:r>
      <w:r>
        <w:rPr>
          <w:lang w:val="sv"/>
        </w:rPr>
        <w:t xml:space="preserve"> Direktiv 2012/27/EU </w:t>
      </w:r>
    </w:p>
  </w:footnote>
  <w:footnote w:id="83">
    <w:p w14:paraId="7928B4B3" w14:textId="77777777" w:rsidR="00C4347D" w:rsidRDefault="00B91993">
      <w:pPr>
        <w:pStyle w:val="footnotedescription"/>
        <w:spacing w:after="12" w:line="263" w:lineRule="auto"/>
      </w:pPr>
      <w:r>
        <w:rPr>
          <w:rStyle w:val="footnotemark"/>
          <w:lang w:val="sv"/>
        </w:rPr>
        <w:footnoteRef/>
      </w:r>
      <w:r>
        <w:rPr>
          <w:lang w:val="sv"/>
        </w:rPr>
        <w:t xml:space="preserve"> Dessa referensvärden återfinns i kommissionens delegerade förordning (EU) 2015/2402, som också citeras i FAR. </w:t>
      </w:r>
    </w:p>
  </w:footnote>
  <w:footnote w:id="84">
    <w:p w14:paraId="29A93535" w14:textId="77777777" w:rsidR="00C4347D" w:rsidRDefault="00B91993">
      <w:pPr>
        <w:pStyle w:val="footnotedescription"/>
        <w:ind w:left="0" w:firstLine="0"/>
        <w:jc w:val="left"/>
      </w:pPr>
      <w:r>
        <w:rPr>
          <w:rStyle w:val="footnotemark"/>
          <w:lang w:val="sv"/>
        </w:rPr>
        <w:footnoteRef/>
      </w:r>
      <w:r>
        <w:rPr>
          <w:lang w:val="sv"/>
        </w:rPr>
        <w:t xml:space="preserve"> Denna delanläggning kan ingå i samma anläggning. </w:t>
      </w:r>
    </w:p>
  </w:footnote>
  <w:footnote w:id="85">
    <w:p w14:paraId="5B6B0799" w14:textId="77777777" w:rsidR="00C4347D" w:rsidRDefault="00B91993">
      <w:pPr>
        <w:pStyle w:val="footnotedescription"/>
        <w:ind w:left="0" w:firstLine="0"/>
        <w:jc w:val="left"/>
      </w:pPr>
      <w:r>
        <w:rPr>
          <w:rStyle w:val="footnotemark"/>
          <w:lang w:val="sv"/>
        </w:rPr>
        <w:footnoteRef/>
      </w:r>
      <w:r>
        <w:rPr>
          <w:lang w:val="sv"/>
        </w:rPr>
        <w:t xml:space="preserve"> För erforderligt antal mätpunkter och deras placering, se avsnitt 6.3. </w:t>
      </w:r>
    </w:p>
  </w:footnote>
  <w:footnote w:id="86">
    <w:p w14:paraId="340F4E27" w14:textId="77777777" w:rsidR="00C4347D" w:rsidRDefault="00B91993">
      <w:pPr>
        <w:pStyle w:val="footnotedescription"/>
        <w:spacing w:after="59"/>
        <w:ind w:left="0" w:firstLine="0"/>
        <w:jc w:val="left"/>
      </w:pPr>
      <w:r>
        <w:rPr>
          <w:rStyle w:val="footnotemark"/>
          <w:lang w:val="sv"/>
        </w:rPr>
        <w:footnoteRef/>
      </w:r>
      <w:r>
        <w:rPr>
          <w:lang w:val="sv"/>
        </w:rPr>
        <w:t xml:space="preserve"> GD 2 anger följande pragmatiska tillvägagångssätt för att ta fram lämplig evidens:  </w:t>
      </w:r>
    </w:p>
    <w:p w14:paraId="6D732A9F" w14:textId="77777777" w:rsidR="00491471" w:rsidRDefault="00B91993" w:rsidP="00491471">
      <w:pPr>
        <w:pStyle w:val="footnotedescription"/>
        <w:spacing w:after="38" w:line="242" w:lineRule="auto"/>
        <w:ind w:left="708" w:hanging="281"/>
        <w:jc w:val="left"/>
        <w:rPr>
          <w:i/>
          <w:iCs/>
          <w:lang w:val="sv"/>
        </w:rPr>
      </w:pPr>
      <w:r>
        <w:rPr>
          <w:i/>
          <w:iCs/>
          <w:lang w:val="sv"/>
        </w:rPr>
        <w:t xml:space="preserve">• </w:t>
      </w:r>
      <w:r>
        <w:rPr>
          <w:i/>
          <w:iCs/>
          <w:lang w:val="sv"/>
        </w:rPr>
        <w:tab/>
        <w:t xml:space="preserve">Vid lågtemperaturvärme (med en konstruktionsmässig temperatur under 130 °C vid värmeproducentens leveranspunkt till fjärrvärmenätet) som levereras till ett fjärrvärmenät kan det antas att villkoren för definitionen av fjärrvärme är uppfyllda. </w:t>
      </w:r>
    </w:p>
    <w:p w14:paraId="1F539E21" w14:textId="7E7BC87B" w:rsidR="00090440" w:rsidRPr="00491471" w:rsidRDefault="00B91993" w:rsidP="00491471">
      <w:pPr>
        <w:pStyle w:val="footnotedescription"/>
        <w:numPr>
          <w:ilvl w:val="0"/>
          <w:numId w:val="102"/>
        </w:numPr>
        <w:spacing w:after="38" w:line="242" w:lineRule="auto"/>
        <w:jc w:val="left"/>
      </w:pPr>
      <w:r w:rsidRPr="00491471">
        <w:rPr>
          <w:i/>
          <w:iCs/>
          <w:lang w:val="sv"/>
        </w:rPr>
        <w:t xml:space="preserve">Vid en konstruktionsmässig temperatur på 130 °C eller högre kommer värmen att betraktas som levererad till fjärrvärmenät endast om värmeproducenten framlägger lämplig evidens </w:t>
      </w:r>
      <w:r w:rsidRPr="00491471">
        <w:rPr>
          <w:i/>
          <w:iCs/>
          <w:lang w:val="sv"/>
        </w:rPr>
        <w:t>t.ex. via årliga försäljningssiffror</w:t>
      </w:r>
      <w:r w:rsidR="00090440" w:rsidRPr="00491471">
        <w:rPr>
          <w:i/>
          <w:iCs/>
          <w:lang w:val="sv"/>
        </w:rPr>
        <w:t xml:space="preserve"> </w:t>
      </w:r>
      <w:r w:rsidR="00090440">
        <w:rPr>
          <w:i/>
          <w:iCs/>
          <w:lang w:val="sv"/>
        </w:rPr>
        <w:t xml:space="preserve">(för hela referensperioden) med tydlig angivelse av den mängd värme som säljs för uppvärmning eller kylning av rum eller produktion av hushållsvarmvatten. </w:t>
      </w:r>
    </w:p>
    <w:p w14:paraId="65E62038" w14:textId="77777777" w:rsidR="00090440" w:rsidRDefault="00090440" w:rsidP="00090440">
      <w:pPr>
        <w:spacing w:after="3" w:line="250" w:lineRule="auto"/>
        <w:ind w:left="437" w:right="0"/>
        <w:jc w:val="left"/>
      </w:pPr>
      <w:r>
        <w:rPr>
          <w:i/>
          <w:iCs/>
          <w:sz w:val="20"/>
          <w:lang w:val="sv"/>
        </w:rPr>
        <w:t xml:space="preserve">I båda fallen måste värmeproducenten bekräfta att värme som rapporteras som fjärrvärme inte är föremål för gratis tilldelning till andra ETS-anläggningar. </w:t>
      </w:r>
    </w:p>
    <w:p w14:paraId="129C6BE8" w14:textId="16375AF3" w:rsidR="00C4347D" w:rsidRDefault="00C4347D">
      <w:pPr>
        <w:pStyle w:val="footnotedescription"/>
        <w:spacing w:line="242" w:lineRule="auto"/>
        <w:ind w:left="708" w:hanging="281"/>
      </w:pPr>
    </w:p>
  </w:footnote>
  <w:footnote w:id="87">
    <w:p w14:paraId="15E45C28" w14:textId="77777777" w:rsidR="00C4347D" w:rsidRDefault="00B91993">
      <w:pPr>
        <w:pStyle w:val="footnotedescription"/>
        <w:spacing w:line="266" w:lineRule="auto"/>
      </w:pPr>
      <w:r>
        <w:rPr>
          <w:rStyle w:val="footnotemark"/>
          <w:lang w:val="sv"/>
        </w:rPr>
        <w:footnoteRef/>
      </w:r>
      <w:r>
        <w:rPr>
          <w:lang w:val="sv"/>
        </w:rPr>
        <w:t xml:space="preserve"> Förvärmning av bränslen betraktas som en del av värmegenereringsprocessen, det vill säga att i detta sammanhang räkna den värmen separat som ”uppvärmning” skulle leda till dubbelräkning av den värmemängden. </w:t>
      </w:r>
    </w:p>
  </w:footnote>
  <w:footnote w:id="88">
    <w:p w14:paraId="1B83F208" w14:textId="77777777" w:rsidR="00491471" w:rsidRDefault="00491471" w:rsidP="00491471">
      <w:pPr>
        <w:pStyle w:val="footnotedescription"/>
        <w:spacing w:after="24" w:line="253" w:lineRule="auto"/>
        <w:ind w:right="2"/>
      </w:pPr>
      <w:r>
        <w:rPr>
          <w:rStyle w:val="footnotemark"/>
          <w:lang w:val="sv"/>
        </w:rPr>
        <w:footnoteRef/>
      </w:r>
      <w:r>
        <w:rPr>
          <w:lang w:val="sv"/>
        </w:rPr>
        <w:t xml:space="preserve"> Om avgasens emissionsfaktor är lägre än naturgasens emissionsfaktor multiplicerad med effektivitetskorrigeringsfaktorn kommer denna formel att resultera i ett negativt värde som ska läggas till. Sådana avgaser ska därför behandlas som normala bränslen. </w:t>
      </w:r>
    </w:p>
  </w:footnote>
  <w:footnote w:id="89">
    <w:p w14:paraId="74B018D6" w14:textId="77777777" w:rsidR="00C4347D" w:rsidRDefault="00B91993">
      <w:pPr>
        <w:pStyle w:val="footnotedescription"/>
        <w:spacing w:after="33" w:line="253" w:lineRule="auto"/>
        <w:ind w:right="6"/>
      </w:pPr>
      <w:r>
        <w:rPr>
          <w:rStyle w:val="footnotemark"/>
          <w:lang w:val="sv"/>
        </w:rPr>
        <w:footnoteRef/>
      </w:r>
      <w:r>
        <w:rPr>
          <w:lang w:val="sv"/>
        </w:rPr>
        <w:t xml:space="preserve"> En särskild regel gäller när avgaser som uppstår utanför produktriktmärkenas gränser inte används, huvudsakligen </w:t>
      </w:r>
      <w:r>
        <w:rPr>
          <w:lang w:val="sv"/>
        </w:rPr>
        <w:t xml:space="preserve">i fall med öppna ugnar (artikel 10.5 i FAR). Mer information finns i GD 8 (”Delanläggning med avgaser och processutsläpp ”). </w:t>
      </w:r>
    </w:p>
  </w:footnote>
  <w:footnote w:id="90">
    <w:p w14:paraId="2EC70C11" w14:textId="354606A4" w:rsidR="00C4347D" w:rsidRDefault="00B91993">
      <w:pPr>
        <w:pStyle w:val="footnotedescription"/>
        <w:spacing w:line="246" w:lineRule="auto"/>
        <w:ind w:right="5"/>
      </w:pPr>
      <w:r>
        <w:rPr>
          <w:rStyle w:val="footnotemark"/>
          <w:lang w:val="sv"/>
        </w:rPr>
        <w:footnoteRef/>
      </w:r>
      <w:r>
        <w:rPr>
          <w:lang w:val="sv"/>
        </w:rPr>
        <w:t xml:space="preserve"> Observera att metoden presenteras på ett annat sätt än i avsnitt 7.3 om tillskrivna utsläpp. Här tillkommer avgaserna relativt sent (i den första punkten sägs det ”exklusive utsläpp från avgaser”). I avsnitt 7.3 är dock logiken att utgå från utsläppen enligt</w:t>
      </w:r>
      <w:r w:rsidR="00974F17">
        <w:rPr>
          <w:lang w:val="sv"/>
        </w:rPr>
        <w:t xml:space="preserve"> ÖP </w:t>
      </w:r>
      <w:r>
        <w:rPr>
          <w:lang w:val="sv"/>
        </w:rPr>
        <w:t xml:space="preserve">enligt MRR, varefter en korrigering görs för </w:t>
      </w:r>
      <w:r>
        <w:rPr>
          <w:i/>
          <w:iCs/>
          <w:lang w:val="sv"/>
        </w:rPr>
        <w:t>export</w:t>
      </w:r>
      <w:r>
        <w:rPr>
          <w:lang w:val="sv"/>
        </w:rPr>
        <w:t xml:space="preserve"> av avgaser. Båda tillvägagångssätten är helt konsekventa. </w:t>
      </w:r>
    </w:p>
  </w:footnote>
  <w:footnote w:id="91">
    <w:p w14:paraId="2526A385" w14:textId="3F378695" w:rsidR="00C4347D" w:rsidRDefault="00B91993">
      <w:pPr>
        <w:pStyle w:val="footnotedescription"/>
        <w:spacing w:line="249" w:lineRule="auto"/>
        <w:ind w:right="3"/>
      </w:pPr>
      <w:r>
        <w:rPr>
          <w:rStyle w:val="footnotemark"/>
          <w:lang w:val="sv"/>
        </w:rPr>
        <w:footnoteRef/>
      </w:r>
      <w:r>
        <w:rPr>
          <w:lang w:val="sv"/>
        </w:rPr>
        <w:t xml:space="preserve"> Om en mycket stor fasförskjutning skulle leda till att en verksamhetsutövare anser att övervakning av skenbar effekt skulle vara lämpligare, bör en motivering lämnas till den behöriga myndigheten. Om den behöriga myndigheten samtycker ska detta nämnas i </w:t>
      </w:r>
      <w:r w:rsidR="00974F17">
        <w:rPr>
          <w:lang w:val="sv"/>
        </w:rPr>
        <w:t>ÖMP</w:t>
      </w:r>
      <w:r>
        <w:rPr>
          <w:lang w:val="sv"/>
        </w:rPr>
        <w:t xml:space="preserve">, och den fullständiga elbalansen ska konsekvent baseras på den typen av mätning. </w:t>
      </w:r>
    </w:p>
  </w:footnote>
  <w:footnote w:id="92">
    <w:p w14:paraId="565BF9C2" w14:textId="77777777" w:rsidR="00C4347D" w:rsidRDefault="00B91993">
      <w:pPr>
        <w:pStyle w:val="footnotedescription"/>
        <w:spacing w:after="28" w:line="248" w:lineRule="auto"/>
        <w:ind w:right="5"/>
      </w:pPr>
      <w:r>
        <w:rPr>
          <w:rStyle w:val="footnotemark"/>
          <w:lang w:val="sv"/>
        </w:rPr>
        <w:footnoteRef/>
      </w:r>
      <w:r>
        <w:rPr>
          <w:lang w:val="sv"/>
        </w:rPr>
        <w:t xml:space="preserve"> När det gäller EU-systemet för handel med utsläppsrätter måste man komma ihåg att ett riktmärke </w:t>
      </w:r>
      <w:r>
        <w:rPr>
          <w:i/>
          <w:iCs/>
          <w:lang w:val="sv"/>
        </w:rPr>
        <w:t>inte</w:t>
      </w:r>
      <w:r>
        <w:rPr>
          <w:lang w:val="sv"/>
        </w:rPr>
        <w:t xml:space="preserve"> är ett utsläppsgränsvärde som en anläggning måste uppnå. Riktmärket är bara ett av flera ingångsvärden som krävs för att fördela det totala antalet tillgängliga utsläppsrätter mellan deltagarna i EU:s utsläppshandelssystem. </w:t>
      </w:r>
    </w:p>
  </w:footnote>
  <w:footnote w:id="93">
    <w:p w14:paraId="21897C84" w14:textId="77777777" w:rsidR="00C4347D" w:rsidRDefault="00B91993">
      <w:pPr>
        <w:pStyle w:val="footnotedescription"/>
        <w:spacing w:line="263" w:lineRule="auto"/>
      </w:pPr>
      <w:r>
        <w:rPr>
          <w:rStyle w:val="footnotemark"/>
          <w:lang w:val="sv"/>
        </w:rPr>
        <w:footnoteRef/>
      </w:r>
      <w:r>
        <w:rPr>
          <w:lang w:val="sv"/>
        </w:rPr>
        <w:t xml:space="preserve"> Dessa principer utvecklades i en studie av </w:t>
      </w:r>
      <w:r>
        <w:rPr>
          <w:lang w:val="sv"/>
        </w:rPr>
        <w:t xml:space="preserve">Ecofys och Fraunhofer ISI om riktmärkningsprinciper för kommissionen, se   </w:t>
      </w:r>
    </w:p>
    <w:p w14:paraId="327AA327" w14:textId="77777777" w:rsidR="00C4347D" w:rsidRDefault="00000000">
      <w:pPr>
        <w:pStyle w:val="footnotedescription"/>
        <w:ind w:firstLine="0"/>
        <w:jc w:val="left"/>
      </w:pPr>
      <w:hyperlink r:id="rId8">
        <w:r w:rsidR="00B91993">
          <w:rPr>
            <w:b/>
            <w:bCs/>
            <w:color w:val="008080"/>
            <w:u w:val="single"/>
            <w:lang w:val="sv"/>
          </w:rPr>
          <w:t>https://ec.europa.eu/clima/sites/clima/files/ets/allowances/docs/benchm_co2emiss_en.pdf</w:t>
        </w:r>
      </w:hyperlink>
      <w:hyperlink r:id="rId9">
        <w:r w:rsidR="00B91993">
          <w:rPr>
            <w:lang w:val="sv"/>
          </w:rPr>
          <w:t xml:space="preserve"> </w:t>
        </w:r>
      </w:hyperlink>
      <w:r w:rsidR="00B91993">
        <w:rPr>
          <w:lang w:val="sv"/>
        </w:rPr>
        <w:t xml:space="preserve"> </w:t>
      </w:r>
    </w:p>
  </w:footnote>
  <w:footnote w:id="94">
    <w:p w14:paraId="25D1E8C9" w14:textId="77777777" w:rsidR="00C4347D" w:rsidRDefault="00B91993">
      <w:pPr>
        <w:pStyle w:val="footnotedescription"/>
        <w:ind w:left="0" w:firstLine="0"/>
        <w:jc w:val="left"/>
      </w:pPr>
      <w:r>
        <w:rPr>
          <w:rStyle w:val="footnotemark"/>
          <w:lang w:val="sv"/>
        </w:rPr>
        <w:footnoteRef/>
      </w:r>
      <w:r>
        <w:rPr>
          <w:lang w:val="sv"/>
        </w:rPr>
        <w:t xml:space="preserve"> För mer information om termen ”mätbar värme” se avsnitt 4.7 och 6.9. </w:t>
      </w:r>
    </w:p>
  </w:footnote>
  <w:footnote w:id="95">
    <w:p w14:paraId="00DC23CA" w14:textId="77777777" w:rsidR="00C4347D" w:rsidRDefault="00B91993">
      <w:pPr>
        <w:pStyle w:val="footnotedescription"/>
        <w:spacing w:after="42"/>
        <w:ind w:left="0" w:firstLine="0"/>
        <w:jc w:val="left"/>
      </w:pPr>
      <w:r>
        <w:rPr>
          <w:rStyle w:val="footnotemark"/>
          <w:lang w:val="sv"/>
        </w:rPr>
        <w:footnoteRef/>
      </w:r>
      <w:r>
        <w:rPr>
          <w:lang w:val="sv"/>
        </w:rPr>
        <w:t xml:space="preserve"> Kombinerad värme- och elproduktion, även kallad kraftvärme.  </w:t>
      </w:r>
    </w:p>
  </w:footnote>
  <w:footnote w:id="96">
    <w:p w14:paraId="1855BBC6" w14:textId="77777777" w:rsidR="00C4347D" w:rsidRDefault="00B91993">
      <w:pPr>
        <w:pStyle w:val="footnotedescription"/>
        <w:spacing w:after="39"/>
        <w:ind w:left="0" w:firstLine="0"/>
      </w:pPr>
      <w:r>
        <w:rPr>
          <w:rStyle w:val="footnotemark"/>
          <w:lang w:val="sv"/>
        </w:rPr>
        <w:footnoteRef/>
      </w:r>
      <w:r>
        <w:rPr>
          <w:lang w:val="sv"/>
        </w:rPr>
        <w:t xml:space="preserve"> </w:t>
      </w:r>
      <w:r>
        <w:rPr>
          <w:lang w:val="sv"/>
        </w:rPr>
        <w:t xml:space="preserve">T.ex. kan riktmärket för mineraloljeraffinaderier omfatta ett dussin eller flera enheter belägna på en yta av några km².  </w:t>
      </w:r>
    </w:p>
  </w:footnote>
  <w:footnote w:id="97">
    <w:p w14:paraId="2C116809" w14:textId="77777777" w:rsidR="00C4347D" w:rsidRDefault="00B91993">
      <w:pPr>
        <w:pStyle w:val="footnotedescription"/>
        <w:spacing w:after="8" w:line="266" w:lineRule="auto"/>
      </w:pPr>
      <w:r>
        <w:rPr>
          <w:rStyle w:val="footnotemark"/>
          <w:lang w:val="sv"/>
        </w:rPr>
        <w:footnoteRef/>
      </w:r>
      <w:r>
        <w:rPr>
          <w:lang w:val="sv"/>
        </w:rPr>
        <w:t xml:space="preserve"> </w:t>
      </w:r>
      <w:r>
        <w:rPr>
          <w:lang w:val="sv"/>
        </w:rPr>
        <w:t xml:space="preserve">T.ex. om en panna producerar ånga som används för uppvärmning av flera produktionsprocesser som hör till olika andra delanläggningar. </w:t>
      </w:r>
    </w:p>
  </w:footnote>
  <w:footnote w:id="98">
    <w:p w14:paraId="32D0DCBA" w14:textId="77777777" w:rsidR="00C4347D" w:rsidRDefault="00B91993">
      <w:pPr>
        <w:pStyle w:val="footnotedescription"/>
        <w:spacing w:line="266" w:lineRule="auto"/>
      </w:pPr>
      <w:r>
        <w:rPr>
          <w:rStyle w:val="footnotemark"/>
          <w:lang w:val="sv"/>
        </w:rPr>
        <w:footnoteRef/>
      </w:r>
      <w:r>
        <w:rPr>
          <w:lang w:val="sv"/>
        </w:rPr>
        <w:t xml:space="preserve"> </w:t>
      </w:r>
      <w:r>
        <w:rPr>
          <w:lang w:val="sv"/>
        </w:rPr>
        <w:t xml:space="preserve">T.ex. där olika kemikalier produceras i en reaktor under årets lopp, eller där en pappersmaskin kan ställas om mellan olika papperskvaliteter. </w:t>
      </w:r>
    </w:p>
  </w:footnote>
  <w:footnote w:id="99">
    <w:p w14:paraId="6889C1B5" w14:textId="29A79377" w:rsidR="00A81F9F" w:rsidRDefault="00A81F9F" w:rsidP="00A81F9F">
      <w:pPr>
        <w:numPr>
          <w:ilvl w:val="0"/>
          <w:numId w:val="54"/>
        </w:numPr>
        <w:spacing w:after="7" w:line="255" w:lineRule="auto"/>
        <w:ind w:right="0" w:hanging="228"/>
      </w:pPr>
      <w:r>
        <w:rPr>
          <w:sz w:val="20"/>
          <w:lang w:val="sv"/>
        </w:rPr>
        <w:t xml:space="preserve">Den alternativa termen ”direkta utsläpp” kan uppfattas som förvirrande, eftersom termen i FAR endast används i samband med utbytbarhet av el. Man måste dock komma ihåg att termen här används på ett mycket specifikt sätt och endast för syftet med denna formel. Detta är anledningen till att det betecknas med en asterisk (*), vilket indikerar att </w:t>
      </w:r>
      <w:r>
        <w:rPr>
          <w:i/>
          <w:iCs/>
          <w:sz w:val="20"/>
          <w:lang w:val="sv"/>
        </w:rPr>
        <w:t xml:space="preserve">DirEm* </w:t>
      </w:r>
      <w:r>
        <w:rPr>
          <w:sz w:val="20"/>
          <w:lang w:val="sv"/>
        </w:rPr>
        <w:t xml:space="preserve">har getts en specifik betydelse. </w:t>
      </w:r>
    </w:p>
  </w:footnote>
  <w:footnote w:id="100">
    <w:p w14:paraId="30293818" w14:textId="51015C51" w:rsidR="00A81F9F" w:rsidRDefault="00A81F9F" w:rsidP="00A81F9F">
      <w:pPr>
        <w:numPr>
          <w:ilvl w:val="0"/>
          <w:numId w:val="54"/>
        </w:numPr>
        <w:spacing w:after="7" w:line="255" w:lineRule="auto"/>
        <w:ind w:right="0" w:hanging="228"/>
      </w:pPr>
      <w:r>
        <w:rPr>
          <w:sz w:val="20"/>
          <w:lang w:val="sv"/>
        </w:rPr>
        <w:t xml:space="preserve">Om det är en kraftvärmeenhet måste reglerna för uppdelning av dess utsläpp i delar som kan tillskrivas till värme och el följas, se avsnitt 6.10. </w:t>
      </w:r>
    </w:p>
  </w:footnote>
  <w:footnote w:id="101">
    <w:p w14:paraId="2D9CFB70" w14:textId="05938257" w:rsidR="00A81F9F" w:rsidRDefault="00A81F9F" w:rsidP="001334C8">
      <w:pPr>
        <w:pStyle w:val="Fotnotstext"/>
        <w:ind w:left="0"/>
      </w:pPr>
      <w:r>
        <w:rPr>
          <w:rStyle w:val="Fotnotsreferens"/>
        </w:rPr>
        <w:footnoteRef/>
      </w:r>
      <w:r>
        <w:t xml:space="preserve"> </w:t>
      </w:r>
      <w:r>
        <w:rPr>
          <w:lang w:val="sv"/>
        </w:rPr>
        <w:t>Eftersom restgasen produceras och förbrukas inom samma systemgränser är de direkta nettoutsläppen av restgasen lika med noll. Detta kan illustreras med följande exempel: I en organisk kemisk process oxideras</w:t>
      </w:r>
      <w:r w:rsidRPr="00A81F9F">
        <w:rPr>
          <w:lang w:val="sv"/>
        </w:rPr>
        <w:t xml:space="preserve"> </w:t>
      </w:r>
      <w:r>
        <w:rPr>
          <w:lang w:val="sv"/>
        </w:rPr>
        <w:t xml:space="preserve">råmaterialet R delvis för att ge produkt P och en restgas W. W förbränns för att ge energi till processen. Följaktligen skulle massbalansen enligt MRR ge:   </w:t>
      </w:r>
      <w:r>
        <w:rPr>
          <w:lang w:val="sv"/>
        </w:rPr>
        <w:t>Em = M(</w:t>
      </w:r>
      <w:r>
        <w:rPr>
          <w:lang w:val="sv"/>
        </w:rPr>
        <w:t>CO</w:t>
      </w:r>
      <w:r>
        <w:rPr>
          <w:vertAlign w:val="subscript"/>
          <w:lang w:val="sv"/>
        </w:rPr>
        <w:t>2</w:t>
      </w:r>
      <w:r>
        <w:rPr>
          <w:lang w:val="sv"/>
        </w:rPr>
        <w:t>)/M(C) × [C(R) – C(W) + C(W) – C(P)] = M(CO</w:t>
      </w:r>
      <w:r>
        <w:rPr>
          <w:vertAlign w:val="subscript"/>
          <w:lang w:val="sv"/>
        </w:rPr>
        <w:t>2</w:t>
      </w:r>
      <w:r>
        <w:rPr>
          <w:lang w:val="sv"/>
        </w:rPr>
        <w:t>)/M(C) × [C(R) – C(P)], där M(CO</w:t>
      </w:r>
      <w:r>
        <w:rPr>
          <w:vertAlign w:val="subscript"/>
          <w:lang w:val="sv"/>
        </w:rPr>
        <w:t>2</w:t>
      </w:r>
      <w:r>
        <w:rPr>
          <w:lang w:val="sv"/>
        </w:rPr>
        <w:t>)/M(C) är förhållandet mellan molmassan för CO</w:t>
      </w:r>
      <w:r>
        <w:rPr>
          <w:vertAlign w:val="subscript"/>
          <w:lang w:val="sv"/>
        </w:rPr>
        <w:t>2</w:t>
      </w:r>
      <w:r>
        <w:rPr>
          <w:lang w:val="sv"/>
        </w:rPr>
        <w:t xml:space="preserve"> respektive kol, och C(x) är kolhalten i materialet x. Som synes behöver inte restgasen W övervakas.</w:t>
      </w:r>
    </w:p>
  </w:footnote>
  <w:footnote w:id="102">
    <w:p w14:paraId="7E8FC3C9" w14:textId="2E684BBC" w:rsidR="00A81F9F" w:rsidRDefault="00A81F9F" w:rsidP="00A81F9F">
      <w:pPr>
        <w:spacing w:after="7" w:line="255" w:lineRule="auto"/>
        <w:ind w:right="0"/>
      </w:pPr>
      <w:r>
        <w:rPr>
          <w:rStyle w:val="Fotnotsreferens"/>
        </w:rPr>
        <w:footnoteRef/>
      </w:r>
      <w:r>
        <w:t xml:space="preserve"> </w:t>
      </w:r>
      <w:r>
        <w:rPr>
          <w:sz w:val="20"/>
          <w:lang w:val="sv"/>
        </w:rPr>
        <w:t xml:space="preserve">I detta specifika fall spelar det ingen roll om restgaser facklas eller används inom processen. </w:t>
      </w:r>
    </w:p>
  </w:footnote>
  <w:footnote w:id="103">
    <w:p w14:paraId="1841F8AA" w14:textId="2C9F8326" w:rsidR="00A81F9F" w:rsidRDefault="00A81F9F">
      <w:pPr>
        <w:pStyle w:val="Fotnotstext"/>
      </w:pPr>
      <w:r>
        <w:rPr>
          <w:rStyle w:val="Fotnotsreferens"/>
        </w:rPr>
        <w:footnoteRef/>
      </w:r>
      <w:r>
        <w:t xml:space="preserve"> </w:t>
      </w:r>
      <w:r>
        <w:rPr>
          <w:lang w:val="sv"/>
        </w:rPr>
        <w:t>I vissa anläggningar övervakas dessa bränsle-/</w:t>
      </w:r>
      <w:r>
        <w:rPr>
          <w:lang w:val="sv"/>
        </w:rPr>
        <w:t xml:space="preserve">materialmängder redan, </w:t>
      </w:r>
      <w:r>
        <w:rPr>
          <w:lang w:val="sv"/>
        </w:rPr>
        <w:t>t.ex. där det finns betydande lager som bidrar till att jämna ut produktionsskillnader mellan rapporteringsåren.</w:t>
      </w:r>
    </w:p>
  </w:footnote>
  <w:footnote w:id="104">
    <w:p w14:paraId="3EA8A732" w14:textId="77777777" w:rsidR="00C4347D" w:rsidRDefault="00B91993">
      <w:pPr>
        <w:pStyle w:val="footnotedescription"/>
        <w:spacing w:after="6"/>
        <w:ind w:right="2"/>
      </w:pPr>
      <w:r>
        <w:rPr>
          <w:rStyle w:val="footnotemark"/>
          <w:lang w:val="sv"/>
        </w:rPr>
        <w:footnoteRef/>
      </w:r>
      <w:r>
        <w:rPr>
          <w:lang w:val="sv"/>
        </w:rPr>
        <w:t xml:space="preserve"> Observera att i sådana fall sker en ”kvalitativ tillskrivning” av utsläppen: Skyldigheten att utföra tillskrivningen till delanläggningen ska anses vara uppfylld, trots att utsläppen inte är kvantifierade.  </w:t>
      </w:r>
    </w:p>
  </w:footnote>
  <w:footnote w:id="105">
    <w:p w14:paraId="6722F8EC" w14:textId="4E76A14B" w:rsidR="00C4347D" w:rsidRDefault="00B91993">
      <w:pPr>
        <w:pStyle w:val="footnotedescription"/>
        <w:ind w:right="4"/>
      </w:pPr>
      <w:r>
        <w:rPr>
          <w:rStyle w:val="footnotemark"/>
          <w:lang w:val="sv"/>
        </w:rPr>
        <w:footnoteRef/>
      </w:r>
      <w:r>
        <w:rPr>
          <w:lang w:val="sv"/>
        </w:rPr>
        <w:t xml:space="preserve"> Korrigeringen tar hänsyn till att förbrukaren av </w:t>
      </w:r>
      <w:r w:rsidR="006D52CE">
        <w:rPr>
          <w:lang w:val="sv"/>
        </w:rPr>
        <w:t>rest</w:t>
      </w:r>
      <w:r>
        <w:rPr>
          <w:lang w:val="sv"/>
        </w:rPr>
        <w:t xml:space="preserve">gasen ska jämställas med andra anläggningar som använder naturgas och korrigera för de två olika </w:t>
      </w:r>
      <w:r>
        <w:rPr>
          <w:lang w:val="sv"/>
        </w:rPr>
        <w:t xml:space="preserve">effektiviteter som är typiska för användningen av gaserna. </w:t>
      </w:r>
    </w:p>
  </w:footnote>
  <w:footnote w:id="106">
    <w:p w14:paraId="43B47078" w14:textId="2FE91F51" w:rsidR="00C4347D" w:rsidRDefault="00B91993">
      <w:pPr>
        <w:pStyle w:val="footnotedescription"/>
        <w:ind w:right="5"/>
      </w:pPr>
      <w:r>
        <w:rPr>
          <w:rStyle w:val="footnotemark"/>
          <w:lang w:val="sv"/>
        </w:rPr>
        <w:footnoteRef/>
      </w:r>
      <w:r>
        <w:rPr>
          <w:lang w:val="sv"/>
        </w:rPr>
        <w:t xml:space="preserve"> När texten hänvisar till den specifika typen av </w:t>
      </w:r>
      <w:r w:rsidR="00197A7E">
        <w:rPr>
          <w:lang w:val="sv"/>
        </w:rPr>
        <w:t>”fall-back”-</w:t>
      </w:r>
      <w:r>
        <w:rPr>
          <w:lang w:val="sv"/>
        </w:rPr>
        <w:t xml:space="preserve">riktmärke gäller relevanta avsnitt för alla delanläggningar med samma riktmärke, </w:t>
      </w:r>
      <w:r>
        <w:rPr>
          <w:lang w:val="sv"/>
        </w:rPr>
        <w:t xml:space="preserve">t.ex. ”G.1.f” betyder att detta är det relevanta avsnittet för delanläggningarna för värme och fjärrvärme. ”G.4.d” betyder att detta är det relevanta avsnittet för delanläggningarna med bränsleriktmärke. </w:t>
      </w:r>
    </w:p>
  </w:footnote>
  <w:footnote w:id="107">
    <w:p w14:paraId="7C4B734C" w14:textId="6DE27C89" w:rsidR="00C4347D" w:rsidRPr="00697A6E" w:rsidRDefault="00B91993">
      <w:pPr>
        <w:pStyle w:val="footnotedescription"/>
        <w:spacing w:line="270" w:lineRule="auto"/>
        <w:ind w:left="0" w:right="6" w:firstLine="0"/>
        <w:rPr>
          <w:lang w:val="sv"/>
        </w:rPr>
      </w:pPr>
      <w:r>
        <w:rPr>
          <w:rStyle w:val="footnotemark"/>
          <w:lang w:val="sv"/>
        </w:rPr>
        <w:footnoteRef/>
      </w:r>
      <w:r>
        <w:rPr>
          <w:lang w:val="sv"/>
        </w:rPr>
        <w:t xml:space="preserve"> Detta omfattar alla bränsle-/</w:t>
      </w:r>
      <w:r>
        <w:rPr>
          <w:lang w:val="sv"/>
        </w:rPr>
        <w:t xml:space="preserve">materialmängder, dvs. oavsett om en standardmetod i enlighet med artikel 24 i MRR (bränsle- och processmaterial) eller en massbalans i enlighet med artikel 25 i MRR tillämpas. </w:t>
      </w:r>
    </w:p>
  </w:footnote>
  <w:footnote w:id="108">
    <w:p w14:paraId="61E14928" w14:textId="200B6447" w:rsidR="00697A6E" w:rsidRDefault="00697A6E">
      <w:pPr>
        <w:pStyle w:val="Fotnotstext"/>
      </w:pPr>
      <w:r>
        <w:rPr>
          <w:rStyle w:val="Fotnotsreferens"/>
        </w:rPr>
        <w:footnoteRef/>
      </w:r>
      <w:r>
        <w:t xml:space="preserve"> </w:t>
      </w:r>
      <w:r>
        <w:rPr>
          <w:lang w:val="sv"/>
        </w:rPr>
        <w:t>Regler för mätbara värme- och restgasflöden visas i exemplen MH och WG.</w:t>
      </w:r>
    </w:p>
  </w:footnote>
  <w:footnote w:id="109">
    <w:p w14:paraId="7593244A" w14:textId="77777777" w:rsidR="00C4347D" w:rsidRDefault="00B91993">
      <w:pPr>
        <w:pStyle w:val="footnotedescription"/>
        <w:spacing w:line="254" w:lineRule="auto"/>
        <w:ind w:right="4"/>
      </w:pPr>
      <w:r>
        <w:rPr>
          <w:rStyle w:val="footnotemark"/>
          <w:lang w:val="sv"/>
        </w:rPr>
        <w:footnoteRef/>
      </w:r>
      <w:r>
        <w:rPr>
          <w:lang w:val="sv"/>
        </w:rPr>
        <w:t xml:space="preserve"> Obs: Även om mätbar värme exporteras, t.ex. i fråga om en </w:t>
      </w:r>
      <w:r>
        <w:rPr>
          <w:lang w:val="sv"/>
        </w:rPr>
        <w:t xml:space="preserve">fjärrvärmedelanläggning (vilket återspeglas i verksamhetsnivån), måste de tillhörande utsläppen vid tillskrivning av utsläpp betraktas som ”inströmmar” (”importerat”) enligt </w:t>
      </w:r>
      <w:r>
        <w:rPr>
          <w:b/>
          <w:bCs/>
          <w:i/>
          <w:iCs/>
          <w:lang w:val="sv"/>
        </w:rPr>
        <w:t>Em</w:t>
      </w:r>
      <w:r>
        <w:rPr>
          <w:b/>
          <w:bCs/>
          <w:i/>
          <w:iCs/>
          <w:vertAlign w:val="subscript"/>
          <w:lang w:val="sv"/>
        </w:rPr>
        <w:t>H,import</w:t>
      </w:r>
      <w:r>
        <w:rPr>
          <w:lang w:val="sv"/>
        </w:rPr>
        <w:t xml:space="preserve"> enligt den visuella framställningen av systemgränser i MH-5.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CD6F8" w14:textId="77777777" w:rsidR="00C4347D" w:rsidRDefault="00C4347D">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4F875" w14:textId="77777777" w:rsidR="00C4347D" w:rsidRDefault="00C4347D">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278DA" w14:textId="77777777" w:rsidR="00C4347D" w:rsidRDefault="00C4347D">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E7F63" w14:textId="77777777" w:rsidR="00C4347D" w:rsidRDefault="00C4347D">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57D27" w14:textId="77777777" w:rsidR="00C4347D" w:rsidRDefault="00C4347D">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4D826" w14:textId="77777777" w:rsidR="00C4347D" w:rsidRDefault="00C4347D">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95865"/>
    <w:multiLevelType w:val="hybridMultilevel"/>
    <w:tmpl w:val="A56EFFD2"/>
    <w:lvl w:ilvl="0" w:tplc="B06A5D98">
      <w:start w:val="1"/>
      <w:numFmt w:val="bullet"/>
      <w:lvlText w:val=""/>
      <w:lvlJc w:val="left"/>
      <w:pPr>
        <w:ind w:left="33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0CEC2184">
      <w:start w:val="1"/>
      <w:numFmt w:val="bullet"/>
      <w:lvlText w:val="o"/>
      <w:lvlJc w:val="left"/>
      <w:pPr>
        <w:ind w:left="1194"/>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121E5166">
      <w:start w:val="1"/>
      <w:numFmt w:val="bullet"/>
      <w:lvlText w:val="▪"/>
      <w:lvlJc w:val="left"/>
      <w:pPr>
        <w:ind w:left="1914"/>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0D969AD4">
      <w:start w:val="1"/>
      <w:numFmt w:val="bullet"/>
      <w:lvlText w:val="•"/>
      <w:lvlJc w:val="left"/>
      <w:pPr>
        <w:ind w:left="2634"/>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413870DC">
      <w:start w:val="1"/>
      <w:numFmt w:val="bullet"/>
      <w:lvlText w:val="o"/>
      <w:lvlJc w:val="left"/>
      <w:pPr>
        <w:ind w:left="3354"/>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1FBE2F1A">
      <w:start w:val="1"/>
      <w:numFmt w:val="bullet"/>
      <w:lvlText w:val="▪"/>
      <w:lvlJc w:val="left"/>
      <w:pPr>
        <w:ind w:left="4074"/>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6B6C725C">
      <w:start w:val="1"/>
      <w:numFmt w:val="bullet"/>
      <w:lvlText w:val="•"/>
      <w:lvlJc w:val="left"/>
      <w:pPr>
        <w:ind w:left="4794"/>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B600CB50">
      <w:start w:val="1"/>
      <w:numFmt w:val="bullet"/>
      <w:lvlText w:val="o"/>
      <w:lvlJc w:val="left"/>
      <w:pPr>
        <w:ind w:left="5514"/>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54F8182E">
      <w:start w:val="1"/>
      <w:numFmt w:val="bullet"/>
      <w:lvlText w:val="▪"/>
      <w:lvlJc w:val="left"/>
      <w:pPr>
        <w:ind w:left="6234"/>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1" w15:restartNumberingAfterBreak="0">
    <w:nsid w:val="01693D96"/>
    <w:multiLevelType w:val="hybridMultilevel"/>
    <w:tmpl w:val="C69CE7D0"/>
    <w:lvl w:ilvl="0" w:tplc="D9A4FE7A">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4A7835B0">
      <w:start w:val="1"/>
      <w:numFmt w:val="bullet"/>
      <w:lvlText w:val="o"/>
      <w:lvlJc w:val="left"/>
      <w:pPr>
        <w:ind w:left="10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0E565A8E">
      <w:start w:val="1"/>
      <w:numFmt w:val="bullet"/>
      <w:lvlText w:val="▪"/>
      <w:lvlJc w:val="left"/>
      <w:pPr>
        <w:ind w:left="18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6328633E">
      <w:start w:val="1"/>
      <w:numFmt w:val="bullet"/>
      <w:lvlText w:val="•"/>
      <w:lvlJc w:val="left"/>
      <w:pPr>
        <w:ind w:left="25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BB1CA0EC">
      <w:start w:val="1"/>
      <w:numFmt w:val="bullet"/>
      <w:lvlText w:val="o"/>
      <w:lvlJc w:val="left"/>
      <w:pPr>
        <w:ind w:left="32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B72DDC8">
      <w:start w:val="1"/>
      <w:numFmt w:val="bullet"/>
      <w:lvlText w:val="▪"/>
      <w:lvlJc w:val="left"/>
      <w:pPr>
        <w:ind w:left="39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00724EB8">
      <w:start w:val="1"/>
      <w:numFmt w:val="bullet"/>
      <w:lvlText w:val="•"/>
      <w:lvlJc w:val="left"/>
      <w:pPr>
        <w:ind w:left="46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6DBA0964">
      <w:start w:val="1"/>
      <w:numFmt w:val="bullet"/>
      <w:lvlText w:val="o"/>
      <w:lvlJc w:val="left"/>
      <w:pPr>
        <w:ind w:left="54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8FB49A1A">
      <w:start w:val="1"/>
      <w:numFmt w:val="bullet"/>
      <w:lvlText w:val="▪"/>
      <w:lvlJc w:val="left"/>
      <w:pPr>
        <w:ind w:left="61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2" w15:restartNumberingAfterBreak="0">
    <w:nsid w:val="01E71740"/>
    <w:multiLevelType w:val="hybridMultilevel"/>
    <w:tmpl w:val="601EC898"/>
    <w:lvl w:ilvl="0" w:tplc="F2DA3FF4">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CD1C37F8">
      <w:start w:val="1"/>
      <w:numFmt w:val="bullet"/>
      <w:lvlText w:val="o"/>
      <w:lvlJc w:val="left"/>
      <w:pPr>
        <w:ind w:left="115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AE2E9D9A">
      <w:start w:val="1"/>
      <w:numFmt w:val="bullet"/>
      <w:lvlText w:val="▪"/>
      <w:lvlJc w:val="left"/>
      <w:pPr>
        <w:ind w:left="187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A870675E">
      <w:start w:val="1"/>
      <w:numFmt w:val="bullet"/>
      <w:lvlText w:val="•"/>
      <w:lvlJc w:val="left"/>
      <w:pPr>
        <w:ind w:left="259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F57E925A">
      <w:start w:val="1"/>
      <w:numFmt w:val="bullet"/>
      <w:lvlText w:val="o"/>
      <w:lvlJc w:val="left"/>
      <w:pPr>
        <w:ind w:left="331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13228594">
      <w:start w:val="1"/>
      <w:numFmt w:val="bullet"/>
      <w:lvlText w:val="▪"/>
      <w:lvlJc w:val="left"/>
      <w:pPr>
        <w:ind w:left="403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502CF8A">
      <w:start w:val="1"/>
      <w:numFmt w:val="bullet"/>
      <w:lvlText w:val="•"/>
      <w:lvlJc w:val="left"/>
      <w:pPr>
        <w:ind w:left="475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76368A20">
      <w:start w:val="1"/>
      <w:numFmt w:val="bullet"/>
      <w:lvlText w:val="o"/>
      <w:lvlJc w:val="left"/>
      <w:pPr>
        <w:ind w:left="547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755A7E88">
      <w:start w:val="1"/>
      <w:numFmt w:val="bullet"/>
      <w:lvlText w:val="▪"/>
      <w:lvlJc w:val="left"/>
      <w:pPr>
        <w:ind w:left="619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3" w15:restartNumberingAfterBreak="0">
    <w:nsid w:val="02FE6E17"/>
    <w:multiLevelType w:val="hybridMultilevel"/>
    <w:tmpl w:val="92BE1F46"/>
    <w:lvl w:ilvl="0" w:tplc="2E62AC66">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45B4659C">
      <w:start w:val="1"/>
      <w:numFmt w:val="bullet"/>
      <w:lvlText w:val="o"/>
      <w:lvlJc w:val="left"/>
      <w:pPr>
        <w:ind w:left="112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91120980">
      <w:start w:val="1"/>
      <w:numFmt w:val="bullet"/>
      <w:lvlText w:val="▪"/>
      <w:lvlJc w:val="left"/>
      <w:pPr>
        <w:ind w:left="184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B0C4F3DA">
      <w:start w:val="1"/>
      <w:numFmt w:val="bullet"/>
      <w:lvlText w:val="•"/>
      <w:lvlJc w:val="left"/>
      <w:pPr>
        <w:ind w:left="256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9C62FE74">
      <w:start w:val="1"/>
      <w:numFmt w:val="bullet"/>
      <w:lvlText w:val="o"/>
      <w:lvlJc w:val="left"/>
      <w:pPr>
        <w:ind w:left="328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4F8C40B8">
      <w:start w:val="1"/>
      <w:numFmt w:val="bullet"/>
      <w:lvlText w:val="▪"/>
      <w:lvlJc w:val="left"/>
      <w:pPr>
        <w:ind w:left="400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58DC51F6">
      <w:start w:val="1"/>
      <w:numFmt w:val="bullet"/>
      <w:lvlText w:val="•"/>
      <w:lvlJc w:val="left"/>
      <w:pPr>
        <w:ind w:left="472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AA26F10E">
      <w:start w:val="1"/>
      <w:numFmt w:val="bullet"/>
      <w:lvlText w:val="o"/>
      <w:lvlJc w:val="left"/>
      <w:pPr>
        <w:ind w:left="544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5EC65780">
      <w:start w:val="1"/>
      <w:numFmt w:val="bullet"/>
      <w:lvlText w:val="▪"/>
      <w:lvlJc w:val="left"/>
      <w:pPr>
        <w:ind w:left="616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4" w15:restartNumberingAfterBreak="0">
    <w:nsid w:val="05245764"/>
    <w:multiLevelType w:val="hybridMultilevel"/>
    <w:tmpl w:val="D6BA18FC"/>
    <w:lvl w:ilvl="0" w:tplc="FD204B58">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F9584AF6">
      <w:start w:val="1"/>
      <w:numFmt w:val="bullet"/>
      <w:lvlText w:val="o"/>
      <w:lvlJc w:val="left"/>
      <w:pPr>
        <w:ind w:left="10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31A2A47A">
      <w:start w:val="1"/>
      <w:numFmt w:val="bullet"/>
      <w:lvlText w:val="▪"/>
      <w:lvlJc w:val="left"/>
      <w:pPr>
        <w:ind w:left="18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6D721134">
      <w:start w:val="1"/>
      <w:numFmt w:val="bullet"/>
      <w:lvlText w:val="•"/>
      <w:lvlJc w:val="left"/>
      <w:pPr>
        <w:ind w:left="25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43F2E816">
      <w:start w:val="1"/>
      <w:numFmt w:val="bullet"/>
      <w:lvlText w:val="o"/>
      <w:lvlJc w:val="left"/>
      <w:pPr>
        <w:ind w:left="32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1A6AB616">
      <w:start w:val="1"/>
      <w:numFmt w:val="bullet"/>
      <w:lvlText w:val="▪"/>
      <w:lvlJc w:val="left"/>
      <w:pPr>
        <w:ind w:left="39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0D967BAE">
      <w:start w:val="1"/>
      <w:numFmt w:val="bullet"/>
      <w:lvlText w:val="•"/>
      <w:lvlJc w:val="left"/>
      <w:pPr>
        <w:ind w:left="46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58B6AEEA">
      <w:start w:val="1"/>
      <w:numFmt w:val="bullet"/>
      <w:lvlText w:val="o"/>
      <w:lvlJc w:val="left"/>
      <w:pPr>
        <w:ind w:left="54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BF2CA226">
      <w:start w:val="1"/>
      <w:numFmt w:val="bullet"/>
      <w:lvlText w:val="▪"/>
      <w:lvlJc w:val="left"/>
      <w:pPr>
        <w:ind w:left="61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5" w15:restartNumberingAfterBreak="0">
    <w:nsid w:val="052B7AB1"/>
    <w:multiLevelType w:val="hybridMultilevel"/>
    <w:tmpl w:val="D48CB834"/>
    <w:lvl w:ilvl="0" w:tplc="4182870E">
      <w:start w:val="1"/>
      <w:numFmt w:val="bullet"/>
      <w:lvlText w:val=""/>
      <w:lvlJc w:val="left"/>
      <w:pPr>
        <w:ind w:left="456"/>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o"/>
      <w:lvlJc w:val="left"/>
      <w:pPr>
        <w:ind w:left="125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FFFFFFFF">
      <w:start w:val="1"/>
      <w:numFmt w:val="bullet"/>
      <w:lvlText w:val="▪"/>
      <w:lvlJc w:val="left"/>
      <w:pPr>
        <w:ind w:left="197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FFFFFFFF">
      <w:start w:val="1"/>
      <w:numFmt w:val="bullet"/>
      <w:lvlText w:val="•"/>
      <w:lvlJc w:val="left"/>
      <w:pPr>
        <w:ind w:left="269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FFFFFFFF">
      <w:start w:val="1"/>
      <w:numFmt w:val="bullet"/>
      <w:lvlText w:val="o"/>
      <w:lvlJc w:val="left"/>
      <w:pPr>
        <w:ind w:left="341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FFFFFFF">
      <w:start w:val="1"/>
      <w:numFmt w:val="bullet"/>
      <w:lvlText w:val="▪"/>
      <w:lvlJc w:val="left"/>
      <w:pPr>
        <w:ind w:left="413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FFFFFFF">
      <w:start w:val="1"/>
      <w:numFmt w:val="bullet"/>
      <w:lvlText w:val="•"/>
      <w:lvlJc w:val="left"/>
      <w:pPr>
        <w:ind w:left="485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FFFFFFFF">
      <w:start w:val="1"/>
      <w:numFmt w:val="bullet"/>
      <w:lvlText w:val="o"/>
      <w:lvlJc w:val="left"/>
      <w:pPr>
        <w:ind w:left="557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FFFFFFFF">
      <w:start w:val="1"/>
      <w:numFmt w:val="bullet"/>
      <w:lvlText w:val="▪"/>
      <w:lvlJc w:val="left"/>
      <w:pPr>
        <w:ind w:left="629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6" w15:restartNumberingAfterBreak="0">
    <w:nsid w:val="05A65CE6"/>
    <w:multiLevelType w:val="hybridMultilevel"/>
    <w:tmpl w:val="5E382746"/>
    <w:lvl w:ilvl="0" w:tplc="175CA9DA">
      <w:start w:val="1"/>
      <w:numFmt w:val="bullet"/>
      <w:lvlText w:val=""/>
      <w:lvlJc w:val="left"/>
      <w:pPr>
        <w:ind w:left="198"/>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1" w:tplc="84B0F97C">
      <w:start w:val="1"/>
      <w:numFmt w:val="bullet"/>
      <w:lvlText w:val="o"/>
      <w:lvlJc w:val="left"/>
      <w:pPr>
        <w:ind w:left="1188"/>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2" w:tplc="D45ED312">
      <w:start w:val="1"/>
      <w:numFmt w:val="bullet"/>
      <w:lvlText w:val="▪"/>
      <w:lvlJc w:val="left"/>
      <w:pPr>
        <w:ind w:left="1908"/>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3" w:tplc="FFC60F06">
      <w:start w:val="1"/>
      <w:numFmt w:val="bullet"/>
      <w:lvlText w:val="•"/>
      <w:lvlJc w:val="left"/>
      <w:pPr>
        <w:ind w:left="2628"/>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4" w:tplc="AFB89F4E">
      <w:start w:val="1"/>
      <w:numFmt w:val="bullet"/>
      <w:lvlText w:val="o"/>
      <w:lvlJc w:val="left"/>
      <w:pPr>
        <w:ind w:left="3348"/>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5" w:tplc="1DA82CB6">
      <w:start w:val="1"/>
      <w:numFmt w:val="bullet"/>
      <w:lvlText w:val="▪"/>
      <w:lvlJc w:val="left"/>
      <w:pPr>
        <w:ind w:left="4068"/>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6" w:tplc="B20AC80C">
      <w:start w:val="1"/>
      <w:numFmt w:val="bullet"/>
      <w:lvlText w:val="•"/>
      <w:lvlJc w:val="left"/>
      <w:pPr>
        <w:ind w:left="4788"/>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7" w:tplc="17C66668">
      <w:start w:val="1"/>
      <w:numFmt w:val="bullet"/>
      <w:lvlText w:val="o"/>
      <w:lvlJc w:val="left"/>
      <w:pPr>
        <w:ind w:left="5508"/>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8" w:tplc="0482449C">
      <w:start w:val="1"/>
      <w:numFmt w:val="bullet"/>
      <w:lvlText w:val="▪"/>
      <w:lvlJc w:val="left"/>
      <w:pPr>
        <w:ind w:left="6228"/>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abstractNum>
  <w:abstractNum w:abstractNumId="7" w15:restartNumberingAfterBreak="0">
    <w:nsid w:val="05F953AF"/>
    <w:multiLevelType w:val="hybridMultilevel"/>
    <w:tmpl w:val="13609F74"/>
    <w:lvl w:ilvl="0" w:tplc="4182870E">
      <w:start w:val="1"/>
      <w:numFmt w:val="bullet"/>
      <w:lvlText w:val=""/>
      <w:lvlJc w:val="left"/>
      <w:pPr>
        <w:ind w:left="456"/>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o"/>
      <w:lvlJc w:val="left"/>
      <w:pPr>
        <w:ind w:left="125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FFFFFFFF">
      <w:start w:val="1"/>
      <w:numFmt w:val="bullet"/>
      <w:lvlText w:val="▪"/>
      <w:lvlJc w:val="left"/>
      <w:pPr>
        <w:ind w:left="197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FFFFFFFF">
      <w:start w:val="1"/>
      <w:numFmt w:val="bullet"/>
      <w:lvlText w:val="•"/>
      <w:lvlJc w:val="left"/>
      <w:pPr>
        <w:ind w:left="269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FFFFFFFF">
      <w:start w:val="1"/>
      <w:numFmt w:val="bullet"/>
      <w:lvlText w:val="o"/>
      <w:lvlJc w:val="left"/>
      <w:pPr>
        <w:ind w:left="341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FFFFFFF">
      <w:start w:val="1"/>
      <w:numFmt w:val="bullet"/>
      <w:lvlText w:val="▪"/>
      <w:lvlJc w:val="left"/>
      <w:pPr>
        <w:ind w:left="413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FFFFFFF">
      <w:start w:val="1"/>
      <w:numFmt w:val="bullet"/>
      <w:lvlText w:val="•"/>
      <w:lvlJc w:val="left"/>
      <w:pPr>
        <w:ind w:left="485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FFFFFFFF">
      <w:start w:val="1"/>
      <w:numFmt w:val="bullet"/>
      <w:lvlText w:val="o"/>
      <w:lvlJc w:val="left"/>
      <w:pPr>
        <w:ind w:left="557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FFFFFFFF">
      <w:start w:val="1"/>
      <w:numFmt w:val="bullet"/>
      <w:lvlText w:val="▪"/>
      <w:lvlJc w:val="left"/>
      <w:pPr>
        <w:ind w:left="629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8" w15:restartNumberingAfterBreak="0">
    <w:nsid w:val="06F4632A"/>
    <w:multiLevelType w:val="hybridMultilevel"/>
    <w:tmpl w:val="34AAAD12"/>
    <w:lvl w:ilvl="0" w:tplc="1B8ADDB4">
      <w:start w:val="1"/>
      <w:numFmt w:val="bullet"/>
      <w:lvlText w:val=""/>
      <w:lvlJc w:val="left"/>
      <w:pPr>
        <w:ind w:left="45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C58AB7E6">
      <w:start w:val="1"/>
      <w:numFmt w:val="bullet"/>
      <w:lvlText w:val="o"/>
      <w:lvlJc w:val="left"/>
      <w:pPr>
        <w:ind w:left="125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99A603DC">
      <w:start w:val="1"/>
      <w:numFmt w:val="bullet"/>
      <w:lvlText w:val="▪"/>
      <w:lvlJc w:val="left"/>
      <w:pPr>
        <w:ind w:left="197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52AA93B6">
      <w:start w:val="1"/>
      <w:numFmt w:val="bullet"/>
      <w:lvlText w:val="•"/>
      <w:lvlJc w:val="left"/>
      <w:pPr>
        <w:ind w:left="269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22020104">
      <w:start w:val="1"/>
      <w:numFmt w:val="bullet"/>
      <w:lvlText w:val="o"/>
      <w:lvlJc w:val="left"/>
      <w:pPr>
        <w:ind w:left="341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64209CDE">
      <w:start w:val="1"/>
      <w:numFmt w:val="bullet"/>
      <w:lvlText w:val="▪"/>
      <w:lvlJc w:val="left"/>
      <w:pPr>
        <w:ind w:left="413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9A6A6BD8">
      <w:start w:val="1"/>
      <w:numFmt w:val="bullet"/>
      <w:lvlText w:val="•"/>
      <w:lvlJc w:val="left"/>
      <w:pPr>
        <w:ind w:left="485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A3B4C00A">
      <w:start w:val="1"/>
      <w:numFmt w:val="bullet"/>
      <w:lvlText w:val="o"/>
      <w:lvlJc w:val="left"/>
      <w:pPr>
        <w:ind w:left="557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D4F429AE">
      <w:start w:val="1"/>
      <w:numFmt w:val="bullet"/>
      <w:lvlText w:val="▪"/>
      <w:lvlJc w:val="left"/>
      <w:pPr>
        <w:ind w:left="629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9" w15:restartNumberingAfterBreak="0">
    <w:nsid w:val="0A911C44"/>
    <w:multiLevelType w:val="hybridMultilevel"/>
    <w:tmpl w:val="4202C388"/>
    <w:lvl w:ilvl="0" w:tplc="4182870E">
      <w:start w:val="1"/>
      <w:numFmt w:val="bullet"/>
      <w:lvlText w:val=""/>
      <w:lvlJc w:val="left"/>
      <w:pPr>
        <w:ind w:left="720" w:hanging="360"/>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0AA80794"/>
    <w:multiLevelType w:val="hybridMultilevel"/>
    <w:tmpl w:val="EEA86062"/>
    <w:lvl w:ilvl="0" w:tplc="4182870E">
      <w:start w:val="1"/>
      <w:numFmt w:val="bullet"/>
      <w:lvlText w:val=""/>
      <w:lvlJc w:val="left"/>
      <w:pPr>
        <w:ind w:left="456"/>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o"/>
      <w:lvlJc w:val="left"/>
      <w:pPr>
        <w:ind w:left="124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FFFFFFFF">
      <w:start w:val="1"/>
      <w:numFmt w:val="bullet"/>
      <w:lvlText w:val="▪"/>
      <w:lvlJc w:val="left"/>
      <w:pPr>
        <w:ind w:left="196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FFFFFFFF">
      <w:start w:val="1"/>
      <w:numFmt w:val="bullet"/>
      <w:lvlText w:val="•"/>
      <w:lvlJc w:val="left"/>
      <w:pPr>
        <w:ind w:left="268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FFFFFFFF">
      <w:start w:val="1"/>
      <w:numFmt w:val="bullet"/>
      <w:lvlText w:val="o"/>
      <w:lvlJc w:val="left"/>
      <w:pPr>
        <w:ind w:left="340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FFFFFFF">
      <w:start w:val="1"/>
      <w:numFmt w:val="bullet"/>
      <w:lvlText w:val="▪"/>
      <w:lvlJc w:val="left"/>
      <w:pPr>
        <w:ind w:left="412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FFFFFFF">
      <w:start w:val="1"/>
      <w:numFmt w:val="bullet"/>
      <w:lvlText w:val="•"/>
      <w:lvlJc w:val="left"/>
      <w:pPr>
        <w:ind w:left="484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FFFFFFFF">
      <w:start w:val="1"/>
      <w:numFmt w:val="bullet"/>
      <w:lvlText w:val="o"/>
      <w:lvlJc w:val="left"/>
      <w:pPr>
        <w:ind w:left="556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FFFFFFFF">
      <w:start w:val="1"/>
      <w:numFmt w:val="bullet"/>
      <w:lvlText w:val="▪"/>
      <w:lvlJc w:val="left"/>
      <w:pPr>
        <w:ind w:left="628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11" w15:restartNumberingAfterBreak="0">
    <w:nsid w:val="0B34706E"/>
    <w:multiLevelType w:val="hybridMultilevel"/>
    <w:tmpl w:val="FA1CC1C0"/>
    <w:lvl w:ilvl="0" w:tplc="4182870E">
      <w:start w:val="1"/>
      <w:numFmt w:val="bullet"/>
      <w:lvlText w:val=""/>
      <w:lvlJc w:val="left"/>
      <w:pPr>
        <w:ind w:left="228"/>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o"/>
      <w:lvlJc w:val="left"/>
      <w:pPr>
        <w:ind w:left="121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FFFFFFFF">
      <w:start w:val="1"/>
      <w:numFmt w:val="bullet"/>
      <w:lvlText w:val="▪"/>
      <w:lvlJc w:val="left"/>
      <w:pPr>
        <w:ind w:left="193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FFFFFFFF">
      <w:start w:val="1"/>
      <w:numFmt w:val="bullet"/>
      <w:lvlText w:val="•"/>
      <w:lvlJc w:val="left"/>
      <w:pPr>
        <w:ind w:left="265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FFFFFFFF">
      <w:start w:val="1"/>
      <w:numFmt w:val="bullet"/>
      <w:lvlText w:val="o"/>
      <w:lvlJc w:val="left"/>
      <w:pPr>
        <w:ind w:left="337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FFFFFFF">
      <w:start w:val="1"/>
      <w:numFmt w:val="bullet"/>
      <w:lvlText w:val="▪"/>
      <w:lvlJc w:val="left"/>
      <w:pPr>
        <w:ind w:left="409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FFFFFFF">
      <w:start w:val="1"/>
      <w:numFmt w:val="bullet"/>
      <w:lvlText w:val="•"/>
      <w:lvlJc w:val="left"/>
      <w:pPr>
        <w:ind w:left="481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FFFFFFFF">
      <w:start w:val="1"/>
      <w:numFmt w:val="bullet"/>
      <w:lvlText w:val="o"/>
      <w:lvlJc w:val="left"/>
      <w:pPr>
        <w:ind w:left="553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FFFFFFFF">
      <w:start w:val="1"/>
      <w:numFmt w:val="bullet"/>
      <w:lvlText w:val="▪"/>
      <w:lvlJc w:val="left"/>
      <w:pPr>
        <w:ind w:left="625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12" w15:restartNumberingAfterBreak="0">
    <w:nsid w:val="0DE9568F"/>
    <w:multiLevelType w:val="hybridMultilevel"/>
    <w:tmpl w:val="D632E076"/>
    <w:lvl w:ilvl="0" w:tplc="4182870E">
      <w:start w:val="1"/>
      <w:numFmt w:val="bullet"/>
      <w:lvlText w:val=""/>
      <w:lvlJc w:val="left"/>
      <w:pPr>
        <w:ind w:left="456"/>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
      <w:lvlJc w:val="left"/>
      <w:pPr>
        <w:ind w:left="682"/>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2" w:tplc="FFFFFFFF">
      <w:start w:val="1"/>
      <w:numFmt w:val="bullet"/>
      <w:lvlText w:val="▪"/>
      <w:lvlJc w:val="left"/>
      <w:pPr>
        <w:ind w:left="153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3" w:tplc="FFFFFFFF">
      <w:start w:val="1"/>
      <w:numFmt w:val="bullet"/>
      <w:lvlText w:val="•"/>
      <w:lvlJc w:val="left"/>
      <w:pPr>
        <w:ind w:left="225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4" w:tplc="FFFFFFFF">
      <w:start w:val="1"/>
      <w:numFmt w:val="bullet"/>
      <w:lvlText w:val="o"/>
      <w:lvlJc w:val="left"/>
      <w:pPr>
        <w:ind w:left="297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5" w:tplc="FFFFFFFF">
      <w:start w:val="1"/>
      <w:numFmt w:val="bullet"/>
      <w:lvlText w:val="▪"/>
      <w:lvlJc w:val="left"/>
      <w:pPr>
        <w:ind w:left="369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6" w:tplc="FFFFFFFF">
      <w:start w:val="1"/>
      <w:numFmt w:val="bullet"/>
      <w:lvlText w:val="•"/>
      <w:lvlJc w:val="left"/>
      <w:pPr>
        <w:ind w:left="441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7" w:tplc="FFFFFFFF">
      <w:start w:val="1"/>
      <w:numFmt w:val="bullet"/>
      <w:lvlText w:val="o"/>
      <w:lvlJc w:val="left"/>
      <w:pPr>
        <w:ind w:left="513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8" w:tplc="FFFFFFFF">
      <w:start w:val="1"/>
      <w:numFmt w:val="bullet"/>
      <w:lvlText w:val="▪"/>
      <w:lvlJc w:val="left"/>
      <w:pPr>
        <w:ind w:left="585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abstractNum>
  <w:abstractNum w:abstractNumId="13" w15:restartNumberingAfterBreak="0">
    <w:nsid w:val="0FA3179A"/>
    <w:multiLevelType w:val="hybridMultilevel"/>
    <w:tmpl w:val="B24A3BF2"/>
    <w:lvl w:ilvl="0" w:tplc="4182870E">
      <w:start w:val="1"/>
      <w:numFmt w:val="bullet"/>
      <w:lvlText w:val=""/>
      <w:lvlJc w:val="left"/>
      <w:pPr>
        <w:ind w:left="228"/>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o"/>
      <w:lvlJc w:val="left"/>
      <w:pPr>
        <w:ind w:left="115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FFFFFFFF">
      <w:start w:val="1"/>
      <w:numFmt w:val="bullet"/>
      <w:lvlText w:val="▪"/>
      <w:lvlJc w:val="left"/>
      <w:pPr>
        <w:ind w:left="187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FFFFFFFF">
      <w:start w:val="1"/>
      <w:numFmt w:val="bullet"/>
      <w:lvlText w:val="•"/>
      <w:lvlJc w:val="left"/>
      <w:pPr>
        <w:ind w:left="259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FFFFFFFF">
      <w:start w:val="1"/>
      <w:numFmt w:val="bullet"/>
      <w:lvlText w:val="o"/>
      <w:lvlJc w:val="left"/>
      <w:pPr>
        <w:ind w:left="331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FFFFFFF">
      <w:start w:val="1"/>
      <w:numFmt w:val="bullet"/>
      <w:lvlText w:val="▪"/>
      <w:lvlJc w:val="left"/>
      <w:pPr>
        <w:ind w:left="403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FFFFFFF">
      <w:start w:val="1"/>
      <w:numFmt w:val="bullet"/>
      <w:lvlText w:val="•"/>
      <w:lvlJc w:val="left"/>
      <w:pPr>
        <w:ind w:left="475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FFFFFFFF">
      <w:start w:val="1"/>
      <w:numFmt w:val="bullet"/>
      <w:lvlText w:val="o"/>
      <w:lvlJc w:val="left"/>
      <w:pPr>
        <w:ind w:left="547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FFFFFFFF">
      <w:start w:val="1"/>
      <w:numFmt w:val="bullet"/>
      <w:lvlText w:val="▪"/>
      <w:lvlJc w:val="left"/>
      <w:pPr>
        <w:ind w:left="619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14" w15:restartNumberingAfterBreak="0">
    <w:nsid w:val="117C74D3"/>
    <w:multiLevelType w:val="hybridMultilevel"/>
    <w:tmpl w:val="322897DA"/>
    <w:lvl w:ilvl="0" w:tplc="21C003AA">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D7B00D9E">
      <w:start w:val="1"/>
      <w:numFmt w:val="bullet"/>
      <w:lvlText w:val="o"/>
      <w:lvlJc w:val="left"/>
      <w:pPr>
        <w:ind w:left="10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A50AF0D8">
      <w:start w:val="1"/>
      <w:numFmt w:val="bullet"/>
      <w:lvlText w:val="▪"/>
      <w:lvlJc w:val="left"/>
      <w:pPr>
        <w:ind w:left="18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1F50820C">
      <w:start w:val="1"/>
      <w:numFmt w:val="bullet"/>
      <w:lvlText w:val="•"/>
      <w:lvlJc w:val="left"/>
      <w:pPr>
        <w:ind w:left="25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A8A419D2">
      <w:start w:val="1"/>
      <w:numFmt w:val="bullet"/>
      <w:lvlText w:val="o"/>
      <w:lvlJc w:val="left"/>
      <w:pPr>
        <w:ind w:left="32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D8690F0">
      <w:start w:val="1"/>
      <w:numFmt w:val="bullet"/>
      <w:lvlText w:val="▪"/>
      <w:lvlJc w:val="left"/>
      <w:pPr>
        <w:ind w:left="39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B7ACC6B8">
      <w:start w:val="1"/>
      <w:numFmt w:val="bullet"/>
      <w:lvlText w:val="•"/>
      <w:lvlJc w:val="left"/>
      <w:pPr>
        <w:ind w:left="46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27B0150C">
      <w:start w:val="1"/>
      <w:numFmt w:val="bullet"/>
      <w:lvlText w:val="o"/>
      <w:lvlJc w:val="left"/>
      <w:pPr>
        <w:ind w:left="54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D424003C">
      <w:start w:val="1"/>
      <w:numFmt w:val="bullet"/>
      <w:lvlText w:val="▪"/>
      <w:lvlJc w:val="left"/>
      <w:pPr>
        <w:ind w:left="61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15" w15:restartNumberingAfterBreak="0">
    <w:nsid w:val="12951D38"/>
    <w:multiLevelType w:val="hybridMultilevel"/>
    <w:tmpl w:val="3D44D906"/>
    <w:lvl w:ilvl="0" w:tplc="4182870E">
      <w:start w:val="1"/>
      <w:numFmt w:val="bullet"/>
      <w:lvlText w:val=""/>
      <w:lvlJc w:val="left"/>
      <w:pPr>
        <w:ind w:left="720" w:hanging="360"/>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12C12E30"/>
    <w:multiLevelType w:val="hybridMultilevel"/>
    <w:tmpl w:val="0CAC73B6"/>
    <w:lvl w:ilvl="0" w:tplc="4182870E">
      <w:start w:val="1"/>
      <w:numFmt w:val="bullet"/>
      <w:lvlText w:val=""/>
      <w:lvlJc w:val="left"/>
      <w:pPr>
        <w:ind w:left="456"/>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o"/>
      <w:lvlJc w:val="left"/>
      <w:pPr>
        <w:ind w:left="124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FFFFFFFF">
      <w:start w:val="1"/>
      <w:numFmt w:val="bullet"/>
      <w:lvlText w:val="▪"/>
      <w:lvlJc w:val="left"/>
      <w:pPr>
        <w:ind w:left="196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FFFFFFFF">
      <w:start w:val="1"/>
      <w:numFmt w:val="bullet"/>
      <w:lvlText w:val="•"/>
      <w:lvlJc w:val="left"/>
      <w:pPr>
        <w:ind w:left="268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FFFFFFFF">
      <w:start w:val="1"/>
      <w:numFmt w:val="bullet"/>
      <w:lvlText w:val="o"/>
      <w:lvlJc w:val="left"/>
      <w:pPr>
        <w:ind w:left="340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FFFFFFF">
      <w:start w:val="1"/>
      <w:numFmt w:val="bullet"/>
      <w:lvlText w:val="▪"/>
      <w:lvlJc w:val="left"/>
      <w:pPr>
        <w:ind w:left="412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FFFFFFF">
      <w:start w:val="1"/>
      <w:numFmt w:val="bullet"/>
      <w:lvlText w:val="•"/>
      <w:lvlJc w:val="left"/>
      <w:pPr>
        <w:ind w:left="484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FFFFFFFF">
      <w:start w:val="1"/>
      <w:numFmt w:val="bullet"/>
      <w:lvlText w:val="o"/>
      <w:lvlJc w:val="left"/>
      <w:pPr>
        <w:ind w:left="556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FFFFFFFF">
      <w:start w:val="1"/>
      <w:numFmt w:val="bullet"/>
      <w:lvlText w:val="▪"/>
      <w:lvlJc w:val="left"/>
      <w:pPr>
        <w:ind w:left="628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17" w15:restartNumberingAfterBreak="0">
    <w:nsid w:val="13154D81"/>
    <w:multiLevelType w:val="hybridMultilevel"/>
    <w:tmpl w:val="14322304"/>
    <w:lvl w:ilvl="0" w:tplc="959601CC">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3F2E1B8C">
      <w:start w:val="1"/>
      <w:numFmt w:val="bullet"/>
      <w:lvlText w:val="o"/>
      <w:lvlJc w:val="left"/>
      <w:pPr>
        <w:ind w:left="11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08702660">
      <w:start w:val="1"/>
      <w:numFmt w:val="bullet"/>
      <w:lvlText w:val="▪"/>
      <w:lvlJc w:val="left"/>
      <w:pPr>
        <w:ind w:left="18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AD2ACB2A">
      <w:start w:val="1"/>
      <w:numFmt w:val="bullet"/>
      <w:lvlText w:val="•"/>
      <w:lvlJc w:val="left"/>
      <w:pPr>
        <w:ind w:left="25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AD5ADE6E">
      <w:start w:val="1"/>
      <w:numFmt w:val="bullet"/>
      <w:lvlText w:val="o"/>
      <w:lvlJc w:val="left"/>
      <w:pPr>
        <w:ind w:left="33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DFB6DBF4">
      <w:start w:val="1"/>
      <w:numFmt w:val="bullet"/>
      <w:lvlText w:val="▪"/>
      <w:lvlJc w:val="left"/>
      <w:pPr>
        <w:ind w:left="40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B1767D90">
      <w:start w:val="1"/>
      <w:numFmt w:val="bullet"/>
      <w:lvlText w:val="•"/>
      <w:lvlJc w:val="left"/>
      <w:pPr>
        <w:ind w:left="47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9196982E">
      <w:start w:val="1"/>
      <w:numFmt w:val="bullet"/>
      <w:lvlText w:val="o"/>
      <w:lvlJc w:val="left"/>
      <w:pPr>
        <w:ind w:left="54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8E106E9A">
      <w:start w:val="1"/>
      <w:numFmt w:val="bullet"/>
      <w:lvlText w:val="▪"/>
      <w:lvlJc w:val="left"/>
      <w:pPr>
        <w:ind w:left="61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18" w15:restartNumberingAfterBreak="0">
    <w:nsid w:val="13B83AA4"/>
    <w:multiLevelType w:val="hybridMultilevel"/>
    <w:tmpl w:val="DA14B99A"/>
    <w:lvl w:ilvl="0" w:tplc="E28EE812">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BAE45B76">
      <w:start w:val="1"/>
      <w:numFmt w:val="bullet"/>
      <w:lvlText w:val="o"/>
      <w:lvlJc w:val="left"/>
      <w:pPr>
        <w:ind w:left="117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1E0C2996">
      <w:start w:val="1"/>
      <w:numFmt w:val="bullet"/>
      <w:lvlText w:val="▪"/>
      <w:lvlJc w:val="left"/>
      <w:pPr>
        <w:ind w:left="189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C0B46242">
      <w:start w:val="1"/>
      <w:numFmt w:val="bullet"/>
      <w:lvlText w:val="•"/>
      <w:lvlJc w:val="left"/>
      <w:pPr>
        <w:ind w:left="261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1CB6EC54">
      <w:start w:val="1"/>
      <w:numFmt w:val="bullet"/>
      <w:lvlText w:val="o"/>
      <w:lvlJc w:val="left"/>
      <w:pPr>
        <w:ind w:left="333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D1868428">
      <w:start w:val="1"/>
      <w:numFmt w:val="bullet"/>
      <w:lvlText w:val="▪"/>
      <w:lvlJc w:val="left"/>
      <w:pPr>
        <w:ind w:left="405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6494FF86">
      <w:start w:val="1"/>
      <w:numFmt w:val="bullet"/>
      <w:lvlText w:val="•"/>
      <w:lvlJc w:val="left"/>
      <w:pPr>
        <w:ind w:left="477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3F644AF8">
      <w:start w:val="1"/>
      <w:numFmt w:val="bullet"/>
      <w:lvlText w:val="o"/>
      <w:lvlJc w:val="left"/>
      <w:pPr>
        <w:ind w:left="549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91B2E280">
      <w:start w:val="1"/>
      <w:numFmt w:val="bullet"/>
      <w:lvlText w:val="▪"/>
      <w:lvlJc w:val="left"/>
      <w:pPr>
        <w:ind w:left="621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19" w15:restartNumberingAfterBreak="0">
    <w:nsid w:val="14400242"/>
    <w:multiLevelType w:val="hybridMultilevel"/>
    <w:tmpl w:val="9FA29B4E"/>
    <w:lvl w:ilvl="0" w:tplc="89E8280C">
      <w:start w:val="1"/>
      <w:numFmt w:val="bullet"/>
      <w:lvlText w:val=""/>
      <w:lvlJc w:val="left"/>
      <w:pPr>
        <w:ind w:left="45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97A87082">
      <w:start w:val="1"/>
      <w:numFmt w:val="bullet"/>
      <w:lvlText w:val=""/>
      <w:lvlJc w:val="left"/>
      <w:pPr>
        <w:ind w:left="682"/>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2" w:tplc="CC9C1142">
      <w:start w:val="1"/>
      <w:numFmt w:val="bullet"/>
      <w:lvlText w:val="▪"/>
      <w:lvlJc w:val="left"/>
      <w:pPr>
        <w:ind w:left="153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3" w:tplc="93628316">
      <w:start w:val="1"/>
      <w:numFmt w:val="bullet"/>
      <w:lvlText w:val="•"/>
      <w:lvlJc w:val="left"/>
      <w:pPr>
        <w:ind w:left="225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4" w:tplc="768C3D8A">
      <w:start w:val="1"/>
      <w:numFmt w:val="bullet"/>
      <w:lvlText w:val="o"/>
      <w:lvlJc w:val="left"/>
      <w:pPr>
        <w:ind w:left="297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5" w:tplc="3A0AFF06">
      <w:start w:val="1"/>
      <w:numFmt w:val="bullet"/>
      <w:lvlText w:val="▪"/>
      <w:lvlJc w:val="left"/>
      <w:pPr>
        <w:ind w:left="369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6" w:tplc="51E069E4">
      <w:start w:val="1"/>
      <w:numFmt w:val="bullet"/>
      <w:lvlText w:val="•"/>
      <w:lvlJc w:val="left"/>
      <w:pPr>
        <w:ind w:left="441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7" w:tplc="BC6851FC">
      <w:start w:val="1"/>
      <w:numFmt w:val="bullet"/>
      <w:lvlText w:val="o"/>
      <w:lvlJc w:val="left"/>
      <w:pPr>
        <w:ind w:left="513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8" w:tplc="92067F42">
      <w:start w:val="1"/>
      <w:numFmt w:val="bullet"/>
      <w:lvlText w:val="▪"/>
      <w:lvlJc w:val="left"/>
      <w:pPr>
        <w:ind w:left="585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abstractNum>
  <w:abstractNum w:abstractNumId="20" w15:restartNumberingAfterBreak="0">
    <w:nsid w:val="14FA7DAE"/>
    <w:multiLevelType w:val="hybridMultilevel"/>
    <w:tmpl w:val="AC441F7A"/>
    <w:lvl w:ilvl="0" w:tplc="1616C37E">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573C2390">
      <w:start w:val="1"/>
      <w:numFmt w:val="bullet"/>
      <w:lvlText w:val="o"/>
      <w:lvlJc w:val="left"/>
      <w:pPr>
        <w:ind w:left="10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A6D6DBA2">
      <w:start w:val="1"/>
      <w:numFmt w:val="bullet"/>
      <w:lvlText w:val="▪"/>
      <w:lvlJc w:val="left"/>
      <w:pPr>
        <w:ind w:left="18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51049BEA">
      <w:start w:val="1"/>
      <w:numFmt w:val="bullet"/>
      <w:lvlText w:val="•"/>
      <w:lvlJc w:val="left"/>
      <w:pPr>
        <w:ind w:left="25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D310C89C">
      <w:start w:val="1"/>
      <w:numFmt w:val="bullet"/>
      <w:lvlText w:val="o"/>
      <w:lvlJc w:val="left"/>
      <w:pPr>
        <w:ind w:left="32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8CA03E60">
      <w:start w:val="1"/>
      <w:numFmt w:val="bullet"/>
      <w:lvlText w:val="▪"/>
      <w:lvlJc w:val="left"/>
      <w:pPr>
        <w:ind w:left="39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3740E740">
      <w:start w:val="1"/>
      <w:numFmt w:val="bullet"/>
      <w:lvlText w:val="•"/>
      <w:lvlJc w:val="left"/>
      <w:pPr>
        <w:ind w:left="46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21DC38AC">
      <w:start w:val="1"/>
      <w:numFmt w:val="bullet"/>
      <w:lvlText w:val="o"/>
      <w:lvlJc w:val="left"/>
      <w:pPr>
        <w:ind w:left="54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83B08C1E">
      <w:start w:val="1"/>
      <w:numFmt w:val="bullet"/>
      <w:lvlText w:val="▪"/>
      <w:lvlJc w:val="left"/>
      <w:pPr>
        <w:ind w:left="61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21" w15:restartNumberingAfterBreak="0">
    <w:nsid w:val="18621EAB"/>
    <w:multiLevelType w:val="hybridMultilevel"/>
    <w:tmpl w:val="84D45138"/>
    <w:lvl w:ilvl="0" w:tplc="45A65888">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B67AF6C2">
      <w:start w:val="1"/>
      <w:numFmt w:val="lowerLetter"/>
      <w:lvlText w:val="(%2)"/>
      <w:lvlJc w:val="left"/>
      <w:pPr>
        <w:ind w:left="1414"/>
      </w:pPr>
      <w:rPr>
        <w:rFonts w:ascii="Calibri" w:eastAsia="Calibri" w:hAnsi="Calibri" w:cs="Calibri"/>
        <w:b w:val="0"/>
        <w:i/>
        <w:iCs/>
        <w:strike w:val="0"/>
        <w:dstrike w:val="0"/>
        <w:color w:val="000000"/>
        <w:sz w:val="23"/>
        <w:szCs w:val="23"/>
        <w:u w:val="none" w:color="000000"/>
        <w:bdr w:val="none" w:sz="0" w:space="0" w:color="auto"/>
        <w:shd w:val="clear" w:color="auto" w:fill="auto"/>
        <w:vertAlign w:val="baseline"/>
      </w:rPr>
    </w:lvl>
    <w:lvl w:ilvl="2" w:tplc="1520D7D2">
      <w:start w:val="1"/>
      <w:numFmt w:val="lowerRoman"/>
      <w:lvlText w:val="%3"/>
      <w:lvlJc w:val="left"/>
      <w:pPr>
        <w:ind w:left="2498"/>
      </w:pPr>
      <w:rPr>
        <w:rFonts w:ascii="Calibri" w:eastAsia="Calibri" w:hAnsi="Calibri" w:cs="Calibri"/>
        <w:b w:val="0"/>
        <w:i/>
        <w:iCs/>
        <w:strike w:val="0"/>
        <w:dstrike w:val="0"/>
        <w:color w:val="000000"/>
        <w:sz w:val="23"/>
        <w:szCs w:val="23"/>
        <w:u w:val="none" w:color="000000"/>
        <w:bdr w:val="none" w:sz="0" w:space="0" w:color="auto"/>
        <w:shd w:val="clear" w:color="auto" w:fill="auto"/>
        <w:vertAlign w:val="baseline"/>
      </w:rPr>
    </w:lvl>
    <w:lvl w:ilvl="3" w:tplc="39605F96">
      <w:start w:val="1"/>
      <w:numFmt w:val="decimal"/>
      <w:lvlText w:val="%4"/>
      <w:lvlJc w:val="left"/>
      <w:pPr>
        <w:ind w:left="3218"/>
      </w:pPr>
      <w:rPr>
        <w:rFonts w:ascii="Calibri" w:eastAsia="Calibri" w:hAnsi="Calibri" w:cs="Calibri"/>
        <w:b w:val="0"/>
        <w:i/>
        <w:iCs/>
        <w:strike w:val="0"/>
        <w:dstrike w:val="0"/>
        <w:color w:val="000000"/>
        <w:sz w:val="23"/>
        <w:szCs w:val="23"/>
        <w:u w:val="none" w:color="000000"/>
        <w:bdr w:val="none" w:sz="0" w:space="0" w:color="auto"/>
        <w:shd w:val="clear" w:color="auto" w:fill="auto"/>
        <w:vertAlign w:val="baseline"/>
      </w:rPr>
    </w:lvl>
    <w:lvl w:ilvl="4" w:tplc="543AB6C0">
      <w:start w:val="1"/>
      <w:numFmt w:val="lowerLetter"/>
      <w:lvlText w:val="%5"/>
      <w:lvlJc w:val="left"/>
      <w:pPr>
        <w:ind w:left="3938"/>
      </w:pPr>
      <w:rPr>
        <w:rFonts w:ascii="Calibri" w:eastAsia="Calibri" w:hAnsi="Calibri" w:cs="Calibri"/>
        <w:b w:val="0"/>
        <w:i/>
        <w:iCs/>
        <w:strike w:val="0"/>
        <w:dstrike w:val="0"/>
        <w:color w:val="000000"/>
        <w:sz w:val="23"/>
        <w:szCs w:val="23"/>
        <w:u w:val="none" w:color="000000"/>
        <w:bdr w:val="none" w:sz="0" w:space="0" w:color="auto"/>
        <w:shd w:val="clear" w:color="auto" w:fill="auto"/>
        <w:vertAlign w:val="baseline"/>
      </w:rPr>
    </w:lvl>
    <w:lvl w:ilvl="5" w:tplc="912826B4">
      <w:start w:val="1"/>
      <w:numFmt w:val="lowerRoman"/>
      <w:lvlText w:val="%6"/>
      <w:lvlJc w:val="left"/>
      <w:pPr>
        <w:ind w:left="4658"/>
      </w:pPr>
      <w:rPr>
        <w:rFonts w:ascii="Calibri" w:eastAsia="Calibri" w:hAnsi="Calibri" w:cs="Calibri"/>
        <w:b w:val="0"/>
        <w:i/>
        <w:iCs/>
        <w:strike w:val="0"/>
        <w:dstrike w:val="0"/>
        <w:color w:val="000000"/>
        <w:sz w:val="23"/>
        <w:szCs w:val="23"/>
        <w:u w:val="none" w:color="000000"/>
        <w:bdr w:val="none" w:sz="0" w:space="0" w:color="auto"/>
        <w:shd w:val="clear" w:color="auto" w:fill="auto"/>
        <w:vertAlign w:val="baseline"/>
      </w:rPr>
    </w:lvl>
    <w:lvl w:ilvl="6" w:tplc="11682A00">
      <w:start w:val="1"/>
      <w:numFmt w:val="decimal"/>
      <w:lvlText w:val="%7"/>
      <w:lvlJc w:val="left"/>
      <w:pPr>
        <w:ind w:left="5378"/>
      </w:pPr>
      <w:rPr>
        <w:rFonts w:ascii="Calibri" w:eastAsia="Calibri" w:hAnsi="Calibri" w:cs="Calibri"/>
        <w:b w:val="0"/>
        <w:i/>
        <w:iCs/>
        <w:strike w:val="0"/>
        <w:dstrike w:val="0"/>
        <w:color w:val="000000"/>
        <w:sz w:val="23"/>
        <w:szCs w:val="23"/>
        <w:u w:val="none" w:color="000000"/>
        <w:bdr w:val="none" w:sz="0" w:space="0" w:color="auto"/>
        <w:shd w:val="clear" w:color="auto" w:fill="auto"/>
        <w:vertAlign w:val="baseline"/>
      </w:rPr>
    </w:lvl>
    <w:lvl w:ilvl="7" w:tplc="A3E4E81C">
      <w:start w:val="1"/>
      <w:numFmt w:val="lowerLetter"/>
      <w:lvlText w:val="%8"/>
      <w:lvlJc w:val="left"/>
      <w:pPr>
        <w:ind w:left="6098"/>
      </w:pPr>
      <w:rPr>
        <w:rFonts w:ascii="Calibri" w:eastAsia="Calibri" w:hAnsi="Calibri" w:cs="Calibri"/>
        <w:b w:val="0"/>
        <w:i/>
        <w:iCs/>
        <w:strike w:val="0"/>
        <w:dstrike w:val="0"/>
        <w:color w:val="000000"/>
        <w:sz w:val="23"/>
        <w:szCs w:val="23"/>
        <w:u w:val="none" w:color="000000"/>
        <w:bdr w:val="none" w:sz="0" w:space="0" w:color="auto"/>
        <w:shd w:val="clear" w:color="auto" w:fill="auto"/>
        <w:vertAlign w:val="baseline"/>
      </w:rPr>
    </w:lvl>
    <w:lvl w:ilvl="8" w:tplc="FB7A22E2">
      <w:start w:val="1"/>
      <w:numFmt w:val="lowerRoman"/>
      <w:lvlText w:val="%9"/>
      <w:lvlJc w:val="left"/>
      <w:pPr>
        <w:ind w:left="6818"/>
      </w:pPr>
      <w:rPr>
        <w:rFonts w:ascii="Calibri" w:eastAsia="Calibri" w:hAnsi="Calibri" w:cs="Calibri"/>
        <w:b w:val="0"/>
        <w:i/>
        <w:iCs/>
        <w:strike w:val="0"/>
        <w:dstrike w:val="0"/>
        <w:color w:val="000000"/>
        <w:sz w:val="23"/>
        <w:szCs w:val="23"/>
        <w:u w:val="none" w:color="000000"/>
        <w:bdr w:val="none" w:sz="0" w:space="0" w:color="auto"/>
        <w:shd w:val="clear" w:color="auto" w:fill="auto"/>
        <w:vertAlign w:val="baseline"/>
      </w:rPr>
    </w:lvl>
  </w:abstractNum>
  <w:abstractNum w:abstractNumId="22" w15:restartNumberingAfterBreak="0">
    <w:nsid w:val="18E83E2C"/>
    <w:multiLevelType w:val="hybridMultilevel"/>
    <w:tmpl w:val="D16E0F2C"/>
    <w:lvl w:ilvl="0" w:tplc="4182870E">
      <w:start w:val="1"/>
      <w:numFmt w:val="bullet"/>
      <w:lvlText w:val=""/>
      <w:lvlJc w:val="left"/>
      <w:pPr>
        <w:ind w:left="456"/>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o"/>
      <w:lvlJc w:val="left"/>
      <w:pPr>
        <w:ind w:left="124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FFFFFFFF">
      <w:start w:val="1"/>
      <w:numFmt w:val="bullet"/>
      <w:lvlText w:val="▪"/>
      <w:lvlJc w:val="left"/>
      <w:pPr>
        <w:ind w:left="196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FFFFFFFF">
      <w:start w:val="1"/>
      <w:numFmt w:val="bullet"/>
      <w:lvlText w:val="•"/>
      <w:lvlJc w:val="left"/>
      <w:pPr>
        <w:ind w:left="268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FFFFFFFF">
      <w:start w:val="1"/>
      <w:numFmt w:val="bullet"/>
      <w:lvlText w:val="o"/>
      <w:lvlJc w:val="left"/>
      <w:pPr>
        <w:ind w:left="340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FFFFFFF">
      <w:start w:val="1"/>
      <w:numFmt w:val="bullet"/>
      <w:lvlText w:val="▪"/>
      <w:lvlJc w:val="left"/>
      <w:pPr>
        <w:ind w:left="412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FFFFFFF">
      <w:start w:val="1"/>
      <w:numFmt w:val="bullet"/>
      <w:lvlText w:val="•"/>
      <w:lvlJc w:val="left"/>
      <w:pPr>
        <w:ind w:left="484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FFFFFFFF">
      <w:start w:val="1"/>
      <w:numFmt w:val="bullet"/>
      <w:lvlText w:val="o"/>
      <w:lvlJc w:val="left"/>
      <w:pPr>
        <w:ind w:left="556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FFFFFFFF">
      <w:start w:val="1"/>
      <w:numFmt w:val="bullet"/>
      <w:lvlText w:val="▪"/>
      <w:lvlJc w:val="left"/>
      <w:pPr>
        <w:ind w:left="628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23" w15:restartNumberingAfterBreak="0">
    <w:nsid w:val="1A3C34BD"/>
    <w:multiLevelType w:val="hybridMultilevel"/>
    <w:tmpl w:val="7990FAC0"/>
    <w:lvl w:ilvl="0" w:tplc="4182870E">
      <w:start w:val="1"/>
      <w:numFmt w:val="bullet"/>
      <w:lvlText w:val=""/>
      <w:lvlJc w:val="left"/>
      <w:pPr>
        <w:ind w:left="456"/>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
      <w:lvlJc w:val="left"/>
      <w:pPr>
        <w:ind w:left="682"/>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2" w:tplc="FFFFFFFF">
      <w:start w:val="1"/>
      <w:numFmt w:val="bullet"/>
      <w:lvlText w:val="▪"/>
      <w:lvlJc w:val="left"/>
      <w:pPr>
        <w:ind w:left="153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3" w:tplc="FFFFFFFF">
      <w:start w:val="1"/>
      <w:numFmt w:val="bullet"/>
      <w:lvlText w:val="•"/>
      <w:lvlJc w:val="left"/>
      <w:pPr>
        <w:ind w:left="225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4" w:tplc="FFFFFFFF">
      <w:start w:val="1"/>
      <w:numFmt w:val="bullet"/>
      <w:lvlText w:val="o"/>
      <w:lvlJc w:val="left"/>
      <w:pPr>
        <w:ind w:left="297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5" w:tplc="FFFFFFFF">
      <w:start w:val="1"/>
      <w:numFmt w:val="bullet"/>
      <w:lvlText w:val="▪"/>
      <w:lvlJc w:val="left"/>
      <w:pPr>
        <w:ind w:left="369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6" w:tplc="FFFFFFFF">
      <w:start w:val="1"/>
      <w:numFmt w:val="bullet"/>
      <w:lvlText w:val="•"/>
      <w:lvlJc w:val="left"/>
      <w:pPr>
        <w:ind w:left="441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7" w:tplc="FFFFFFFF">
      <w:start w:val="1"/>
      <w:numFmt w:val="bullet"/>
      <w:lvlText w:val="o"/>
      <w:lvlJc w:val="left"/>
      <w:pPr>
        <w:ind w:left="513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8" w:tplc="FFFFFFFF">
      <w:start w:val="1"/>
      <w:numFmt w:val="bullet"/>
      <w:lvlText w:val="▪"/>
      <w:lvlJc w:val="left"/>
      <w:pPr>
        <w:ind w:left="585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abstractNum>
  <w:abstractNum w:abstractNumId="24" w15:restartNumberingAfterBreak="0">
    <w:nsid w:val="1A87531C"/>
    <w:multiLevelType w:val="hybridMultilevel"/>
    <w:tmpl w:val="69A41DF0"/>
    <w:lvl w:ilvl="0" w:tplc="4182870E">
      <w:start w:val="1"/>
      <w:numFmt w:val="bullet"/>
      <w:lvlText w:val=""/>
      <w:lvlJc w:val="left"/>
      <w:pPr>
        <w:ind w:left="335"/>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o"/>
      <w:lvlJc w:val="left"/>
      <w:pPr>
        <w:ind w:left="1194"/>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FFFFFFFF">
      <w:start w:val="1"/>
      <w:numFmt w:val="bullet"/>
      <w:lvlText w:val="▪"/>
      <w:lvlJc w:val="left"/>
      <w:pPr>
        <w:ind w:left="1914"/>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FFFFFFFF">
      <w:start w:val="1"/>
      <w:numFmt w:val="bullet"/>
      <w:lvlText w:val="•"/>
      <w:lvlJc w:val="left"/>
      <w:pPr>
        <w:ind w:left="2634"/>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FFFFFFFF">
      <w:start w:val="1"/>
      <w:numFmt w:val="bullet"/>
      <w:lvlText w:val="o"/>
      <w:lvlJc w:val="left"/>
      <w:pPr>
        <w:ind w:left="3354"/>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FFFFFFF">
      <w:start w:val="1"/>
      <w:numFmt w:val="bullet"/>
      <w:lvlText w:val="▪"/>
      <w:lvlJc w:val="left"/>
      <w:pPr>
        <w:ind w:left="4074"/>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FFFFFFF">
      <w:start w:val="1"/>
      <w:numFmt w:val="bullet"/>
      <w:lvlText w:val="•"/>
      <w:lvlJc w:val="left"/>
      <w:pPr>
        <w:ind w:left="4794"/>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FFFFFFFF">
      <w:start w:val="1"/>
      <w:numFmt w:val="bullet"/>
      <w:lvlText w:val="o"/>
      <w:lvlJc w:val="left"/>
      <w:pPr>
        <w:ind w:left="5514"/>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FFFFFFFF">
      <w:start w:val="1"/>
      <w:numFmt w:val="bullet"/>
      <w:lvlText w:val="▪"/>
      <w:lvlJc w:val="left"/>
      <w:pPr>
        <w:ind w:left="6234"/>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25" w15:restartNumberingAfterBreak="0">
    <w:nsid w:val="1B670632"/>
    <w:multiLevelType w:val="hybridMultilevel"/>
    <w:tmpl w:val="AC26AAB4"/>
    <w:lvl w:ilvl="0" w:tplc="44A62272">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D6785ABE">
      <w:start w:val="1"/>
      <w:numFmt w:val="bullet"/>
      <w:lvlText w:val="o"/>
      <w:lvlJc w:val="left"/>
      <w:pPr>
        <w:ind w:left="116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7D5CC98C">
      <w:start w:val="1"/>
      <w:numFmt w:val="bullet"/>
      <w:lvlText w:val="▪"/>
      <w:lvlJc w:val="left"/>
      <w:pPr>
        <w:ind w:left="188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B7140C3A">
      <w:start w:val="1"/>
      <w:numFmt w:val="bullet"/>
      <w:lvlText w:val="•"/>
      <w:lvlJc w:val="left"/>
      <w:pPr>
        <w:ind w:left="260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7E60CA9C">
      <w:start w:val="1"/>
      <w:numFmt w:val="bullet"/>
      <w:lvlText w:val="o"/>
      <w:lvlJc w:val="left"/>
      <w:pPr>
        <w:ind w:left="332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4D16B8BE">
      <w:start w:val="1"/>
      <w:numFmt w:val="bullet"/>
      <w:lvlText w:val="▪"/>
      <w:lvlJc w:val="left"/>
      <w:pPr>
        <w:ind w:left="404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CD86E1A">
      <w:start w:val="1"/>
      <w:numFmt w:val="bullet"/>
      <w:lvlText w:val="•"/>
      <w:lvlJc w:val="left"/>
      <w:pPr>
        <w:ind w:left="476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3D60E668">
      <w:start w:val="1"/>
      <w:numFmt w:val="bullet"/>
      <w:lvlText w:val="o"/>
      <w:lvlJc w:val="left"/>
      <w:pPr>
        <w:ind w:left="548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C9DA2B90">
      <w:start w:val="1"/>
      <w:numFmt w:val="bullet"/>
      <w:lvlText w:val="▪"/>
      <w:lvlJc w:val="left"/>
      <w:pPr>
        <w:ind w:left="620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26" w15:restartNumberingAfterBreak="0">
    <w:nsid w:val="1DF16AD0"/>
    <w:multiLevelType w:val="hybridMultilevel"/>
    <w:tmpl w:val="0A608276"/>
    <w:lvl w:ilvl="0" w:tplc="79B81B18">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C2B4F582">
      <w:start w:val="1"/>
      <w:numFmt w:val="bullet"/>
      <w:lvlText w:val="o"/>
      <w:lvlJc w:val="left"/>
      <w:pPr>
        <w:ind w:left="10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1A32407E">
      <w:start w:val="1"/>
      <w:numFmt w:val="bullet"/>
      <w:lvlText w:val="▪"/>
      <w:lvlJc w:val="left"/>
      <w:pPr>
        <w:ind w:left="18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815ADD8A">
      <w:start w:val="1"/>
      <w:numFmt w:val="bullet"/>
      <w:lvlText w:val="•"/>
      <w:lvlJc w:val="left"/>
      <w:pPr>
        <w:ind w:left="25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AE187E62">
      <w:start w:val="1"/>
      <w:numFmt w:val="bullet"/>
      <w:lvlText w:val="o"/>
      <w:lvlJc w:val="left"/>
      <w:pPr>
        <w:ind w:left="32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06BA49AA">
      <w:start w:val="1"/>
      <w:numFmt w:val="bullet"/>
      <w:lvlText w:val="▪"/>
      <w:lvlJc w:val="left"/>
      <w:pPr>
        <w:ind w:left="39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5DA4C13E">
      <w:start w:val="1"/>
      <w:numFmt w:val="bullet"/>
      <w:lvlText w:val="•"/>
      <w:lvlJc w:val="left"/>
      <w:pPr>
        <w:ind w:left="46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FD1EED36">
      <w:start w:val="1"/>
      <w:numFmt w:val="bullet"/>
      <w:lvlText w:val="o"/>
      <w:lvlJc w:val="left"/>
      <w:pPr>
        <w:ind w:left="54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BC44050E">
      <w:start w:val="1"/>
      <w:numFmt w:val="bullet"/>
      <w:lvlText w:val="▪"/>
      <w:lvlJc w:val="left"/>
      <w:pPr>
        <w:ind w:left="61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27" w15:restartNumberingAfterBreak="0">
    <w:nsid w:val="1F497750"/>
    <w:multiLevelType w:val="hybridMultilevel"/>
    <w:tmpl w:val="15E2BC7C"/>
    <w:lvl w:ilvl="0" w:tplc="528C1992">
      <w:start w:val="44"/>
      <w:numFmt w:val="decimal"/>
      <w:lvlText w:val="%1"/>
      <w:lvlJc w:val="left"/>
      <w:pPr>
        <w:ind w:left="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1" w:tplc="56DCA1E4">
      <w:start w:val="2"/>
      <w:numFmt w:val="lowerLetter"/>
      <w:lvlText w:val="(%2)"/>
      <w:lvlJc w:val="left"/>
      <w:pPr>
        <w:ind w:left="463"/>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1A0CAFBC">
      <w:start w:val="1"/>
      <w:numFmt w:val="lowerRoman"/>
      <w:lvlText w:val="%3"/>
      <w:lvlJc w:val="left"/>
      <w:pPr>
        <w:ind w:left="130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71B6BE24">
      <w:start w:val="1"/>
      <w:numFmt w:val="decimal"/>
      <w:lvlText w:val="%4"/>
      <w:lvlJc w:val="left"/>
      <w:pPr>
        <w:ind w:left="202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EEA4C43C">
      <w:start w:val="1"/>
      <w:numFmt w:val="lowerLetter"/>
      <w:lvlText w:val="%5"/>
      <w:lvlJc w:val="left"/>
      <w:pPr>
        <w:ind w:left="274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EF18F6EA">
      <w:start w:val="1"/>
      <w:numFmt w:val="lowerRoman"/>
      <w:lvlText w:val="%6"/>
      <w:lvlJc w:val="left"/>
      <w:pPr>
        <w:ind w:left="346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0CA68EA8">
      <w:start w:val="1"/>
      <w:numFmt w:val="decimal"/>
      <w:lvlText w:val="%7"/>
      <w:lvlJc w:val="left"/>
      <w:pPr>
        <w:ind w:left="418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3B3CE9FE">
      <w:start w:val="1"/>
      <w:numFmt w:val="lowerLetter"/>
      <w:lvlText w:val="%8"/>
      <w:lvlJc w:val="left"/>
      <w:pPr>
        <w:ind w:left="490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377C1A06">
      <w:start w:val="1"/>
      <w:numFmt w:val="lowerRoman"/>
      <w:lvlText w:val="%9"/>
      <w:lvlJc w:val="left"/>
      <w:pPr>
        <w:ind w:left="562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20E9434E"/>
    <w:multiLevelType w:val="hybridMultilevel"/>
    <w:tmpl w:val="27AE8658"/>
    <w:lvl w:ilvl="0" w:tplc="4182870E">
      <w:start w:val="1"/>
      <w:numFmt w:val="bullet"/>
      <w:lvlText w:val=""/>
      <w:lvlJc w:val="left"/>
      <w:pPr>
        <w:ind w:left="456"/>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
      <w:lvlJc w:val="left"/>
      <w:pPr>
        <w:ind w:left="682"/>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2" w:tplc="FFFFFFFF">
      <w:start w:val="1"/>
      <w:numFmt w:val="bullet"/>
      <w:lvlText w:val="▪"/>
      <w:lvlJc w:val="left"/>
      <w:pPr>
        <w:ind w:left="153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3" w:tplc="FFFFFFFF">
      <w:start w:val="1"/>
      <w:numFmt w:val="bullet"/>
      <w:lvlText w:val="•"/>
      <w:lvlJc w:val="left"/>
      <w:pPr>
        <w:ind w:left="225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4" w:tplc="FFFFFFFF">
      <w:start w:val="1"/>
      <w:numFmt w:val="bullet"/>
      <w:lvlText w:val="o"/>
      <w:lvlJc w:val="left"/>
      <w:pPr>
        <w:ind w:left="297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5" w:tplc="FFFFFFFF">
      <w:start w:val="1"/>
      <w:numFmt w:val="bullet"/>
      <w:lvlText w:val="▪"/>
      <w:lvlJc w:val="left"/>
      <w:pPr>
        <w:ind w:left="369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6" w:tplc="FFFFFFFF">
      <w:start w:val="1"/>
      <w:numFmt w:val="bullet"/>
      <w:lvlText w:val="•"/>
      <w:lvlJc w:val="left"/>
      <w:pPr>
        <w:ind w:left="441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7" w:tplc="FFFFFFFF">
      <w:start w:val="1"/>
      <w:numFmt w:val="bullet"/>
      <w:lvlText w:val="o"/>
      <w:lvlJc w:val="left"/>
      <w:pPr>
        <w:ind w:left="513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8" w:tplc="FFFFFFFF">
      <w:start w:val="1"/>
      <w:numFmt w:val="bullet"/>
      <w:lvlText w:val="▪"/>
      <w:lvlJc w:val="left"/>
      <w:pPr>
        <w:ind w:left="585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abstractNum>
  <w:abstractNum w:abstractNumId="29" w15:restartNumberingAfterBreak="0">
    <w:nsid w:val="213101E6"/>
    <w:multiLevelType w:val="hybridMultilevel"/>
    <w:tmpl w:val="4BE89C92"/>
    <w:lvl w:ilvl="0" w:tplc="4182870E">
      <w:start w:val="1"/>
      <w:numFmt w:val="bullet"/>
      <w:lvlText w:val=""/>
      <w:lvlJc w:val="left"/>
      <w:pPr>
        <w:ind w:left="456"/>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o"/>
      <w:lvlJc w:val="left"/>
      <w:pPr>
        <w:ind w:left="124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FFFFFFFF">
      <w:start w:val="1"/>
      <w:numFmt w:val="bullet"/>
      <w:lvlText w:val="▪"/>
      <w:lvlJc w:val="left"/>
      <w:pPr>
        <w:ind w:left="196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FFFFFFFF">
      <w:start w:val="1"/>
      <w:numFmt w:val="bullet"/>
      <w:lvlText w:val="•"/>
      <w:lvlJc w:val="left"/>
      <w:pPr>
        <w:ind w:left="268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FFFFFFFF">
      <w:start w:val="1"/>
      <w:numFmt w:val="bullet"/>
      <w:lvlText w:val="o"/>
      <w:lvlJc w:val="left"/>
      <w:pPr>
        <w:ind w:left="340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FFFFFFF">
      <w:start w:val="1"/>
      <w:numFmt w:val="bullet"/>
      <w:lvlText w:val="▪"/>
      <w:lvlJc w:val="left"/>
      <w:pPr>
        <w:ind w:left="412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FFFFFFF">
      <w:start w:val="1"/>
      <w:numFmt w:val="bullet"/>
      <w:lvlText w:val="•"/>
      <w:lvlJc w:val="left"/>
      <w:pPr>
        <w:ind w:left="484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FFFFFFFF">
      <w:start w:val="1"/>
      <w:numFmt w:val="bullet"/>
      <w:lvlText w:val="o"/>
      <w:lvlJc w:val="left"/>
      <w:pPr>
        <w:ind w:left="556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FFFFFFFF">
      <w:start w:val="1"/>
      <w:numFmt w:val="bullet"/>
      <w:lvlText w:val="▪"/>
      <w:lvlJc w:val="left"/>
      <w:pPr>
        <w:ind w:left="628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30" w15:restartNumberingAfterBreak="0">
    <w:nsid w:val="229E3D0D"/>
    <w:multiLevelType w:val="hybridMultilevel"/>
    <w:tmpl w:val="DEA2AC54"/>
    <w:lvl w:ilvl="0" w:tplc="9E2C96CE">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E0FA976C">
      <w:start w:val="1"/>
      <w:numFmt w:val="bullet"/>
      <w:lvlText w:val="o"/>
      <w:lvlJc w:val="left"/>
      <w:pPr>
        <w:ind w:left="10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A2868B1E">
      <w:start w:val="1"/>
      <w:numFmt w:val="bullet"/>
      <w:lvlText w:val="▪"/>
      <w:lvlJc w:val="left"/>
      <w:pPr>
        <w:ind w:left="18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A73078E0">
      <w:start w:val="1"/>
      <w:numFmt w:val="bullet"/>
      <w:lvlText w:val="•"/>
      <w:lvlJc w:val="left"/>
      <w:pPr>
        <w:ind w:left="25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84BEE352">
      <w:start w:val="1"/>
      <w:numFmt w:val="bullet"/>
      <w:lvlText w:val="o"/>
      <w:lvlJc w:val="left"/>
      <w:pPr>
        <w:ind w:left="32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50BA5C66">
      <w:start w:val="1"/>
      <w:numFmt w:val="bullet"/>
      <w:lvlText w:val="▪"/>
      <w:lvlJc w:val="left"/>
      <w:pPr>
        <w:ind w:left="39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311C6A5C">
      <w:start w:val="1"/>
      <w:numFmt w:val="bullet"/>
      <w:lvlText w:val="•"/>
      <w:lvlJc w:val="left"/>
      <w:pPr>
        <w:ind w:left="46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B9A45BAC">
      <w:start w:val="1"/>
      <w:numFmt w:val="bullet"/>
      <w:lvlText w:val="o"/>
      <w:lvlJc w:val="left"/>
      <w:pPr>
        <w:ind w:left="54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70F83B26">
      <w:start w:val="1"/>
      <w:numFmt w:val="bullet"/>
      <w:lvlText w:val="▪"/>
      <w:lvlJc w:val="left"/>
      <w:pPr>
        <w:ind w:left="61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31" w15:restartNumberingAfterBreak="0">
    <w:nsid w:val="22C51EDD"/>
    <w:multiLevelType w:val="hybridMultilevel"/>
    <w:tmpl w:val="6BD410B2"/>
    <w:lvl w:ilvl="0" w:tplc="F66E8F96">
      <w:start w:val="1"/>
      <w:numFmt w:val="bullet"/>
      <w:lvlText w:val=""/>
      <w:lvlJc w:val="left"/>
      <w:pPr>
        <w:ind w:left="1702"/>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0EE4BC36">
      <w:start w:val="1"/>
      <w:numFmt w:val="bullet"/>
      <w:lvlText w:val="o"/>
      <w:lvlJc w:val="left"/>
      <w:pPr>
        <w:ind w:left="2554"/>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2" w:tplc="F86E154E">
      <w:start w:val="1"/>
      <w:numFmt w:val="bullet"/>
      <w:lvlText w:val="▪"/>
      <w:lvlJc w:val="left"/>
      <w:pPr>
        <w:ind w:left="3274"/>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3" w:tplc="A858C91A">
      <w:start w:val="1"/>
      <w:numFmt w:val="bullet"/>
      <w:lvlText w:val="•"/>
      <w:lvlJc w:val="left"/>
      <w:pPr>
        <w:ind w:left="3994"/>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4" w:tplc="7A827002">
      <w:start w:val="1"/>
      <w:numFmt w:val="bullet"/>
      <w:lvlText w:val="o"/>
      <w:lvlJc w:val="left"/>
      <w:pPr>
        <w:ind w:left="4714"/>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5" w:tplc="5F780DE6">
      <w:start w:val="1"/>
      <w:numFmt w:val="bullet"/>
      <w:lvlText w:val="▪"/>
      <w:lvlJc w:val="left"/>
      <w:pPr>
        <w:ind w:left="5434"/>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6" w:tplc="7B48178A">
      <w:start w:val="1"/>
      <w:numFmt w:val="bullet"/>
      <w:lvlText w:val="•"/>
      <w:lvlJc w:val="left"/>
      <w:pPr>
        <w:ind w:left="6154"/>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7" w:tplc="5D1A1C96">
      <w:start w:val="1"/>
      <w:numFmt w:val="bullet"/>
      <w:lvlText w:val="o"/>
      <w:lvlJc w:val="left"/>
      <w:pPr>
        <w:ind w:left="6874"/>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8" w:tplc="F92238EE">
      <w:start w:val="1"/>
      <w:numFmt w:val="bullet"/>
      <w:lvlText w:val="▪"/>
      <w:lvlJc w:val="left"/>
      <w:pPr>
        <w:ind w:left="7594"/>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abstractNum>
  <w:abstractNum w:abstractNumId="32" w15:restartNumberingAfterBreak="0">
    <w:nsid w:val="2385514D"/>
    <w:multiLevelType w:val="hybridMultilevel"/>
    <w:tmpl w:val="6252385E"/>
    <w:lvl w:ilvl="0" w:tplc="CC06BD68">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B43E3930">
      <w:start w:val="1"/>
      <w:numFmt w:val="bullet"/>
      <w:lvlText w:val="o"/>
      <w:lvlJc w:val="left"/>
      <w:pPr>
        <w:ind w:left="10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60B4383C">
      <w:start w:val="1"/>
      <w:numFmt w:val="bullet"/>
      <w:lvlText w:val="▪"/>
      <w:lvlJc w:val="left"/>
      <w:pPr>
        <w:ind w:left="18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E3220F16">
      <w:start w:val="1"/>
      <w:numFmt w:val="bullet"/>
      <w:lvlText w:val="•"/>
      <w:lvlJc w:val="left"/>
      <w:pPr>
        <w:ind w:left="25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41409232">
      <w:start w:val="1"/>
      <w:numFmt w:val="bullet"/>
      <w:lvlText w:val="o"/>
      <w:lvlJc w:val="left"/>
      <w:pPr>
        <w:ind w:left="32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50C711C">
      <w:start w:val="1"/>
      <w:numFmt w:val="bullet"/>
      <w:lvlText w:val="▪"/>
      <w:lvlJc w:val="left"/>
      <w:pPr>
        <w:ind w:left="39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D2A23D5A">
      <w:start w:val="1"/>
      <w:numFmt w:val="bullet"/>
      <w:lvlText w:val="•"/>
      <w:lvlJc w:val="left"/>
      <w:pPr>
        <w:ind w:left="46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1994BD10">
      <w:start w:val="1"/>
      <w:numFmt w:val="bullet"/>
      <w:lvlText w:val="o"/>
      <w:lvlJc w:val="left"/>
      <w:pPr>
        <w:ind w:left="54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9DBA809E">
      <w:start w:val="1"/>
      <w:numFmt w:val="bullet"/>
      <w:lvlText w:val="▪"/>
      <w:lvlJc w:val="left"/>
      <w:pPr>
        <w:ind w:left="61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33" w15:restartNumberingAfterBreak="0">
    <w:nsid w:val="24161A6E"/>
    <w:multiLevelType w:val="hybridMultilevel"/>
    <w:tmpl w:val="281293E0"/>
    <w:lvl w:ilvl="0" w:tplc="9CAAC6E4">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935E0E58">
      <w:start w:val="1"/>
      <w:numFmt w:val="bullet"/>
      <w:lvlText w:val="o"/>
      <w:lvlJc w:val="left"/>
      <w:pPr>
        <w:ind w:left="10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B3461BA0">
      <w:start w:val="1"/>
      <w:numFmt w:val="bullet"/>
      <w:lvlText w:val="▪"/>
      <w:lvlJc w:val="left"/>
      <w:pPr>
        <w:ind w:left="18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0C54472C">
      <w:start w:val="1"/>
      <w:numFmt w:val="bullet"/>
      <w:lvlText w:val="•"/>
      <w:lvlJc w:val="left"/>
      <w:pPr>
        <w:ind w:left="25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D6F05324">
      <w:start w:val="1"/>
      <w:numFmt w:val="bullet"/>
      <w:lvlText w:val="o"/>
      <w:lvlJc w:val="left"/>
      <w:pPr>
        <w:ind w:left="32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7A03854">
      <w:start w:val="1"/>
      <w:numFmt w:val="bullet"/>
      <w:lvlText w:val="▪"/>
      <w:lvlJc w:val="left"/>
      <w:pPr>
        <w:ind w:left="39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78920F26">
      <w:start w:val="1"/>
      <w:numFmt w:val="bullet"/>
      <w:lvlText w:val="•"/>
      <w:lvlJc w:val="left"/>
      <w:pPr>
        <w:ind w:left="46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7A28E8B2">
      <w:start w:val="1"/>
      <w:numFmt w:val="bullet"/>
      <w:lvlText w:val="o"/>
      <w:lvlJc w:val="left"/>
      <w:pPr>
        <w:ind w:left="54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AB4E4AB6">
      <w:start w:val="1"/>
      <w:numFmt w:val="bullet"/>
      <w:lvlText w:val="▪"/>
      <w:lvlJc w:val="left"/>
      <w:pPr>
        <w:ind w:left="61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34" w15:restartNumberingAfterBreak="0">
    <w:nsid w:val="27872423"/>
    <w:multiLevelType w:val="hybridMultilevel"/>
    <w:tmpl w:val="377C0A72"/>
    <w:lvl w:ilvl="0" w:tplc="3934C9DE">
      <w:start w:val="1"/>
      <w:numFmt w:val="bullet"/>
      <w:lvlText w:val=""/>
      <w:lvlJc w:val="left"/>
      <w:pPr>
        <w:ind w:left="199"/>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1" w:tplc="E72AC114">
      <w:start w:val="1"/>
      <w:numFmt w:val="bullet"/>
      <w:lvlText w:val="o"/>
      <w:lvlJc w:val="left"/>
      <w:pPr>
        <w:ind w:left="1189"/>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2" w:tplc="A55EB45E">
      <w:start w:val="1"/>
      <w:numFmt w:val="bullet"/>
      <w:lvlText w:val="▪"/>
      <w:lvlJc w:val="left"/>
      <w:pPr>
        <w:ind w:left="1909"/>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3" w:tplc="F9D03CE0">
      <w:start w:val="1"/>
      <w:numFmt w:val="bullet"/>
      <w:lvlText w:val="•"/>
      <w:lvlJc w:val="left"/>
      <w:pPr>
        <w:ind w:left="2629"/>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4" w:tplc="E738CB0A">
      <w:start w:val="1"/>
      <w:numFmt w:val="bullet"/>
      <w:lvlText w:val="o"/>
      <w:lvlJc w:val="left"/>
      <w:pPr>
        <w:ind w:left="3349"/>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5" w:tplc="EFBCBFE0">
      <w:start w:val="1"/>
      <w:numFmt w:val="bullet"/>
      <w:lvlText w:val="▪"/>
      <w:lvlJc w:val="left"/>
      <w:pPr>
        <w:ind w:left="4069"/>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6" w:tplc="97FAFB9C">
      <w:start w:val="1"/>
      <w:numFmt w:val="bullet"/>
      <w:lvlText w:val="•"/>
      <w:lvlJc w:val="left"/>
      <w:pPr>
        <w:ind w:left="4789"/>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7" w:tplc="5C22F91A">
      <w:start w:val="1"/>
      <w:numFmt w:val="bullet"/>
      <w:lvlText w:val="o"/>
      <w:lvlJc w:val="left"/>
      <w:pPr>
        <w:ind w:left="5509"/>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8" w:tplc="25FC7D6C">
      <w:start w:val="1"/>
      <w:numFmt w:val="bullet"/>
      <w:lvlText w:val="▪"/>
      <w:lvlJc w:val="left"/>
      <w:pPr>
        <w:ind w:left="6229"/>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abstractNum>
  <w:abstractNum w:abstractNumId="35" w15:restartNumberingAfterBreak="0">
    <w:nsid w:val="29B95DAC"/>
    <w:multiLevelType w:val="hybridMultilevel"/>
    <w:tmpl w:val="0E62419E"/>
    <w:lvl w:ilvl="0" w:tplc="4FCEF3BC">
      <w:start w:val="6"/>
      <w:numFmt w:val="bullet"/>
      <w:lvlText w:val=""/>
      <w:lvlJc w:val="left"/>
      <w:pPr>
        <w:ind w:left="787" w:hanging="360"/>
      </w:pPr>
      <w:rPr>
        <w:rFonts w:ascii="Symbol" w:eastAsia="Calibri" w:hAnsi="Symbol" w:cs="Calibri" w:hint="default"/>
        <w:i/>
      </w:rPr>
    </w:lvl>
    <w:lvl w:ilvl="1" w:tplc="041D0003" w:tentative="1">
      <w:start w:val="1"/>
      <w:numFmt w:val="bullet"/>
      <w:lvlText w:val="o"/>
      <w:lvlJc w:val="left"/>
      <w:pPr>
        <w:ind w:left="1507" w:hanging="360"/>
      </w:pPr>
      <w:rPr>
        <w:rFonts w:ascii="Courier New" w:hAnsi="Courier New" w:cs="Courier New" w:hint="default"/>
      </w:rPr>
    </w:lvl>
    <w:lvl w:ilvl="2" w:tplc="041D0005" w:tentative="1">
      <w:start w:val="1"/>
      <w:numFmt w:val="bullet"/>
      <w:lvlText w:val=""/>
      <w:lvlJc w:val="left"/>
      <w:pPr>
        <w:ind w:left="2227" w:hanging="360"/>
      </w:pPr>
      <w:rPr>
        <w:rFonts w:ascii="Wingdings" w:hAnsi="Wingdings" w:hint="default"/>
      </w:rPr>
    </w:lvl>
    <w:lvl w:ilvl="3" w:tplc="041D0001" w:tentative="1">
      <w:start w:val="1"/>
      <w:numFmt w:val="bullet"/>
      <w:lvlText w:val=""/>
      <w:lvlJc w:val="left"/>
      <w:pPr>
        <w:ind w:left="2947" w:hanging="360"/>
      </w:pPr>
      <w:rPr>
        <w:rFonts w:ascii="Symbol" w:hAnsi="Symbol" w:hint="default"/>
      </w:rPr>
    </w:lvl>
    <w:lvl w:ilvl="4" w:tplc="041D0003" w:tentative="1">
      <w:start w:val="1"/>
      <w:numFmt w:val="bullet"/>
      <w:lvlText w:val="o"/>
      <w:lvlJc w:val="left"/>
      <w:pPr>
        <w:ind w:left="3667" w:hanging="360"/>
      </w:pPr>
      <w:rPr>
        <w:rFonts w:ascii="Courier New" w:hAnsi="Courier New" w:cs="Courier New" w:hint="default"/>
      </w:rPr>
    </w:lvl>
    <w:lvl w:ilvl="5" w:tplc="041D0005" w:tentative="1">
      <w:start w:val="1"/>
      <w:numFmt w:val="bullet"/>
      <w:lvlText w:val=""/>
      <w:lvlJc w:val="left"/>
      <w:pPr>
        <w:ind w:left="4387" w:hanging="360"/>
      </w:pPr>
      <w:rPr>
        <w:rFonts w:ascii="Wingdings" w:hAnsi="Wingdings" w:hint="default"/>
      </w:rPr>
    </w:lvl>
    <w:lvl w:ilvl="6" w:tplc="041D0001" w:tentative="1">
      <w:start w:val="1"/>
      <w:numFmt w:val="bullet"/>
      <w:lvlText w:val=""/>
      <w:lvlJc w:val="left"/>
      <w:pPr>
        <w:ind w:left="5107" w:hanging="360"/>
      </w:pPr>
      <w:rPr>
        <w:rFonts w:ascii="Symbol" w:hAnsi="Symbol" w:hint="default"/>
      </w:rPr>
    </w:lvl>
    <w:lvl w:ilvl="7" w:tplc="041D0003" w:tentative="1">
      <w:start w:val="1"/>
      <w:numFmt w:val="bullet"/>
      <w:lvlText w:val="o"/>
      <w:lvlJc w:val="left"/>
      <w:pPr>
        <w:ind w:left="5827" w:hanging="360"/>
      </w:pPr>
      <w:rPr>
        <w:rFonts w:ascii="Courier New" w:hAnsi="Courier New" w:cs="Courier New" w:hint="default"/>
      </w:rPr>
    </w:lvl>
    <w:lvl w:ilvl="8" w:tplc="041D0005" w:tentative="1">
      <w:start w:val="1"/>
      <w:numFmt w:val="bullet"/>
      <w:lvlText w:val=""/>
      <w:lvlJc w:val="left"/>
      <w:pPr>
        <w:ind w:left="6547" w:hanging="360"/>
      </w:pPr>
      <w:rPr>
        <w:rFonts w:ascii="Wingdings" w:hAnsi="Wingdings" w:hint="default"/>
      </w:rPr>
    </w:lvl>
  </w:abstractNum>
  <w:abstractNum w:abstractNumId="36" w15:restartNumberingAfterBreak="0">
    <w:nsid w:val="2A151FCB"/>
    <w:multiLevelType w:val="hybridMultilevel"/>
    <w:tmpl w:val="C30890AE"/>
    <w:lvl w:ilvl="0" w:tplc="4182870E">
      <w:start w:val="1"/>
      <w:numFmt w:val="bullet"/>
      <w:lvlText w:val=""/>
      <w:lvlJc w:val="left"/>
      <w:pPr>
        <w:ind w:left="456"/>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
      <w:lvlJc w:val="left"/>
      <w:pPr>
        <w:ind w:left="682"/>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2" w:tplc="FFFFFFFF">
      <w:start w:val="1"/>
      <w:numFmt w:val="bullet"/>
      <w:lvlText w:val="▪"/>
      <w:lvlJc w:val="left"/>
      <w:pPr>
        <w:ind w:left="153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3" w:tplc="FFFFFFFF">
      <w:start w:val="1"/>
      <w:numFmt w:val="bullet"/>
      <w:lvlText w:val="•"/>
      <w:lvlJc w:val="left"/>
      <w:pPr>
        <w:ind w:left="225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4" w:tplc="FFFFFFFF">
      <w:start w:val="1"/>
      <w:numFmt w:val="bullet"/>
      <w:lvlText w:val="o"/>
      <w:lvlJc w:val="left"/>
      <w:pPr>
        <w:ind w:left="297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5" w:tplc="FFFFFFFF">
      <w:start w:val="1"/>
      <w:numFmt w:val="bullet"/>
      <w:lvlText w:val="▪"/>
      <w:lvlJc w:val="left"/>
      <w:pPr>
        <w:ind w:left="369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6" w:tplc="FFFFFFFF">
      <w:start w:val="1"/>
      <w:numFmt w:val="bullet"/>
      <w:lvlText w:val="•"/>
      <w:lvlJc w:val="left"/>
      <w:pPr>
        <w:ind w:left="441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7" w:tplc="FFFFFFFF">
      <w:start w:val="1"/>
      <w:numFmt w:val="bullet"/>
      <w:lvlText w:val="o"/>
      <w:lvlJc w:val="left"/>
      <w:pPr>
        <w:ind w:left="513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8" w:tplc="FFFFFFFF">
      <w:start w:val="1"/>
      <w:numFmt w:val="bullet"/>
      <w:lvlText w:val="▪"/>
      <w:lvlJc w:val="left"/>
      <w:pPr>
        <w:ind w:left="585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abstractNum>
  <w:abstractNum w:abstractNumId="37" w15:restartNumberingAfterBreak="0">
    <w:nsid w:val="2B0A49A0"/>
    <w:multiLevelType w:val="hybridMultilevel"/>
    <w:tmpl w:val="53BEF6DC"/>
    <w:lvl w:ilvl="0" w:tplc="4182870E">
      <w:start w:val="1"/>
      <w:numFmt w:val="bullet"/>
      <w:lvlText w:val=""/>
      <w:lvlJc w:val="left"/>
      <w:pPr>
        <w:ind w:left="228"/>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o"/>
      <w:lvlJc w:val="left"/>
      <w:pPr>
        <w:ind w:left="115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FFFFFFFF">
      <w:start w:val="1"/>
      <w:numFmt w:val="bullet"/>
      <w:lvlText w:val="▪"/>
      <w:lvlJc w:val="left"/>
      <w:pPr>
        <w:ind w:left="187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FFFFFFFF">
      <w:start w:val="1"/>
      <w:numFmt w:val="bullet"/>
      <w:lvlText w:val="•"/>
      <w:lvlJc w:val="left"/>
      <w:pPr>
        <w:ind w:left="259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FFFFFFFF">
      <w:start w:val="1"/>
      <w:numFmt w:val="bullet"/>
      <w:lvlText w:val="o"/>
      <w:lvlJc w:val="left"/>
      <w:pPr>
        <w:ind w:left="331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FFFFFFF">
      <w:start w:val="1"/>
      <w:numFmt w:val="bullet"/>
      <w:lvlText w:val="▪"/>
      <w:lvlJc w:val="left"/>
      <w:pPr>
        <w:ind w:left="403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FFFFFFF">
      <w:start w:val="1"/>
      <w:numFmt w:val="bullet"/>
      <w:lvlText w:val="•"/>
      <w:lvlJc w:val="left"/>
      <w:pPr>
        <w:ind w:left="475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FFFFFFFF">
      <w:start w:val="1"/>
      <w:numFmt w:val="bullet"/>
      <w:lvlText w:val="o"/>
      <w:lvlJc w:val="left"/>
      <w:pPr>
        <w:ind w:left="547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FFFFFFFF">
      <w:start w:val="1"/>
      <w:numFmt w:val="bullet"/>
      <w:lvlText w:val="▪"/>
      <w:lvlJc w:val="left"/>
      <w:pPr>
        <w:ind w:left="619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38" w15:restartNumberingAfterBreak="0">
    <w:nsid w:val="2D000385"/>
    <w:multiLevelType w:val="hybridMultilevel"/>
    <w:tmpl w:val="61EC348C"/>
    <w:lvl w:ilvl="0" w:tplc="558897BC">
      <w:start w:val="1"/>
      <w:numFmt w:val="bullet"/>
      <w:lvlText w:val=""/>
      <w:lvlJc w:val="left"/>
      <w:pPr>
        <w:ind w:left="45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7B76F6CE">
      <w:start w:val="1"/>
      <w:numFmt w:val="bullet"/>
      <w:lvlText w:val="o"/>
      <w:lvlJc w:val="left"/>
      <w:pPr>
        <w:ind w:left="124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C5FE14F4">
      <w:start w:val="1"/>
      <w:numFmt w:val="bullet"/>
      <w:lvlText w:val="▪"/>
      <w:lvlJc w:val="left"/>
      <w:pPr>
        <w:ind w:left="196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5172037C">
      <w:start w:val="1"/>
      <w:numFmt w:val="bullet"/>
      <w:lvlText w:val="•"/>
      <w:lvlJc w:val="left"/>
      <w:pPr>
        <w:ind w:left="268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0BDC7B88">
      <w:start w:val="1"/>
      <w:numFmt w:val="bullet"/>
      <w:lvlText w:val="o"/>
      <w:lvlJc w:val="left"/>
      <w:pPr>
        <w:ind w:left="340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B094C9F8">
      <w:start w:val="1"/>
      <w:numFmt w:val="bullet"/>
      <w:lvlText w:val="▪"/>
      <w:lvlJc w:val="left"/>
      <w:pPr>
        <w:ind w:left="412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EC10E480">
      <w:start w:val="1"/>
      <w:numFmt w:val="bullet"/>
      <w:lvlText w:val="•"/>
      <w:lvlJc w:val="left"/>
      <w:pPr>
        <w:ind w:left="484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C5FE25BC">
      <w:start w:val="1"/>
      <w:numFmt w:val="bullet"/>
      <w:lvlText w:val="o"/>
      <w:lvlJc w:val="left"/>
      <w:pPr>
        <w:ind w:left="556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0FC8F01C">
      <w:start w:val="1"/>
      <w:numFmt w:val="bullet"/>
      <w:lvlText w:val="▪"/>
      <w:lvlJc w:val="left"/>
      <w:pPr>
        <w:ind w:left="628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39" w15:restartNumberingAfterBreak="0">
    <w:nsid w:val="2D776977"/>
    <w:multiLevelType w:val="hybridMultilevel"/>
    <w:tmpl w:val="2760FA06"/>
    <w:lvl w:ilvl="0" w:tplc="4182870E">
      <w:start w:val="1"/>
      <w:numFmt w:val="bullet"/>
      <w:lvlText w:val=""/>
      <w:lvlJc w:val="left"/>
      <w:pPr>
        <w:ind w:left="456"/>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o"/>
      <w:lvlJc w:val="left"/>
      <w:pPr>
        <w:ind w:left="124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FFFFFFFF">
      <w:start w:val="1"/>
      <w:numFmt w:val="bullet"/>
      <w:lvlText w:val="▪"/>
      <w:lvlJc w:val="left"/>
      <w:pPr>
        <w:ind w:left="196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FFFFFFFF">
      <w:start w:val="1"/>
      <w:numFmt w:val="bullet"/>
      <w:lvlText w:val="•"/>
      <w:lvlJc w:val="left"/>
      <w:pPr>
        <w:ind w:left="268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FFFFFFFF">
      <w:start w:val="1"/>
      <w:numFmt w:val="bullet"/>
      <w:lvlText w:val="o"/>
      <w:lvlJc w:val="left"/>
      <w:pPr>
        <w:ind w:left="340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FFFFFFF">
      <w:start w:val="1"/>
      <w:numFmt w:val="bullet"/>
      <w:lvlText w:val="▪"/>
      <w:lvlJc w:val="left"/>
      <w:pPr>
        <w:ind w:left="412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FFFFFFF">
      <w:start w:val="1"/>
      <w:numFmt w:val="bullet"/>
      <w:lvlText w:val="•"/>
      <w:lvlJc w:val="left"/>
      <w:pPr>
        <w:ind w:left="484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FFFFFFFF">
      <w:start w:val="1"/>
      <w:numFmt w:val="bullet"/>
      <w:lvlText w:val="o"/>
      <w:lvlJc w:val="left"/>
      <w:pPr>
        <w:ind w:left="556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FFFFFFFF">
      <w:start w:val="1"/>
      <w:numFmt w:val="bullet"/>
      <w:lvlText w:val="▪"/>
      <w:lvlJc w:val="left"/>
      <w:pPr>
        <w:ind w:left="628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40" w15:restartNumberingAfterBreak="0">
    <w:nsid w:val="2EBF1258"/>
    <w:multiLevelType w:val="hybridMultilevel"/>
    <w:tmpl w:val="5F2EE17C"/>
    <w:lvl w:ilvl="0" w:tplc="4182870E">
      <w:start w:val="1"/>
      <w:numFmt w:val="bullet"/>
      <w:lvlText w:val=""/>
      <w:lvlJc w:val="left"/>
      <w:pPr>
        <w:ind w:left="456"/>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
      <w:lvlJc w:val="left"/>
      <w:pPr>
        <w:ind w:left="682"/>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2" w:tplc="FFFFFFFF">
      <w:start w:val="1"/>
      <w:numFmt w:val="bullet"/>
      <w:lvlText w:val="▪"/>
      <w:lvlJc w:val="left"/>
      <w:pPr>
        <w:ind w:left="153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3" w:tplc="FFFFFFFF">
      <w:start w:val="1"/>
      <w:numFmt w:val="bullet"/>
      <w:lvlText w:val="•"/>
      <w:lvlJc w:val="left"/>
      <w:pPr>
        <w:ind w:left="225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4" w:tplc="FFFFFFFF">
      <w:start w:val="1"/>
      <w:numFmt w:val="bullet"/>
      <w:lvlText w:val="o"/>
      <w:lvlJc w:val="left"/>
      <w:pPr>
        <w:ind w:left="297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5" w:tplc="FFFFFFFF">
      <w:start w:val="1"/>
      <w:numFmt w:val="bullet"/>
      <w:lvlText w:val="▪"/>
      <w:lvlJc w:val="left"/>
      <w:pPr>
        <w:ind w:left="369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6" w:tplc="FFFFFFFF">
      <w:start w:val="1"/>
      <w:numFmt w:val="bullet"/>
      <w:lvlText w:val="•"/>
      <w:lvlJc w:val="left"/>
      <w:pPr>
        <w:ind w:left="441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7" w:tplc="FFFFFFFF">
      <w:start w:val="1"/>
      <w:numFmt w:val="bullet"/>
      <w:lvlText w:val="o"/>
      <w:lvlJc w:val="left"/>
      <w:pPr>
        <w:ind w:left="513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8" w:tplc="FFFFFFFF">
      <w:start w:val="1"/>
      <w:numFmt w:val="bullet"/>
      <w:lvlText w:val="▪"/>
      <w:lvlJc w:val="left"/>
      <w:pPr>
        <w:ind w:left="585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abstractNum>
  <w:abstractNum w:abstractNumId="41" w15:restartNumberingAfterBreak="0">
    <w:nsid w:val="2F30087C"/>
    <w:multiLevelType w:val="hybridMultilevel"/>
    <w:tmpl w:val="370AEB44"/>
    <w:lvl w:ilvl="0" w:tplc="183650AE">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8982A4A0">
      <w:start w:val="1"/>
      <w:numFmt w:val="bullet"/>
      <w:lvlText w:val="o"/>
      <w:lvlJc w:val="left"/>
      <w:pPr>
        <w:ind w:left="10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39B2BBFA">
      <w:start w:val="1"/>
      <w:numFmt w:val="bullet"/>
      <w:lvlText w:val="▪"/>
      <w:lvlJc w:val="left"/>
      <w:pPr>
        <w:ind w:left="18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F0E4EDFC">
      <w:start w:val="1"/>
      <w:numFmt w:val="bullet"/>
      <w:lvlText w:val="•"/>
      <w:lvlJc w:val="left"/>
      <w:pPr>
        <w:ind w:left="25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968C2714">
      <w:start w:val="1"/>
      <w:numFmt w:val="bullet"/>
      <w:lvlText w:val="o"/>
      <w:lvlJc w:val="left"/>
      <w:pPr>
        <w:ind w:left="32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94B0CDB6">
      <w:start w:val="1"/>
      <w:numFmt w:val="bullet"/>
      <w:lvlText w:val="▪"/>
      <w:lvlJc w:val="left"/>
      <w:pPr>
        <w:ind w:left="39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39E21480">
      <w:start w:val="1"/>
      <w:numFmt w:val="bullet"/>
      <w:lvlText w:val="•"/>
      <w:lvlJc w:val="left"/>
      <w:pPr>
        <w:ind w:left="46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E3C003CC">
      <w:start w:val="1"/>
      <w:numFmt w:val="bullet"/>
      <w:lvlText w:val="o"/>
      <w:lvlJc w:val="left"/>
      <w:pPr>
        <w:ind w:left="54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EFD4358A">
      <w:start w:val="1"/>
      <w:numFmt w:val="bullet"/>
      <w:lvlText w:val="▪"/>
      <w:lvlJc w:val="left"/>
      <w:pPr>
        <w:ind w:left="61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42" w15:restartNumberingAfterBreak="0">
    <w:nsid w:val="2F353B54"/>
    <w:multiLevelType w:val="hybridMultilevel"/>
    <w:tmpl w:val="8238463C"/>
    <w:lvl w:ilvl="0" w:tplc="CB062376">
      <w:start w:val="1"/>
      <w:numFmt w:val="decimal"/>
      <w:lvlText w:val="%1."/>
      <w:lvlJc w:val="left"/>
      <w:pPr>
        <w:ind w:left="283"/>
      </w:pPr>
      <w:rPr>
        <w:rFonts w:ascii="Calibri" w:eastAsia="Calibri" w:hAnsi="Calibri" w:cs="Calibri"/>
        <w:b w:val="0"/>
        <w:i w:val="0"/>
        <w:strike w:val="0"/>
        <w:dstrike w:val="0"/>
        <w:color w:val="008080"/>
        <w:sz w:val="24"/>
        <w:szCs w:val="24"/>
        <w:u w:val="none" w:color="000000"/>
        <w:bdr w:val="none" w:sz="0" w:space="0" w:color="auto"/>
        <w:shd w:val="clear" w:color="auto" w:fill="auto"/>
        <w:vertAlign w:val="baseline"/>
      </w:rPr>
    </w:lvl>
    <w:lvl w:ilvl="1" w:tplc="DD26BB0E">
      <w:start w:val="1"/>
      <w:numFmt w:val="lowerLetter"/>
      <w:lvlText w:val="%2"/>
      <w:lvlJc w:val="left"/>
      <w:pPr>
        <w:ind w:left="1080"/>
      </w:pPr>
      <w:rPr>
        <w:rFonts w:ascii="Calibri" w:eastAsia="Calibri" w:hAnsi="Calibri" w:cs="Calibri"/>
        <w:b w:val="0"/>
        <w:i w:val="0"/>
        <w:strike w:val="0"/>
        <w:dstrike w:val="0"/>
        <w:color w:val="008080"/>
        <w:sz w:val="24"/>
        <w:szCs w:val="24"/>
        <w:u w:val="none" w:color="000000"/>
        <w:bdr w:val="none" w:sz="0" w:space="0" w:color="auto"/>
        <w:shd w:val="clear" w:color="auto" w:fill="auto"/>
        <w:vertAlign w:val="baseline"/>
      </w:rPr>
    </w:lvl>
    <w:lvl w:ilvl="2" w:tplc="79BA7404">
      <w:start w:val="1"/>
      <w:numFmt w:val="lowerRoman"/>
      <w:lvlText w:val="%3"/>
      <w:lvlJc w:val="left"/>
      <w:pPr>
        <w:ind w:left="1800"/>
      </w:pPr>
      <w:rPr>
        <w:rFonts w:ascii="Calibri" w:eastAsia="Calibri" w:hAnsi="Calibri" w:cs="Calibri"/>
        <w:b w:val="0"/>
        <w:i w:val="0"/>
        <w:strike w:val="0"/>
        <w:dstrike w:val="0"/>
        <w:color w:val="008080"/>
        <w:sz w:val="24"/>
        <w:szCs w:val="24"/>
        <w:u w:val="none" w:color="000000"/>
        <w:bdr w:val="none" w:sz="0" w:space="0" w:color="auto"/>
        <w:shd w:val="clear" w:color="auto" w:fill="auto"/>
        <w:vertAlign w:val="baseline"/>
      </w:rPr>
    </w:lvl>
    <w:lvl w:ilvl="3" w:tplc="617890CA">
      <w:start w:val="1"/>
      <w:numFmt w:val="decimal"/>
      <w:lvlText w:val="%4"/>
      <w:lvlJc w:val="left"/>
      <w:pPr>
        <w:ind w:left="2520"/>
      </w:pPr>
      <w:rPr>
        <w:rFonts w:ascii="Calibri" w:eastAsia="Calibri" w:hAnsi="Calibri" w:cs="Calibri"/>
        <w:b w:val="0"/>
        <w:i w:val="0"/>
        <w:strike w:val="0"/>
        <w:dstrike w:val="0"/>
        <w:color w:val="008080"/>
        <w:sz w:val="24"/>
        <w:szCs w:val="24"/>
        <w:u w:val="none" w:color="000000"/>
        <w:bdr w:val="none" w:sz="0" w:space="0" w:color="auto"/>
        <w:shd w:val="clear" w:color="auto" w:fill="auto"/>
        <w:vertAlign w:val="baseline"/>
      </w:rPr>
    </w:lvl>
    <w:lvl w:ilvl="4" w:tplc="F708AB60">
      <w:start w:val="1"/>
      <w:numFmt w:val="lowerLetter"/>
      <w:lvlText w:val="%5"/>
      <w:lvlJc w:val="left"/>
      <w:pPr>
        <w:ind w:left="3240"/>
      </w:pPr>
      <w:rPr>
        <w:rFonts w:ascii="Calibri" w:eastAsia="Calibri" w:hAnsi="Calibri" w:cs="Calibri"/>
        <w:b w:val="0"/>
        <w:i w:val="0"/>
        <w:strike w:val="0"/>
        <w:dstrike w:val="0"/>
        <w:color w:val="008080"/>
        <w:sz w:val="24"/>
        <w:szCs w:val="24"/>
        <w:u w:val="none" w:color="000000"/>
        <w:bdr w:val="none" w:sz="0" w:space="0" w:color="auto"/>
        <w:shd w:val="clear" w:color="auto" w:fill="auto"/>
        <w:vertAlign w:val="baseline"/>
      </w:rPr>
    </w:lvl>
    <w:lvl w:ilvl="5" w:tplc="210E9D06">
      <w:start w:val="1"/>
      <w:numFmt w:val="lowerRoman"/>
      <w:lvlText w:val="%6"/>
      <w:lvlJc w:val="left"/>
      <w:pPr>
        <w:ind w:left="3960"/>
      </w:pPr>
      <w:rPr>
        <w:rFonts w:ascii="Calibri" w:eastAsia="Calibri" w:hAnsi="Calibri" w:cs="Calibri"/>
        <w:b w:val="0"/>
        <w:i w:val="0"/>
        <w:strike w:val="0"/>
        <w:dstrike w:val="0"/>
        <w:color w:val="008080"/>
        <w:sz w:val="24"/>
        <w:szCs w:val="24"/>
        <w:u w:val="none" w:color="000000"/>
        <w:bdr w:val="none" w:sz="0" w:space="0" w:color="auto"/>
        <w:shd w:val="clear" w:color="auto" w:fill="auto"/>
        <w:vertAlign w:val="baseline"/>
      </w:rPr>
    </w:lvl>
    <w:lvl w:ilvl="6" w:tplc="7E10CACA">
      <w:start w:val="1"/>
      <w:numFmt w:val="decimal"/>
      <w:lvlText w:val="%7"/>
      <w:lvlJc w:val="left"/>
      <w:pPr>
        <w:ind w:left="4680"/>
      </w:pPr>
      <w:rPr>
        <w:rFonts w:ascii="Calibri" w:eastAsia="Calibri" w:hAnsi="Calibri" w:cs="Calibri"/>
        <w:b w:val="0"/>
        <w:i w:val="0"/>
        <w:strike w:val="0"/>
        <w:dstrike w:val="0"/>
        <w:color w:val="008080"/>
        <w:sz w:val="24"/>
        <w:szCs w:val="24"/>
        <w:u w:val="none" w:color="000000"/>
        <w:bdr w:val="none" w:sz="0" w:space="0" w:color="auto"/>
        <w:shd w:val="clear" w:color="auto" w:fill="auto"/>
        <w:vertAlign w:val="baseline"/>
      </w:rPr>
    </w:lvl>
    <w:lvl w:ilvl="7" w:tplc="1A4E9A4C">
      <w:start w:val="1"/>
      <w:numFmt w:val="lowerLetter"/>
      <w:lvlText w:val="%8"/>
      <w:lvlJc w:val="left"/>
      <w:pPr>
        <w:ind w:left="5400"/>
      </w:pPr>
      <w:rPr>
        <w:rFonts w:ascii="Calibri" w:eastAsia="Calibri" w:hAnsi="Calibri" w:cs="Calibri"/>
        <w:b w:val="0"/>
        <w:i w:val="0"/>
        <w:strike w:val="0"/>
        <w:dstrike w:val="0"/>
        <w:color w:val="008080"/>
        <w:sz w:val="24"/>
        <w:szCs w:val="24"/>
        <w:u w:val="none" w:color="000000"/>
        <w:bdr w:val="none" w:sz="0" w:space="0" w:color="auto"/>
        <w:shd w:val="clear" w:color="auto" w:fill="auto"/>
        <w:vertAlign w:val="baseline"/>
      </w:rPr>
    </w:lvl>
    <w:lvl w:ilvl="8" w:tplc="C5D63BC8">
      <w:start w:val="1"/>
      <w:numFmt w:val="lowerRoman"/>
      <w:lvlText w:val="%9"/>
      <w:lvlJc w:val="left"/>
      <w:pPr>
        <w:ind w:left="6120"/>
      </w:pPr>
      <w:rPr>
        <w:rFonts w:ascii="Calibri" w:eastAsia="Calibri" w:hAnsi="Calibri" w:cs="Calibri"/>
        <w:b w:val="0"/>
        <w:i w:val="0"/>
        <w:strike w:val="0"/>
        <w:dstrike w:val="0"/>
        <w:color w:val="008080"/>
        <w:sz w:val="24"/>
        <w:szCs w:val="24"/>
        <w:u w:val="none" w:color="000000"/>
        <w:bdr w:val="none" w:sz="0" w:space="0" w:color="auto"/>
        <w:shd w:val="clear" w:color="auto" w:fill="auto"/>
        <w:vertAlign w:val="baseline"/>
      </w:rPr>
    </w:lvl>
  </w:abstractNum>
  <w:abstractNum w:abstractNumId="43" w15:restartNumberingAfterBreak="0">
    <w:nsid w:val="2F5633E8"/>
    <w:multiLevelType w:val="hybridMultilevel"/>
    <w:tmpl w:val="F9C219E2"/>
    <w:lvl w:ilvl="0" w:tplc="4182870E">
      <w:start w:val="1"/>
      <w:numFmt w:val="bullet"/>
      <w:lvlText w:val=""/>
      <w:lvlJc w:val="left"/>
      <w:pPr>
        <w:ind w:left="456"/>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o"/>
      <w:lvlJc w:val="left"/>
      <w:pPr>
        <w:ind w:left="124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FFFFFFFF">
      <w:start w:val="1"/>
      <w:numFmt w:val="bullet"/>
      <w:lvlText w:val="▪"/>
      <w:lvlJc w:val="left"/>
      <w:pPr>
        <w:ind w:left="196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FFFFFFFF">
      <w:start w:val="1"/>
      <w:numFmt w:val="bullet"/>
      <w:lvlText w:val="•"/>
      <w:lvlJc w:val="left"/>
      <w:pPr>
        <w:ind w:left="268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FFFFFFFF">
      <w:start w:val="1"/>
      <w:numFmt w:val="bullet"/>
      <w:lvlText w:val="o"/>
      <w:lvlJc w:val="left"/>
      <w:pPr>
        <w:ind w:left="340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FFFFFFF">
      <w:start w:val="1"/>
      <w:numFmt w:val="bullet"/>
      <w:lvlText w:val="▪"/>
      <w:lvlJc w:val="left"/>
      <w:pPr>
        <w:ind w:left="412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FFFFFFF">
      <w:start w:val="1"/>
      <w:numFmt w:val="bullet"/>
      <w:lvlText w:val="•"/>
      <w:lvlJc w:val="left"/>
      <w:pPr>
        <w:ind w:left="484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FFFFFFFF">
      <w:start w:val="1"/>
      <w:numFmt w:val="bullet"/>
      <w:lvlText w:val="o"/>
      <w:lvlJc w:val="left"/>
      <w:pPr>
        <w:ind w:left="556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FFFFFFFF">
      <w:start w:val="1"/>
      <w:numFmt w:val="bullet"/>
      <w:lvlText w:val="▪"/>
      <w:lvlJc w:val="left"/>
      <w:pPr>
        <w:ind w:left="628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44" w15:restartNumberingAfterBreak="0">
    <w:nsid w:val="2F672C4D"/>
    <w:multiLevelType w:val="hybridMultilevel"/>
    <w:tmpl w:val="64FCA1DA"/>
    <w:lvl w:ilvl="0" w:tplc="B030D3AA">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D852680A">
      <w:start w:val="1"/>
      <w:numFmt w:val="bullet"/>
      <w:lvlText w:val="o"/>
      <w:lvlJc w:val="left"/>
      <w:pPr>
        <w:ind w:left="121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D3C6E07E">
      <w:start w:val="1"/>
      <w:numFmt w:val="bullet"/>
      <w:lvlText w:val="▪"/>
      <w:lvlJc w:val="left"/>
      <w:pPr>
        <w:ind w:left="193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D8723A42">
      <w:start w:val="1"/>
      <w:numFmt w:val="bullet"/>
      <w:lvlText w:val="•"/>
      <w:lvlJc w:val="left"/>
      <w:pPr>
        <w:ind w:left="265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5F001DF6">
      <w:start w:val="1"/>
      <w:numFmt w:val="bullet"/>
      <w:lvlText w:val="o"/>
      <w:lvlJc w:val="left"/>
      <w:pPr>
        <w:ind w:left="337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ED824268">
      <w:start w:val="1"/>
      <w:numFmt w:val="bullet"/>
      <w:lvlText w:val="▪"/>
      <w:lvlJc w:val="left"/>
      <w:pPr>
        <w:ind w:left="409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8AEB1AE">
      <w:start w:val="1"/>
      <w:numFmt w:val="bullet"/>
      <w:lvlText w:val="•"/>
      <w:lvlJc w:val="left"/>
      <w:pPr>
        <w:ind w:left="481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00702802">
      <w:start w:val="1"/>
      <w:numFmt w:val="bullet"/>
      <w:lvlText w:val="o"/>
      <w:lvlJc w:val="left"/>
      <w:pPr>
        <w:ind w:left="553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1F2C5858">
      <w:start w:val="1"/>
      <w:numFmt w:val="bullet"/>
      <w:lvlText w:val="▪"/>
      <w:lvlJc w:val="left"/>
      <w:pPr>
        <w:ind w:left="625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45" w15:restartNumberingAfterBreak="0">
    <w:nsid w:val="315B1F24"/>
    <w:multiLevelType w:val="hybridMultilevel"/>
    <w:tmpl w:val="8E642354"/>
    <w:lvl w:ilvl="0" w:tplc="4182870E">
      <w:start w:val="1"/>
      <w:numFmt w:val="bullet"/>
      <w:lvlText w:val=""/>
      <w:lvlJc w:val="left"/>
      <w:pPr>
        <w:ind w:left="228"/>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o"/>
      <w:lvlJc w:val="left"/>
      <w:pPr>
        <w:ind w:left="117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FFFFFFFF">
      <w:start w:val="1"/>
      <w:numFmt w:val="bullet"/>
      <w:lvlText w:val="▪"/>
      <w:lvlJc w:val="left"/>
      <w:pPr>
        <w:ind w:left="189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FFFFFFFF">
      <w:start w:val="1"/>
      <w:numFmt w:val="bullet"/>
      <w:lvlText w:val="•"/>
      <w:lvlJc w:val="left"/>
      <w:pPr>
        <w:ind w:left="261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FFFFFFFF">
      <w:start w:val="1"/>
      <w:numFmt w:val="bullet"/>
      <w:lvlText w:val="o"/>
      <w:lvlJc w:val="left"/>
      <w:pPr>
        <w:ind w:left="333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FFFFFFF">
      <w:start w:val="1"/>
      <w:numFmt w:val="bullet"/>
      <w:lvlText w:val="▪"/>
      <w:lvlJc w:val="left"/>
      <w:pPr>
        <w:ind w:left="405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FFFFFFF">
      <w:start w:val="1"/>
      <w:numFmt w:val="bullet"/>
      <w:lvlText w:val="•"/>
      <w:lvlJc w:val="left"/>
      <w:pPr>
        <w:ind w:left="477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FFFFFFFF">
      <w:start w:val="1"/>
      <w:numFmt w:val="bullet"/>
      <w:lvlText w:val="o"/>
      <w:lvlJc w:val="left"/>
      <w:pPr>
        <w:ind w:left="549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FFFFFFFF">
      <w:start w:val="1"/>
      <w:numFmt w:val="bullet"/>
      <w:lvlText w:val="▪"/>
      <w:lvlJc w:val="left"/>
      <w:pPr>
        <w:ind w:left="621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46" w15:restartNumberingAfterBreak="0">
    <w:nsid w:val="319D1038"/>
    <w:multiLevelType w:val="hybridMultilevel"/>
    <w:tmpl w:val="F18C0970"/>
    <w:lvl w:ilvl="0" w:tplc="7938FE4E">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7BFE2176">
      <w:start w:val="1"/>
      <w:numFmt w:val="bullet"/>
      <w:lvlText w:val="o"/>
      <w:lvlJc w:val="left"/>
      <w:pPr>
        <w:ind w:left="10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0D049072">
      <w:start w:val="1"/>
      <w:numFmt w:val="bullet"/>
      <w:lvlText w:val="▪"/>
      <w:lvlJc w:val="left"/>
      <w:pPr>
        <w:ind w:left="18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EE108508">
      <w:start w:val="1"/>
      <w:numFmt w:val="bullet"/>
      <w:lvlText w:val="•"/>
      <w:lvlJc w:val="left"/>
      <w:pPr>
        <w:ind w:left="25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F5F8D236">
      <w:start w:val="1"/>
      <w:numFmt w:val="bullet"/>
      <w:lvlText w:val="o"/>
      <w:lvlJc w:val="left"/>
      <w:pPr>
        <w:ind w:left="32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BF0A7DC">
      <w:start w:val="1"/>
      <w:numFmt w:val="bullet"/>
      <w:lvlText w:val="▪"/>
      <w:lvlJc w:val="left"/>
      <w:pPr>
        <w:ind w:left="39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19D8BB06">
      <w:start w:val="1"/>
      <w:numFmt w:val="bullet"/>
      <w:lvlText w:val="•"/>
      <w:lvlJc w:val="left"/>
      <w:pPr>
        <w:ind w:left="46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62829088">
      <w:start w:val="1"/>
      <w:numFmt w:val="bullet"/>
      <w:lvlText w:val="o"/>
      <w:lvlJc w:val="left"/>
      <w:pPr>
        <w:ind w:left="54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131C8068">
      <w:start w:val="1"/>
      <w:numFmt w:val="bullet"/>
      <w:lvlText w:val="▪"/>
      <w:lvlJc w:val="left"/>
      <w:pPr>
        <w:ind w:left="61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47" w15:restartNumberingAfterBreak="0">
    <w:nsid w:val="324B1EA2"/>
    <w:multiLevelType w:val="hybridMultilevel"/>
    <w:tmpl w:val="AA784B60"/>
    <w:lvl w:ilvl="0" w:tplc="205A70A8">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6ED8C79A">
      <w:start w:val="1"/>
      <w:numFmt w:val="bullet"/>
      <w:lvlText w:val="o"/>
      <w:lvlJc w:val="left"/>
      <w:pPr>
        <w:ind w:left="10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00E6D10A">
      <w:start w:val="1"/>
      <w:numFmt w:val="bullet"/>
      <w:lvlText w:val="▪"/>
      <w:lvlJc w:val="left"/>
      <w:pPr>
        <w:ind w:left="18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E222E752">
      <w:start w:val="1"/>
      <w:numFmt w:val="bullet"/>
      <w:lvlText w:val="•"/>
      <w:lvlJc w:val="left"/>
      <w:pPr>
        <w:ind w:left="25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DC2AF3C8">
      <w:start w:val="1"/>
      <w:numFmt w:val="bullet"/>
      <w:lvlText w:val="o"/>
      <w:lvlJc w:val="left"/>
      <w:pPr>
        <w:ind w:left="32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DFDC90FC">
      <w:start w:val="1"/>
      <w:numFmt w:val="bullet"/>
      <w:lvlText w:val="▪"/>
      <w:lvlJc w:val="left"/>
      <w:pPr>
        <w:ind w:left="39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804458A6">
      <w:start w:val="1"/>
      <w:numFmt w:val="bullet"/>
      <w:lvlText w:val="•"/>
      <w:lvlJc w:val="left"/>
      <w:pPr>
        <w:ind w:left="46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3DDCA12C">
      <w:start w:val="1"/>
      <w:numFmt w:val="bullet"/>
      <w:lvlText w:val="o"/>
      <w:lvlJc w:val="left"/>
      <w:pPr>
        <w:ind w:left="54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97BECAB4">
      <w:start w:val="1"/>
      <w:numFmt w:val="bullet"/>
      <w:lvlText w:val="▪"/>
      <w:lvlJc w:val="left"/>
      <w:pPr>
        <w:ind w:left="61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48" w15:restartNumberingAfterBreak="0">
    <w:nsid w:val="355241E0"/>
    <w:multiLevelType w:val="hybridMultilevel"/>
    <w:tmpl w:val="47AC1622"/>
    <w:lvl w:ilvl="0" w:tplc="4182870E">
      <w:start w:val="1"/>
      <w:numFmt w:val="bullet"/>
      <w:lvlText w:val=""/>
      <w:lvlJc w:val="left"/>
      <w:pPr>
        <w:ind w:left="456"/>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o"/>
      <w:lvlJc w:val="left"/>
      <w:pPr>
        <w:ind w:left="124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FFFFFFFF">
      <w:start w:val="1"/>
      <w:numFmt w:val="bullet"/>
      <w:lvlText w:val="▪"/>
      <w:lvlJc w:val="left"/>
      <w:pPr>
        <w:ind w:left="196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FFFFFFFF">
      <w:start w:val="1"/>
      <w:numFmt w:val="bullet"/>
      <w:lvlText w:val="•"/>
      <w:lvlJc w:val="left"/>
      <w:pPr>
        <w:ind w:left="268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FFFFFFFF">
      <w:start w:val="1"/>
      <w:numFmt w:val="bullet"/>
      <w:lvlText w:val="o"/>
      <w:lvlJc w:val="left"/>
      <w:pPr>
        <w:ind w:left="340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FFFFFFF">
      <w:start w:val="1"/>
      <w:numFmt w:val="bullet"/>
      <w:lvlText w:val="▪"/>
      <w:lvlJc w:val="left"/>
      <w:pPr>
        <w:ind w:left="412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FFFFFFF">
      <w:start w:val="1"/>
      <w:numFmt w:val="bullet"/>
      <w:lvlText w:val="•"/>
      <w:lvlJc w:val="left"/>
      <w:pPr>
        <w:ind w:left="484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FFFFFFFF">
      <w:start w:val="1"/>
      <w:numFmt w:val="bullet"/>
      <w:lvlText w:val="o"/>
      <w:lvlJc w:val="left"/>
      <w:pPr>
        <w:ind w:left="556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FFFFFFFF">
      <w:start w:val="1"/>
      <w:numFmt w:val="bullet"/>
      <w:lvlText w:val="▪"/>
      <w:lvlJc w:val="left"/>
      <w:pPr>
        <w:ind w:left="628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49" w15:restartNumberingAfterBreak="0">
    <w:nsid w:val="357B7145"/>
    <w:multiLevelType w:val="hybridMultilevel"/>
    <w:tmpl w:val="4692A51C"/>
    <w:lvl w:ilvl="0" w:tplc="C4EC34A6">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11786C9A">
      <w:start w:val="1"/>
      <w:numFmt w:val="bullet"/>
      <w:lvlText w:val="o"/>
      <w:lvlJc w:val="left"/>
      <w:pPr>
        <w:ind w:left="114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AF3AC058">
      <w:start w:val="1"/>
      <w:numFmt w:val="bullet"/>
      <w:lvlText w:val="▪"/>
      <w:lvlJc w:val="left"/>
      <w:pPr>
        <w:ind w:left="186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9460CF64">
      <w:start w:val="1"/>
      <w:numFmt w:val="bullet"/>
      <w:lvlText w:val="•"/>
      <w:lvlJc w:val="left"/>
      <w:pPr>
        <w:ind w:left="258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DF1A9EFE">
      <w:start w:val="1"/>
      <w:numFmt w:val="bullet"/>
      <w:lvlText w:val="o"/>
      <w:lvlJc w:val="left"/>
      <w:pPr>
        <w:ind w:left="330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E1DE89E4">
      <w:start w:val="1"/>
      <w:numFmt w:val="bullet"/>
      <w:lvlText w:val="▪"/>
      <w:lvlJc w:val="left"/>
      <w:pPr>
        <w:ind w:left="402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7C3CADB8">
      <w:start w:val="1"/>
      <w:numFmt w:val="bullet"/>
      <w:lvlText w:val="•"/>
      <w:lvlJc w:val="left"/>
      <w:pPr>
        <w:ind w:left="474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F4305DBE">
      <w:start w:val="1"/>
      <w:numFmt w:val="bullet"/>
      <w:lvlText w:val="o"/>
      <w:lvlJc w:val="left"/>
      <w:pPr>
        <w:ind w:left="546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C1D6D0C6">
      <w:start w:val="1"/>
      <w:numFmt w:val="bullet"/>
      <w:lvlText w:val="▪"/>
      <w:lvlJc w:val="left"/>
      <w:pPr>
        <w:ind w:left="618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50" w15:restartNumberingAfterBreak="0">
    <w:nsid w:val="36B90596"/>
    <w:multiLevelType w:val="hybridMultilevel"/>
    <w:tmpl w:val="FA345042"/>
    <w:lvl w:ilvl="0" w:tplc="4182870E">
      <w:start w:val="1"/>
      <w:numFmt w:val="bullet"/>
      <w:lvlText w:val=""/>
      <w:lvlJc w:val="left"/>
      <w:pPr>
        <w:ind w:left="456"/>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
      <w:lvlJc w:val="left"/>
      <w:pPr>
        <w:ind w:left="682"/>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2" w:tplc="FFFFFFFF">
      <w:start w:val="1"/>
      <w:numFmt w:val="bullet"/>
      <w:lvlText w:val="▪"/>
      <w:lvlJc w:val="left"/>
      <w:pPr>
        <w:ind w:left="153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3" w:tplc="FFFFFFFF">
      <w:start w:val="1"/>
      <w:numFmt w:val="bullet"/>
      <w:lvlText w:val="•"/>
      <w:lvlJc w:val="left"/>
      <w:pPr>
        <w:ind w:left="225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4" w:tplc="FFFFFFFF">
      <w:start w:val="1"/>
      <w:numFmt w:val="bullet"/>
      <w:lvlText w:val="o"/>
      <w:lvlJc w:val="left"/>
      <w:pPr>
        <w:ind w:left="297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5" w:tplc="FFFFFFFF">
      <w:start w:val="1"/>
      <w:numFmt w:val="bullet"/>
      <w:lvlText w:val="▪"/>
      <w:lvlJc w:val="left"/>
      <w:pPr>
        <w:ind w:left="369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6" w:tplc="FFFFFFFF">
      <w:start w:val="1"/>
      <w:numFmt w:val="bullet"/>
      <w:lvlText w:val="•"/>
      <w:lvlJc w:val="left"/>
      <w:pPr>
        <w:ind w:left="441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7" w:tplc="FFFFFFFF">
      <w:start w:val="1"/>
      <w:numFmt w:val="bullet"/>
      <w:lvlText w:val="o"/>
      <w:lvlJc w:val="left"/>
      <w:pPr>
        <w:ind w:left="513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8" w:tplc="FFFFFFFF">
      <w:start w:val="1"/>
      <w:numFmt w:val="bullet"/>
      <w:lvlText w:val="▪"/>
      <w:lvlJc w:val="left"/>
      <w:pPr>
        <w:ind w:left="585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abstractNum>
  <w:abstractNum w:abstractNumId="51" w15:restartNumberingAfterBreak="0">
    <w:nsid w:val="37771781"/>
    <w:multiLevelType w:val="hybridMultilevel"/>
    <w:tmpl w:val="C7E66B3A"/>
    <w:lvl w:ilvl="0" w:tplc="0036677C">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82045BEA">
      <w:start w:val="1"/>
      <w:numFmt w:val="bullet"/>
      <w:lvlText w:val="o"/>
      <w:lvlJc w:val="left"/>
      <w:pPr>
        <w:ind w:left="10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938A9AE2">
      <w:start w:val="1"/>
      <w:numFmt w:val="bullet"/>
      <w:lvlText w:val="▪"/>
      <w:lvlJc w:val="left"/>
      <w:pPr>
        <w:ind w:left="18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61DE06A8">
      <w:start w:val="1"/>
      <w:numFmt w:val="bullet"/>
      <w:lvlText w:val="•"/>
      <w:lvlJc w:val="left"/>
      <w:pPr>
        <w:ind w:left="25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ACBAECE8">
      <w:start w:val="1"/>
      <w:numFmt w:val="bullet"/>
      <w:lvlText w:val="o"/>
      <w:lvlJc w:val="left"/>
      <w:pPr>
        <w:ind w:left="32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3A543008">
      <w:start w:val="1"/>
      <w:numFmt w:val="bullet"/>
      <w:lvlText w:val="▪"/>
      <w:lvlJc w:val="left"/>
      <w:pPr>
        <w:ind w:left="39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E81AAA96">
      <w:start w:val="1"/>
      <w:numFmt w:val="bullet"/>
      <w:lvlText w:val="•"/>
      <w:lvlJc w:val="left"/>
      <w:pPr>
        <w:ind w:left="46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D3C6D206">
      <w:start w:val="1"/>
      <w:numFmt w:val="bullet"/>
      <w:lvlText w:val="o"/>
      <w:lvlJc w:val="left"/>
      <w:pPr>
        <w:ind w:left="54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F1840836">
      <w:start w:val="1"/>
      <w:numFmt w:val="bullet"/>
      <w:lvlText w:val="▪"/>
      <w:lvlJc w:val="left"/>
      <w:pPr>
        <w:ind w:left="61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52" w15:restartNumberingAfterBreak="0">
    <w:nsid w:val="37C23FFD"/>
    <w:multiLevelType w:val="hybridMultilevel"/>
    <w:tmpl w:val="05FE4C96"/>
    <w:lvl w:ilvl="0" w:tplc="76F40700">
      <w:start w:val="1"/>
      <w:numFmt w:val="bullet"/>
      <w:lvlText w:val=""/>
      <w:lvlJc w:val="left"/>
      <w:pPr>
        <w:ind w:left="45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F2A2D2C4">
      <w:start w:val="1"/>
      <w:numFmt w:val="bullet"/>
      <w:lvlText w:val="o"/>
      <w:lvlJc w:val="left"/>
      <w:pPr>
        <w:ind w:left="124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65B8E1D0">
      <w:start w:val="1"/>
      <w:numFmt w:val="bullet"/>
      <w:lvlText w:val="▪"/>
      <w:lvlJc w:val="left"/>
      <w:pPr>
        <w:ind w:left="196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93CA5532">
      <w:start w:val="1"/>
      <w:numFmt w:val="bullet"/>
      <w:lvlText w:val="•"/>
      <w:lvlJc w:val="left"/>
      <w:pPr>
        <w:ind w:left="268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C7F6A60E">
      <w:start w:val="1"/>
      <w:numFmt w:val="bullet"/>
      <w:lvlText w:val="o"/>
      <w:lvlJc w:val="left"/>
      <w:pPr>
        <w:ind w:left="340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E1C0410C">
      <w:start w:val="1"/>
      <w:numFmt w:val="bullet"/>
      <w:lvlText w:val="▪"/>
      <w:lvlJc w:val="left"/>
      <w:pPr>
        <w:ind w:left="412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DFD47BD6">
      <w:start w:val="1"/>
      <w:numFmt w:val="bullet"/>
      <w:lvlText w:val="•"/>
      <w:lvlJc w:val="left"/>
      <w:pPr>
        <w:ind w:left="484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21C036AE">
      <w:start w:val="1"/>
      <w:numFmt w:val="bullet"/>
      <w:lvlText w:val="o"/>
      <w:lvlJc w:val="left"/>
      <w:pPr>
        <w:ind w:left="556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384C35EA">
      <w:start w:val="1"/>
      <w:numFmt w:val="bullet"/>
      <w:lvlText w:val="▪"/>
      <w:lvlJc w:val="left"/>
      <w:pPr>
        <w:ind w:left="628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53" w15:restartNumberingAfterBreak="0">
    <w:nsid w:val="38863BC7"/>
    <w:multiLevelType w:val="hybridMultilevel"/>
    <w:tmpl w:val="9AD2D730"/>
    <w:lvl w:ilvl="0" w:tplc="4182870E">
      <w:start w:val="1"/>
      <w:numFmt w:val="bullet"/>
      <w:lvlText w:val=""/>
      <w:lvlJc w:val="left"/>
      <w:pPr>
        <w:ind w:left="456"/>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o"/>
      <w:lvlJc w:val="left"/>
      <w:pPr>
        <w:ind w:left="124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FFFFFFFF">
      <w:start w:val="1"/>
      <w:numFmt w:val="bullet"/>
      <w:lvlText w:val="▪"/>
      <w:lvlJc w:val="left"/>
      <w:pPr>
        <w:ind w:left="196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FFFFFFFF">
      <w:start w:val="1"/>
      <w:numFmt w:val="bullet"/>
      <w:lvlText w:val="•"/>
      <w:lvlJc w:val="left"/>
      <w:pPr>
        <w:ind w:left="268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FFFFFFFF">
      <w:start w:val="1"/>
      <w:numFmt w:val="bullet"/>
      <w:lvlText w:val="o"/>
      <w:lvlJc w:val="left"/>
      <w:pPr>
        <w:ind w:left="340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FFFFFFF">
      <w:start w:val="1"/>
      <w:numFmt w:val="bullet"/>
      <w:lvlText w:val="▪"/>
      <w:lvlJc w:val="left"/>
      <w:pPr>
        <w:ind w:left="412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FFFFFFF">
      <w:start w:val="1"/>
      <w:numFmt w:val="bullet"/>
      <w:lvlText w:val="•"/>
      <w:lvlJc w:val="left"/>
      <w:pPr>
        <w:ind w:left="484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FFFFFFFF">
      <w:start w:val="1"/>
      <w:numFmt w:val="bullet"/>
      <w:lvlText w:val="o"/>
      <w:lvlJc w:val="left"/>
      <w:pPr>
        <w:ind w:left="556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FFFFFFFF">
      <w:start w:val="1"/>
      <w:numFmt w:val="bullet"/>
      <w:lvlText w:val="▪"/>
      <w:lvlJc w:val="left"/>
      <w:pPr>
        <w:ind w:left="628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54" w15:restartNumberingAfterBreak="0">
    <w:nsid w:val="3A0D3449"/>
    <w:multiLevelType w:val="hybridMultilevel"/>
    <w:tmpl w:val="A0B6F4A4"/>
    <w:lvl w:ilvl="0" w:tplc="4182870E">
      <w:start w:val="1"/>
      <w:numFmt w:val="bullet"/>
      <w:lvlText w:val=""/>
      <w:lvlJc w:val="left"/>
      <w:pPr>
        <w:ind w:left="228"/>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o"/>
      <w:lvlJc w:val="left"/>
      <w:pPr>
        <w:ind w:left="11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FFFFFFFF">
      <w:start w:val="1"/>
      <w:numFmt w:val="bullet"/>
      <w:lvlText w:val="▪"/>
      <w:lvlJc w:val="left"/>
      <w:pPr>
        <w:ind w:left="18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FFFFFFFF">
      <w:start w:val="1"/>
      <w:numFmt w:val="bullet"/>
      <w:lvlText w:val="•"/>
      <w:lvlJc w:val="left"/>
      <w:pPr>
        <w:ind w:left="25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FFFFFFFF">
      <w:start w:val="1"/>
      <w:numFmt w:val="bullet"/>
      <w:lvlText w:val="o"/>
      <w:lvlJc w:val="left"/>
      <w:pPr>
        <w:ind w:left="33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FFFFFFF">
      <w:start w:val="1"/>
      <w:numFmt w:val="bullet"/>
      <w:lvlText w:val="▪"/>
      <w:lvlJc w:val="left"/>
      <w:pPr>
        <w:ind w:left="40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FFFFFFF">
      <w:start w:val="1"/>
      <w:numFmt w:val="bullet"/>
      <w:lvlText w:val="•"/>
      <w:lvlJc w:val="left"/>
      <w:pPr>
        <w:ind w:left="47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FFFFFFFF">
      <w:start w:val="1"/>
      <w:numFmt w:val="bullet"/>
      <w:lvlText w:val="o"/>
      <w:lvlJc w:val="left"/>
      <w:pPr>
        <w:ind w:left="54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FFFFFFFF">
      <w:start w:val="1"/>
      <w:numFmt w:val="bullet"/>
      <w:lvlText w:val="▪"/>
      <w:lvlJc w:val="left"/>
      <w:pPr>
        <w:ind w:left="61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55" w15:restartNumberingAfterBreak="0">
    <w:nsid w:val="3A981331"/>
    <w:multiLevelType w:val="hybridMultilevel"/>
    <w:tmpl w:val="D7DA87F8"/>
    <w:lvl w:ilvl="0" w:tplc="B16C20BC">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21A89946">
      <w:start w:val="1"/>
      <w:numFmt w:val="bullet"/>
      <w:lvlText w:val="o"/>
      <w:lvlJc w:val="left"/>
      <w:pPr>
        <w:ind w:left="10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781A1284">
      <w:start w:val="1"/>
      <w:numFmt w:val="bullet"/>
      <w:lvlText w:val="▪"/>
      <w:lvlJc w:val="left"/>
      <w:pPr>
        <w:ind w:left="18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B938508A">
      <w:start w:val="1"/>
      <w:numFmt w:val="bullet"/>
      <w:lvlText w:val="•"/>
      <w:lvlJc w:val="left"/>
      <w:pPr>
        <w:ind w:left="25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1C2639C0">
      <w:start w:val="1"/>
      <w:numFmt w:val="bullet"/>
      <w:lvlText w:val="o"/>
      <w:lvlJc w:val="left"/>
      <w:pPr>
        <w:ind w:left="32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600F0FE">
      <w:start w:val="1"/>
      <w:numFmt w:val="bullet"/>
      <w:lvlText w:val="▪"/>
      <w:lvlJc w:val="left"/>
      <w:pPr>
        <w:ind w:left="39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BC0835C">
      <w:start w:val="1"/>
      <w:numFmt w:val="bullet"/>
      <w:lvlText w:val="•"/>
      <w:lvlJc w:val="left"/>
      <w:pPr>
        <w:ind w:left="46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DDDE205E">
      <w:start w:val="1"/>
      <w:numFmt w:val="bullet"/>
      <w:lvlText w:val="o"/>
      <w:lvlJc w:val="left"/>
      <w:pPr>
        <w:ind w:left="54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FEAA746A">
      <w:start w:val="1"/>
      <w:numFmt w:val="bullet"/>
      <w:lvlText w:val="▪"/>
      <w:lvlJc w:val="left"/>
      <w:pPr>
        <w:ind w:left="61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56" w15:restartNumberingAfterBreak="0">
    <w:nsid w:val="3BB1384D"/>
    <w:multiLevelType w:val="hybridMultilevel"/>
    <w:tmpl w:val="300CB70A"/>
    <w:lvl w:ilvl="0" w:tplc="73202EF2">
      <w:start w:val="1"/>
      <w:numFmt w:val="bullet"/>
      <w:lvlText w:val=""/>
      <w:lvlJc w:val="left"/>
      <w:pPr>
        <w:ind w:left="45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51047214">
      <w:start w:val="1"/>
      <w:numFmt w:val="bullet"/>
      <w:lvlText w:val="o"/>
      <w:lvlJc w:val="left"/>
      <w:pPr>
        <w:ind w:left="1214"/>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F9DAB8C0">
      <w:start w:val="1"/>
      <w:numFmt w:val="bullet"/>
      <w:lvlText w:val="▪"/>
      <w:lvlJc w:val="left"/>
      <w:pPr>
        <w:ind w:left="1934"/>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240A1B88">
      <w:start w:val="1"/>
      <w:numFmt w:val="bullet"/>
      <w:lvlText w:val="•"/>
      <w:lvlJc w:val="left"/>
      <w:pPr>
        <w:ind w:left="2654"/>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AC12C4AE">
      <w:start w:val="1"/>
      <w:numFmt w:val="bullet"/>
      <w:lvlText w:val="o"/>
      <w:lvlJc w:val="left"/>
      <w:pPr>
        <w:ind w:left="3374"/>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EF6B286">
      <w:start w:val="1"/>
      <w:numFmt w:val="bullet"/>
      <w:lvlText w:val="▪"/>
      <w:lvlJc w:val="left"/>
      <w:pPr>
        <w:ind w:left="4094"/>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3EFA8ED6">
      <w:start w:val="1"/>
      <w:numFmt w:val="bullet"/>
      <w:lvlText w:val="•"/>
      <w:lvlJc w:val="left"/>
      <w:pPr>
        <w:ind w:left="4814"/>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18BC46C0">
      <w:start w:val="1"/>
      <w:numFmt w:val="bullet"/>
      <w:lvlText w:val="o"/>
      <w:lvlJc w:val="left"/>
      <w:pPr>
        <w:ind w:left="5534"/>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A82C2B46">
      <w:start w:val="1"/>
      <w:numFmt w:val="bullet"/>
      <w:lvlText w:val="▪"/>
      <w:lvlJc w:val="left"/>
      <w:pPr>
        <w:ind w:left="6254"/>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57" w15:restartNumberingAfterBreak="0">
    <w:nsid w:val="3CFF4C52"/>
    <w:multiLevelType w:val="hybridMultilevel"/>
    <w:tmpl w:val="629C9A46"/>
    <w:lvl w:ilvl="0" w:tplc="E41A3B74">
      <w:start w:val="1"/>
      <w:numFmt w:val="bullet"/>
      <w:lvlText w:val=""/>
      <w:lvlJc w:val="left"/>
      <w:pPr>
        <w:ind w:left="45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60228BDE">
      <w:start w:val="1"/>
      <w:numFmt w:val="bullet"/>
      <w:lvlText w:val="o"/>
      <w:lvlJc w:val="left"/>
      <w:pPr>
        <w:ind w:left="121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2A98855C">
      <w:start w:val="1"/>
      <w:numFmt w:val="bullet"/>
      <w:lvlText w:val="▪"/>
      <w:lvlJc w:val="left"/>
      <w:pPr>
        <w:ind w:left="193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B93262DE">
      <w:start w:val="1"/>
      <w:numFmt w:val="bullet"/>
      <w:lvlText w:val="•"/>
      <w:lvlJc w:val="left"/>
      <w:pPr>
        <w:ind w:left="265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60DC2D5E">
      <w:start w:val="1"/>
      <w:numFmt w:val="bullet"/>
      <w:lvlText w:val="o"/>
      <w:lvlJc w:val="left"/>
      <w:pPr>
        <w:ind w:left="337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2D45BFA">
      <w:start w:val="1"/>
      <w:numFmt w:val="bullet"/>
      <w:lvlText w:val="▪"/>
      <w:lvlJc w:val="left"/>
      <w:pPr>
        <w:ind w:left="409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2014E424">
      <w:start w:val="1"/>
      <w:numFmt w:val="bullet"/>
      <w:lvlText w:val="•"/>
      <w:lvlJc w:val="left"/>
      <w:pPr>
        <w:ind w:left="481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BD760A3A">
      <w:start w:val="1"/>
      <w:numFmt w:val="bullet"/>
      <w:lvlText w:val="o"/>
      <w:lvlJc w:val="left"/>
      <w:pPr>
        <w:ind w:left="553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9072D490">
      <w:start w:val="1"/>
      <w:numFmt w:val="bullet"/>
      <w:lvlText w:val="▪"/>
      <w:lvlJc w:val="left"/>
      <w:pPr>
        <w:ind w:left="625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58" w15:restartNumberingAfterBreak="0">
    <w:nsid w:val="40320659"/>
    <w:multiLevelType w:val="hybridMultilevel"/>
    <w:tmpl w:val="5CA225A4"/>
    <w:lvl w:ilvl="0" w:tplc="58CACC00">
      <w:start w:val="1"/>
      <w:numFmt w:val="bullet"/>
      <w:lvlText w:val=""/>
      <w:lvlJc w:val="left"/>
      <w:pPr>
        <w:ind w:left="197"/>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1" w:tplc="9FA28088">
      <w:start w:val="1"/>
      <w:numFmt w:val="bullet"/>
      <w:lvlText w:val="o"/>
      <w:lvlJc w:val="left"/>
      <w:pPr>
        <w:ind w:left="1187"/>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2" w:tplc="3E72174C">
      <w:start w:val="1"/>
      <w:numFmt w:val="bullet"/>
      <w:lvlText w:val="▪"/>
      <w:lvlJc w:val="left"/>
      <w:pPr>
        <w:ind w:left="1907"/>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3" w:tplc="1F78C612">
      <w:start w:val="1"/>
      <w:numFmt w:val="bullet"/>
      <w:lvlText w:val="•"/>
      <w:lvlJc w:val="left"/>
      <w:pPr>
        <w:ind w:left="2627"/>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4" w:tplc="260865C6">
      <w:start w:val="1"/>
      <w:numFmt w:val="bullet"/>
      <w:lvlText w:val="o"/>
      <w:lvlJc w:val="left"/>
      <w:pPr>
        <w:ind w:left="3347"/>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5" w:tplc="FC3A07E0">
      <w:start w:val="1"/>
      <w:numFmt w:val="bullet"/>
      <w:lvlText w:val="▪"/>
      <w:lvlJc w:val="left"/>
      <w:pPr>
        <w:ind w:left="4067"/>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6" w:tplc="94E46052">
      <w:start w:val="1"/>
      <w:numFmt w:val="bullet"/>
      <w:lvlText w:val="•"/>
      <w:lvlJc w:val="left"/>
      <w:pPr>
        <w:ind w:left="4787"/>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7" w:tplc="C6BA82DE">
      <w:start w:val="1"/>
      <w:numFmt w:val="bullet"/>
      <w:lvlText w:val="o"/>
      <w:lvlJc w:val="left"/>
      <w:pPr>
        <w:ind w:left="5507"/>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8" w:tplc="FF8E7704">
      <w:start w:val="1"/>
      <w:numFmt w:val="bullet"/>
      <w:lvlText w:val="▪"/>
      <w:lvlJc w:val="left"/>
      <w:pPr>
        <w:ind w:left="6227"/>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abstractNum>
  <w:abstractNum w:abstractNumId="59" w15:restartNumberingAfterBreak="0">
    <w:nsid w:val="40BF0E49"/>
    <w:multiLevelType w:val="hybridMultilevel"/>
    <w:tmpl w:val="B412C346"/>
    <w:lvl w:ilvl="0" w:tplc="4182870E">
      <w:start w:val="1"/>
      <w:numFmt w:val="bullet"/>
      <w:lvlText w:val=""/>
      <w:lvlJc w:val="left"/>
      <w:pPr>
        <w:ind w:left="456"/>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o"/>
      <w:lvlJc w:val="left"/>
      <w:pPr>
        <w:ind w:left="125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FFFFFFFF">
      <w:start w:val="1"/>
      <w:numFmt w:val="bullet"/>
      <w:lvlText w:val="▪"/>
      <w:lvlJc w:val="left"/>
      <w:pPr>
        <w:ind w:left="197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FFFFFFFF">
      <w:start w:val="1"/>
      <w:numFmt w:val="bullet"/>
      <w:lvlText w:val="•"/>
      <w:lvlJc w:val="left"/>
      <w:pPr>
        <w:ind w:left="269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FFFFFFFF">
      <w:start w:val="1"/>
      <w:numFmt w:val="bullet"/>
      <w:lvlText w:val="o"/>
      <w:lvlJc w:val="left"/>
      <w:pPr>
        <w:ind w:left="341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FFFFFFF">
      <w:start w:val="1"/>
      <w:numFmt w:val="bullet"/>
      <w:lvlText w:val="▪"/>
      <w:lvlJc w:val="left"/>
      <w:pPr>
        <w:ind w:left="413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FFFFFFF">
      <w:start w:val="1"/>
      <w:numFmt w:val="bullet"/>
      <w:lvlText w:val="•"/>
      <w:lvlJc w:val="left"/>
      <w:pPr>
        <w:ind w:left="485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FFFFFFFF">
      <w:start w:val="1"/>
      <w:numFmt w:val="bullet"/>
      <w:lvlText w:val="o"/>
      <w:lvlJc w:val="left"/>
      <w:pPr>
        <w:ind w:left="557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FFFFFFFF">
      <w:start w:val="1"/>
      <w:numFmt w:val="bullet"/>
      <w:lvlText w:val="▪"/>
      <w:lvlJc w:val="left"/>
      <w:pPr>
        <w:ind w:left="629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60" w15:restartNumberingAfterBreak="0">
    <w:nsid w:val="40D736A2"/>
    <w:multiLevelType w:val="hybridMultilevel"/>
    <w:tmpl w:val="66925038"/>
    <w:lvl w:ilvl="0" w:tplc="0C5C96BE">
      <w:start w:val="4"/>
      <w:numFmt w:val="lowerLetter"/>
      <w:lvlText w:val="(%1)"/>
      <w:lvlJc w:val="left"/>
      <w:pPr>
        <w:ind w:left="223"/>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A0AEC6D0">
      <w:start w:val="1"/>
      <w:numFmt w:val="lowerLetter"/>
      <w:lvlText w:val="%2"/>
      <w:lvlJc w:val="left"/>
      <w:pPr>
        <w:ind w:left="130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AAC8320E">
      <w:start w:val="1"/>
      <w:numFmt w:val="lowerRoman"/>
      <w:lvlText w:val="%3"/>
      <w:lvlJc w:val="left"/>
      <w:pPr>
        <w:ind w:left="202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9E70971C">
      <w:start w:val="1"/>
      <w:numFmt w:val="decimal"/>
      <w:lvlText w:val="%4"/>
      <w:lvlJc w:val="left"/>
      <w:pPr>
        <w:ind w:left="274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A7C810B0">
      <w:start w:val="1"/>
      <w:numFmt w:val="lowerLetter"/>
      <w:lvlText w:val="%5"/>
      <w:lvlJc w:val="left"/>
      <w:pPr>
        <w:ind w:left="346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91F29292">
      <w:start w:val="1"/>
      <w:numFmt w:val="lowerRoman"/>
      <w:lvlText w:val="%6"/>
      <w:lvlJc w:val="left"/>
      <w:pPr>
        <w:ind w:left="418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6BE831DE">
      <w:start w:val="1"/>
      <w:numFmt w:val="decimal"/>
      <w:lvlText w:val="%7"/>
      <w:lvlJc w:val="left"/>
      <w:pPr>
        <w:ind w:left="490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6BF8862A">
      <w:start w:val="1"/>
      <w:numFmt w:val="lowerLetter"/>
      <w:lvlText w:val="%8"/>
      <w:lvlJc w:val="left"/>
      <w:pPr>
        <w:ind w:left="562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634CDDA6">
      <w:start w:val="1"/>
      <w:numFmt w:val="lowerRoman"/>
      <w:lvlText w:val="%9"/>
      <w:lvlJc w:val="left"/>
      <w:pPr>
        <w:ind w:left="6348"/>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41797867"/>
    <w:multiLevelType w:val="hybridMultilevel"/>
    <w:tmpl w:val="AD26175C"/>
    <w:lvl w:ilvl="0" w:tplc="4182870E">
      <w:start w:val="1"/>
      <w:numFmt w:val="bullet"/>
      <w:lvlText w:val=""/>
      <w:lvlJc w:val="left"/>
      <w:pPr>
        <w:ind w:left="228"/>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o"/>
      <w:lvlJc w:val="left"/>
      <w:pPr>
        <w:ind w:left="115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FFFFFFFF">
      <w:start w:val="1"/>
      <w:numFmt w:val="bullet"/>
      <w:lvlText w:val="▪"/>
      <w:lvlJc w:val="left"/>
      <w:pPr>
        <w:ind w:left="187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FFFFFFFF">
      <w:start w:val="1"/>
      <w:numFmt w:val="bullet"/>
      <w:lvlText w:val="•"/>
      <w:lvlJc w:val="left"/>
      <w:pPr>
        <w:ind w:left="259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FFFFFFFF">
      <w:start w:val="1"/>
      <w:numFmt w:val="bullet"/>
      <w:lvlText w:val="o"/>
      <w:lvlJc w:val="left"/>
      <w:pPr>
        <w:ind w:left="331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FFFFFFF">
      <w:start w:val="1"/>
      <w:numFmt w:val="bullet"/>
      <w:lvlText w:val="▪"/>
      <w:lvlJc w:val="left"/>
      <w:pPr>
        <w:ind w:left="403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FFFFFFF">
      <w:start w:val="1"/>
      <w:numFmt w:val="bullet"/>
      <w:lvlText w:val="•"/>
      <w:lvlJc w:val="left"/>
      <w:pPr>
        <w:ind w:left="475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FFFFFFFF">
      <w:start w:val="1"/>
      <w:numFmt w:val="bullet"/>
      <w:lvlText w:val="o"/>
      <w:lvlJc w:val="left"/>
      <w:pPr>
        <w:ind w:left="547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FFFFFFFF">
      <w:start w:val="1"/>
      <w:numFmt w:val="bullet"/>
      <w:lvlText w:val="▪"/>
      <w:lvlJc w:val="left"/>
      <w:pPr>
        <w:ind w:left="619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62" w15:restartNumberingAfterBreak="0">
    <w:nsid w:val="427B1AE3"/>
    <w:multiLevelType w:val="hybridMultilevel"/>
    <w:tmpl w:val="3B886384"/>
    <w:lvl w:ilvl="0" w:tplc="458C77E2">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73445C5C">
      <w:start w:val="1"/>
      <w:numFmt w:val="bullet"/>
      <w:lvlText w:val="o"/>
      <w:lvlJc w:val="left"/>
      <w:pPr>
        <w:ind w:left="10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C188F57A">
      <w:start w:val="1"/>
      <w:numFmt w:val="bullet"/>
      <w:lvlText w:val="▪"/>
      <w:lvlJc w:val="left"/>
      <w:pPr>
        <w:ind w:left="18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D916BE2C">
      <w:start w:val="1"/>
      <w:numFmt w:val="bullet"/>
      <w:lvlText w:val="•"/>
      <w:lvlJc w:val="left"/>
      <w:pPr>
        <w:ind w:left="25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37841376">
      <w:start w:val="1"/>
      <w:numFmt w:val="bullet"/>
      <w:lvlText w:val="o"/>
      <w:lvlJc w:val="left"/>
      <w:pPr>
        <w:ind w:left="32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4588DAA">
      <w:start w:val="1"/>
      <w:numFmt w:val="bullet"/>
      <w:lvlText w:val="▪"/>
      <w:lvlJc w:val="left"/>
      <w:pPr>
        <w:ind w:left="39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1F3C91C2">
      <w:start w:val="1"/>
      <w:numFmt w:val="bullet"/>
      <w:lvlText w:val="•"/>
      <w:lvlJc w:val="left"/>
      <w:pPr>
        <w:ind w:left="46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222A15E4">
      <w:start w:val="1"/>
      <w:numFmt w:val="bullet"/>
      <w:lvlText w:val="o"/>
      <w:lvlJc w:val="left"/>
      <w:pPr>
        <w:ind w:left="54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183E7838">
      <w:start w:val="1"/>
      <w:numFmt w:val="bullet"/>
      <w:lvlText w:val="▪"/>
      <w:lvlJc w:val="left"/>
      <w:pPr>
        <w:ind w:left="61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63" w15:restartNumberingAfterBreak="0">
    <w:nsid w:val="433B7CA2"/>
    <w:multiLevelType w:val="hybridMultilevel"/>
    <w:tmpl w:val="4B78C0B8"/>
    <w:lvl w:ilvl="0" w:tplc="F54045C0">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4C6EB184">
      <w:start w:val="1"/>
      <w:numFmt w:val="bullet"/>
      <w:lvlText w:val="o"/>
      <w:lvlJc w:val="left"/>
      <w:pPr>
        <w:ind w:left="10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A914F698">
      <w:start w:val="1"/>
      <w:numFmt w:val="bullet"/>
      <w:lvlText w:val="▪"/>
      <w:lvlJc w:val="left"/>
      <w:pPr>
        <w:ind w:left="18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EFB8FDBC">
      <w:start w:val="1"/>
      <w:numFmt w:val="bullet"/>
      <w:lvlText w:val="•"/>
      <w:lvlJc w:val="left"/>
      <w:pPr>
        <w:ind w:left="25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C89CB2D8">
      <w:start w:val="1"/>
      <w:numFmt w:val="bullet"/>
      <w:lvlText w:val="o"/>
      <w:lvlJc w:val="left"/>
      <w:pPr>
        <w:ind w:left="32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89609CB2">
      <w:start w:val="1"/>
      <w:numFmt w:val="bullet"/>
      <w:lvlText w:val="▪"/>
      <w:lvlJc w:val="left"/>
      <w:pPr>
        <w:ind w:left="39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BD4A650">
      <w:start w:val="1"/>
      <w:numFmt w:val="bullet"/>
      <w:lvlText w:val="•"/>
      <w:lvlJc w:val="left"/>
      <w:pPr>
        <w:ind w:left="46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E4D6A00C">
      <w:start w:val="1"/>
      <w:numFmt w:val="bullet"/>
      <w:lvlText w:val="o"/>
      <w:lvlJc w:val="left"/>
      <w:pPr>
        <w:ind w:left="54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8D22FE0C">
      <w:start w:val="1"/>
      <w:numFmt w:val="bullet"/>
      <w:lvlText w:val="▪"/>
      <w:lvlJc w:val="left"/>
      <w:pPr>
        <w:ind w:left="61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64" w15:restartNumberingAfterBreak="0">
    <w:nsid w:val="47A95743"/>
    <w:multiLevelType w:val="hybridMultilevel"/>
    <w:tmpl w:val="FF807050"/>
    <w:lvl w:ilvl="0" w:tplc="2564C876">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0162617C">
      <w:start w:val="1"/>
      <w:numFmt w:val="bullet"/>
      <w:lvlText w:val="o"/>
      <w:lvlJc w:val="left"/>
      <w:pPr>
        <w:ind w:left="10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374488A6">
      <w:start w:val="1"/>
      <w:numFmt w:val="bullet"/>
      <w:lvlText w:val="▪"/>
      <w:lvlJc w:val="left"/>
      <w:pPr>
        <w:ind w:left="18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BC4066DC">
      <w:start w:val="1"/>
      <w:numFmt w:val="bullet"/>
      <w:lvlText w:val="•"/>
      <w:lvlJc w:val="left"/>
      <w:pPr>
        <w:ind w:left="25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984E6FF0">
      <w:start w:val="1"/>
      <w:numFmt w:val="bullet"/>
      <w:lvlText w:val="o"/>
      <w:lvlJc w:val="left"/>
      <w:pPr>
        <w:ind w:left="32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AC3AA976">
      <w:start w:val="1"/>
      <w:numFmt w:val="bullet"/>
      <w:lvlText w:val="▪"/>
      <w:lvlJc w:val="left"/>
      <w:pPr>
        <w:ind w:left="39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994A15AA">
      <w:start w:val="1"/>
      <w:numFmt w:val="bullet"/>
      <w:lvlText w:val="•"/>
      <w:lvlJc w:val="left"/>
      <w:pPr>
        <w:ind w:left="46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5DE23C02">
      <w:start w:val="1"/>
      <w:numFmt w:val="bullet"/>
      <w:lvlText w:val="o"/>
      <w:lvlJc w:val="left"/>
      <w:pPr>
        <w:ind w:left="54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880CDD56">
      <w:start w:val="1"/>
      <w:numFmt w:val="bullet"/>
      <w:lvlText w:val="▪"/>
      <w:lvlJc w:val="left"/>
      <w:pPr>
        <w:ind w:left="61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65" w15:restartNumberingAfterBreak="0">
    <w:nsid w:val="480475A6"/>
    <w:multiLevelType w:val="hybridMultilevel"/>
    <w:tmpl w:val="72628118"/>
    <w:lvl w:ilvl="0" w:tplc="4182870E">
      <w:start w:val="1"/>
      <w:numFmt w:val="bullet"/>
      <w:lvlText w:val=""/>
      <w:lvlJc w:val="left"/>
      <w:pPr>
        <w:ind w:left="720" w:hanging="360"/>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6" w15:restartNumberingAfterBreak="0">
    <w:nsid w:val="487A41E5"/>
    <w:multiLevelType w:val="hybridMultilevel"/>
    <w:tmpl w:val="57C80240"/>
    <w:lvl w:ilvl="0" w:tplc="8864D734">
      <w:start w:val="1"/>
      <w:numFmt w:val="bullet"/>
      <w:lvlText w:val=""/>
      <w:lvlJc w:val="left"/>
      <w:pPr>
        <w:ind w:left="45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9D82FBA6">
      <w:start w:val="1"/>
      <w:numFmt w:val="bullet"/>
      <w:lvlText w:val="o"/>
      <w:lvlJc w:val="left"/>
      <w:pPr>
        <w:ind w:left="124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A2E484CE">
      <w:start w:val="1"/>
      <w:numFmt w:val="bullet"/>
      <w:lvlText w:val="▪"/>
      <w:lvlJc w:val="left"/>
      <w:pPr>
        <w:ind w:left="196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47948A4E">
      <w:start w:val="1"/>
      <w:numFmt w:val="bullet"/>
      <w:lvlText w:val="•"/>
      <w:lvlJc w:val="left"/>
      <w:pPr>
        <w:ind w:left="268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60B0DBF0">
      <w:start w:val="1"/>
      <w:numFmt w:val="bullet"/>
      <w:lvlText w:val="o"/>
      <w:lvlJc w:val="left"/>
      <w:pPr>
        <w:ind w:left="340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4A669B62">
      <w:start w:val="1"/>
      <w:numFmt w:val="bullet"/>
      <w:lvlText w:val="▪"/>
      <w:lvlJc w:val="left"/>
      <w:pPr>
        <w:ind w:left="412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AD6EDBE8">
      <w:start w:val="1"/>
      <w:numFmt w:val="bullet"/>
      <w:lvlText w:val="•"/>
      <w:lvlJc w:val="left"/>
      <w:pPr>
        <w:ind w:left="484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052A9D72">
      <w:start w:val="1"/>
      <w:numFmt w:val="bullet"/>
      <w:lvlText w:val="o"/>
      <w:lvlJc w:val="left"/>
      <w:pPr>
        <w:ind w:left="556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84C2AE9E">
      <w:start w:val="1"/>
      <w:numFmt w:val="bullet"/>
      <w:lvlText w:val="▪"/>
      <w:lvlJc w:val="left"/>
      <w:pPr>
        <w:ind w:left="628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67" w15:restartNumberingAfterBreak="0">
    <w:nsid w:val="49D661E4"/>
    <w:multiLevelType w:val="hybridMultilevel"/>
    <w:tmpl w:val="4E707ECA"/>
    <w:lvl w:ilvl="0" w:tplc="96862898">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DB8058AE">
      <w:start w:val="1"/>
      <w:numFmt w:val="bullet"/>
      <w:lvlText w:val="o"/>
      <w:lvlJc w:val="left"/>
      <w:pPr>
        <w:ind w:left="10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7B96C90E">
      <w:start w:val="1"/>
      <w:numFmt w:val="bullet"/>
      <w:lvlText w:val="▪"/>
      <w:lvlJc w:val="left"/>
      <w:pPr>
        <w:ind w:left="18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CA6E5696">
      <w:start w:val="1"/>
      <w:numFmt w:val="bullet"/>
      <w:lvlText w:val="•"/>
      <w:lvlJc w:val="left"/>
      <w:pPr>
        <w:ind w:left="25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0F5E0454">
      <w:start w:val="1"/>
      <w:numFmt w:val="bullet"/>
      <w:lvlText w:val="o"/>
      <w:lvlJc w:val="left"/>
      <w:pPr>
        <w:ind w:left="32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67A0F05A">
      <w:start w:val="1"/>
      <w:numFmt w:val="bullet"/>
      <w:lvlText w:val="▪"/>
      <w:lvlJc w:val="left"/>
      <w:pPr>
        <w:ind w:left="39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59F464CA">
      <w:start w:val="1"/>
      <w:numFmt w:val="bullet"/>
      <w:lvlText w:val="•"/>
      <w:lvlJc w:val="left"/>
      <w:pPr>
        <w:ind w:left="46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2CAACF2E">
      <w:start w:val="1"/>
      <w:numFmt w:val="bullet"/>
      <w:lvlText w:val="o"/>
      <w:lvlJc w:val="left"/>
      <w:pPr>
        <w:ind w:left="54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C0A89A62">
      <w:start w:val="1"/>
      <w:numFmt w:val="bullet"/>
      <w:lvlText w:val="▪"/>
      <w:lvlJc w:val="left"/>
      <w:pPr>
        <w:ind w:left="61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68" w15:restartNumberingAfterBreak="0">
    <w:nsid w:val="4B35672B"/>
    <w:multiLevelType w:val="hybridMultilevel"/>
    <w:tmpl w:val="472CF804"/>
    <w:lvl w:ilvl="0" w:tplc="3B048E6E">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956A76B8">
      <w:start w:val="1"/>
      <w:numFmt w:val="bullet"/>
      <w:lvlText w:val="o"/>
      <w:lvlJc w:val="left"/>
      <w:pPr>
        <w:ind w:left="10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096856E2">
      <w:start w:val="1"/>
      <w:numFmt w:val="bullet"/>
      <w:lvlText w:val="▪"/>
      <w:lvlJc w:val="left"/>
      <w:pPr>
        <w:ind w:left="18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ADCE6B4C">
      <w:start w:val="1"/>
      <w:numFmt w:val="bullet"/>
      <w:lvlText w:val="•"/>
      <w:lvlJc w:val="left"/>
      <w:pPr>
        <w:ind w:left="25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CED67294">
      <w:start w:val="1"/>
      <w:numFmt w:val="bullet"/>
      <w:lvlText w:val="o"/>
      <w:lvlJc w:val="left"/>
      <w:pPr>
        <w:ind w:left="32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0448AD4C">
      <w:start w:val="1"/>
      <w:numFmt w:val="bullet"/>
      <w:lvlText w:val="▪"/>
      <w:lvlJc w:val="left"/>
      <w:pPr>
        <w:ind w:left="39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B78CEB0E">
      <w:start w:val="1"/>
      <w:numFmt w:val="bullet"/>
      <w:lvlText w:val="•"/>
      <w:lvlJc w:val="left"/>
      <w:pPr>
        <w:ind w:left="46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1AA22198">
      <w:start w:val="1"/>
      <w:numFmt w:val="bullet"/>
      <w:lvlText w:val="o"/>
      <w:lvlJc w:val="left"/>
      <w:pPr>
        <w:ind w:left="54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2EB66E42">
      <w:start w:val="1"/>
      <w:numFmt w:val="bullet"/>
      <w:lvlText w:val="▪"/>
      <w:lvlJc w:val="left"/>
      <w:pPr>
        <w:ind w:left="61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69" w15:restartNumberingAfterBreak="0">
    <w:nsid w:val="4BED75F9"/>
    <w:multiLevelType w:val="hybridMultilevel"/>
    <w:tmpl w:val="2B245A64"/>
    <w:lvl w:ilvl="0" w:tplc="4C12D18E">
      <w:start w:val="99"/>
      <w:numFmt w:val="decimal"/>
      <w:lvlText w:val="%1"/>
      <w:lvlJc w:val="left"/>
      <w:pPr>
        <w:ind w:left="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1" w:tplc="DA34A0B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2" w:tplc="1BC233A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3" w:tplc="A5AC648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4" w:tplc="B1BC0F4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5" w:tplc="D532803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6" w:tplc="37900ED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7" w:tplc="1EAE693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8" w:tplc="AAE825A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abstractNum>
  <w:abstractNum w:abstractNumId="70" w15:restartNumberingAfterBreak="0">
    <w:nsid w:val="4C325AB6"/>
    <w:multiLevelType w:val="hybridMultilevel"/>
    <w:tmpl w:val="67A22678"/>
    <w:lvl w:ilvl="0" w:tplc="23305064">
      <w:start w:val="1"/>
      <w:numFmt w:val="bullet"/>
      <w:lvlText w:val=""/>
      <w:lvlJc w:val="left"/>
      <w:pPr>
        <w:ind w:left="198"/>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1" w:tplc="9C282EC0">
      <w:start w:val="1"/>
      <w:numFmt w:val="bullet"/>
      <w:lvlText w:val="o"/>
      <w:lvlJc w:val="left"/>
      <w:pPr>
        <w:ind w:left="1188"/>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2" w:tplc="D26634D2">
      <w:start w:val="1"/>
      <w:numFmt w:val="bullet"/>
      <w:lvlText w:val="▪"/>
      <w:lvlJc w:val="left"/>
      <w:pPr>
        <w:ind w:left="1908"/>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3" w:tplc="E46C9F0E">
      <w:start w:val="1"/>
      <w:numFmt w:val="bullet"/>
      <w:lvlText w:val="•"/>
      <w:lvlJc w:val="left"/>
      <w:pPr>
        <w:ind w:left="2628"/>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4" w:tplc="852A1116">
      <w:start w:val="1"/>
      <w:numFmt w:val="bullet"/>
      <w:lvlText w:val="o"/>
      <w:lvlJc w:val="left"/>
      <w:pPr>
        <w:ind w:left="3348"/>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5" w:tplc="D3D06088">
      <w:start w:val="1"/>
      <w:numFmt w:val="bullet"/>
      <w:lvlText w:val="▪"/>
      <w:lvlJc w:val="left"/>
      <w:pPr>
        <w:ind w:left="4068"/>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6" w:tplc="C1042B12">
      <w:start w:val="1"/>
      <w:numFmt w:val="bullet"/>
      <w:lvlText w:val="•"/>
      <w:lvlJc w:val="left"/>
      <w:pPr>
        <w:ind w:left="4788"/>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7" w:tplc="B31A7698">
      <w:start w:val="1"/>
      <w:numFmt w:val="bullet"/>
      <w:lvlText w:val="o"/>
      <w:lvlJc w:val="left"/>
      <w:pPr>
        <w:ind w:left="5508"/>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8" w:tplc="28D2488E">
      <w:start w:val="1"/>
      <w:numFmt w:val="bullet"/>
      <w:lvlText w:val="▪"/>
      <w:lvlJc w:val="left"/>
      <w:pPr>
        <w:ind w:left="6228"/>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abstractNum>
  <w:abstractNum w:abstractNumId="71" w15:restartNumberingAfterBreak="0">
    <w:nsid w:val="4C785B1D"/>
    <w:multiLevelType w:val="hybridMultilevel"/>
    <w:tmpl w:val="502C29F8"/>
    <w:lvl w:ilvl="0" w:tplc="8676C6E8">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6D10883E">
      <w:start w:val="1"/>
      <w:numFmt w:val="bullet"/>
      <w:lvlText w:val="o"/>
      <w:lvlJc w:val="left"/>
      <w:pPr>
        <w:ind w:left="115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419A2222">
      <w:start w:val="1"/>
      <w:numFmt w:val="bullet"/>
      <w:lvlText w:val="▪"/>
      <w:lvlJc w:val="left"/>
      <w:pPr>
        <w:ind w:left="187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DC147796">
      <w:start w:val="1"/>
      <w:numFmt w:val="bullet"/>
      <w:lvlText w:val="•"/>
      <w:lvlJc w:val="left"/>
      <w:pPr>
        <w:ind w:left="259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28AEE6C8">
      <w:start w:val="1"/>
      <w:numFmt w:val="bullet"/>
      <w:lvlText w:val="o"/>
      <w:lvlJc w:val="left"/>
      <w:pPr>
        <w:ind w:left="331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356498F0">
      <w:start w:val="1"/>
      <w:numFmt w:val="bullet"/>
      <w:lvlText w:val="▪"/>
      <w:lvlJc w:val="left"/>
      <w:pPr>
        <w:ind w:left="403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D2A8F218">
      <w:start w:val="1"/>
      <w:numFmt w:val="bullet"/>
      <w:lvlText w:val="•"/>
      <w:lvlJc w:val="left"/>
      <w:pPr>
        <w:ind w:left="475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3D647022">
      <w:start w:val="1"/>
      <w:numFmt w:val="bullet"/>
      <w:lvlText w:val="o"/>
      <w:lvlJc w:val="left"/>
      <w:pPr>
        <w:ind w:left="547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66A41B4E">
      <w:start w:val="1"/>
      <w:numFmt w:val="bullet"/>
      <w:lvlText w:val="▪"/>
      <w:lvlJc w:val="left"/>
      <w:pPr>
        <w:ind w:left="619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72" w15:restartNumberingAfterBreak="0">
    <w:nsid w:val="5322091B"/>
    <w:multiLevelType w:val="hybridMultilevel"/>
    <w:tmpl w:val="E0D29E12"/>
    <w:lvl w:ilvl="0" w:tplc="85F6A4D0">
      <w:start w:val="1"/>
      <w:numFmt w:val="bullet"/>
      <w:lvlText w:val=""/>
      <w:lvlJc w:val="left"/>
      <w:pPr>
        <w:ind w:left="45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4D50634C">
      <w:start w:val="1"/>
      <w:numFmt w:val="bullet"/>
      <w:lvlText w:val="o"/>
      <w:lvlJc w:val="left"/>
      <w:pPr>
        <w:ind w:left="122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D8224F2C">
      <w:start w:val="1"/>
      <w:numFmt w:val="bullet"/>
      <w:lvlText w:val="▪"/>
      <w:lvlJc w:val="left"/>
      <w:pPr>
        <w:ind w:left="194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B9B4C7EC">
      <w:start w:val="1"/>
      <w:numFmt w:val="bullet"/>
      <w:lvlText w:val="•"/>
      <w:lvlJc w:val="left"/>
      <w:pPr>
        <w:ind w:left="266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324E3FD4">
      <w:start w:val="1"/>
      <w:numFmt w:val="bullet"/>
      <w:lvlText w:val="o"/>
      <w:lvlJc w:val="left"/>
      <w:pPr>
        <w:ind w:left="338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18A27116">
      <w:start w:val="1"/>
      <w:numFmt w:val="bullet"/>
      <w:lvlText w:val="▪"/>
      <w:lvlJc w:val="left"/>
      <w:pPr>
        <w:ind w:left="410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E00A5D26">
      <w:start w:val="1"/>
      <w:numFmt w:val="bullet"/>
      <w:lvlText w:val="•"/>
      <w:lvlJc w:val="left"/>
      <w:pPr>
        <w:ind w:left="482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0E6A334C">
      <w:start w:val="1"/>
      <w:numFmt w:val="bullet"/>
      <w:lvlText w:val="o"/>
      <w:lvlJc w:val="left"/>
      <w:pPr>
        <w:ind w:left="554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72C0A2D8">
      <w:start w:val="1"/>
      <w:numFmt w:val="bullet"/>
      <w:lvlText w:val="▪"/>
      <w:lvlJc w:val="left"/>
      <w:pPr>
        <w:ind w:left="626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73" w15:restartNumberingAfterBreak="0">
    <w:nsid w:val="5483743B"/>
    <w:multiLevelType w:val="hybridMultilevel"/>
    <w:tmpl w:val="7BB2C174"/>
    <w:lvl w:ilvl="0" w:tplc="19CE46B8">
      <w:start w:val="1"/>
      <w:numFmt w:val="lowerLetter"/>
      <w:lvlText w:val="%1."/>
      <w:lvlJc w:val="left"/>
      <w:pPr>
        <w:ind w:left="691"/>
      </w:pPr>
      <w:rPr>
        <w:rFonts w:ascii="Calibri" w:eastAsia="Calibri" w:hAnsi="Calibri" w:cs="Calibri"/>
        <w:b w:val="0"/>
        <w:i w:val="0"/>
        <w:strike w:val="0"/>
        <w:dstrike w:val="0"/>
        <w:color w:val="008080"/>
        <w:sz w:val="24"/>
        <w:szCs w:val="24"/>
        <w:u w:val="none" w:color="000000"/>
        <w:bdr w:val="none" w:sz="0" w:space="0" w:color="auto"/>
        <w:shd w:val="clear" w:color="auto" w:fill="auto"/>
        <w:vertAlign w:val="baseline"/>
      </w:rPr>
    </w:lvl>
    <w:lvl w:ilvl="1" w:tplc="89B0C91A">
      <w:start w:val="1"/>
      <w:numFmt w:val="lowerLetter"/>
      <w:lvlText w:val="%2"/>
      <w:lvlJc w:val="left"/>
      <w:pPr>
        <w:ind w:left="1440"/>
      </w:pPr>
      <w:rPr>
        <w:rFonts w:ascii="Calibri" w:eastAsia="Calibri" w:hAnsi="Calibri" w:cs="Calibri"/>
        <w:b w:val="0"/>
        <w:i w:val="0"/>
        <w:strike w:val="0"/>
        <w:dstrike w:val="0"/>
        <w:color w:val="008080"/>
        <w:sz w:val="24"/>
        <w:szCs w:val="24"/>
        <w:u w:val="none" w:color="000000"/>
        <w:bdr w:val="none" w:sz="0" w:space="0" w:color="auto"/>
        <w:shd w:val="clear" w:color="auto" w:fill="auto"/>
        <w:vertAlign w:val="baseline"/>
      </w:rPr>
    </w:lvl>
    <w:lvl w:ilvl="2" w:tplc="6CEAD568">
      <w:start w:val="1"/>
      <w:numFmt w:val="lowerRoman"/>
      <w:lvlText w:val="%3"/>
      <w:lvlJc w:val="left"/>
      <w:pPr>
        <w:ind w:left="2160"/>
      </w:pPr>
      <w:rPr>
        <w:rFonts w:ascii="Calibri" w:eastAsia="Calibri" w:hAnsi="Calibri" w:cs="Calibri"/>
        <w:b w:val="0"/>
        <w:i w:val="0"/>
        <w:strike w:val="0"/>
        <w:dstrike w:val="0"/>
        <w:color w:val="008080"/>
        <w:sz w:val="24"/>
        <w:szCs w:val="24"/>
        <w:u w:val="none" w:color="000000"/>
        <w:bdr w:val="none" w:sz="0" w:space="0" w:color="auto"/>
        <w:shd w:val="clear" w:color="auto" w:fill="auto"/>
        <w:vertAlign w:val="baseline"/>
      </w:rPr>
    </w:lvl>
    <w:lvl w:ilvl="3" w:tplc="B59A89D2">
      <w:start w:val="1"/>
      <w:numFmt w:val="decimal"/>
      <w:lvlText w:val="%4"/>
      <w:lvlJc w:val="left"/>
      <w:pPr>
        <w:ind w:left="2880"/>
      </w:pPr>
      <w:rPr>
        <w:rFonts w:ascii="Calibri" w:eastAsia="Calibri" w:hAnsi="Calibri" w:cs="Calibri"/>
        <w:b w:val="0"/>
        <w:i w:val="0"/>
        <w:strike w:val="0"/>
        <w:dstrike w:val="0"/>
        <w:color w:val="008080"/>
        <w:sz w:val="24"/>
        <w:szCs w:val="24"/>
        <w:u w:val="none" w:color="000000"/>
        <w:bdr w:val="none" w:sz="0" w:space="0" w:color="auto"/>
        <w:shd w:val="clear" w:color="auto" w:fill="auto"/>
        <w:vertAlign w:val="baseline"/>
      </w:rPr>
    </w:lvl>
    <w:lvl w:ilvl="4" w:tplc="D0D2A0F8">
      <w:start w:val="1"/>
      <w:numFmt w:val="lowerLetter"/>
      <w:lvlText w:val="%5"/>
      <w:lvlJc w:val="left"/>
      <w:pPr>
        <w:ind w:left="3600"/>
      </w:pPr>
      <w:rPr>
        <w:rFonts w:ascii="Calibri" w:eastAsia="Calibri" w:hAnsi="Calibri" w:cs="Calibri"/>
        <w:b w:val="0"/>
        <w:i w:val="0"/>
        <w:strike w:val="0"/>
        <w:dstrike w:val="0"/>
        <w:color w:val="008080"/>
        <w:sz w:val="24"/>
        <w:szCs w:val="24"/>
        <w:u w:val="none" w:color="000000"/>
        <w:bdr w:val="none" w:sz="0" w:space="0" w:color="auto"/>
        <w:shd w:val="clear" w:color="auto" w:fill="auto"/>
        <w:vertAlign w:val="baseline"/>
      </w:rPr>
    </w:lvl>
    <w:lvl w:ilvl="5" w:tplc="E72AB448">
      <w:start w:val="1"/>
      <w:numFmt w:val="lowerRoman"/>
      <w:lvlText w:val="%6"/>
      <w:lvlJc w:val="left"/>
      <w:pPr>
        <w:ind w:left="4320"/>
      </w:pPr>
      <w:rPr>
        <w:rFonts w:ascii="Calibri" w:eastAsia="Calibri" w:hAnsi="Calibri" w:cs="Calibri"/>
        <w:b w:val="0"/>
        <w:i w:val="0"/>
        <w:strike w:val="0"/>
        <w:dstrike w:val="0"/>
        <w:color w:val="008080"/>
        <w:sz w:val="24"/>
        <w:szCs w:val="24"/>
        <w:u w:val="none" w:color="000000"/>
        <w:bdr w:val="none" w:sz="0" w:space="0" w:color="auto"/>
        <w:shd w:val="clear" w:color="auto" w:fill="auto"/>
        <w:vertAlign w:val="baseline"/>
      </w:rPr>
    </w:lvl>
    <w:lvl w:ilvl="6" w:tplc="C4462FAA">
      <w:start w:val="1"/>
      <w:numFmt w:val="decimal"/>
      <w:lvlText w:val="%7"/>
      <w:lvlJc w:val="left"/>
      <w:pPr>
        <w:ind w:left="5040"/>
      </w:pPr>
      <w:rPr>
        <w:rFonts w:ascii="Calibri" w:eastAsia="Calibri" w:hAnsi="Calibri" w:cs="Calibri"/>
        <w:b w:val="0"/>
        <w:i w:val="0"/>
        <w:strike w:val="0"/>
        <w:dstrike w:val="0"/>
        <w:color w:val="008080"/>
        <w:sz w:val="24"/>
        <w:szCs w:val="24"/>
        <w:u w:val="none" w:color="000000"/>
        <w:bdr w:val="none" w:sz="0" w:space="0" w:color="auto"/>
        <w:shd w:val="clear" w:color="auto" w:fill="auto"/>
        <w:vertAlign w:val="baseline"/>
      </w:rPr>
    </w:lvl>
    <w:lvl w:ilvl="7" w:tplc="102A952E">
      <w:start w:val="1"/>
      <w:numFmt w:val="lowerLetter"/>
      <w:lvlText w:val="%8"/>
      <w:lvlJc w:val="left"/>
      <w:pPr>
        <w:ind w:left="5760"/>
      </w:pPr>
      <w:rPr>
        <w:rFonts w:ascii="Calibri" w:eastAsia="Calibri" w:hAnsi="Calibri" w:cs="Calibri"/>
        <w:b w:val="0"/>
        <w:i w:val="0"/>
        <w:strike w:val="0"/>
        <w:dstrike w:val="0"/>
        <w:color w:val="008080"/>
        <w:sz w:val="24"/>
        <w:szCs w:val="24"/>
        <w:u w:val="none" w:color="000000"/>
        <w:bdr w:val="none" w:sz="0" w:space="0" w:color="auto"/>
        <w:shd w:val="clear" w:color="auto" w:fill="auto"/>
        <w:vertAlign w:val="baseline"/>
      </w:rPr>
    </w:lvl>
    <w:lvl w:ilvl="8" w:tplc="6AE09B14">
      <w:start w:val="1"/>
      <w:numFmt w:val="lowerRoman"/>
      <w:lvlText w:val="%9"/>
      <w:lvlJc w:val="left"/>
      <w:pPr>
        <w:ind w:left="6480"/>
      </w:pPr>
      <w:rPr>
        <w:rFonts w:ascii="Calibri" w:eastAsia="Calibri" w:hAnsi="Calibri" w:cs="Calibri"/>
        <w:b w:val="0"/>
        <w:i w:val="0"/>
        <w:strike w:val="0"/>
        <w:dstrike w:val="0"/>
        <w:color w:val="008080"/>
        <w:sz w:val="24"/>
        <w:szCs w:val="24"/>
        <w:u w:val="none" w:color="000000"/>
        <w:bdr w:val="none" w:sz="0" w:space="0" w:color="auto"/>
        <w:shd w:val="clear" w:color="auto" w:fill="auto"/>
        <w:vertAlign w:val="baseline"/>
      </w:rPr>
    </w:lvl>
  </w:abstractNum>
  <w:abstractNum w:abstractNumId="74" w15:restartNumberingAfterBreak="0">
    <w:nsid w:val="55683F1A"/>
    <w:multiLevelType w:val="hybridMultilevel"/>
    <w:tmpl w:val="1AFC81CA"/>
    <w:lvl w:ilvl="0" w:tplc="B3B48086">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28D849DA">
      <w:start w:val="1"/>
      <w:numFmt w:val="bullet"/>
      <w:lvlText w:val="o"/>
      <w:lvlJc w:val="left"/>
      <w:pPr>
        <w:ind w:left="10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81F41692">
      <w:start w:val="1"/>
      <w:numFmt w:val="bullet"/>
      <w:lvlText w:val="▪"/>
      <w:lvlJc w:val="left"/>
      <w:pPr>
        <w:ind w:left="18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3BFA76D4">
      <w:start w:val="1"/>
      <w:numFmt w:val="bullet"/>
      <w:lvlText w:val="•"/>
      <w:lvlJc w:val="left"/>
      <w:pPr>
        <w:ind w:left="25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1DCA188C">
      <w:start w:val="1"/>
      <w:numFmt w:val="bullet"/>
      <w:lvlText w:val="o"/>
      <w:lvlJc w:val="left"/>
      <w:pPr>
        <w:ind w:left="32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1BCCCFD8">
      <w:start w:val="1"/>
      <w:numFmt w:val="bullet"/>
      <w:lvlText w:val="▪"/>
      <w:lvlJc w:val="left"/>
      <w:pPr>
        <w:ind w:left="39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17266602">
      <w:start w:val="1"/>
      <w:numFmt w:val="bullet"/>
      <w:lvlText w:val="•"/>
      <w:lvlJc w:val="left"/>
      <w:pPr>
        <w:ind w:left="46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F73A181C">
      <w:start w:val="1"/>
      <w:numFmt w:val="bullet"/>
      <w:lvlText w:val="o"/>
      <w:lvlJc w:val="left"/>
      <w:pPr>
        <w:ind w:left="54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4D786B94">
      <w:start w:val="1"/>
      <w:numFmt w:val="bullet"/>
      <w:lvlText w:val="▪"/>
      <w:lvlJc w:val="left"/>
      <w:pPr>
        <w:ind w:left="61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75" w15:restartNumberingAfterBreak="0">
    <w:nsid w:val="5A0B3165"/>
    <w:multiLevelType w:val="hybridMultilevel"/>
    <w:tmpl w:val="BE403BC8"/>
    <w:lvl w:ilvl="0" w:tplc="4182870E">
      <w:start w:val="1"/>
      <w:numFmt w:val="bullet"/>
      <w:lvlText w:val=""/>
      <w:lvlJc w:val="left"/>
      <w:pPr>
        <w:ind w:left="228"/>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o"/>
      <w:lvlJc w:val="left"/>
      <w:pPr>
        <w:ind w:left="113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FFFFFFFF">
      <w:start w:val="1"/>
      <w:numFmt w:val="bullet"/>
      <w:lvlText w:val="▪"/>
      <w:lvlJc w:val="left"/>
      <w:pPr>
        <w:ind w:left="185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FFFFFFFF">
      <w:start w:val="1"/>
      <w:numFmt w:val="bullet"/>
      <w:lvlText w:val="•"/>
      <w:lvlJc w:val="left"/>
      <w:pPr>
        <w:ind w:left="257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FFFFFFFF">
      <w:start w:val="1"/>
      <w:numFmt w:val="bullet"/>
      <w:lvlText w:val="o"/>
      <w:lvlJc w:val="left"/>
      <w:pPr>
        <w:ind w:left="329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FFFFFFF">
      <w:start w:val="1"/>
      <w:numFmt w:val="bullet"/>
      <w:lvlText w:val="▪"/>
      <w:lvlJc w:val="left"/>
      <w:pPr>
        <w:ind w:left="401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FFFFFFF">
      <w:start w:val="1"/>
      <w:numFmt w:val="bullet"/>
      <w:lvlText w:val="•"/>
      <w:lvlJc w:val="left"/>
      <w:pPr>
        <w:ind w:left="473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FFFFFFFF">
      <w:start w:val="1"/>
      <w:numFmt w:val="bullet"/>
      <w:lvlText w:val="o"/>
      <w:lvlJc w:val="left"/>
      <w:pPr>
        <w:ind w:left="545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FFFFFFFF">
      <w:start w:val="1"/>
      <w:numFmt w:val="bullet"/>
      <w:lvlText w:val="▪"/>
      <w:lvlJc w:val="left"/>
      <w:pPr>
        <w:ind w:left="617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76" w15:restartNumberingAfterBreak="0">
    <w:nsid w:val="5E4542E8"/>
    <w:multiLevelType w:val="hybridMultilevel"/>
    <w:tmpl w:val="FCE45F4E"/>
    <w:lvl w:ilvl="0" w:tplc="4182870E">
      <w:start w:val="1"/>
      <w:numFmt w:val="bullet"/>
      <w:lvlText w:val=""/>
      <w:lvlJc w:val="left"/>
      <w:pPr>
        <w:ind w:left="228"/>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o"/>
      <w:lvlJc w:val="left"/>
      <w:pPr>
        <w:ind w:left="112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FFFFFFFF">
      <w:start w:val="1"/>
      <w:numFmt w:val="bullet"/>
      <w:lvlText w:val="▪"/>
      <w:lvlJc w:val="left"/>
      <w:pPr>
        <w:ind w:left="184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FFFFFFFF">
      <w:start w:val="1"/>
      <w:numFmt w:val="bullet"/>
      <w:lvlText w:val="•"/>
      <w:lvlJc w:val="left"/>
      <w:pPr>
        <w:ind w:left="256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FFFFFFFF">
      <w:start w:val="1"/>
      <w:numFmt w:val="bullet"/>
      <w:lvlText w:val="o"/>
      <w:lvlJc w:val="left"/>
      <w:pPr>
        <w:ind w:left="328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FFFFFFF">
      <w:start w:val="1"/>
      <w:numFmt w:val="bullet"/>
      <w:lvlText w:val="▪"/>
      <w:lvlJc w:val="left"/>
      <w:pPr>
        <w:ind w:left="400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FFFFFFF">
      <w:start w:val="1"/>
      <w:numFmt w:val="bullet"/>
      <w:lvlText w:val="•"/>
      <w:lvlJc w:val="left"/>
      <w:pPr>
        <w:ind w:left="472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FFFFFFFF">
      <w:start w:val="1"/>
      <w:numFmt w:val="bullet"/>
      <w:lvlText w:val="o"/>
      <w:lvlJc w:val="left"/>
      <w:pPr>
        <w:ind w:left="544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FFFFFFFF">
      <w:start w:val="1"/>
      <w:numFmt w:val="bullet"/>
      <w:lvlText w:val="▪"/>
      <w:lvlJc w:val="left"/>
      <w:pPr>
        <w:ind w:left="616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77" w15:restartNumberingAfterBreak="0">
    <w:nsid w:val="5EF5263E"/>
    <w:multiLevelType w:val="hybridMultilevel"/>
    <w:tmpl w:val="8FF8B512"/>
    <w:lvl w:ilvl="0" w:tplc="19B0C3D0">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81FADCF6">
      <w:start w:val="1"/>
      <w:numFmt w:val="bullet"/>
      <w:lvlText w:val="o"/>
      <w:lvlJc w:val="left"/>
      <w:pPr>
        <w:ind w:left="115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42F63316">
      <w:start w:val="1"/>
      <w:numFmt w:val="bullet"/>
      <w:lvlText w:val="▪"/>
      <w:lvlJc w:val="left"/>
      <w:pPr>
        <w:ind w:left="187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30E2AE6A">
      <w:start w:val="1"/>
      <w:numFmt w:val="bullet"/>
      <w:lvlText w:val="•"/>
      <w:lvlJc w:val="left"/>
      <w:pPr>
        <w:ind w:left="259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B1E2B3D0">
      <w:start w:val="1"/>
      <w:numFmt w:val="bullet"/>
      <w:lvlText w:val="o"/>
      <w:lvlJc w:val="left"/>
      <w:pPr>
        <w:ind w:left="331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D4987530">
      <w:start w:val="1"/>
      <w:numFmt w:val="bullet"/>
      <w:lvlText w:val="▪"/>
      <w:lvlJc w:val="left"/>
      <w:pPr>
        <w:ind w:left="403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35B827E0">
      <w:start w:val="1"/>
      <w:numFmt w:val="bullet"/>
      <w:lvlText w:val="•"/>
      <w:lvlJc w:val="left"/>
      <w:pPr>
        <w:ind w:left="475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025843F6">
      <w:start w:val="1"/>
      <w:numFmt w:val="bullet"/>
      <w:lvlText w:val="o"/>
      <w:lvlJc w:val="left"/>
      <w:pPr>
        <w:ind w:left="547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8BC20BF8">
      <w:start w:val="1"/>
      <w:numFmt w:val="bullet"/>
      <w:lvlText w:val="▪"/>
      <w:lvlJc w:val="left"/>
      <w:pPr>
        <w:ind w:left="619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78" w15:restartNumberingAfterBreak="0">
    <w:nsid w:val="5F4D62E4"/>
    <w:multiLevelType w:val="hybridMultilevel"/>
    <w:tmpl w:val="44BA1FC2"/>
    <w:lvl w:ilvl="0" w:tplc="E0CEBE0E">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D85E5006">
      <w:start w:val="1"/>
      <w:numFmt w:val="bullet"/>
      <w:lvlText w:val="o"/>
      <w:lvlJc w:val="left"/>
      <w:pPr>
        <w:ind w:left="10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55088686">
      <w:start w:val="1"/>
      <w:numFmt w:val="bullet"/>
      <w:lvlText w:val="▪"/>
      <w:lvlJc w:val="left"/>
      <w:pPr>
        <w:ind w:left="18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68C602EE">
      <w:start w:val="1"/>
      <w:numFmt w:val="bullet"/>
      <w:lvlText w:val="•"/>
      <w:lvlJc w:val="left"/>
      <w:pPr>
        <w:ind w:left="25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AB72DE24">
      <w:start w:val="1"/>
      <w:numFmt w:val="bullet"/>
      <w:lvlText w:val="o"/>
      <w:lvlJc w:val="left"/>
      <w:pPr>
        <w:ind w:left="32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BEAC60DC">
      <w:start w:val="1"/>
      <w:numFmt w:val="bullet"/>
      <w:lvlText w:val="▪"/>
      <w:lvlJc w:val="left"/>
      <w:pPr>
        <w:ind w:left="39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5748B85C">
      <w:start w:val="1"/>
      <w:numFmt w:val="bullet"/>
      <w:lvlText w:val="•"/>
      <w:lvlJc w:val="left"/>
      <w:pPr>
        <w:ind w:left="46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1E7E1F28">
      <w:start w:val="1"/>
      <w:numFmt w:val="bullet"/>
      <w:lvlText w:val="o"/>
      <w:lvlJc w:val="left"/>
      <w:pPr>
        <w:ind w:left="54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8E78099A">
      <w:start w:val="1"/>
      <w:numFmt w:val="bullet"/>
      <w:lvlText w:val="▪"/>
      <w:lvlJc w:val="left"/>
      <w:pPr>
        <w:ind w:left="61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79" w15:restartNumberingAfterBreak="0">
    <w:nsid w:val="61457295"/>
    <w:multiLevelType w:val="hybridMultilevel"/>
    <w:tmpl w:val="2470433C"/>
    <w:lvl w:ilvl="0" w:tplc="AAB0A4CE">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171A8A14">
      <w:start w:val="1"/>
      <w:numFmt w:val="bullet"/>
      <w:lvlText w:val="o"/>
      <w:lvlJc w:val="left"/>
      <w:pPr>
        <w:ind w:left="10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BA3624D6">
      <w:start w:val="1"/>
      <w:numFmt w:val="bullet"/>
      <w:lvlText w:val="▪"/>
      <w:lvlJc w:val="left"/>
      <w:pPr>
        <w:ind w:left="18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A022DD62">
      <w:start w:val="1"/>
      <w:numFmt w:val="bullet"/>
      <w:lvlText w:val="•"/>
      <w:lvlJc w:val="left"/>
      <w:pPr>
        <w:ind w:left="25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80944C78">
      <w:start w:val="1"/>
      <w:numFmt w:val="bullet"/>
      <w:lvlText w:val="o"/>
      <w:lvlJc w:val="left"/>
      <w:pPr>
        <w:ind w:left="32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08EF8A8">
      <w:start w:val="1"/>
      <w:numFmt w:val="bullet"/>
      <w:lvlText w:val="▪"/>
      <w:lvlJc w:val="left"/>
      <w:pPr>
        <w:ind w:left="39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A7E5136">
      <w:start w:val="1"/>
      <w:numFmt w:val="bullet"/>
      <w:lvlText w:val="•"/>
      <w:lvlJc w:val="left"/>
      <w:pPr>
        <w:ind w:left="46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FCE803BE">
      <w:start w:val="1"/>
      <w:numFmt w:val="bullet"/>
      <w:lvlText w:val="o"/>
      <w:lvlJc w:val="left"/>
      <w:pPr>
        <w:ind w:left="54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0BFAB342">
      <w:start w:val="1"/>
      <w:numFmt w:val="bullet"/>
      <w:lvlText w:val="▪"/>
      <w:lvlJc w:val="left"/>
      <w:pPr>
        <w:ind w:left="61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80" w15:restartNumberingAfterBreak="0">
    <w:nsid w:val="62E37AD4"/>
    <w:multiLevelType w:val="hybridMultilevel"/>
    <w:tmpl w:val="BFF248DC"/>
    <w:lvl w:ilvl="0" w:tplc="75E44254">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FEF45C78">
      <w:start w:val="1"/>
      <w:numFmt w:val="bullet"/>
      <w:lvlText w:val="o"/>
      <w:lvlJc w:val="left"/>
      <w:pPr>
        <w:ind w:left="10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EDA20B88">
      <w:start w:val="1"/>
      <w:numFmt w:val="bullet"/>
      <w:lvlText w:val="▪"/>
      <w:lvlJc w:val="left"/>
      <w:pPr>
        <w:ind w:left="18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C34A70D0">
      <w:start w:val="1"/>
      <w:numFmt w:val="bullet"/>
      <w:lvlText w:val="•"/>
      <w:lvlJc w:val="left"/>
      <w:pPr>
        <w:ind w:left="25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5CCC62FC">
      <w:start w:val="1"/>
      <w:numFmt w:val="bullet"/>
      <w:lvlText w:val="o"/>
      <w:lvlJc w:val="left"/>
      <w:pPr>
        <w:ind w:left="32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D9BCA10C">
      <w:start w:val="1"/>
      <w:numFmt w:val="bullet"/>
      <w:lvlText w:val="▪"/>
      <w:lvlJc w:val="left"/>
      <w:pPr>
        <w:ind w:left="39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E5A8F83A">
      <w:start w:val="1"/>
      <w:numFmt w:val="bullet"/>
      <w:lvlText w:val="•"/>
      <w:lvlJc w:val="left"/>
      <w:pPr>
        <w:ind w:left="46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54D24DFC">
      <w:start w:val="1"/>
      <w:numFmt w:val="bullet"/>
      <w:lvlText w:val="o"/>
      <w:lvlJc w:val="left"/>
      <w:pPr>
        <w:ind w:left="54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3822C018">
      <w:start w:val="1"/>
      <w:numFmt w:val="bullet"/>
      <w:lvlText w:val="▪"/>
      <w:lvlJc w:val="left"/>
      <w:pPr>
        <w:ind w:left="61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81" w15:restartNumberingAfterBreak="0">
    <w:nsid w:val="63422A90"/>
    <w:multiLevelType w:val="hybridMultilevel"/>
    <w:tmpl w:val="9014CBD2"/>
    <w:lvl w:ilvl="0" w:tplc="4182870E">
      <w:start w:val="1"/>
      <w:numFmt w:val="bullet"/>
      <w:lvlText w:val=""/>
      <w:lvlJc w:val="left"/>
      <w:pPr>
        <w:ind w:left="228"/>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o"/>
      <w:lvlJc w:val="left"/>
      <w:pPr>
        <w:ind w:left="115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FFFFFFFF">
      <w:start w:val="1"/>
      <w:numFmt w:val="bullet"/>
      <w:lvlText w:val="▪"/>
      <w:lvlJc w:val="left"/>
      <w:pPr>
        <w:ind w:left="187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FFFFFFFF">
      <w:start w:val="1"/>
      <w:numFmt w:val="bullet"/>
      <w:lvlText w:val="•"/>
      <w:lvlJc w:val="left"/>
      <w:pPr>
        <w:ind w:left="259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FFFFFFFF">
      <w:start w:val="1"/>
      <w:numFmt w:val="bullet"/>
      <w:lvlText w:val="o"/>
      <w:lvlJc w:val="left"/>
      <w:pPr>
        <w:ind w:left="331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FFFFFFF">
      <w:start w:val="1"/>
      <w:numFmt w:val="bullet"/>
      <w:lvlText w:val="▪"/>
      <w:lvlJc w:val="left"/>
      <w:pPr>
        <w:ind w:left="403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FFFFFFF">
      <w:start w:val="1"/>
      <w:numFmt w:val="bullet"/>
      <w:lvlText w:val="•"/>
      <w:lvlJc w:val="left"/>
      <w:pPr>
        <w:ind w:left="475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FFFFFFFF">
      <w:start w:val="1"/>
      <w:numFmt w:val="bullet"/>
      <w:lvlText w:val="o"/>
      <w:lvlJc w:val="left"/>
      <w:pPr>
        <w:ind w:left="547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FFFFFFFF">
      <w:start w:val="1"/>
      <w:numFmt w:val="bullet"/>
      <w:lvlText w:val="▪"/>
      <w:lvlJc w:val="left"/>
      <w:pPr>
        <w:ind w:left="619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82" w15:restartNumberingAfterBreak="0">
    <w:nsid w:val="63DF3EC7"/>
    <w:multiLevelType w:val="hybridMultilevel"/>
    <w:tmpl w:val="988EF254"/>
    <w:lvl w:ilvl="0" w:tplc="4182870E">
      <w:start w:val="1"/>
      <w:numFmt w:val="bullet"/>
      <w:lvlText w:val=""/>
      <w:lvlJc w:val="left"/>
      <w:pPr>
        <w:ind w:left="456"/>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o"/>
      <w:lvlJc w:val="left"/>
      <w:pPr>
        <w:ind w:left="124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FFFFFFFF">
      <w:start w:val="1"/>
      <w:numFmt w:val="bullet"/>
      <w:lvlText w:val="▪"/>
      <w:lvlJc w:val="left"/>
      <w:pPr>
        <w:ind w:left="196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FFFFFFFF">
      <w:start w:val="1"/>
      <w:numFmt w:val="bullet"/>
      <w:lvlText w:val="•"/>
      <w:lvlJc w:val="left"/>
      <w:pPr>
        <w:ind w:left="268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FFFFFFFF">
      <w:start w:val="1"/>
      <w:numFmt w:val="bullet"/>
      <w:lvlText w:val="o"/>
      <w:lvlJc w:val="left"/>
      <w:pPr>
        <w:ind w:left="340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FFFFFFF">
      <w:start w:val="1"/>
      <w:numFmt w:val="bullet"/>
      <w:lvlText w:val="▪"/>
      <w:lvlJc w:val="left"/>
      <w:pPr>
        <w:ind w:left="412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FFFFFFF">
      <w:start w:val="1"/>
      <w:numFmt w:val="bullet"/>
      <w:lvlText w:val="•"/>
      <w:lvlJc w:val="left"/>
      <w:pPr>
        <w:ind w:left="484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FFFFFFFF">
      <w:start w:val="1"/>
      <w:numFmt w:val="bullet"/>
      <w:lvlText w:val="o"/>
      <w:lvlJc w:val="left"/>
      <w:pPr>
        <w:ind w:left="556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FFFFFFFF">
      <w:start w:val="1"/>
      <w:numFmt w:val="bullet"/>
      <w:lvlText w:val="▪"/>
      <w:lvlJc w:val="left"/>
      <w:pPr>
        <w:ind w:left="628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83" w15:restartNumberingAfterBreak="0">
    <w:nsid w:val="645D1A60"/>
    <w:multiLevelType w:val="hybridMultilevel"/>
    <w:tmpl w:val="3A7E4520"/>
    <w:lvl w:ilvl="0" w:tplc="4182870E">
      <w:start w:val="1"/>
      <w:numFmt w:val="bullet"/>
      <w:lvlText w:val=""/>
      <w:lvlJc w:val="left"/>
      <w:pPr>
        <w:ind w:left="456"/>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
      <w:lvlJc w:val="left"/>
      <w:pPr>
        <w:ind w:left="682"/>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2" w:tplc="FFFFFFFF">
      <w:start w:val="1"/>
      <w:numFmt w:val="bullet"/>
      <w:lvlText w:val="▪"/>
      <w:lvlJc w:val="left"/>
      <w:pPr>
        <w:ind w:left="153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3" w:tplc="FFFFFFFF">
      <w:start w:val="1"/>
      <w:numFmt w:val="bullet"/>
      <w:lvlText w:val="•"/>
      <w:lvlJc w:val="left"/>
      <w:pPr>
        <w:ind w:left="225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4" w:tplc="FFFFFFFF">
      <w:start w:val="1"/>
      <w:numFmt w:val="bullet"/>
      <w:lvlText w:val="o"/>
      <w:lvlJc w:val="left"/>
      <w:pPr>
        <w:ind w:left="297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5" w:tplc="FFFFFFFF">
      <w:start w:val="1"/>
      <w:numFmt w:val="bullet"/>
      <w:lvlText w:val="▪"/>
      <w:lvlJc w:val="left"/>
      <w:pPr>
        <w:ind w:left="369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6" w:tplc="FFFFFFFF">
      <w:start w:val="1"/>
      <w:numFmt w:val="bullet"/>
      <w:lvlText w:val="•"/>
      <w:lvlJc w:val="left"/>
      <w:pPr>
        <w:ind w:left="441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7" w:tplc="FFFFFFFF">
      <w:start w:val="1"/>
      <w:numFmt w:val="bullet"/>
      <w:lvlText w:val="o"/>
      <w:lvlJc w:val="left"/>
      <w:pPr>
        <w:ind w:left="513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8" w:tplc="FFFFFFFF">
      <w:start w:val="1"/>
      <w:numFmt w:val="bullet"/>
      <w:lvlText w:val="▪"/>
      <w:lvlJc w:val="left"/>
      <w:pPr>
        <w:ind w:left="585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abstractNum>
  <w:abstractNum w:abstractNumId="84" w15:restartNumberingAfterBreak="0">
    <w:nsid w:val="654C65F5"/>
    <w:multiLevelType w:val="hybridMultilevel"/>
    <w:tmpl w:val="F976F088"/>
    <w:lvl w:ilvl="0" w:tplc="4182870E">
      <w:start w:val="1"/>
      <w:numFmt w:val="bullet"/>
      <w:lvlText w:val=""/>
      <w:lvlJc w:val="left"/>
      <w:pPr>
        <w:ind w:left="228"/>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o"/>
      <w:lvlJc w:val="left"/>
      <w:pPr>
        <w:ind w:left="11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FFFFFFFF">
      <w:start w:val="1"/>
      <w:numFmt w:val="bullet"/>
      <w:lvlText w:val="▪"/>
      <w:lvlJc w:val="left"/>
      <w:pPr>
        <w:ind w:left="18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FFFFFFFF">
      <w:start w:val="1"/>
      <w:numFmt w:val="bullet"/>
      <w:lvlText w:val="•"/>
      <w:lvlJc w:val="left"/>
      <w:pPr>
        <w:ind w:left="25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FFFFFFFF">
      <w:start w:val="1"/>
      <w:numFmt w:val="bullet"/>
      <w:lvlText w:val="o"/>
      <w:lvlJc w:val="left"/>
      <w:pPr>
        <w:ind w:left="33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FFFFFFF">
      <w:start w:val="1"/>
      <w:numFmt w:val="bullet"/>
      <w:lvlText w:val="▪"/>
      <w:lvlJc w:val="left"/>
      <w:pPr>
        <w:ind w:left="40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FFFFFFF">
      <w:start w:val="1"/>
      <w:numFmt w:val="bullet"/>
      <w:lvlText w:val="•"/>
      <w:lvlJc w:val="left"/>
      <w:pPr>
        <w:ind w:left="47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FFFFFFFF">
      <w:start w:val="1"/>
      <w:numFmt w:val="bullet"/>
      <w:lvlText w:val="o"/>
      <w:lvlJc w:val="left"/>
      <w:pPr>
        <w:ind w:left="54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FFFFFFFF">
      <w:start w:val="1"/>
      <w:numFmt w:val="bullet"/>
      <w:lvlText w:val="▪"/>
      <w:lvlJc w:val="left"/>
      <w:pPr>
        <w:ind w:left="61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85" w15:restartNumberingAfterBreak="0">
    <w:nsid w:val="65AF395F"/>
    <w:multiLevelType w:val="hybridMultilevel"/>
    <w:tmpl w:val="6DA4B40C"/>
    <w:lvl w:ilvl="0" w:tplc="4182870E">
      <w:start w:val="1"/>
      <w:numFmt w:val="bullet"/>
      <w:lvlText w:val=""/>
      <w:lvlJc w:val="left"/>
      <w:pPr>
        <w:ind w:left="456"/>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o"/>
      <w:lvlJc w:val="left"/>
      <w:pPr>
        <w:ind w:left="124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FFFFFFFF">
      <w:start w:val="1"/>
      <w:numFmt w:val="bullet"/>
      <w:lvlText w:val="▪"/>
      <w:lvlJc w:val="left"/>
      <w:pPr>
        <w:ind w:left="196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FFFFFFFF">
      <w:start w:val="1"/>
      <w:numFmt w:val="bullet"/>
      <w:lvlText w:val="•"/>
      <w:lvlJc w:val="left"/>
      <w:pPr>
        <w:ind w:left="268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FFFFFFFF">
      <w:start w:val="1"/>
      <w:numFmt w:val="bullet"/>
      <w:lvlText w:val="o"/>
      <w:lvlJc w:val="left"/>
      <w:pPr>
        <w:ind w:left="340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FFFFFFF">
      <w:start w:val="1"/>
      <w:numFmt w:val="bullet"/>
      <w:lvlText w:val="▪"/>
      <w:lvlJc w:val="left"/>
      <w:pPr>
        <w:ind w:left="412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FFFFFFF">
      <w:start w:val="1"/>
      <w:numFmt w:val="bullet"/>
      <w:lvlText w:val="•"/>
      <w:lvlJc w:val="left"/>
      <w:pPr>
        <w:ind w:left="484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FFFFFFFF">
      <w:start w:val="1"/>
      <w:numFmt w:val="bullet"/>
      <w:lvlText w:val="o"/>
      <w:lvlJc w:val="left"/>
      <w:pPr>
        <w:ind w:left="556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FFFFFFFF">
      <w:start w:val="1"/>
      <w:numFmt w:val="bullet"/>
      <w:lvlText w:val="▪"/>
      <w:lvlJc w:val="left"/>
      <w:pPr>
        <w:ind w:left="628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86" w15:restartNumberingAfterBreak="0">
    <w:nsid w:val="65C920EB"/>
    <w:multiLevelType w:val="hybridMultilevel"/>
    <w:tmpl w:val="40A435F8"/>
    <w:lvl w:ilvl="0" w:tplc="FB1041BA">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DE167A84">
      <w:start w:val="1"/>
      <w:numFmt w:val="bullet"/>
      <w:lvlText w:val="o"/>
      <w:lvlJc w:val="left"/>
      <w:pPr>
        <w:ind w:left="10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954E4EC8">
      <w:start w:val="1"/>
      <w:numFmt w:val="bullet"/>
      <w:lvlText w:val="▪"/>
      <w:lvlJc w:val="left"/>
      <w:pPr>
        <w:ind w:left="18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C102F3B0">
      <w:start w:val="1"/>
      <w:numFmt w:val="bullet"/>
      <w:lvlText w:val="•"/>
      <w:lvlJc w:val="left"/>
      <w:pPr>
        <w:ind w:left="25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57D26778">
      <w:start w:val="1"/>
      <w:numFmt w:val="bullet"/>
      <w:lvlText w:val="o"/>
      <w:lvlJc w:val="left"/>
      <w:pPr>
        <w:ind w:left="32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D1F0808E">
      <w:start w:val="1"/>
      <w:numFmt w:val="bullet"/>
      <w:lvlText w:val="▪"/>
      <w:lvlJc w:val="left"/>
      <w:pPr>
        <w:ind w:left="39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5FD274A2">
      <w:start w:val="1"/>
      <w:numFmt w:val="bullet"/>
      <w:lvlText w:val="•"/>
      <w:lvlJc w:val="left"/>
      <w:pPr>
        <w:ind w:left="46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00B2FB1C">
      <w:start w:val="1"/>
      <w:numFmt w:val="bullet"/>
      <w:lvlText w:val="o"/>
      <w:lvlJc w:val="left"/>
      <w:pPr>
        <w:ind w:left="54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ED00D40A">
      <w:start w:val="1"/>
      <w:numFmt w:val="bullet"/>
      <w:lvlText w:val="▪"/>
      <w:lvlJc w:val="left"/>
      <w:pPr>
        <w:ind w:left="61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87" w15:restartNumberingAfterBreak="0">
    <w:nsid w:val="6A2A2CEE"/>
    <w:multiLevelType w:val="hybridMultilevel"/>
    <w:tmpl w:val="A43C35AC"/>
    <w:lvl w:ilvl="0" w:tplc="98AA594E">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5AB2B020">
      <w:start w:val="1"/>
      <w:numFmt w:val="bullet"/>
      <w:lvlText w:val="o"/>
      <w:lvlJc w:val="left"/>
      <w:pPr>
        <w:ind w:left="115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4184D526">
      <w:start w:val="1"/>
      <w:numFmt w:val="bullet"/>
      <w:lvlText w:val="▪"/>
      <w:lvlJc w:val="left"/>
      <w:pPr>
        <w:ind w:left="187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A62C736E">
      <w:start w:val="1"/>
      <w:numFmt w:val="bullet"/>
      <w:lvlText w:val="•"/>
      <w:lvlJc w:val="left"/>
      <w:pPr>
        <w:ind w:left="259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C328672E">
      <w:start w:val="1"/>
      <w:numFmt w:val="bullet"/>
      <w:lvlText w:val="o"/>
      <w:lvlJc w:val="left"/>
      <w:pPr>
        <w:ind w:left="331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E2EE41E8">
      <w:start w:val="1"/>
      <w:numFmt w:val="bullet"/>
      <w:lvlText w:val="▪"/>
      <w:lvlJc w:val="left"/>
      <w:pPr>
        <w:ind w:left="403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C6ECD874">
      <w:start w:val="1"/>
      <w:numFmt w:val="bullet"/>
      <w:lvlText w:val="•"/>
      <w:lvlJc w:val="left"/>
      <w:pPr>
        <w:ind w:left="475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81FE7560">
      <w:start w:val="1"/>
      <w:numFmt w:val="bullet"/>
      <w:lvlText w:val="o"/>
      <w:lvlJc w:val="left"/>
      <w:pPr>
        <w:ind w:left="547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4262FEEC">
      <w:start w:val="1"/>
      <w:numFmt w:val="bullet"/>
      <w:lvlText w:val="▪"/>
      <w:lvlJc w:val="left"/>
      <w:pPr>
        <w:ind w:left="619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88" w15:restartNumberingAfterBreak="0">
    <w:nsid w:val="6A62041D"/>
    <w:multiLevelType w:val="hybridMultilevel"/>
    <w:tmpl w:val="3ED83C8C"/>
    <w:lvl w:ilvl="0" w:tplc="4182870E">
      <w:start w:val="1"/>
      <w:numFmt w:val="bullet"/>
      <w:lvlText w:val=""/>
      <w:lvlJc w:val="left"/>
      <w:pPr>
        <w:ind w:left="456"/>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o"/>
      <w:lvlJc w:val="left"/>
      <w:pPr>
        <w:ind w:left="124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FFFFFFFF">
      <w:start w:val="1"/>
      <w:numFmt w:val="bullet"/>
      <w:lvlText w:val="▪"/>
      <w:lvlJc w:val="left"/>
      <w:pPr>
        <w:ind w:left="196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FFFFFFFF">
      <w:start w:val="1"/>
      <w:numFmt w:val="bullet"/>
      <w:lvlText w:val="•"/>
      <w:lvlJc w:val="left"/>
      <w:pPr>
        <w:ind w:left="268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FFFFFFFF">
      <w:start w:val="1"/>
      <w:numFmt w:val="bullet"/>
      <w:lvlText w:val="o"/>
      <w:lvlJc w:val="left"/>
      <w:pPr>
        <w:ind w:left="340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FFFFFFF">
      <w:start w:val="1"/>
      <w:numFmt w:val="bullet"/>
      <w:lvlText w:val="▪"/>
      <w:lvlJc w:val="left"/>
      <w:pPr>
        <w:ind w:left="412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FFFFFFF">
      <w:start w:val="1"/>
      <w:numFmt w:val="bullet"/>
      <w:lvlText w:val="•"/>
      <w:lvlJc w:val="left"/>
      <w:pPr>
        <w:ind w:left="484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FFFFFFFF">
      <w:start w:val="1"/>
      <w:numFmt w:val="bullet"/>
      <w:lvlText w:val="o"/>
      <w:lvlJc w:val="left"/>
      <w:pPr>
        <w:ind w:left="556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FFFFFFFF">
      <w:start w:val="1"/>
      <w:numFmt w:val="bullet"/>
      <w:lvlText w:val="▪"/>
      <w:lvlJc w:val="left"/>
      <w:pPr>
        <w:ind w:left="6283"/>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89" w15:restartNumberingAfterBreak="0">
    <w:nsid w:val="6BE90972"/>
    <w:multiLevelType w:val="hybridMultilevel"/>
    <w:tmpl w:val="172E989E"/>
    <w:lvl w:ilvl="0" w:tplc="7EA4EB9C">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889EB6B6">
      <w:start w:val="1"/>
      <w:numFmt w:val="bullet"/>
      <w:lvlText w:val="o"/>
      <w:lvlJc w:val="left"/>
      <w:pPr>
        <w:ind w:left="113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051C7C5C">
      <w:start w:val="1"/>
      <w:numFmt w:val="bullet"/>
      <w:lvlText w:val="▪"/>
      <w:lvlJc w:val="left"/>
      <w:pPr>
        <w:ind w:left="185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6492A3BE">
      <w:start w:val="1"/>
      <w:numFmt w:val="bullet"/>
      <w:lvlText w:val="•"/>
      <w:lvlJc w:val="left"/>
      <w:pPr>
        <w:ind w:left="257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5246C7DA">
      <w:start w:val="1"/>
      <w:numFmt w:val="bullet"/>
      <w:lvlText w:val="o"/>
      <w:lvlJc w:val="left"/>
      <w:pPr>
        <w:ind w:left="329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B19A1174">
      <w:start w:val="1"/>
      <w:numFmt w:val="bullet"/>
      <w:lvlText w:val="▪"/>
      <w:lvlJc w:val="left"/>
      <w:pPr>
        <w:ind w:left="401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B06C894">
      <w:start w:val="1"/>
      <w:numFmt w:val="bullet"/>
      <w:lvlText w:val="•"/>
      <w:lvlJc w:val="left"/>
      <w:pPr>
        <w:ind w:left="473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6F045BAC">
      <w:start w:val="1"/>
      <w:numFmt w:val="bullet"/>
      <w:lvlText w:val="o"/>
      <w:lvlJc w:val="left"/>
      <w:pPr>
        <w:ind w:left="545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42ECED0E">
      <w:start w:val="1"/>
      <w:numFmt w:val="bullet"/>
      <w:lvlText w:val="▪"/>
      <w:lvlJc w:val="left"/>
      <w:pPr>
        <w:ind w:left="617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90" w15:restartNumberingAfterBreak="0">
    <w:nsid w:val="6CC22066"/>
    <w:multiLevelType w:val="hybridMultilevel"/>
    <w:tmpl w:val="2C727736"/>
    <w:lvl w:ilvl="0" w:tplc="4182870E">
      <w:start w:val="1"/>
      <w:numFmt w:val="bullet"/>
      <w:lvlText w:val=""/>
      <w:lvlJc w:val="left"/>
      <w:pPr>
        <w:ind w:left="456"/>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o"/>
      <w:lvlJc w:val="left"/>
      <w:pPr>
        <w:ind w:left="125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FFFFFFFF">
      <w:start w:val="1"/>
      <w:numFmt w:val="bullet"/>
      <w:lvlText w:val="▪"/>
      <w:lvlJc w:val="left"/>
      <w:pPr>
        <w:ind w:left="197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FFFFFFFF">
      <w:start w:val="1"/>
      <w:numFmt w:val="bullet"/>
      <w:lvlText w:val="•"/>
      <w:lvlJc w:val="left"/>
      <w:pPr>
        <w:ind w:left="269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FFFFFFFF">
      <w:start w:val="1"/>
      <w:numFmt w:val="bullet"/>
      <w:lvlText w:val="o"/>
      <w:lvlJc w:val="left"/>
      <w:pPr>
        <w:ind w:left="341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FFFFFFF">
      <w:start w:val="1"/>
      <w:numFmt w:val="bullet"/>
      <w:lvlText w:val="▪"/>
      <w:lvlJc w:val="left"/>
      <w:pPr>
        <w:ind w:left="413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FFFFFFF">
      <w:start w:val="1"/>
      <w:numFmt w:val="bullet"/>
      <w:lvlText w:val="•"/>
      <w:lvlJc w:val="left"/>
      <w:pPr>
        <w:ind w:left="485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FFFFFFFF">
      <w:start w:val="1"/>
      <w:numFmt w:val="bullet"/>
      <w:lvlText w:val="o"/>
      <w:lvlJc w:val="left"/>
      <w:pPr>
        <w:ind w:left="557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FFFFFFFF">
      <w:start w:val="1"/>
      <w:numFmt w:val="bullet"/>
      <w:lvlText w:val="▪"/>
      <w:lvlJc w:val="left"/>
      <w:pPr>
        <w:ind w:left="6295"/>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91" w15:restartNumberingAfterBreak="0">
    <w:nsid w:val="6DDF591E"/>
    <w:multiLevelType w:val="hybridMultilevel"/>
    <w:tmpl w:val="2EECA11A"/>
    <w:lvl w:ilvl="0" w:tplc="137833EC">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76203364">
      <w:start w:val="1"/>
      <w:numFmt w:val="bullet"/>
      <w:lvlText w:val="o"/>
      <w:lvlJc w:val="left"/>
      <w:pPr>
        <w:ind w:left="113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CABABDDA">
      <w:start w:val="1"/>
      <w:numFmt w:val="bullet"/>
      <w:lvlText w:val="▪"/>
      <w:lvlJc w:val="left"/>
      <w:pPr>
        <w:ind w:left="185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E4DA0884">
      <w:start w:val="1"/>
      <w:numFmt w:val="bullet"/>
      <w:lvlText w:val="•"/>
      <w:lvlJc w:val="left"/>
      <w:pPr>
        <w:ind w:left="257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312A746A">
      <w:start w:val="1"/>
      <w:numFmt w:val="bullet"/>
      <w:lvlText w:val="o"/>
      <w:lvlJc w:val="left"/>
      <w:pPr>
        <w:ind w:left="329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8C38CCA6">
      <w:start w:val="1"/>
      <w:numFmt w:val="bullet"/>
      <w:lvlText w:val="▪"/>
      <w:lvlJc w:val="left"/>
      <w:pPr>
        <w:ind w:left="401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A7E2F5E2">
      <w:start w:val="1"/>
      <w:numFmt w:val="bullet"/>
      <w:lvlText w:val="•"/>
      <w:lvlJc w:val="left"/>
      <w:pPr>
        <w:ind w:left="473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68EA3E2C">
      <w:start w:val="1"/>
      <w:numFmt w:val="bullet"/>
      <w:lvlText w:val="o"/>
      <w:lvlJc w:val="left"/>
      <w:pPr>
        <w:ind w:left="545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8EBE76CC">
      <w:start w:val="1"/>
      <w:numFmt w:val="bullet"/>
      <w:lvlText w:val="▪"/>
      <w:lvlJc w:val="left"/>
      <w:pPr>
        <w:ind w:left="6177"/>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92" w15:restartNumberingAfterBreak="0">
    <w:nsid w:val="6DF224B4"/>
    <w:multiLevelType w:val="hybridMultilevel"/>
    <w:tmpl w:val="69708C3E"/>
    <w:lvl w:ilvl="0" w:tplc="CC9C0BDC">
      <w:start w:val="1"/>
      <w:numFmt w:val="bullet"/>
      <w:lvlText w:val=""/>
      <w:lvlJc w:val="left"/>
      <w:pPr>
        <w:ind w:left="456"/>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7548C186">
      <w:start w:val="1"/>
      <w:numFmt w:val="bullet"/>
      <w:lvlText w:val=""/>
      <w:lvlJc w:val="left"/>
      <w:pPr>
        <w:ind w:left="682"/>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2" w:tplc="AF9EC9AE">
      <w:start w:val="1"/>
      <w:numFmt w:val="bullet"/>
      <w:lvlText w:val="▪"/>
      <w:lvlJc w:val="left"/>
      <w:pPr>
        <w:ind w:left="153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3" w:tplc="BEAC6566">
      <w:start w:val="1"/>
      <w:numFmt w:val="bullet"/>
      <w:lvlText w:val="•"/>
      <w:lvlJc w:val="left"/>
      <w:pPr>
        <w:ind w:left="225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4" w:tplc="867CBEBA">
      <w:start w:val="1"/>
      <w:numFmt w:val="bullet"/>
      <w:lvlText w:val="o"/>
      <w:lvlJc w:val="left"/>
      <w:pPr>
        <w:ind w:left="297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5" w:tplc="9288CF82">
      <w:start w:val="1"/>
      <w:numFmt w:val="bullet"/>
      <w:lvlText w:val="▪"/>
      <w:lvlJc w:val="left"/>
      <w:pPr>
        <w:ind w:left="369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6" w:tplc="6D48E5B4">
      <w:start w:val="1"/>
      <w:numFmt w:val="bullet"/>
      <w:lvlText w:val="•"/>
      <w:lvlJc w:val="left"/>
      <w:pPr>
        <w:ind w:left="441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7" w:tplc="CF5C892E">
      <w:start w:val="1"/>
      <w:numFmt w:val="bullet"/>
      <w:lvlText w:val="o"/>
      <w:lvlJc w:val="left"/>
      <w:pPr>
        <w:ind w:left="513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8" w:tplc="31748E60">
      <w:start w:val="1"/>
      <w:numFmt w:val="bullet"/>
      <w:lvlText w:val="▪"/>
      <w:lvlJc w:val="left"/>
      <w:pPr>
        <w:ind w:left="585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abstractNum>
  <w:abstractNum w:abstractNumId="93" w15:restartNumberingAfterBreak="0">
    <w:nsid w:val="6E155F40"/>
    <w:multiLevelType w:val="hybridMultilevel"/>
    <w:tmpl w:val="E7B6DFA6"/>
    <w:lvl w:ilvl="0" w:tplc="4182870E">
      <w:start w:val="1"/>
      <w:numFmt w:val="bullet"/>
      <w:lvlText w:val=""/>
      <w:lvlJc w:val="left"/>
      <w:pPr>
        <w:ind w:left="456"/>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
      <w:lvlJc w:val="left"/>
      <w:pPr>
        <w:ind w:left="682"/>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2" w:tplc="FFFFFFFF">
      <w:start w:val="1"/>
      <w:numFmt w:val="bullet"/>
      <w:lvlText w:val="▪"/>
      <w:lvlJc w:val="left"/>
      <w:pPr>
        <w:ind w:left="153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3" w:tplc="FFFFFFFF">
      <w:start w:val="1"/>
      <w:numFmt w:val="bullet"/>
      <w:lvlText w:val="•"/>
      <w:lvlJc w:val="left"/>
      <w:pPr>
        <w:ind w:left="225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4" w:tplc="FFFFFFFF">
      <w:start w:val="1"/>
      <w:numFmt w:val="bullet"/>
      <w:lvlText w:val="o"/>
      <w:lvlJc w:val="left"/>
      <w:pPr>
        <w:ind w:left="297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5" w:tplc="FFFFFFFF">
      <w:start w:val="1"/>
      <w:numFmt w:val="bullet"/>
      <w:lvlText w:val="▪"/>
      <w:lvlJc w:val="left"/>
      <w:pPr>
        <w:ind w:left="369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6" w:tplc="FFFFFFFF">
      <w:start w:val="1"/>
      <w:numFmt w:val="bullet"/>
      <w:lvlText w:val="•"/>
      <w:lvlJc w:val="left"/>
      <w:pPr>
        <w:ind w:left="441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7" w:tplc="FFFFFFFF">
      <w:start w:val="1"/>
      <w:numFmt w:val="bullet"/>
      <w:lvlText w:val="o"/>
      <w:lvlJc w:val="left"/>
      <w:pPr>
        <w:ind w:left="513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8" w:tplc="FFFFFFFF">
      <w:start w:val="1"/>
      <w:numFmt w:val="bullet"/>
      <w:lvlText w:val="▪"/>
      <w:lvlJc w:val="left"/>
      <w:pPr>
        <w:ind w:left="585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abstractNum>
  <w:abstractNum w:abstractNumId="94" w15:restartNumberingAfterBreak="0">
    <w:nsid w:val="6F962015"/>
    <w:multiLevelType w:val="hybridMultilevel"/>
    <w:tmpl w:val="DDF0C472"/>
    <w:lvl w:ilvl="0" w:tplc="C59C9EFA">
      <w:start w:val="1"/>
      <w:numFmt w:val="bullet"/>
      <w:lvlText w:val=""/>
      <w:lvlJc w:val="left"/>
      <w:pPr>
        <w:ind w:left="1702"/>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5064983C">
      <w:start w:val="1"/>
      <w:numFmt w:val="bullet"/>
      <w:lvlText w:val="o"/>
      <w:lvlJc w:val="left"/>
      <w:pPr>
        <w:ind w:left="2554"/>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2" w:tplc="A96070EA">
      <w:start w:val="1"/>
      <w:numFmt w:val="bullet"/>
      <w:lvlText w:val="▪"/>
      <w:lvlJc w:val="left"/>
      <w:pPr>
        <w:ind w:left="3274"/>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3" w:tplc="50E0F446">
      <w:start w:val="1"/>
      <w:numFmt w:val="bullet"/>
      <w:lvlText w:val="•"/>
      <w:lvlJc w:val="left"/>
      <w:pPr>
        <w:ind w:left="3994"/>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4" w:tplc="A67441D0">
      <w:start w:val="1"/>
      <w:numFmt w:val="bullet"/>
      <w:lvlText w:val="o"/>
      <w:lvlJc w:val="left"/>
      <w:pPr>
        <w:ind w:left="4714"/>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5" w:tplc="4F1AEE2A">
      <w:start w:val="1"/>
      <w:numFmt w:val="bullet"/>
      <w:lvlText w:val="▪"/>
      <w:lvlJc w:val="left"/>
      <w:pPr>
        <w:ind w:left="5434"/>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6" w:tplc="78249BB8">
      <w:start w:val="1"/>
      <w:numFmt w:val="bullet"/>
      <w:lvlText w:val="•"/>
      <w:lvlJc w:val="left"/>
      <w:pPr>
        <w:ind w:left="6154"/>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7" w:tplc="7DEC5EAE">
      <w:start w:val="1"/>
      <w:numFmt w:val="bullet"/>
      <w:lvlText w:val="o"/>
      <w:lvlJc w:val="left"/>
      <w:pPr>
        <w:ind w:left="6874"/>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8" w:tplc="C538A380">
      <w:start w:val="1"/>
      <w:numFmt w:val="bullet"/>
      <w:lvlText w:val="▪"/>
      <w:lvlJc w:val="left"/>
      <w:pPr>
        <w:ind w:left="7594"/>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abstractNum>
  <w:abstractNum w:abstractNumId="95" w15:restartNumberingAfterBreak="0">
    <w:nsid w:val="71F50FB6"/>
    <w:multiLevelType w:val="hybridMultilevel"/>
    <w:tmpl w:val="10583D22"/>
    <w:lvl w:ilvl="0" w:tplc="4182870E">
      <w:start w:val="1"/>
      <w:numFmt w:val="bullet"/>
      <w:lvlText w:val=""/>
      <w:lvlJc w:val="left"/>
      <w:pPr>
        <w:ind w:left="456"/>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
      <w:lvlJc w:val="left"/>
      <w:pPr>
        <w:ind w:left="682"/>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2" w:tplc="FFFFFFFF">
      <w:start w:val="1"/>
      <w:numFmt w:val="bullet"/>
      <w:lvlText w:val="▪"/>
      <w:lvlJc w:val="left"/>
      <w:pPr>
        <w:ind w:left="153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3" w:tplc="FFFFFFFF">
      <w:start w:val="1"/>
      <w:numFmt w:val="bullet"/>
      <w:lvlText w:val="•"/>
      <w:lvlJc w:val="left"/>
      <w:pPr>
        <w:ind w:left="225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4" w:tplc="FFFFFFFF">
      <w:start w:val="1"/>
      <w:numFmt w:val="bullet"/>
      <w:lvlText w:val="o"/>
      <w:lvlJc w:val="left"/>
      <w:pPr>
        <w:ind w:left="297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5" w:tplc="FFFFFFFF">
      <w:start w:val="1"/>
      <w:numFmt w:val="bullet"/>
      <w:lvlText w:val="▪"/>
      <w:lvlJc w:val="left"/>
      <w:pPr>
        <w:ind w:left="369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6" w:tplc="FFFFFFFF">
      <w:start w:val="1"/>
      <w:numFmt w:val="bullet"/>
      <w:lvlText w:val="•"/>
      <w:lvlJc w:val="left"/>
      <w:pPr>
        <w:ind w:left="441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7" w:tplc="FFFFFFFF">
      <w:start w:val="1"/>
      <w:numFmt w:val="bullet"/>
      <w:lvlText w:val="o"/>
      <w:lvlJc w:val="left"/>
      <w:pPr>
        <w:ind w:left="513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8" w:tplc="FFFFFFFF">
      <w:start w:val="1"/>
      <w:numFmt w:val="bullet"/>
      <w:lvlText w:val="▪"/>
      <w:lvlJc w:val="left"/>
      <w:pPr>
        <w:ind w:left="585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abstractNum>
  <w:abstractNum w:abstractNumId="96" w15:restartNumberingAfterBreak="0">
    <w:nsid w:val="751F0755"/>
    <w:multiLevelType w:val="hybridMultilevel"/>
    <w:tmpl w:val="DD06B1EE"/>
    <w:lvl w:ilvl="0" w:tplc="4182870E">
      <w:start w:val="1"/>
      <w:numFmt w:val="bullet"/>
      <w:lvlText w:val=""/>
      <w:lvlJc w:val="left"/>
      <w:pPr>
        <w:ind w:left="456"/>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
      <w:lvlJc w:val="left"/>
      <w:pPr>
        <w:ind w:left="682"/>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2" w:tplc="FFFFFFFF">
      <w:start w:val="1"/>
      <w:numFmt w:val="bullet"/>
      <w:lvlText w:val="▪"/>
      <w:lvlJc w:val="left"/>
      <w:pPr>
        <w:ind w:left="153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3" w:tplc="FFFFFFFF">
      <w:start w:val="1"/>
      <w:numFmt w:val="bullet"/>
      <w:lvlText w:val="•"/>
      <w:lvlJc w:val="left"/>
      <w:pPr>
        <w:ind w:left="225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4" w:tplc="FFFFFFFF">
      <w:start w:val="1"/>
      <w:numFmt w:val="bullet"/>
      <w:lvlText w:val="o"/>
      <w:lvlJc w:val="left"/>
      <w:pPr>
        <w:ind w:left="297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5" w:tplc="FFFFFFFF">
      <w:start w:val="1"/>
      <w:numFmt w:val="bullet"/>
      <w:lvlText w:val="▪"/>
      <w:lvlJc w:val="left"/>
      <w:pPr>
        <w:ind w:left="369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6" w:tplc="FFFFFFFF">
      <w:start w:val="1"/>
      <w:numFmt w:val="bullet"/>
      <w:lvlText w:val="•"/>
      <w:lvlJc w:val="left"/>
      <w:pPr>
        <w:ind w:left="441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7" w:tplc="FFFFFFFF">
      <w:start w:val="1"/>
      <w:numFmt w:val="bullet"/>
      <w:lvlText w:val="o"/>
      <w:lvlJc w:val="left"/>
      <w:pPr>
        <w:ind w:left="513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lvl w:ilvl="8" w:tplc="FFFFFFFF">
      <w:start w:val="1"/>
      <w:numFmt w:val="bullet"/>
      <w:lvlText w:val="▪"/>
      <w:lvlJc w:val="left"/>
      <w:pPr>
        <w:ind w:left="5854"/>
      </w:pPr>
      <w:rPr>
        <w:rFonts w:ascii="Wingdings" w:eastAsia="Wingdings" w:hAnsi="Wingdings" w:cs="Wingdings"/>
        <w:b w:val="0"/>
        <w:i w:val="0"/>
        <w:strike w:val="0"/>
        <w:dstrike w:val="0"/>
        <w:color w:val="008080"/>
        <w:sz w:val="16"/>
        <w:szCs w:val="16"/>
        <w:u w:val="none" w:color="000000"/>
        <w:bdr w:val="none" w:sz="0" w:space="0" w:color="auto"/>
        <w:shd w:val="clear" w:color="auto" w:fill="auto"/>
        <w:vertAlign w:val="baseline"/>
      </w:rPr>
    </w:lvl>
  </w:abstractNum>
  <w:abstractNum w:abstractNumId="97" w15:restartNumberingAfterBreak="0">
    <w:nsid w:val="78300AA5"/>
    <w:multiLevelType w:val="hybridMultilevel"/>
    <w:tmpl w:val="40E05BEE"/>
    <w:lvl w:ilvl="0" w:tplc="34D0791C">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A8AECD00">
      <w:start w:val="1"/>
      <w:numFmt w:val="bullet"/>
      <w:lvlText w:val="o"/>
      <w:lvlJc w:val="left"/>
      <w:pPr>
        <w:ind w:left="10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FDA066FA">
      <w:start w:val="1"/>
      <w:numFmt w:val="bullet"/>
      <w:lvlText w:val="▪"/>
      <w:lvlJc w:val="left"/>
      <w:pPr>
        <w:ind w:left="18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11FC472C">
      <w:start w:val="1"/>
      <w:numFmt w:val="bullet"/>
      <w:lvlText w:val="•"/>
      <w:lvlJc w:val="left"/>
      <w:pPr>
        <w:ind w:left="25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B6F44470">
      <w:start w:val="1"/>
      <w:numFmt w:val="bullet"/>
      <w:lvlText w:val="o"/>
      <w:lvlJc w:val="left"/>
      <w:pPr>
        <w:ind w:left="32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EACACB12">
      <w:start w:val="1"/>
      <w:numFmt w:val="bullet"/>
      <w:lvlText w:val="▪"/>
      <w:lvlJc w:val="left"/>
      <w:pPr>
        <w:ind w:left="39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15942400">
      <w:start w:val="1"/>
      <w:numFmt w:val="bullet"/>
      <w:lvlText w:val="•"/>
      <w:lvlJc w:val="left"/>
      <w:pPr>
        <w:ind w:left="46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804A1424">
      <w:start w:val="1"/>
      <w:numFmt w:val="bullet"/>
      <w:lvlText w:val="o"/>
      <w:lvlJc w:val="left"/>
      <w:pPr>
        <w:ind w:left="54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F30470CA">
      <w:start w:val="1"/>
      <w:numFmt w:val="bullet"/>
      <w:lvlText w:val="▪"/>
      <w:lvlJc w:val="left"/>
      <w:pPr>
        <w:ind w:left="61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98" w15:restartNumberingAfterBreak="0">
    <w:nsid w:val="78ED699D"/>
    <w:multiLevelType w:val="hybridMultilevel"/>
    <w:tmpl w:val="FB0200F2"/>
    <w:lvl w:ilvl="0" w:tplc="9FC82A16">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07F0D19E">
      <w:start w:val="1"/>
      <w:numFmt w:val="bullet"/>
      <w:lvlText w:val="o"/>
      <w:lvlJc w:val="left"/>
      <w:pPr>
        <w:ind w:left="117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26C835EA">
      <w:start w:val="1"/>
      <w:numFmt w:val="bullet"/>
      <w:lvlText w:val="▪"/>
      <w:lvlJc w:val="left"/>
      <w:pPr>
        <w:ind w:left="189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C63A3B7C">
      <w:start w:val="1"/>
      <w:numFmt w:val="bullet"/>
      <w:lvlText w:val="•"/>
      <w:lvlJc w:val="left"/>
      <w:pPr>
        <w:ind w:left="261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8A80F394">
      <w:start w:val="1"/>
      <w:numFmt w:val="bullet"/>
      <w:lvlText w:val="o"/>
      <w:lvlJc w:val="left"/>
      <w:pPr>
        <w:ind w:left="333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04F80828">
      <w:start w:val="1"/>
      <w:numFmt w:val="bullet"/>
      <w:lvlText w:val="▪"/>
      <w:lvlJc w:val="left"/>
      <w:pPr>
        <w:ind w:left="405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29561028">
      <w:start w:val="1"/>
      <w:numFmt w:val="bullet"/>
      <w:lvlText w:val="•"/>
      <w:lvlJc w:val="left"/>
      <w:pPr>
        <w:ind w:left="477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4E2A33CE">
      <w:start w:val="1"/>
      <w:numFmt w:val="bullet"/>
      <w:lvlText w:val="o"/>
      <w:lvlJc w:val="left"/>
      <w:pPr>
        <w:ind w:left="549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BAD628AE">
      <w:start w:val="1"/>
      <w:numFmt w:val="bullet"/>
      <w:lvlText w:val="▪"/>
      <w:lvlJc w:val="left"/>
      <w:pPr>
        <w:ind w:left="621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99" w15:restartNumberingAfterBreak="0">
    <w:nsid w:val="7B216568"/>
    <w:multiLevelType w:val="hybridMultilevel"/>
    <w:tmpl w:val="2BCA65B0"/>
    <w:lvl w:ilvl="0" w:tplc="AF06F984">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CEBED332">
      <w:start w:val="1"/>
      <w:numFmt w:val="bullet"/>
      <w:lvlText w:val="o"/>
      <w:lvlJc w:val="left"/>
      <w:pPr>
        <w:ind w:left="10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D42660B0">
      <w:start w:val="1"/>
      <w:numFmt w:val="bullet"/>
      <w:lvlText w:val="▪"/>
      <w:lvlJc w:val="left"/>
      <w:pPr>
        <w:ind w:left="18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B246C38C">
      <w:start w:val="1"/>
      <w:numFmt w:val="bullet"/>
      <w:lvlText w:val="•"/>
      <w:lvlJc w:val="left"/>
      <w:pPr>
        <w:ind w:left="25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42F41FC8">
      <w:start w:val="1"/>
      <w:numFmt w:val="bullet"/>
      <w:lvlText w:val="o"/>
      <w:lvlJc w:val="left"/>
      <w:pPr>
        <w:ind w:left="32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C6D80632">
      <w:start w:val="1"/>
      <w:numFmt w:val="bullet"/>
      <w:lvlText w:val="▪"/>
      <w:lvlJc w:val="left"/>
      <w:pPr>
        <w:ind w:left="39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2844270">
      <w:start w:val="1"/>
      <w:numFmt w:val="bullet"/>
      <w:lvlText w:val="•"/>
      <w:lvlJc w:val="left"/>
      <w:pPr>
        <w:ind w:left="46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2974BC00">
      <w:start w:val="1"/>
      <w:numFmt w:val="bullet"/>
      <w:lvlText w:val="o"/>
      <w:lvlJc w:val="left"/>
      <w:pPr>
        <w:ind w:left="54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F3580E80">
      <w:start w:val="1"/>
      <w:numFmt w:val="bullet"/>
      <w:lvlText w:val="▪"/>
      <w:lvlJc w:val="left"/>
      <w:pPr>
        <w:ind w:left="61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100" w15:restartNumberingAfterBreak="0">
    <w:nsid w:val="7BD02626"/>
    <w:multiLevelType w:val="hybridMultilevel"/>
    <w:tmpl w:val="6A9EC9AC"/>
    <w:lvl w:ilvl="0" w:tplc="6E74BA7E">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00005D72">
      <w:start w:val="1"/>
      <w:numFmt w:val="bullet"/>
      <w:lvlText w:val="o"/>
      <w:lvlJc w:val="left"/>
      <w:pPr>
        <w:ind w:left="10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7C7E6034">
      <w:start w:val="1"/>
      <w:numFmt w:val="bullet"/>
      <w:lvlText w:val="▪"/>
      <w:lvlJc w:val="left"/>
      <w:pPr>
        <w:ind w:left="18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1D70AD8C">
      <w:start w:val="1"/>
      <w:numFmt w:val="bullet"/>
      <w:lvlText w:val="•"/>
      <w:lvlJc w:val="left"/>
      <w:pPr>
        <w:ind w:left="25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68E804DE">
      <w:start w:val="1"/>
      <w:numFmt w:val="bullet"/>
      <w:lvlText w:val="o"/>
      <w:lvlJc w:val="left"/>
      <w:pPr>
        <w:ind w:left="32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094E5EDC">
      <w:start w:val="1"/>
      <w:numFmt w:val="bullet"/>
      <w:lvlText w:val="▪"/>
      <w:lvlJc w:val="left"/>
      <w:pPr>
        <w:ind w:left="39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913C5018">
      <w:start w:val="1"/>
      <w:numFmt w:val="bullet"/>
      <w:lvlText w:val="•"/>
      <w:lvlJc w:val="left"/>
      <w:pPr>
        <w:ind w:left="46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27FE895E">
      <w:start w:val="1"/>
      <w:numFmt w:val="bullet"/>
      <w:lvlText w:val="o"/>
      <w:lvlJc w:val="left"/>
      <w:pPr>
        <w:ind w:left="54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732258E8">
      <w:start w:val="1"/>
      <w:numFmt w:val="bullet"/>
      <w:lvlText w:val="▪"/>
      <w:lvlJc w:val="left"/>
      <w:pPr>
        <w:ind w:left="61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101" w15:restartNumberingAfterBreak="0">
    <w:nsid w:val="7C3965CF"/>
    <w:multiLevelType w:val="hybridMultilevel"/>
    <w:tmpl w:val="F4C0095A"/>
    <w:lvl w:ilvl="0" w:tplc="4182870E">
      <w:start w:val="1"/>
      <w:numFmt w:val="bullet"/>
      <w:lvlText w:val=""/>
      <w:lvlJc w:val="left"/>
      <w:pPr>
        <w:ind w:left="456"/>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AC5603A6">
      <w:start w:val="1"/>
      <w:numFmt w:val="bullet"/>
      <w:lvlText w:val="o"/>
      <w:lvlJc w:val="left"/>
      <w:pPr>
        <w:ind w:left="1217"/>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2" w:tplc="56E2B052">
      <w:start w:val="1"/>
      <w:numFmt w:val="bullet"/>
      <w:lvlText w:val="▪"/>
      <w:lvlJc w:val="left"/>
      <w:pPr>
        <w:ind w:left="1937"/>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3" w:tplc="CAE8B990">
      <w:start w:val="1"/>
      <w:numFmt w:val="bullet"/>
      <w:lvlText w:val="•"/>
      <w:lvlJc w:val="left"/>
      <w:pPr>
        <w:ind w:left="2657"/>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4" w:tplc="4FAE1804">
      <w:start w:val="1"/>
      <w:numFmt w:val="bullet"/>
      <w:lvlText w:val="o"/>
      <w:lvlJc w:val="left"/>
      <w:pPr>
        <w:ind w:left="3377"/>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5" w:tplc="99DE61F2">
      <w:start w:val="1"/>
      <w:numFmt w:val="bullet"/>
      <w:lvlText w:val="▪"/>
      <w:lvlJc w:val="left"/>
      <w:pPr>
        <w:ind w:left="4097"/>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6" w:tplc="FC7E320A">
      <w:start w:val="1"/>
      <w:numFmt w:val="bullet"/>
      <w:lvlText w:val="•"/>
      <w:lvlJc w:val="left"/>
      <w:pPr>
        <w:ind w:left="4817"/>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7" w:tplc="1A4E60C8">
      <w:start w:val="1"/>
      <w:numFmt w:val="bullet"/>
      <w:lvlText w:val="o"/>
      <w:lvlJc w:val="left"/>
      <w:pPr>
        <w:ind w:left="5537"/>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8" w:tplc="52E6A510">
      <w:start w:val="1"/>
      <w:numFmt w:val="bullet"/>
      <w:lvlText w:val="▪"/>
      <w:lvlJc w:val="left"/>
      <w:pPr>
        <w:ind w:left="6257"/>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abstractNum>
  <w:abstractNum w:abstractNumId="102" w15:restartNumberingAfterBreak="0">
    <w:nsid w:val="7C6A437C"/>
    <w:multiLevelType w:val="hybridMultilevel"/>
    <w:tmpl w:val="4C20F8A8"/>
    <w:lvl w:ilvl="0" w:tplc="093EE6BA">
      <w:start w:val="1"/>
      <w:numFmt w:val="bullet"/>
      <w:lvlText w:val=""/>
      <w:lvlJc w:val="left"/>
      <w:pPr>
        <w:ind w:left="22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1" w:tplc="F16EA46E">
      <w:start w:val="1"/>
      <w:numFmt w:val="bullet"/>
      <w:lvlText w:val="o"/>
      <w:lvlJc w:val="left"/>
      <w:pPr>
        <w:ind w:left="10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C2DAA94A">
      <w:start w:val="1"/>
      <w:numFmt w:val="bullet"/>
      <w:lvlText w:val="▪"/>
      <w:lvlJc w:val="left"/>
      <w:pPr>
        <w:ind w:left="18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0166F63E">
      <w:start w:val="1"/>
      <w:numFmt w:val="bullet"/>
      <w:lvlText w:val="•"/>
      <w:lvlJc w:val="left"/>
      <w:pPr>
        <w:ind w:left="25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54467086">
      <w:start w:val="1"/>
      <w:numFmt w:val="bullet"/>
      <w:lvlText w:val="o"/>
      <w:lvlJc w:val="left"/>
      <w:pPr>
        <w:ind w:left="324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29C84722">
      <w:start w:val="1"/>
      <w:numFmt w:val="bullet"/>
      <w:lvlText w:val="▪"/>
      <w:lvlJc w:val="left"/>
      <w:pPr>
        <w:ind w:left="396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528C55BC">
      <w:start w:val="1"/>
      <w:numFmt w:val="bullet"/>
      <w:lvlText w:val="•"/>
      <w:lvlJc w:val="left"/>
      <w:pPr>
        <w:ind w:left="468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731EC4DC">
      <w:start w:val="1"/>
      <w:numFmt w:val="bullet"/>
      <w:lvlText w:val="o"/>
      <w:lvlJc w:val="left"/>
      <w:pPr>
        <w:ind w:left="540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AC64EC60">
      <w:start w:val="1"/>
      <w:numFmt w:val="bullet"/>
      <w:lvlText w:val="▪"/>
      <w:lvlJc w:val="left"/>
      <w:pPr>
        <w:ind w:left="6120"/>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abstractNum w:abstractNumId="103" w15:restartNumberingAfterBreak="0">
    <w:nsid w:val="7CAF066E"/>
    <w:multiLevelType w:val="hybridMultilevel"/>
    <w:tmpl w:val="8D269184"/>
    <w:lvl w:ilvl="0" w:tplc="4182870E">
      <w:start w:val="1"/>
      <w:numFmt w:val="bullet"/>
      <w:lvlText w:val=""/>
      <w:lvlJc w:val="left"/>
      <w:pPr>
        <w:ind w:left="228"/>
      </w:pPr>
      <w:rPr>
        <w:rFonts w:ascii="Wingdings" w:eastAsia="Wingdings" w:hAnsi="Wingdings" w:cs="Wingdings"/>
        <w:b w:val="0"/>
        <w:i w:val="0"/>
        <w:strike w:val="0"/>
        <w:dstrike w:val="0"/>
        <w:color w:val="00B9B6"/>
        <w:sz w:val="16"/>
        <w:szCs w:val="16"/>
        <w:u w:val="none" w:color="000000"/>
        <w:bdr w:val="none" w:sz="0" w:space="0" w:color="auto"/>
        <w:shd w:val="clear" w:color="auto" w:fill="auto"/>
        <w:vertAlign w:val="baseline"/>
      </w:rPr>
    </w:lvl>
    <w:lvl w:ilvl="1" w:tplc="FFFFFFFF">
      <w:start w:val="1"/>
      <w:numFmt w:val="bullet"/>
      <w:lvlText w:val="o"/>
      <w:lvlJc w:val="left"/>
      <w:pPr>
        <w:ind w:left="117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2" w:tplc="FFFFFFFF">
      <w:start w:val="1"/>
      <w:numFmt w:val="bullet"/>
      <w:lvlText w:val="▪"/>
      <w:lvlJc w:val="left"/>
      <w:pPr>
        <w:ind w:left="189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3" w:tplc="FFFFFFFF">
      <w:start w:val="1"/>
      <w:numFmt w:val="bullet"/>
      <w:lvlText w:val="•"/>
      <w:lvlJc w:val="left"/>
      <w:pPr>
        <w:ind w:left="261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4" w:tplc="FFFFFFFF">
      <w:start w:val="1"/>
      <w:numFmt w:val="bullet"/>
      <w:lvlText w:val="o"/>
      <w:lvlJc w:val="left"/>
      <w:pPr>
        <w:ind w:left="333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5" w:tplc="FFFFFFFF">
      <w:start w:val="1"/>
      <w:numFmt w:val="bullet"/>
      <w:lvlText w:val="▪"/>
      <w:lvlJc w:val="left"/>
      <w:pPr>
        <w:ind w:left="405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6" w:tplc="FFFFFFFF">
      <w:start w:val="1"/>
      <w:numFmt w:val="bullet"/>
      <w:lvlText w:val="•"/>
      <w:lvlJc w:val="left"/>
      <w:pPr>
        <w:ind w:left="477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7" w:tplc="FFFFFFFF">
      <w:start w:val="1"/>
      <w:numFmt w:val="bullet"/>
      <w:lvlText w:val="o"/>
      <w:lvlJc w:val="left"/>
      <w:pPr>
        <w:ind w:left="549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lvl w:ilvl="8" w:tplc="FFFFFFFF">
      <w:start w:val="1"/>
      <w:numFmt w:val="bullet"/>
      <w:lvlText w:val="▪"/>
      <w:lvlJc w:val="left"/>
      <w:pPr>
        <w:ind w:left="6218"/>
      </w:pPr>
      <w:rPr>
        <w:rFonts w:ascii="Wingdings" w:eastAsia="Wingdings" w:hAnsi="Wingdings" w:cs="Wingdings"/>
        <w:b w:val="0"/>
        <w:i w:val="0"/>
        <w:strike w:val="0"/>
        <w:dstrike w:val="0"/>
        <w:color w:val="008080"/>
        <w:sz w:val="18"/>
        <w:szCs w:val="18"/>
        <w:u w:val="none" w:color="000000"/>
        <w:bdr w:val="none" w:sz="0" w:space="0" w:color="auto"/>
        <w:shd w:val="clear" w:color="auto" w:fill="auto"/>
        <w:vertAlign w:val="baseline"/>
      </w:rPr>
    </w:lvl>
  </w:abstractNum>
  <w:num w:numId="1" w16cid:durableId="2084831949">
    <w:abstractNumId w:val="41"/>
  </w:num>
  <w:num w:numId="2" w16cid:durableId="1758624710">
    <w:abstractNumId w:val="20"/>
  </w:num>
  <w:num w:numId="3" w16cid:durableId="567424536">
    <w:abstractNumId w:val="52"/>
  </w:num>
  <w:num w:numId="4" w16cid:durableId="1361392801">
    <w:abstractNumId w:val="25"/>
  </w:num>
  <w:num w:numId="5" w16cid:durableId="1551115163">
    <w:abstractNumId w:val="56"/>
  </w:num>
  <w:num w:numId="6" w16cid:durableId="810293464">
    <w:abstractNumId w:val="33"/>
  </w:num>
  <w:num w:numId="7" w16cid:durableId="348218264">
    <w:abstractNumId w:val="73"/>
  </w:num>
  <w:num w:numId="8" w16cid:durableId="9065244">
    <w:abstractNumId w:val="92"/>
  </w:num>
  <w:num w:numId="9" w16cid:durableId="569124125">
    <w:abstractNumId w:val="77"/>
  </w:num>
  <w:num w:numId="10" w16cid:durableId="1659265178">
    <w:abstractNumId w:val="91"/>
  </w:num>
  <w:num w:numId="11" w16cid:durableId="1572883334">
    <w:abstractNumId w:val="72"/>
  </w:num>
  <w:num w:numId="12" w16cid:durableId="786464728">
    <w:abstractNumId w:val="19"/>
  </w:num>
  <w:num w:numId="13" w16cid:durableId="2087266466">
    <w:abstractNumId w:val="8"/>
  </w:num>
  <w:num w:numId="14" w16cid:durableId="1988893643">
    <w:abstractNumId w:val="17"/>
  </w:num>
  <w:num w:numId="15" w16cid:durableId="67580794">
    <w:abstractNumId w:val="3"/>
  </w:num>
  <w:num w:numId="16" w16cid:durableId="404377451">
    <w:abstractNumId w:val="51"/>
  </w:num>
  <w:num w:numId="17" w16cid:durableId="951018172">
    <w:abstractNumId w:val="49"/>
  </w:num>
  <w:num w:numId="18" w16cid:durableId="1179270012">
    <w:abstractNumId w:val="101"/>
  </w:num>
  <w:num w:numId="19" w16cid:durableId="2057851464">
    <w:abstractNumId w:val="63"/>
  </w:num>
  <w:num w:numId="20" w16cid:durableId="1833642631">
    <w:abstractNumId w:val="47"/>
  </w:num>
  <w:num w:numId="21" w16cid:durableId="2066029845">
    <w:abstractNumId w:val="42"/>
  </w:num>
  <w:num w:numId="22" w16cid:durableId="1274903181">
    <w:abstractNumId w:val="27"/>
  </w:num>
  <w:num w:numId="23" w16cid:durableId="1040975586">
    <w:abstractNumId w:val="89"/>
  </w:num>
  <w:num w:numId="24" w16cid:durableId="1690057187">
    <w:abstractNumId w:val="60"/>
  </w:num>
  <w:num w:numId="25" w16cid:durableId="1253395804">
    <w:abstractNumId w:val="62"/>
  </w:num>
  <w:num w:numId="26" w16cid:durableId="1033728770">
    <w:abstractNumId w:val="64"/>
  </w:num>
  <w:num w:numId="27" w16cid:durableId="776407389">
    <w:abstractNumId w:val="26"/>
  </w:num>
  <w:num w:numId="28" w16cid:durableId="475729292">
    <w:abstractNumId w:val="86"/>
  </w:num>
  <w:num w:numId="29" w16cid:durableId="140658239">
    <w:abstractNumId w:val="57"/>
  </w:num>
  <w:num w:numId="30" w16cid:durableId="1274048391">
    <w:abstractNumId w:val="14"/>
  </w:num>
  <w:num w:numId="31" w16cid:durableId="1563101751">
    <w:abstractNumId w:val="4"/>
  </w:num>
  <w:num w:numId="32" w16cid:durableId="63840525">
    <w:abstractNumId w:val="21"/>
  </w:num>
  <w:num w:numId="33" w16cid:durableId="1137795228">
    <w:abstractNumId w:val="44"/>
  </w:num>
  <w:num w:numId="34" w16cid:durableId="1053584304">
    <w:abstractNumId w:val="1"/>
  </w:num>
  <w:num w:numId="35" w16cid:durableId="1822233330">
    <w:abstractNumId w:val="98"/>
  </w:num>
  <w:num w:numId="36" w16cid:durableId="841240779">
    <w:abstractNumId w:val="67"/>
  </w:num>
  <w:num w:numId="37" w16cid:durableId="539589565">
    <w:abstractNumId w:val="55"/>
  </w:num>
  <w:num w:numId="38" w16cid:durableId="1474368373">
    <w:abstractNumId w:val="97"/>
  </w:num>
  <w:num w:numId="39" w16cid:durableId="1038506019">
    <w:abstractNumId w:val="38"/>
  </w:num>
  <w:num w:numId="40" w16cid:durableId="607008184">
    <w:abstractNumId w:val="0"/>
  </w:num>
  <w:num w:numId="41" w16cid:durableId="326254729">
    <w:abstractNumId w:val="87"/>
  </w:num>
  <w:num w:numId="42" w16cid:durableId="2083024283">
    <w:abstractNumId w:val="18"/>
  </w:num>
  <w:num w:numId="43" w16cid:durableId="1359240274">
    <w:abstractNumId w:val="46"/>
  </w:num>
  <w:num w:numId="44" w16cid:durableId="1662007405">
    <w:abstractNumId w:val="74"/>
  </w:num>
  <w:num w:numId="45" w16cid:durableId="1715694391">
    <w:abstractNumId w:val="68"/>
  </w:num>
  <w:num w:numId="46" w16cid:durableId="868563134">
    <w:abstractNumId w:val="80"/>
  </w:num>
  <w:num w:numId="47" w16cid:durableId="1293170120">
    <w:abstractNumId w:val="66"/>
  </w:num>
  <w:num w:numId="48" w16cid:durableId="1644848414">
    <w:abstractNumId w:val="71"/>
  </w:num>
  <w:num w:numId="49" w16cid:durableId="12080050">
    <w:abstractNumId w:val="102"/>
  </w:num>
  <w:num w:numId="50" w16cid:durableId="1310138278">
    <w:abstractNumId w:val="2"/>
  </w:num>
  <w:num w:numId="51" w16cid:durableId="1507985729">
    <w:abstractNumId w:val="100"/>
  </w:num>
  <w:num w:numId="52" w16cid:durableId="1986012538">
    <w:abstractNumId w:val="79"/>
  </w:num>
  <w:num w:numId="53" w16cid:durableId="1002125711">
    <w:abstractNumId w:val="94"/>
  </w:num>
  <w:num w:numId="54" w16cid:durableId="1562599320">
    <w:abstractNumId w:val="69"/>
  </w:num>
  <w:num w:numId="55" w16cid:durableId="1605528431">
    <w:abstractNumId w:val="31"/>
  </w:num>
  <w:num w:numId="56" w16cid:durableId="1540362251">
    <w:abstractNumId w:val="78"/>
  </w:num>
  <w:num w:numId="57" w16cid:durableId="1299266314">
    <w:abstractNumId w:val="30"/>
  </w:num>
  <w:num w:numId="58" w16cid:durableId="1578899282">
    <w:abstractNumId w:val="99"/>
  </w:num>
  <w:num w:numId="59" w16cid:durableId="1352729828">
    <w:abstractNumId w:val="32"/>
  </w:num>
  <w:num w:numId="60" w16cid:durableId="1993630401">
    <w:abstractNumId w:val="58"/>
  </w:num>
  <w:num w:numId="61" w16cid:durableId="1691908768">
    <w:abstractNumId w:val="34"/>
  </w:num>
  <w:num w:numId="62" w16cid:durableId="821048897">
    <w:abstractNumId w:val="6"/>
  </w:num>
  <w:num w:numId="63" w16cid:durableId="994527054">
    <w:abstractNumId w:val="70"/>
  </w:num>
  <w:num w:numId="64" w16cid:durableId="1606110629">
    <w:abstractNumId w:val="10"/>
  </w:num>
  <w:num w:numId="65" w16cid:durableId="106313446">
    <w:abstractNumId w:val="82"/>
  </w:num>
  <w:num w:numId="66" w16cid:durableId="648483675">
    <w:abstractNumId w:val="85"/>
  </w:num>
  <w:num w:numId="67" w16cid:durableId="2142917058">
    <w:abstractNumId w:val="53"/>
  </w:num>
  <w:num w:numId="68" w16cid:durableId="473182070">
    <w:abstractNumId w:val="43"/>
  </w:num>
  <w:num w:numId="69" w16cid:durableId="576746997">
    <w:abstractNumId w:val="16"/>
  </w:num>
  <w:num w:numId="70" w16cid:durableId="154348704">
    <w:abstractNumId w:val="88"/>
  </w:num>
  <w:num w:numId="71" w16cid:durableId="2119521940">
    <w:abstractNumId w:val="29"/>
  </w:num>
  <w:num w:numId="72" w16cid:durableId="1873419886">
    <w:abstractNumId w:val="48"/>
  </w:num>
  <w:num w:numId="73" w16cid:durableId="182213223">
    <w:abstractNumId w:val="96"/>
  </w:num>
  <w:num w:numId="74" w16cid:durableId="30231273">
    <w:abstractNumId w:val="83"/>
  </w:num>
  <w:num w:numId="75" w16cid:durableId="1471364480">
    <w:abstractNumId w:val="15"/>
  </w:num>
  <w:num w:numId="76" w16cid:durableId="827944061">
    <w:abstractNumId w:val="65"/>
  </w:num>
  <w:num w:numId="77" w16cid:durableId="1540047520">
    <w:abstractNumId w:val="40"/>
  </w:num>
  <w:num w:numId="78" w16cid:durableId="1826047000">
    <w:abstractNumId w:val="95"/>
  </w:num>
  <w:num w:numId="79" w16cid:durableId="1628926892">
    <w:abstractNumId w:val="61"/>
  </w:num>
  <w:num w:numId="80" w16cid:durableId="1132212350">
    <w:abstractNumId w:val="28"/>
  </w:num>
  <w:num w:numId="81" w16cid:durableId="1968270950">
    <w:abstractNumId w:val="50"/>
  </w:num>
  <w:num w:numId="82" w16cid:durableId="837816610">
    <w:abstractNumId w:val="9"/>
  </w:num>
  <w:num w:numId="83" w16cid:durableId="2044330628">
    <w:abstractNumId w:val="23"/>
  </w:num>
  <w:num w:numId="84" w16cid:durableId="1790007581">
    <w:abstractNumId w:val="12"/>
  </w:num>
  <w:num w:numId="85" w16cid:durableId="1614093489">
    <w:abstractNumId w:val="36"/>
  </w:num>
  <w:num w:numId="86" w16cid:durableId="1804343987">
    <w:abstractNumId w:val="93"/>
  </w:num>
  <w:num w:numId="87" w16cid:durableId="830214365">
    <w:abstractNumId w:val="90"/>
  </w:num>
  <w:num w:numId="88" w16cid:durableId="556283637">
    <w:abstractNumId w:val="7"/>
  </w:num>
  <w:num w:numId="89" w16cid:durableId="884828279">
    <w:abstractNumId w:val="59"/>
  </w:num>
  <w:num w:numId="90" w16cid:durableId="620376770">
    <w:abstractNumId w:val="5"/>
  </w:num>
  <w:num w:numId="91" w16cid:durableId="766656942">
    <w:abstractNumId w:val="84"/>
  </w:num>
  <w:num w:numId="92" w16cid:durableId="224339571">
    <w:abstractNumId w:val="54"/>
  </w:num>
  <w:num w:numId="93" w16cid:durableId="2051488304">
    <w:abstractNumId w:val="76"/>
  </w:num>
  <w:num w:numId="94" w16cid:durableId="460196966">
    <w:abstractNumId w:val="75"/>
  </w:num>
  <w:num w:numId="95" w16cid:durableId="1821459066">
    <w:abstractNumId w:val="11"/>
  </w:num>
  <w:num w:numId="96" w16cid:durableId="1406881184">
    <w:abstractNumId w:val="103"/>
  </w:num>
  <w:num w:numId="97" w16cid:durableId="1361709862">
    <w:abstractNumId w:val="22"/>
  </w:num>
  <w:num w:numId="98" w16cid:durableId="576398782">
    <w:abstractNumId w:val="24"/>
  </w:num>
  <w:num w:numId="99" w16cid:durableId="408578927">
    <w:abstractNumId w:val="13"/>
  </w:num>
  <w:num w:numId="100" w16cid:durableId="1003434808">
    <w:abstractNumId w:val="37"/>
  </w:num>
  <w:num w:numId="101" w16cid:durableId="1889220903">
    <w:abstractNumId w:val="45"/>
  </w:num>
  <w:num w:numId="102" w16cid:durableId="2078241827">
    <w:abstractNumId w:val="35"/>
  </w:num>
  <w:num w:numId="103" w16cid:durableId="1461918982">
    <w:abstractNumId w:val="39"/>
  </w:num>
  <w:num w:numId="104" w16cid:durableId="229076984">
    <w:abstractNumId w:val="81"/>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47D"/>
    <w:rsid w:val="000200AD"/>
    <w:rsid w:val="00071D61"/>
    <w:rsid w:val="00074A6B"/>
    <w:rsid w:val="00090440"/>
    <w:rsid w:val="00096A8D"/>
    <w:rsid w:val="000E6405"/>
    <w:rsid w:val="00113EFF"/>
    <w:rsid w:val="001155AF"/>
    <w:rsid w:val="00117762"/>
    <w:rsid w:val="001334C8"/>
    <w:rsid w:val="00183A95"/>
    <w:rsid w:val="00197A7E"/>
    <w:rsid w:val="001C6881"/>
    <w:rsid w:val="001E01B3"/>
    <w:rsid w:val="001E6931"/>
    <w:rsid w:val="002241D8"/>
    <w:rsid w:val="00240641"/>
    <w:rsid w:val="00255C1C"/>
    <w:rsid w:val="00276479"/>
    <w:rsid w:val="0030689A"/>
    <w:rsid w:val="00353C87"/>
    <w:rsid w:val="003B4183"/>
    <w:rsid w:val="00406477"/>
    <w:rsid w:val="00420AB0"/>
    <w:rsid w:val="00451691"/>
    <w:rsid w:val="00487DA3"/>
    <w:rsid w:val="00491471"/>
    <w:rsid w:val="004F7EC4"/>
    <w:rsid w:val="0050311B"/>
    <w:rsid w:val="00553426"/>
    <w:rsid w:val="0057161A"/>
    <w:rsid w:val="005C5E5A"/>
    <w:rsid w:val="005F1DC5"/>
    <w:rsid w:val="00625701"/>
    <w:rsid w:val="00697A6E"/>
    <w:rsid w:val="006D52CE"/>
    <w:rsid w:val="006F3F8F"/>
    <w:rsid w:val="00712571"/>
    <w:rsid w:val="0074200A"/>
    <w:rsid w:val="00751075"/>
    <w:rsid w:val="00783E08"/>
    <w:rsid w:val="00811092"/>
    <w:rsid w:val="008253ED"/>
    <w:rsid w:val="00854CFA"/>
    <w:rsid w:val="0086779D"/>
    <w:rsid w:val="00974F17"/>
    <w:rsid w:val="0098399F"/>
    <w:rsid w:val="009A31FA"/>
    <w:rsid w:val="009B7887"/>
    <w:rsid w:val="009C34F8"/>
    <w:rsid w:val="00A72F89"/>
    <w:rsid w:val="00A81F9F"/>
    <w:rsid w:val="00A91F91"/>
    <w:rsid w:val="00AC2A61"/>
    <w:rsid w:val="00AD0FEB"/>
    <w:rsid w:val="00B34BB8"/>
    <w:rsid w:val="00B76A74"/>
    <w:rsid w:val="00B77172"/>
    <w:rsid w:val="00B91993"/>
    <w:rsid w:val="00BA3ADD"/>
    <w:rsid w:val="00BE12D4"/>
    <w:rsid w:val="00C11E10"/>
    <w:rsid w:val="00C4347D"/>
    <w:rsid w:val="00C651A6"/>
    <w:rsid w:val="00CB1F23"/>
    <w:rsid w:val="00CD4B55"/>
    <w:rsid w:val="00D17811"/>
    <w:rsid w:val="00D42AC2"/>
    <w:rsid w:val="00D76C2E"/>
    <w:rsid w:val="00D828C6"/>
    <w:rsid w:val="00D867A5"/>
    <w:rsid w:val="00D90C3E"/>
    <w:rsid w:val="00DA2EAB"/>
    <w:rsid w:val="00DB016D"/>
    <w:rsid w:val="00DB3A4F"/>
    <w:rsid w:val="00DC2710"/>
    <w:rsid w:val="00DD251A"/>
    <w:rsid w:val="00E00C39"/>
    <w:rsid w:val="00E2420C"/>
    <w:rsid w:val="00E3426F"/>
    <w:rsid w:val="00E40149"/>
    <w:rsid w:val="00E8641D"/>
    <w:rsid w:val="00EA4295"/>
    <w:rsid w:val="00EA62E1"/>
    <w:rsid w:val="00EC38CC"/>
    <w:rsid w:val="00ED51B4"/>
    <w:rsid w:val="00F1285C"/>
    <w:rsid w:val="00F40982"/>
    <w:rsid w:val="00F46185"/>
    <w:rsid w:val="00F63C05"/>
    <w:rsid w:val="00FE240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AA5A9"/>
  <w15:docId w15:val="{0E6B55B3-0F42-9146-A2EA-6907C2CA2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6" w:line="248" w:lineRule="auto"/>
      <w:ind w:left="10" w:right="33" w:hanging="10"/>
      <w:jc w:val="both"/>
    </w:pPr>
    <w:rPr>
      <w:rFonts w:ascii="Calibri" w:eastAsia="Calibri" w:hAnsi="Calibri" w:cs="Calibri"/>
      <w:color w:val="000000"/>
    </w:rPr>
  </w:style>
  <w:style w:type="paragraph" w:styleId="Rubrik1">
    <w:name w:val="heading 1"/>
    <w:next w:val="Normal"/>
    <w:link w:val="Rubrik1Char"/>
    <w:uiPriority w:val="9"/>
    <w:qFormat/>
    <w:pPr>
      <w:keepNext/>
      <w:keepLines/>
      <w:spacing w:after="410" w:line="261" w:lineRule="auto"/>
      <w:ind w:left="293" w:hanging="10"/>
      <w:outlineLvl w:val="0"/>
    </w:pPr>
    <w:rPr>
      <w:rFonts w:ascii="Calibri" w:eastAsia="Calibri" w:hAnsi="Calibri" w:cs="Calibri"/>
      <w:b/>
      <w:color w:val="000000"/>
      <w:sz w:val="32"/>
    </w:rPr>
  </w:style>
  <w:style w:type="paragraph" w:styleId="Rubrik2">
    <w:name w:val="heading 2"/>
    <w:next w:val="Normal"/>
    <w:link w:val="Rubrik2Char"/>
    <w:uiPriority w:val="9"/>
    <w:unhideWhenUsed/>
    <w:qFormat/>
    <w:pPr>
      <w:keepNext/>
      <w:keepLines/>
      <w:spacing w:after="259" w:line="260" w:lineRule="auto"/>
      <w:ind w:left="10" w:hanging="10"/>
      <w:outlineLvl w:val="1"/>
    </w:pPr>
    <w:rPr>
      <w:rFonts w:ascii="Calibri" w:eastAsia="Calibri" w:hAnsi="Calibri" w:cs="Calibri"/>
      <w:b/>
      <w:color w:val="000000"/>
      <w:sz w:val="28"/>
    </w:rPr>
  </w:style>
  <w:style w:type="paragraph" w:styleId="Rubrik3">
    <w:name w:val="heading 3"/>
    <w:next w:val="Normal"/>
    <w:link w:val="Rubrik3Char"/>
    <w:uiPriority w:val="9"/>
    <w:unhideWhenUsed/>
    <w:qFormat/>
    <w:pPr>
      <w:keepNext/>
      <w:keepLines/>
      <w:spacing w:after="57" w:line="259" w:lineRule="auto"/>
      <w:ind w:left="10" w:hanging="10"/>
      <w:outlineLvl w:val="2"/>
    </w:pPr>
    <w:rPr>
      <w:rFonts w:ascii="Calibri" w:eastAsia="Calibri" w:hAnsi="Calibri" w:cs="Calibri"/>
      <w:b/>
      <w:color w:val="000000"/>
    </w:rPr>
  </w:style>
  <w:style w:type="paragraph" w:styleId="Rubrik4">
    <w:name w:val="heading 4"/>
    <w:next w:val="Normal"/>
    <w:link w:val="Rubrik4Char"/>
    <w:uiPriority w:val="9"/>
    <w:unhideWhenUsed/>
    <w:qFormat/>
    <w:pPr>
      <w:keepNext/>
      <w:keepLines/>
      <w:spacing w:after="57" w:line="259" w:lineRule="auto"/>
      <w:ind w:left="10" w:hanging="10"/>
      <w:outlineLvl w:val="3"/>
    </w:pPr>
    <w:rPr>
      <w:rFonts w:ascii="Calibri" w:eastAsia="Calibri" w:hAnsi="Calibri" w:cs="Calibri"/>
      <w:b/>
      <w:color w:val="000000"/>
    </w:rPr>
  </w:style>
  <w:style w:type="paragraph" w:styleId="Rubrik5">
    <w:name w:val="heading 5"/>
    <w:next w:val="Normal"/>
    <w:link w:val="Rubrik5Char"/>
    <w:uiPriority w:val="9"/>
    <w:semiHidden/>
    <w:unhideWhenUsed/>
    <w:qFormat/>
    <w:pPr>
      <w:keepNext/>
      <w:keepLines/>
      <w:spacing w:after="57" w:line="259" w:lineRule="auto"/>
      <w:ind w:left="10" w:hanging="10"/>
      <w:outlineLvl w:val="4"/>
    </w:pPr>
    <w:rPr>
      <w:rFonts w:ascii="Calibri" w:eastAsia="Calibri" w:hAnsi="Calibri" w:cs="Calibri"/>
      <w:b/>
      <w:color w:val="00000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4Char">
    <w:name w:val="Rubrik 4 Char"/>
    <w:link w:val="Rubrik4"/>
    <w:rPr>
      <w:rFonts w:ascii="Calibri" w:eastAsia="Calibri" w:hAnsi="Calibri" w:cs="Calibri"/>
      <w:b/>
      <w:color w:val="000000"/>
      <w:sz w:val="24"/>
    </w:rPr>
  </w:style>
  <w:style w:type="paragraph" w:customStyle="1" w:styleId="footnotedescription">
    <w:name w:val="footnote description"/>
    <w:next w:val="Normal"/>
    <w:link w:val="footnotedescriptionChar"/>
    <w:hidden/>
    <w:pPr>
      <w:spacing w:line="259" w:lineRule="auto"/>
      <w:ind w:left="228" w:hanging="228"/>
      <w:jc w:val="both"/>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Rubrik5Char">
    <w:name w:val="Rubrik 5 Char"/>
    <w:link w:val="Rubrik5"/>
    <w:rPr>
      <w:rFonts w:ascii="Calibri" w:eastAsia="Calibri" w:hAnsi="Calibri" w:cs="Calibri"/>
      <w:b/>
      <w:color w:val="000000"/>
      <w:sz w:val="24"/>
    </w:rPr>
  </w:style>
  <w:style w:type="character" w:customStyle="1" w:styleId="Rubrik1Char">
    <w:name w:val="Rubrik 1 Char"/>
    <w:link w:val="Rubrik1"/>
    <w:rPr>
      <w:rFonts w:ascii="Calibri" w:eastAsia="Calibri" w:hAnsi="Calibri" w:cs="Calibri"/>
      <w:b/>
      <w:color w:val="000000"/>
      <w:sz w:val="32"/>
    </w:rPr>
  </w:style>
  <w:style w:type="character" w:customStyle="1" w:styleId="Rubrik2Char">
    <w:name w:val="Rubrik 2 Char"/>
    <w:link w:val="Rubrik2"/>
    <w:rPr>
      <w:rFonts w:ascii="Calibri" w:eastAsia="Calibri" w:hAnsi="Calibri" w:cs="Calibri"/>
      <w:b/>
      <w:color w:val="000000"/>
      <w:sz w:val="28"/>
    </w:rPr>
  </w:style>
  <w:style w:type="character" w:customStyle="1" w:styleId="Rubrik3Char">
    <w:name w:val="Rubrik 3 Char"/>
    <w:link w:val="Rubrik3"/>
    <w:rPr>
      <w:rFonts w:ascii="Calibri" w:eastAsia="Calibri" w:hAnsi="Calibri" w:cs="Calibri"/>
      <w:b/>
      <w:color w:val="000000"/>
      <w:sz w:val="24"/>
    </w:rPr>
  </w:style>
  <w:style w:type="paragraph" w:styleId="Innehll1">
    <w:name w:val="toc 1"/>
    <w:hidden/>
    <w:uiPriority w:val="39"/>
    <w:pPr>
      <w:spacing w:after="57" w:line="259" w:lineRule="auto"/>
      <w:ind w:left="25" w:right="35" w:hanging="10"/>
    </w:pPr>
    <w:rPr>
      <w:rFonts w:ascii="Calibri" w:eastAsia="Calibri" w:hAnsi="Calibri" w:cs="Calibri"/>
      <w:b/>
      <w:color w:val="000000"/>
    </w:rPr>
  </w:style>
  <w:style w:type="paragraph" w:styleId="Innehll2">
    <w:name w:val="toc 2"/>
    <w:hidden/>
    <w:uiPriority w:val="39"/>
    <w:pPr>
      <w:spacing w:after="87" w:line="259" w:lineRule="auto"/>
      <w:ind w:left="308" w:right="35" w:hanging="10"/>
    </w:pPr>
    <w:rPr>
      <w:rFonts w:ascii="Calibri" w:eastAsia="Calibri" w:hAnsi="Calibri" w:cs="Calibri"/>
      <w:b/>
      <w:color w:val="000000"/>
    </w:rPr>
  </w:style>
  <w:style w:type="paragraph" w:styleId="Innehll3">
    <w:name w:val="toc 3"/>
    <w:hidden/>
    <w:uiPriority w:val="39"/>
    <w:pPr>
      <w:spacing w:after="29" w:line="248" w:lineRule="auto"/>
      <w:ind w:left="592" w:right="42" w:hanging="10"/>
      <w:jc w:val="both"/>
    </w:pPr>
    <w:rPr>
      <w:rFonts w:ascii="Calibri" w:eastAsia="Calibri" w:hAnsi="Calibri" w:cs="Calibri"/>
      <w:color w:val="00000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tblPr>
      <w:tblCellMar>
        <w:top w:w="0" w:type="dxa"/>
        <w:left w:w="0" w:type="dxa"/>
        <w:bottom w:w="0" w:type="dxa"/>
        <w:right w:w="0" w:type="dxa"/>
      </w:tblCellMar>
    </w:tblPr>
  </w:style>
  <w:style w:type="paragraph" w:styleId="Kommentarer">
    <w:name w:val="annotation text"/>
    <w:basedOn w:val="Normal"/>
    <w:link w:val="KommentarerChar"/>
    <w:unhideWhenUsed/>
    <w:pPr>
      <w:spacing w:line="240" w:lineRule="auto"/>
    </w:pPr>
    <w:rPr>
      <w:sz w:val="20"/>
      <w:szCs w:val="20"/>
    </w:rPr>
  </w:style>
  <w:style w:type="character" w:customStyle="1" w:styleId="KommentarerChar">
    <w:name w:val="Kommentarer Char"/>
    <w:basedOn w:val="Standardstycketeckensnitt"/>
    <w:link w:val="Kommentarer"/>
    <w:rPr>
      <w:rFonts w:ascii="Calibri" w:eastAsia="Calibri" w:hAnsi="Calibri" w:cs="Calibri"/>
      <w:color w:val="000000"/>
      <w:sz w:val="20"/>
      <w:szCs w:val="20"/>
    </w:rPr>
  </w:style>
  <w:style w:type="character" w:styleId="Kommentarsreferens">
    <w:name w:val="annotation reference"/>
    <w:basedOn w:val="Standardstycketeckensnitt"/>
    <w:uiPriority w:val="99"/>
    <w:semiHidden/>
    <w:unhideWhenUsed/>
    <w:rPr>
      <w:sz w:val="16"/>
      <w:szCs w:val="16"/>
    </w:rPr>
  </w:style>
  <w:style w:type="character" w:styleId="Hyperlnk">
    <w:name w:val="Hyperlink"/>
    <w:basedOn w:val="Standardstycketeckensnitt"/>
    <w:uiPriority w:val="99"/>
    <w:unhideWhenUsed/>
    <w:rsid w:val="00E00C39"/>
    <w:rPr>
      <w:color w:val="0563C1" w:themeColor="hyperlink"/>
      <w:u w:val="single"/>
    </w:rPr>
  </w:style>
  <w:style w:type="paragraph" w:styleId="Revision">
    <w:name w:val="Revision"/>
    <w:hidden/>
    <w:uiPriority w:val="99"/>
    <w:semiHidden/>
    <w:rsid w:val="00E00C39"/>
    <w:rPr>
      <w:rFonts w:ascii="Calibri" w:eastAsia="Calibri" w:hAnsi="Calibri" w:cs="Calibri"/>
      <w:color w:val="000000"/>
    </w:rPr>
  </w:style>
  <w:style w:type="paragraph" w:styleId="Kommentarsmne">
    <w:name w:val="annotation subject"/>
    <w:basedOn w:val="Kommentarer"/>
    <w:next w:val="Kommentarer"/>
    <w:link w:val="KommentarsmneChar"/>
    <w:uiPriority w:val="99"/>
    <w:semiHidden/>
    <w:unhideWhenUsed/>
    <w:rsid w:val="00E00C39"/>
    <w:rPr>
      <w:b/>
      <w:bCs/>
    </w:rPr>
  </w:style>
  <w:style w:type="character" w:customStyle="1" w:styleId="KommentarsmneChar">
    <w:name w:val="Kommentarsämne Char"/>
    <w:basedOn w:val="KommentarerChar"/>
    <w:link w:val="Kommentarsmne"/>
    <w:uiPriority w:val="99"/>
    <w:semiHidden/>
    <w:rsid w:val="00E00C39"/>
    <w:rPr>
      <w:rFonts w:ascii="Calibri" w:eastAsia="Calibri" w:hAnsi="Calibri" w:cs="Calibri"/>
      <w:b/>
      <w:bCs/>
      <w:color w:val="000000"/>
      <w:sz w:val="20"/>
      <w:szCs w:val="20"/>
    </w:rPr>
  </w:style>
  <w:style w:type="paragraph" w:styleId="Liststycke">
    <w:name w:val="List Paragraph"/>
    <w:basedOn w:val="Normal"/>
    <w:uiPriority w:val="34"/>
    <w:qFormat/>
    <w:rsid w:val="00451691"/>
    <w:pPr>
      <w:ind w:left="720"/>
      <w:contextualSpacing/>
    </w:pPr>
  </w:style>
  <w:style w:type="character" w:styleId="Nmn">
    <w:name w:val="Mention"/>
    <w:basedOn w:val="Standardstycketeckensnitt"/>
    <w:uiPriority w:val="99"/>
    <w:unhideWhenUsed/>
    <w:rsid w:val="00D17811"/>
    <w:rPr>
      <w:color w:val="2B579A"/>
      <w:shd w:val="clear" w:color="auto" w:fill="E1DFDD"/>
    </w:rPr>
  </w:style>
  <w:style w:type="paragraph" w:styleId="Fotnotstext">
    <w:name w:val="footnote text"/>
    <w:basedOn w:val="Normal"/>
    <w:link w:val="FotnotstextChar"/>
    <w:uiPriority w:val="99"/>
    <w:semiHidden/>
    <w:unhideWhenUsed/>
    <w:rsid w:val="00276479"/>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276479"/>
    <w:rPr>
      <w:rFonts w:ascii="Calibri" w:eastAsia="Calibri" w:hAnsi="Calibri" w:cs="Calibri"/>
      <w:color w:val="000000"/>
      <w:sz w:val="20"/>
      <w:szCs w:val="20"/>
    </w:rPr>
  </w:style>
  <w:style w:type="character" w:styleId="Fotnotsreferens">
    <w:name w:val="footnote reference"/>
    <w:basedOn w:val="Standardstycketeckensnitt"/>
    <w:uiPriority w:val="99"/>
    <w:semiHidden/>
    <w:unhideWhenUsed/>
    <w:rsid w:val="00276479"/>
    <w:rPr>
      <w:vertAlign w:val="superscript"/>
    </w:rPr>
  </w:style>
  <w:style w:type="character" w:styleId="Olstomnmnande">
    <w:name w:val="Unresolved Mention"/>
    <w:basedOn w:val="Standardstycketeckensnitt"/>
    <w:uiPriority w:val="99"/>
    <w:semiHidden/>
    <w:unhideWhenUsed/>
    <w:rsid w:val="001334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footer" Target="footer2.xml"/><Relationship Id="rId39" Type="http://schemas.openxmlformats.org/officeDocument/2006/relationships/image" Target="media/image11.jpg"/><Relationship Id="rId3" Type="http://schemas.openxmlformats.org/officeDocument/2006/relationships/customXml" Target="../customXml/item3.xml"/><Relationship Id="rId21" Type="http://schemas.microsoft.com/office/2011/relationships/commentsExtended" Target="commentsExtended.xml"/><Relationship Id="rId34" Type="http://schemas.openxmlformats.org/officeDocument/2006/relationships/image" Target="media/image9.png"/><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ec.europa.eu/clima/policies/ets/allowances_en" TargetMode="External"/><Relationship Id="rId17" Type="http://schemas.openxmlformats.org/officeDocument/2006/relationships/image" Target="media/image6.png"/><Relationship Id="rId25" Type="http://schemas.openxmlformats.org/officeDocument/2006/relationships/footer" Target="footer1.xml"/><Relationship Id="rId33" Type="http://schemas.openxmlformats.org/officeDocument/2006/relationships/image" Target="media/image8.jpg"/><Relationship Id="rId38" Type="http://schemas.openxmlformats.org/officeDocument/2006/relationships/image" Target="media/image18.pn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comments" Target="comments.xml"/><Relationship Id="rId29" Type="http://schemas.openxmlformats.org/officeDocument/2006/relationships/image" Target="media/image6.jp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c.europa.eu/clima/policies/ets/allowances_en" TargetMode="External"/><Relationship Id="rId24" Type="http://schemas.openxmlformats.org/officeDocument/2006/relationships/header" Target="header2.xml"/><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header" Target="header6.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16.jpeg"/><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7.jpg"/><Relationship Id="rId44"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microsoft.com/office/2016/09/relationships/commentsIds" Target="commentsIds.xml"/><Relationship Id="rId27" Type="http://schemas.openxmlformats.org/officeDocument/2006/relationships/header" Target="header3.xml"/><Relationship Id="rId30" Type="http://schemas.openxmlformats.org/officeDocument/2006/relationships/image" Target="media/image10.jpeg"/><Relationship Id="rId35" Type="http://schemas.openxmlformats.org/officeDocument/2006/relationships/image" Target="media/image10.png"/><Relationship Id="rId43" Type="http://schemas.openxmlformats.org/officeDocument/2006/relationships/footer" Target="footer4.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clima/sites/clima/files/ets/allowances/docs/benchm_co2emiss_en.pdf" TargetMode="External"/><Relationship Id="rId3" Type="http://schemas.openxmlformats.org/officeDocument/2006/relationships/hyperlink" Target="https://ec.europa.eu/clima/sites/clima/files/ets/docs/guidance_electricity_generators_en.pdf" TargetMode="External"/><Relationship Id="rId7" Type="http://schemas.openxmlformats.org/officeDocument/2006/relationships/hyperlink" Target="https://ec.europa.eu/clima/sites/clima/files/ets/monitoring/docs/unreasonable_costs_tool_en.xlsx" TargetMode="External"/><Relationship Id="rId2" Type="http://schemas.openxmlformats.org/officeDocument/2006/relationships/hyperlink" Target="https://ec.europa.eu/clima/policies/ets/monitoring_en" TargetMode="External"/><Relationship Id="rId1" Type="http://schemas.openxmlformats.org/officeDocument/2006/relationships/hyperlink" Target="https://ec.europa.eu/clima/policies/ets/monitoring_en" TargetMode="External"/><Relationship Id="rId6" Type="http://schemas.openxmlformats.org/officeDocument/2006/relationships/hyperlink" Target="https://ec.europa.eu/clima/sites/clima/files/ets/monitoring/docs/unreasonable_costs_tool_en.xlsx" TargetMode="External"/><Relationship Id="rId5" Type="http://schemas.openxmlformats.org/officeDocument/2006/relationships/hyperlink" Target="https://ec.europa.eu/clima/sites/clima/files/ets/monitoring/docs/uncertainty_assessment_training_material_en.pdf" TargetMode="External"/><Relationship Id="rId4" Type="http://schemas.openxmlformats.org/officeDocument/2006/relationships/hyperlink" Target="https://ec.europa.eu/clima/sites/clima/files/ets/docs/guidance_electricity_generators_en.pdf" TargetMode="External"/><Relationship Id="rId9" Type="http://schemas.openxmlformats.org/officeDocument/2006/relationships/hyperlink" Target="https://ec.europa.eu/clima/sites/clima/files/ets/allowances/docs/benchm_co2emiss_en.pd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E3F7FC8BA8AEF54A84CABF2B79D142F4" ma:contentTypeVersion="16" ma:contentTypeDescription="Skapa ett nytt dokument." ma:contentTypeScope="" ma:versionID="c03405447d912a6d077efe5100dc30c8">
  <xsd:schema xmlns:xsd="http://www.w3.org/2001/XMLSchema" xmlns:xs="http://www.w3.org/2001/XMLSchema" xmlns:p="http://schemas.microsoft.com/office/2006/metadata/properties" xmlns:ns2="fb141119-a5b4-482f-94ea-dc12fd32c03d" xmlns:ns3="c0055b65-6c04-4994-86f4-641a2499a0a7" targetNamespace="http://schemas.microsoft.com/office/2006/metadata/properties" ma:root="true" ma:fieldsID="b0abda945b7086febea7dd740067bd01" ns2:_="" ns3:_="">
    <xsd:import namespace="fb141119-a5b4-482f-94ea-dc12fd32c03d"/>
    <xsd:import namespace="c0055b65-6c04-4994-86f4-641a2499a0a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141119-a5b4-482f-94ea-dc12fd32c0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Bildmarkeringar" ma:readOnly="false" ma:fieldId="{5cf76f15-5ced-4ddc-b409-7134ff3c332f}" ma:taxonomyMulti="true" ma:sspId="f715b3c1-6faf-452c-928b-c1f971cfea52"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055b65-6c04-4994-86f4-641a2499a0a7"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element name="TaxCatchAll" ma:index="21" nillable="true" ma:displayName="Taxonomy Catch All Column" ma:hidden="true" ma:list="{214bedd7-0838-424e-988f-a17d8cd639e8}" ma:internalName="TaxCatchAll" ma:showField="CatchAllData" ma:web="c0055b65-6c04-4994-86f4-641a2499a0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2D0D09-D264-4366-B7C1-1C0016186AA1}">
  <ds:schemaRefs>
    <ds:schemaRef ds:uri="http://schemas.microsoft.com/sharepoint/v3/contenttype/forms"/>
  </ds:schemaRefs>
</ds:datastoreItem>
</file>

<file path=customXml/itemProps2.xml><?xml version="1.0" encoding="utf-8"?>
<ds:datastoreItem xmlns:ds="http://schemas.openxmlformats.org/officeDocument/2006/customXml" ds:itemID="{89A50A22-FB14-4988-9D56-7B48E1C0C5DE}">
  <ds:schemaRefs>
    <ds:schemaRef ds:uri="http://schemas.openxmlformats.org/officeDocument/2006/bibliography"/>
  </ds:schemaRefs>
</ds:datastoreItem>
</file>

<file path=customXml/itemProps3.xml><?xml version="1.0" encoding="utf-8"?>
<ds:datastoreItem xmlns:ds="http://schemas.openxmlformats.org/officeDocument/2006/customXml" ds:itemID="{885A403B-D52A-4276-ABB6-798B70175D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141119-a5b4-482f-94ea-dc12fd32c03d"/>
    <ds:schemaRef ds:uri="c0055b65-6c04-4994-86f4-641a2499a0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39757</Words>
  <Characters>210717</Characters>
  <Application>Microsoft Office Word</Application>
  <DocSecurity>0</DocSecurity>
  <Lines>1755</Lines>
  <Paragraphs>499</Paragraphs>
  <ScaleCrop>false</ScaleCrop>
  <HeadingPairs>
    <vt:vector size="2" baseType="variant">
      <vt:variant>
        <vt:lpstr>Rubrik</vt:lpstr>
      </vt:variant>
      <vt:variant>
        <vt:i4>1</vt:i4>
      </vt:variant>
    </vt:vector>
  </HeadingPairs>
  <TitlesOfParts>
    <vt:vector size="1" baseType="lpstr">
      <vt:lpstr>FAR GD5 4th phase</vt:lpstr>
    </vt:vector>
  </TitlesOfParts>
  <Company/>
  <LinksUpToDate>false</LinksUpToDate>
  <CharactersWithSpaces>249975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 GD5 4th phase</dc:title>
  <dc:subject/>
  <dc:creator>Hubert Fallmann &amp; project team</dc:creator>
  <cp:keywords/>
  <cp:lastModifiedBy>Johansson, Rikard</cp:lastModifiedBy>
  <cp:revision>2</cp:revision>
  <cp:lastPrinted>2024-11-08T15:06:00Z</cp:lastPrinted>
  <dcterms:created xsi:type="dcterms:W3CDTF">2024-11-08T15:06:00Z</dcterms:created>
  <dcterms:modified xsi:type="dcterms:W3CDTF">2024-11-08T15:06:00Z</dcterms:modified>
</cp:coreProperties>
</file>